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EC" w:rsidRDefault="007F17EC"/>
    <w:p w:rsidR="007F17EC" w:rsidRDefault="007F17EC"/>
    <w:p w:rsidR="003A15A1" w:rsidRPr="00C70601" w:rsidRDefault="00FD58F6" w:rsidP="00C70601">
      <w:pPr>
        <w:pStyle w:val="PargrafodaLista"/>
        <w:numPr>
          <w:ilvl w:val="0"/>
          <w:numId w:val="1"/>
        </w:numPr>
        <w:rPr>
          <w:rFonts w:ascii="Times New Roman" w:hAnsi="Times New Roman" w:cs="Times New Roman"/>
          <w:b/>
          <w:sz w:val="28"/>
          <w:szCs w:val="28"/>
        </w:rPr>
      </w:pPr>
      <w:r w:rsidRPr="00C70601">
        <w:rPr>
          <w:rFonts w:ascii="Times New Roman" w:hAnsi="Times New Roman" w:cs="Times New Roman"/>
          <w:b/>
          <w:sz w:val="28"/>
          <w:szCs w:val="28"/>
        </w:rPr>
        <w:t>DEFINIÇÃO</w:t>
      </w:r>
    </w:p>
    <w:p w:rsidR="00A13688" w:rsidRPr="003A15A1" w:rsidRDefault="00A13688">
      <w:pPr>
        <w:rPr>
          <w:rFonts w:ascii="Times New Roman" w:hAnsi="Times New Roman" w:cs="Times New Roman"/>
          <w:b/>
          <w:sz w:val="28"/>
          <w:szCs w:val="28"/>
        </w:rPr>
      </w:pPr>
    </w:p>
    <w:p w:rsidR="003A15A1" w:rsidRPr="003A15A1" w:rsidRDefault="007F17EC" w:rsidP="003A15A1">
      <w:pPr>
        <w:jc w:val="both"/>
        <w:rPr>
          <w:rFonts w:ascii="Times New Roman" w:hAnsi="Times New Roman" w:cs="Times New Roman"/>
          <w:sz w:val="24"/>
          <w:szCs w:val="24"/>
        </w:rPr>
      </w:pPr>
      <w:r w:rsidRPr="003A15A1">
        <w:rPr>
          <w:rFonts w:ascii="Times New Roman" w:hAnsi="Times New Roman" w:cs="Times New Roman"/>
          <w:sz w:val="24"/>
          <w:szCs w:val="24"/>
        </w:rPr>
        <w:t xml:space="preserve">A Ouvidoria SUS / Tocantins </w:t>
      </w:r>
      <w:r w:rsidR="003A15A1" w:rsidRPr="003A15A1">
        <w:rPr>
          <w:rFonts w:ascii="Times New Roman" w:hAnsi="Times New Roman" w:cs="Times New Roman"/>
          <w:color w:val="000000" w:themeColor="text1"/>
          <w:sz w:val="24"/>
          <w:szCs w:val="24"/>
        </w:rPr>
        <w:t>em 2017 comemorou 10 anos de sua  implantação,</w:t>
      </w:r>
      <w:r w:rsidR="003A15A1" w:rsidRPr="003A15A1">
        <w:rPr>
          <w:rFonts w:ascii="Times New Roman" w:hAnsi="Times New Roman" w:cs="Times New Roman"/>
          <w:sz w:val="24"/>
          <w:szCs w:val="24"/>
        </w:rPr>
        <w:t xml:space="preserve"> </w:t>
      </w:r>
      <w:r w:rsidRPr="003A15A1">
        <w:rPr>
          <w:rFonts w:ascii="Times New Roman" w:hAnsi="Times New Roman" w:cs="Times New Roman"/>
          <w:sz w:val="24"/>
          <w:szCs w:val="24"/>
        </w:rPr>
        <w:t xml:space="preserve">é um instrumento de </w:t>
      </w:r>
      <w:r w:rsidR="003A15A1" w:rsidRPr="003A15A1">
        <w:rPr>
          <w:rFonts w:ascii="Times New Roman" w:hAnsi="Times New Roman" w:cs="Times New Roman"/>
          <w:sz w:val="24"/>
          <w:szCs w:val="24"/>
        </w:rPr>
        <w:t xml:space="preserve">comunicação e articulação </w:t>
      </w:r>
      <w:r w:rsidRPr="003A15A1">
        <w:rPr>
          <w:rFonts w:ascii="Times New Roman" w:hAnsi="Times New Roman" w:cs="Times New Roman"/>
          <w:sz w:val="24"/>
          <w:szCs w:val="24"/>
        </w:rPr>
        <w:t xml:space="preserve">entre o cidadão que exerce o seu papel no controle social e a gestão pública de saúde, através de sugestões, reclamações, denúncias denúncias, solicitações e elogios, propiciando maior visibilidade da rede, a identificação de </w:t>
      </w:r>
      <w:r w:rsidR="003A1FA7" w:rsidRPr="003A15A1">
        <w:rPr>
          <w:rFonts w:ascii="Times New Roman" w:hAnsi="Times New Roman" w:cs="Times New Roman"/>
          <w:sz w:val="24"/>
          <w:szCs w:val="24"/>
        </w:rPr>
        <w:t>eventuais t=distorções</w:t>
      </w:r>
      <w:r w:rsidRPr="003A15A1">
        <w:rPr>
          <w:rFonts w:ascii="Times New Roman" w:hAnsi="Times New Roman" w:cs="Times New Roman"/>
          <w:sz w:val="24"/>
          <w:szCs w:val="24"/>
        </w:rPr>
        <w:t xml:space="preserve"> </w:t>
      </w:r>
      <w:r w:rsidR="003A1FA7" w:rsidRPr="003A15A1">
        <w:rPr>
          <w:rFonts w:ascii="Times New Roman" w:hAnsi="Times New Roman" w:cs="Times New Roman"/>
          <w:sz w:val="24"/>
          <w:szCs w:val="24"/>
        </w:rPr>
        <w:t xml:space="preserve"> e sugerindo</w:t>
      </w:r>
      <w:r w:rsidRPr="003A15A1">
        <w:rPr>
          <w:rFonts w:ascii="Times New Roman" w:hAnsi="Times New Roman" w:cs="Times New Roman"/>
          <w:sz w:val="24"/>
          <w:szCs w:val="24"/>
        </w:rPr>
        <w:t xml:space="preserve"> </w:t>
      </w:r>
      <w:r w:rsidR="003A1FA7" w:rsidRPr="003A15A1">
        <w:rPr>
          <w:rFonts w:ascii="Times New Roman" w:hAnsi="Times New Roman" w:cs="Times New Roman"/>
          <w:sz w:val="24"/>
          <w:szCs w:val="24"/>
        </w:rPr>
        <w:t>mu</w:t>
      </w:r>
      <w:r w:rsidRPr="003A15A1">
        <w:rPr>
          <w:rFonts w:ascii="Times New Roman" w:hAnsi="Times New Roman" w:cs="Times New Roman"/>
          <w:sz w:val="24"/>
          <w:szCs w:val="24"/>
        </w:rPr>
        <w:t xml:space="preserve">danças para a melhoria da qualidade da assistência à </w:t>
      </w:r>
      <w:r w:rsidR="003A15A1" w:rsidRPr="003A15A1">
        <w:rPr>
          <w:rFonts w:ascii="Times New Roman" w:hAnsi="Times New Roman" w:cs="Times New Roman"/>
          <w:sz w:val="24"/>
          <w:szCs w:val="24"/>
        </w:rPr>
        <w:t>saúde e o fortalecimento do SUS</w:t>
      </w:r>
      <w:r w:rsidR="003A15A1" w:rsidRPr="003A15A1">
        <w:rPr>
          <w:rFonts w:ascii="Times New Roman" w:hAnsi="Times New Roman" w:cs="Times New Roman"/>
          <w:color w:val="000000" w:themeColor="text1"/>
          <w:sz w:val="24"/>
          <w:szCs w:val="24"/>
        </w:rPr>
        <w:t xml:space="preserve">. Através do fortalecimento da gestão participativa, com a escuta ao cidadão e aos profissionais vinculados ao SUS, a Ouvidoria poderá identificar os principais problemas e captar as reais necessidades da sociedade. </w:t>
      </w:r>
    </w:p>
    <w:p w:rsidR="003A15A1" w:rsidRDefault="003A15A1" w:rsidP="003A15A1">
      <w:pPr>
        <w:tabs>
          <w:tab w:val="left" w:pos="4395"/>
        </w:tabs>
        <w:ind w:firstLine="851"/>
        <w:jc w:val="both"/>
        <w:rPr>
          <w:rFonts w:ascii="Times New Roman" w:hAnsi="Times New Roman" w:cs="Times New Roman"/>
          <w:sz w:val="24"/>
          <w:szCs w:val="24"/>
        </w:rPr>
      </w:pPr>
      <w:r>
        <w:rPr>
          <w:rFonts w:ascii="Times New Roman" w:hAnsi="Times New Roman" w:cs="Times New Roman"/>
          <w:sz w:val="24"/>
          <w:szCs w:val="24"/>
        </w:rPr>
        <w:t>A concretização do trabalho da Ouvidoria ocorre a partir do momento em que expectativas podem ser revertidas em dados que subsidiem ações estratégicas no âmbito da saúde pública, em suas diversas frentes de atuação. Atualmente existe uma cultura de judicialização da saúde, a Ouvidoria deveria ser provocada como “um recurso estratégico” visto que a ouvidoria desempenha um papel de articulador e mediador de conflitos, onde a prática do dialogo,  exercício da escuta ativa e adotando  técnicas que promovam a quebra desta cadeia litigiosa, onde o foco é voltado para o conflito, e possamos adotar uma cultura de diálogo com foco voltado para a solução, evitando assim demandas judiciais, pois o usuário do SUS se posiciona nesse conflito como um sujeito de direitos</w:t>
      </w:r>
    </w:p>
    <w:p w:rsidR="003A15A1" w:rsidRDefault="003A15A1" w:rsidP="003A15A1">
      <w:pPr>
        <w:tabs>
          <w:tab w:val="left" w:pos="4395"/>
        </w:tabs>
        <w:ind w:firstLine="851"/>
        <w:jc w:val="both"/>
        <w:rPr>
          <w:rFonts w:ascii="Times New Roman" w:hAnsi="Times New Roman" w:cs="Times New Roman"/>
          <w:sz w:val="24"/>
          <w:szCs w:val="24"/>
        </w:rPr>
      </w:pPr>
      <w:r>
        <w:rPr>
          <w:rFonts w:ascii="Times New Roman" w:hAnsi="Times New Roman" w:cs="Times New Roman"/>
          <w:sz w:val="24"/>
          <w:szCs w:val="24"/>
        </w:rPr>
        <w:t>O objetivo deste relatório é subsidiar a gestão em relação à atual situação da saúde do Estado, bem como, apoiar o gestor estadual na tomada de decisão e direcionamento de ações políticas e estratégicas, por meio da análise e levantamento de dados referentes à atuação das áreas técnicas da SES, Hospitais Regionais e municípios tocantinenses no que se refere à Ouvidoria.</w:t>
      </w:r>
    </w:p>
    <w:p w:rsidR="003A15A1" w:rsidRDefault="003A15A1" w:rsidP="003A15A1">
      <w:pPr>
        <w:tabs>
          <w:tab w:val="left" w:pos="4395"/>
        </w:tabs>
        <w:ind w:firstLine="851"/>
        <w:jc w:val="both"/>
        <w:rPr>
          <w:rFonts w:ascii="Times New Roman" w:hAnsi="Times New Roman" w:cs="Times New Roman"/>
          <w:sz w:val="24"/>
          <w:szCs w:val="24"/>
        </w:rPr>
      </w:pPr>
      <w:r>
        <w:rPr>
          <w:rFonts w:ascii="Times New Roman" w:hAnsi="Times New Roman" w:cs="Times New Roman"/>
          <w:sz w:val="24"/>
          <w:szCs w:val="24"/>
        </w:rPr>
        <w:t>Neste relatório traçamos um diagnóstico da situação da saúde no Estado do Tocantins, aos olhos dos cidadãos usuários do SUS que recorreram a esta Ouvidoria, com vistas a aperfeiçoar a qualidade e a eficácia das ações e serviços prestados pelo SUS. Como ferramentas de gestão que possibilitam a captação, extração e análise de dados gerenciais.</w:t>
      </w:r>
    </w:p>
    <w:p w:rsidR="003A15A1" w:rsidRDefault="003A15A1" w:rsidP="003A15A1">
      <w:pPr>
        <w:tabs>
          <w:tab w:val="left" w:pos="4395"/>
        </w:tabs>
        <w:ind w:firstLine="851"/>
        <w:jc w:val="both"/>
        <w:rPr>
          <w:rFonts w:ascii="Times New Roman" w:hAnsi="Times New Roman" w:cs="Times New Roman"/>
          <w:sz w:val="24"/>
          <w:szCs w:val="24"/>
        </w:rPr>
      </w:pPr>
      <w:r>
        <w:rPr>
          <w:rFonts w:ascii="Times New Roman" w:hAnsi="Times New Roman" w:cs="Times New Roman"/>
          <w:sz w:val="24"/>
          <w:szCs w:val="24"/>
        </w:rPr>
        <w:t>A Ouvidoria conta com alguns serviços e sistema que facilitam a identificação de demandas sociais, em suas dimensões individuais e coletivas, transformando-as em suporte estratégico para o gestor público. Dessa forma, a Ouvidoria espera, ao exercer o seu papel de mediadora entre o usuário e os gestores do sistema, promover a interação entre o órgão e o cidadão, a defesa de seus direitos e a regulação dos serviços de saúde.</w:t>
      </w:r>
    </w:p>
    <w:p w:rsidR="00FD58F6" w:rsidRPr="00C70601" w:rsidRDefault="00FD58F6" w:rsidP="00C70601">
      <w:pPr>
        <w:pStyle w:val="PargrafodaLista"/>
        <w:numPr>
          <w:ilvl w:val="0"/>
          <w:numId w:val="1"/>
        </w:numPr>
        <w:rPr>
          <w:rFonts w:ascii="Times New Roman" w:hAnsi="Times New Roman" w:cs="Times New Roman"/>
          <w:b/>
          <w:sz w:val="28"/>
          <w:szCs w:val="28"/>
        </w:rPr>
      </w:pPr>
      <w:r w:rsidRPr="00C70601">
        <w:rPr>
          <w:rFonts w:ascii="Times New Roman" w:hAnsi="Times New Roman" w:cs="Times New Roman"/>
          <w:b/>
          <w:sz w:val="28"/>
          <w:szCs w:val="28"/>
        </w:rPr>
        <w:t>AVANÇOS</w:t>
      </w:r>
    </w:p>
    <w:p w:rsidR="00FD58F6" w:rsidRPr="00FD58F6" w:rsidRDefault="00FD58F6" w:rsidP="00FD58F6">
      <w:pPr>
        <w:ind w:firstLine="708"/>
        <w:jc w:val="both"/>
        <w:rPr>
          <w:rFonts w:ascii="Times New Roman" w:hAnsi="Times New Roman" w:cs="Times New Roman"/>
          <w:sz w:val="24"/>
          <w:szCs w:val="24"/>
        </w:rPr>
      </w:pPr>
      <w:r w:rsidRPr="00FD58F6">
        <w:rPr>
          <w:rFonts w:ascii="Times New Roman" w:hAnsi="Times New Roman" w:cs="Times New Roman"/>
          <w:sz w:val="24"/>
          <w:szCs w:val="24"/>
        </w:rPr>
        <w:t xml:space="preserve"> Descentralização da Ouvidoria SES, seguindo diretrizes do Plano Plural Anual de Saúde e do Sistema Nacional de Ouvidorias do SUS; Implementação de Ouvidorias </w:t>
      </w:r>
      <w:r w:rsidRPr="00FD58F6">
        <w:rPr>
          <w:rFonts w:ascii="Times New Roman" w:hAnsi="Times New Roman" w:cs="Times New Roman"/>
          <w:sz w:val="24"/>
          <w:szCs w:val="24"/>
        </w:rPr>
        <w:lastRenderedPageBreak/>
        <w:t>em 10 (dez) hospitais de gestão estadual: hospital geral de Palmas, Maternidade Dona Regina, hospital Infantil de Palmas e hospitais regionais de Arapoema, Araguaína,   Augustinópolis, Gurupi, Miracema, Paraíso,  Porto Nacional.</w:t>
      </w:r>
    </w:p>
    <w:p w:rsidR="00FD58F6" w:rsidRDefault="00FD58F6" w:rsidP="00FD58F6">
      <w:pPr>
        <w:ind w:firstLine="708"/>
        <w:jc w:val="both"/>
        <w:rPr>
          <w:rFonts w:ascii="Times New Roman" w:hAnsi="Times New Roman" w:cs="Times New Roman"/>
          <w:sz w:val="24"/>
          <w:szCs w:val="24"/>
        </w:rPr>
      </w:pPr>
      <w:r w:rsidRPr="00FD58F6">
        <w:rPr>
          <w:rFonts w:ascii="Times New Roman" w:hAnsi="Times New Roman" w:cs="Times New Roman"/>
          <w:sz w:val="24"/>
          <w:szCs w:val="24"/>
        </w:rPr>
        <w:t>Implantação de Ouvidoria Nas Secretaria Municipais de Saúde de Couto Magalhães, Porto Nacional, Paraíso, Gurupi e Tocantinópolis e Xambioá, municípios de Palmas e Araguaína também possuem Ouvidorias.</w:t>
      </w:r>
    </w:p>
    <w:p w:rsidR="00FD58F6" w:rsidRPr="00C70601" w:rsidRDefault="00FD58F6" w:rsidP="00C70601">
      <w:pPr>
        <w:pStyle w:val="PargrafodaLista"/>
        <w:numPr>
          <w:ilvl w:val="0"/>
          <w:numId w:val="1"/>
        </w:numPr>
        <w:rPr>
          <w:rFonts w:ascii="Times New Roman" w:hAnsi="Times New Roman" w:cs="Times New Roman"/>
          <w:b/>
          <w:sz w:val="28"/>
          <w:szCs w:val="28"/>
        </w:rPr>
      </w:pPr>
      <w:r w:rsidRPr="00C70601">
        <w:rPr>
          <w:rFonts w:ascii="Times New Roman" w:hAnsi="Times New Roman" w:cs="Times New Roman"/>
          <w:b/>
          <w:sz w:val="28"/>
          <w:szCs w:val="28"/>
        </w:rPr>
        <w:t>DESAFIOS</w:t>
      </w:r>
    </w:p>
    <w:p w:rsidR="00FD58F6" w:rsidRDefault="00FD58F6" w:rsidP="00FD58F6">
      <w:pPr>
        <w:ind w:firstLine="708"/>
        <w:jc w:val="both"/>
        <w:rPr>
          <w:rFonts w:ascii="Times New Roman" w:hAnsi="Times New Roman" w:cs="Times New Roman"/>
          <w:sz w:val="24"/>
          <w:szCs w:val="24"/>
        </w:rPr>
      </w:pPr>
      <w:r w:rsidRPr="00FD58F6">
        <w:rPr>
          <w:rFonts w:ascii="Times New Roman" w:hAnsi="Times New Roman" w:cs="Times New Roman"/>
          <w:sz w:val="24"/>
          <w:szCs w:val="24"/>
        </w:rPr>
        <w:t>Garantir resposta a 100% das demandas encaminhadas dentro do prazo de 20 dias, com exceção de casos específicos que requeiram tempo maior; Estabelecer parceria com os Gestores na perspectiva de consolidar a Ouvidoria enquanto ferramenta de gestão do SUS / Tocantins.</w:t>
      </w:r>
    </w:p>
    <w:p w:rsidR="00400360" w:rsidRPr="00FD58F6" w:rsidRDefault="00400360" w:rsidP="00FD58F6">
      <w:pPr>
        <w:ind w:firstLine="708"/>
        <w:jc w:val="both"/>
        <w:rPr>
          <w:rFonts w:ascii="Times New Roman" w:hAnsi="Times New Roman" w:cs="Times New Roman"/>
          <w:sz w:val="24"/>
          <w:szCs w:val="24"/>
        </w:rPr>
      </w:pPr>
    </w:p>
    <w:p w:rsidR="00FD58F6" w:rsidRPr="00FD58F6" w:rsidRDefault="00FD58F6" w:rsidP="00FD58F6">
      <w:pPr>
        <w:ind w:left="2124"/>
        <w:jc w:val="both"/>
        <w:rPr>
          <w:rFonts w:ascii="Times New Roman" w:hAnsi="Times New Roman" w:cs="Times New Roman"/>
          <w:color w:val="545454"/>
          <w:sz w:val="24"/>
          <w:szCs w:val="24"/>
          <w:shd w:val="clear" w:color="auto" w:fill="FFFFFF"/>
        </w:rPr>
      </w:pPr>
      <w:r>
        <w:rPr>
          <w:rFonts w:ascii="Verdana" w:hAnsi="Verdana" w:cs="Arial"/>
          <w:color w:val="545454"/>
          <w:sz w:val="32"/>
          <w:szCs w:val="32"/>
          <w:shd w:val="clear" w:color="auto" w:fill="FFFFFF"/>
        </w:rPr>
        <w:t>“</w:t>
      </w:r>
      <w:r w:rsidRPr="00FD58F6">
        <w:rPr>
          <w:rFonts w:ascii="Times New Roman" w:hAnsi="Times New Roman" w:cs="Times New Roman"/>
          <w:color w:val="545454"/>
          <w:sz w:val="24"/>
          <w:szCs w:val="24"/>
          <w:shd w:val="clear" w:color="auto" w:fill="FFFFFF"/>
        </w:rPr>
        <w:t>Para uma gestão pública eficiente é preciso profissionalismo, disciplina, simplicidade, delegação, mas acima de tudo trabalho em equipe”.</w:t>
      </w:r>
    </w:p>
    <w:p w:rsidR="003A15A1" w:rsidRDefault="00FD58F6" w:rsidP="00400360">
      <w:pPr>
        <w:ind w:left="4956"/>
        <w:jc w:val="both"/>
        <w:rPr>
          <w:rFonts w:ascii="Times New Roman" w:hAnsi="Times New Roman" w:cs="Times New Roman"/>
          <w:sz w:val="24"/>
          <w:szCs w:val="24"/>
        </w:rPr>
      </w:pPr>
      <w:r w:rsidRPr="00FD58F6">
        <w:rPr>
          <w:rFonts w:ascii="Times New Roman" w:hAnsi="Times New Roman" w:cs="Times New Roman"/>
          <w:color w:val="545454"/>
          <w:sz w:val="24"/>
          <w:szCs w:val="24"/>
          <w:shd w:val="clear" w:color="auto" w:fill="FFFFFF"/>
        </w:rPr>
        <w:t xml:space="preserve">   Autor desconhecido</w:t>
      </w:r>
    </w:p>
    <w:p w:rsidR="00400360" w:rsidRDefault="00400360" w:rsidP="00400360">
      <w:pPr>
        <w:ind w:left="4956"/>
        <w:jc w:val="both"/>
        <w:rPr>
          <w:rFonts w:ascii="Times New Roman" w:hAnsi="Times New Roman" w:cs="Times New Roman"/>
          <w:sz w:val="24"/>
          <w:szCs w:val="24"/>
        </w:rPr>
      </w:pPr>
    </w:p>
    <w:p w:rsidR="003A15A1" w:rsidRPr="00843B8B" w:rsidRDefault="003A15A1" w:rsidP="00843B8B">
      <w:pPr>
        <w:pStyle w:val="PargrafodaLista"/>
        <w:numPr>
          <w:ilvl w:val="0"/>
          <w:numId w:val="1"/>
        </w:numPr>
        <w:tabs>
          <w:tab w:val="left" w:pos="4395"/>
        </w:tabs>
        <w:jc w:val="both"/>
        <w:rPr>
          <w:rFonts w:ascii="Times New Roman" w:hAnsi="Times New Roman" w:cs="Times New Roman"/>
          <w:b/>
          <w:sz w:val="24"/>
          <w:szCs w:val="24"/>
        </w:rPr>
      </w:pPr>
      <w:r w:rsidRPr="00843B8B">
        <w:rPr>
          <w:rFonts w:ascii="Times New Roman" w:hAnsi="Times New Roman" w:cs="Times New Roman"/>
          <w:b/>
          <w:sz w:val="24"/>
          <w:szCs w:val="24"/>
        </w:rPr>
        <w:t>MÉTODO</w:t>
      </w:r>
    </w:p>
    <w:p w:rsidR="003A15A1" w:rsidRDefault="003A15A1" w:rsidP="003A15A1">
      <w:pPr>
        <w:tabs>
          <w:tab w:val="left" w:pos="4395"/>
        </w:tabs>
        <w:ind w:firstLine="851"/>
        <w:jc w:val="both"/>
        <w:rPr>
          <w:rFonts w:ascii="Times New Roman" w:hAnsi="Times New Roman" w:cs="Times New Roman"/>
          <w:sz w:val="24"/>
          <w:szCs w:val="24"/>
        </w:rPr>
      </w:pPr>
      <w:r>
        <w:rPr>
          <w:rFonts w:ascii="Times New Roman" w:hAnsi="Times New Roman" w:cs="Times New Roman"/>
          <w:sz w:val="24"/>
          <w:szCs w:val="24"/>
        </w:rPr>
        <w:t>Os dados referentes às demandas são provenientes de alguns serviços e sistema que foram disponibilizados à Ouvidoria, como:</w:t>
      </w:r>
    </w:p>
    <w:p w:rsidR="003A15A1" w:rsidRDefault="003A15A1" w:rsidP="003A15A1">
      <w:pPr>
        <w:tabs>
          <w:tab w:val="left" w:pos="4395"/>
        </w:tabs>
        <w:jc w:val="both"/>
        <w:rPr>
          <w:rFonts w:ascii="Times New Roman" w:hAnsi="Times New Roman" w:cs="Times New Roman"/>
          <w:b/>
          <w:sz w:val="24"/>
          <w:szCs w:val="24"/>
        </w:rPr>
      </w:pPr>
      <w:r>
        <w:rPr>
          <w:rFonts w:ascii="Times New Roman" w:hAnsi="Times New Roman" w:cs="Times New Roman"/>
          <w:b/>
          <w:sz w:val="24"/>
          <w:szCs w:val="24"/>
        </w:rPr>
        <w:t>.Teleatendimento</w:t>
      </w:r>
      <w:r>
        <w:rPr>
          <w:rFonts w:ascii="Times New Roman" w:hAnsi="Times New Roman" w:cs="Times New Roman"/>
          <w:sz w:val="24"/>
          <w:szCs w:val="24"/>
        </w:rPr>
        <w:t>: presta atendimento, via telefone 0800 64 27200, das 07h às 19h, em dias úteis;</w:t>
      </w:r>
    </w:p>
    <w:p w:rsidR="003A15A1" w:rsidRDefault="003A15A1" w:rsidP="003A15A1">
      <w:pPr>
        <w:tabs>
          <w:tab w:val="left" w:pos="4395"/>
        </w:tabs>
        <w:jc w:val="both"/>
        <w:rPr>
          <w:rFonts w:ascii="Times New Roman" w:hAnsi="Times New Roman" w:cs="Times New Roman"/>
          <w:sz w:val="24"/>
          <w:szCs w:val="24"/>
        </w:rPr>
      </w:pPr>
      <w:r>
        <w:rPr>
          <w:rFonts w:ascii="Times New Roman" w:hAnsi="Times New Roman" w:cs="Times New Roman"/>
          <w:b/>
          <w:sz w:val="24"/>
          <w:szCs w:val="24"/>
        </w:rPr>
        <w:t>. Atendimento presencial</w:t>
      </w:r>
      <w:r>
        <w:rPr>
          <w:rFonts w:ascii="Times New Roman" w:hAnsi="Times New Roman" w:cs="Times New Roman"/>
          <w:sz w:val="24"/>
          <w:szCs w:val="24"/>
        </w:rPr>
        <w:t>: também das 07h às 19h, em dias úteis;</w:t>
      </w:r>
    </w:p>
    <w:p w:rsidR="003A15A1" w:rsidRDefault="003A15A1" w:rsidP="003A15A1">
      <w:pPr>
        <w:tabs>
          <w:tab w:val="left" w:pos="4395"/>
        </w:tabs>
        <w:jc w:val="both"/>
        <w:rPr>
          <w:rFonts w:ascii="Times New Roman" w:hAnsi="Times New Roman" w:cs="Times New Roman"/>
          <w:sz w:val="24"/>
          <w:szCs w:val="24"/>
        </w:rPr>
      </w:pPr>
      <w:r>
        <w:rPr>
          <w:rFonts w:ascii="Times New Roman" w:hAnsi="Times New Roman" w:cs="Times New Roman"/>
          <w:b/>
          <w:sz w:val="24"/>
          <w:szCs w:val="24"/>
        </w:rPr>
        <w:t>.  Email</w:t>
      </w:r>
      <w:r>
        <w:rPr>
          <w:rFonts w:ascii="Times New Roman" w:hAnsi="Times New Roman" w:cs="Times New Roman"/>
          <w:sz w:val="24"/>
          <w:szCs w:val="24"/>
        </w:rPr>
        <w:t xml:space="preserve">: é disponibilizado aos usuários, o email </w:t>
      </w:r>
      <w:hyperlink r:id="rId7" w:history="1">
        <w:r>
          <w:rPr>
            <w:rStyle w:val="Hyperlink"/>
            <w:rFonts w:ascii="Times New Roman" w:hAnsi="Times New Roman" w:cs="Times New Roman"/>
            <w:sz w:val="24"/>
            <w:szCs w:val="24"/>
          </w:rPr>
          <w:t>sesauouvidoria@gmail.com</w:t>
        </w:r>
      </w:hyperlink>
      <w:r>
        <w:rPr>
          <w:rFonts w:ascii="Times New Roman" w:hAnsi="Times New Roman" w:cs="Times New Roman"/>
          <w:sz w:val="24"/>
          <w:szCs w:val="24"/>
        </w:rPr>
        <w:t>, monitorado todos os dias.</w:t>
      </w:r>
    </w:p>
    <w:p w:rsidR="003A15A1" w:rsidRDefault="003A15A1" w:rsidP="003A15A1">
      <w:pPr>
        <w:tabs>
          <w:tab w:val="left" w:pos="4395"/>
        </w:tabs>
        <w:jc w:val="both"/>
        <w:rPr>
          <w:rFonts w:ascii="Times New Roman" w:hAnsi="Times New Roman" w:cs="Times New Roman"/>
          <w:sz w:val="24"/>
          <w:szCs w:val="24"/>
        </w:rPr>
      </w:pPr>
      <w:r>
        <w:rPr>
          <w:rFonts w:ascii="Times New Roman" w:hAnsi="Times New Roman" w:cs="Times New Roman"/>
          <w:b/>
          <w:sz w:val="24"/>
          <w:szCs w:val="24"/>
        </w:rPr>
        <w:t xml:space="preserve">. Sistema OuvidorSUS </w:t>
      </w:r>
      <w:r>
        <w:rPr>
          <w:rFonts w:ascii="Times New Roman" w:hAnsi="Times New Roman" w:cs="Times New Roman"/>
          <w:sz w:val="24"/>
          <w:szCs w:val="24"/>
        </w:rPr>
        <w:t>do Ministério da Saúde que recebe, tipifica e encaminha as demandas aos órgãos competentes. Esse sistema foi desenvolvido pelo DOGES – Departamento de Ouvidoria do SUS, juntamente com o DATASUS.</w:t>
      </w:r>
    </w:p>
    <w:p w:rsidR="003A15A1" w:rsidRDefault="003A15A1" w:rsidP="003A15A1">
      <w:pPr>
        <w:tabs>
          <w:tab w:val="left" w:pos="4395"/>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Carta</w:t>
      </w:r>
      <w:r>
        <w:rPr>
          <w:rFonts w:ascii="Times New Roman" w:hAnsi="Times New Roman" w:cs="Times New Roman"/>
          <w:sz w:val="24"/>
          <w:szCs w:val="24"/>
        </w:rPr>
        <w:t>, por meio do endereço: Esplanada das Secretarias, Secretaria de Estado da Saúde, Praça dos Girassóis, s/n Centro, CEP 77.003-020.</w:t>
      </w:r>
    </w:p>
    <w:p w:rsidR="003A15A1" w:rsidRPr="00843B8B" w:rsidRDefault="003A15A1" w:rsidP="00843B8B">
      <w:pPr>
        <w:pStyle w:val="PargrafodaLista"/>
        <w:numPr>
          <w:ilvl w:val="0"/>
          <w:numId w:val="1"/>
        </w:numPr>
        <w:tabs>
          <w:tab w:val="left" w:pos="4395"/>
        </w:tabs>
        <w:jc w:val="both"/>
        <w:rPr>
          <w:rFonts w:ascii="Times New Roman" w:hAnsi="Times New Roman" w:cs="Times New Roman"/>
          <w:b/>
          <w:sz w:val="24"/>
          <w:szCs w:val="24"/>
        </w:rPr>
      </w:pPr>
      <w:r w:rsidRPr="00843B8B">
        <w:rPr>
          <w:rFonts w:ascii="Times New Roman" w:hAnsi="Times New Roman" w:cs="Times New Roman"/>
          <w:b/>
          <w:sz w:val="24"/>
          <w:szCs w:val="24"/>
        </w:rPr>
        <w:t xml:space="preserve"> ANÁLISE E DISCUSSÃO DOS DADOS</w:t>
      </w:r>
    </w:p>
    <w:p w:rsidR="003A15A1" w:rsidRDefault="003A15A1" w:rsidP="003A15A1">
      <w:pPr>
        <w:tabs>
          <w:tab w:val="left" w:pos="4395"/>
        </w:tabs>
        <w:ind w:firstLine="851"/>
        <w:jc w:val="both"/>
        <w:rPr>
          <w:rFonts w:ascii="Times New Roman" w:hAnsi="Times New Roman" w:cs="Times New Roman"/>
          <w:sz w:val="24"/>
          <w:szCs w:val="24"/>
        </w:rPr>
      </w:pPr>
      <w:r>
        <w:rPr>
          <w:rFonts w:ascii="Times New Roman" w:hAnsi="Times New Roman" w:cs="Times New Roman"/>
          <w:sz w:val="24"/>
          <w:szCs w:val="24"/>
        </w:rPr>
        <w:t>O principal objetivo do presente relatório é demonstrar, através do levantamento e análise de dados, a real situação da saúde no Estado sob a ótica do usuário, para um melhor direcionamento das ações e serviços de saúde.</w:t>
      </w:r>
    </w:p>
    <w:p w:rsidR="003A15A1" w:rsidRDefault="002E0B1D" w:rsidP="003A15A1">
      <w:pPr>
        <w:tabs>
          <w:tab w:val="left" w:pos="4395"/>
        </w:tabs>
        <w:ind w:firstLine="851"/>
        <w:jc w:val="both"/>
        <w:rPr>
          <w:rFonts w:ascii="Times New Roman" w:hAnsi="Times New Roman" w:cs="Times New Roman"/>
          <w:sz w:val="24"/>
          <w:szCs w:val="24"/>
        </w:rPr>
      </w:pPr>
      <w:r>
        <w:rPr>
          <w:rFonts w:ascii="Times New Roman" w:hAnsi="Times New Roman" w:cs="Times New Roman"/>
          <w:sz w:val="24"/>
          <w:szCs w:val="24"/>
        </w:rPr>
        <w:t>A</w:t>
      </w:r>
      <w:r w:rsidR="003A15A1">
        <w:rPr>
          <w:rFonts w:ascii="Times New Roman" w:hAnsi="Times New Roman" w:cs="Times New Roman"/>
          <w:sz w:val="24"/>
          <w:szCs w:val="24"/>
        </w:rPr>
        <w:t>presentamos a  seguir, as análises de todos os dados colhidos, a começar pelo total de atendimentos em todo o Estado, propiciando uma idéia geral do fluxo de trabalho durante o ano de 201</w:t>
      </w:r>
      <w:r>
        <w:rPr>
          <w:rFonts w:ascii="Times New Roman" w:hAnsi="Times New Roman" w:cs="Times New Roman"/>
          <w:sz w:val="24"/>
          <w:szCs w:val="24"/>
        </w:rPr>
        <w:t>7</w:t>
      </w:r>
      <w:r w:rsidR="003A15A1">
        <w:rPr>
          <w:rFonts w:ascii="Times New Roman" w:hAnsi="Times New Roman" w:cs="Times New Roman"/>
          <w:sz w:val="24"/>
          <w:szCs w:val="24"/>
        </w:rPr>
        <w:t>.</w:t>
      </w:r>
    </w:p>
    <w:p w:rsidR="003A15A1" w:rsidRDefault="002E0B1D" w:rsidP="007D49DE">
      <w:pPr>
        <w:jc w:val="both"/>
      </w:pPr>
      <w:r>
        <w:rPr>
          <w:noProof/>
          <w:lang w:eastAsia="pt-BR"/>
        </w:rPr>
        <w:lastRenderedPageBreak/>
        <w:drawing>
          <wp:inline distT="0" distB="0" distL="0" distR="0">
            <wp:extent cx="5400040" cy="3013075"/>
            <wp:effectExtent l="19050" t="0" r="0" b="0"/>
            <wp:docPr id="1" name="Imagem 0"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8"/>
                    <a:stretch>
                      <a:fillRect/>
                    </a:stretch>
                  </pic:blipFill>
                  <pic:spPr>
                    <a:xfrm>
                      <a:off x="0" y="0"/>
                      <a:ext cx="5400040" cy="3013075"/>
                    </a:xfrm>
                    <a:prstGeom prst="rect">
                      <a:avLst/>
                    </a:prstGeom>
                  </pic:spPr>
                </pic:pic>
              </a:graphicData>
            </a:graphic>
          </wp:inline>
        </w:drawing>
      </w:r>
    </w:p>
    <w:p w:rsidR="002E0B1D" w:rsidRDefault="002E0B1D" w:rsidP="002E0B1D">
      <w:pPr>
        <w:tabs>
          <w:tab w:val="left" w:pos="439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Analisando os </w:t>
      </w:r>
      <w:r w:rsidRPr="00455B53">
        <w:rPr>
          <w:rFonts w:ascii="Times New Roman" w:hAnsi="Times New Roman" w:cs="Times New Roman"/>
          <w:sz w:val="24"/>
          <w:szCs w:val="24"/>
        </w:rPr>
        <w:t xml:space="preserve">dados apresentados acima, </w:t>
      </w:r>
      <w:r>
        <w:rPr>
          <w:rFonts w:ascii="Times New Roman" w:hAnsi="Times New Roman" w:cs="Times New Roman"/>
          <w:sz w:val="24"/>
          <w:szCs w:val="24"/>
        </w:rPr>
        <w:t>percebe</w:t>
      </w:r>
      <w:r w:rsidRPr="00455B53">
        <w:rPr>
          <w:rFonts w:ascii="Times New Roman" w:hAnsi="Times New Roman" w:cs="Times New Roman"/>
          <w:sz w:val="24"/>
          <w:szCs w:val="24"/>
        </w:rPr>
        <w:t xml:space="preserve">-se que houve um aumento significativo no número de atendimentos da Ouvidoria a </w:t>
      </w:r>
      <w:r>
        <w:rPr>
          <w:rFonts w:ascii="Times New Roman" w:hAnsi="Times New Roman" w:cs="Times New Roman"/>
          <w:sz w:val="24"/>
          <w:szCs w:val="24"/>
        </w:rPr>
        <w:t>cada ano</w:t>
      </w:r>
      <w:r w:rsidRPr="00455B53">
        <w:rPr>
          <w:rFonts w:ascii="Times New Roman" w:hAnsi="Times New Roman" w:cs="Times New Roman"/>
          <w:sz w:val="24"/>
          <w:szCs w:val="24"/>
        </w:rPr>
        <w:t xml:space="preserve">. Este aumento deve-ser à divulgação do 0800 através de cartazes nas unidades hospitalares. o gráfico </w:t>
      </w:r>
      <w:r>
        <w:rPr>
          <w:rFonts w:ascii="Times New Roman" w:hAnsi="Times New Roman" w:cs="Times New Roman"/>
          <w:sz w:val="24"/>
          <w:szCs w:val="24"/>
        </w:rPr>
        <w:t>demonstra</w:t>
      </w:r>
      <w:r w:rsidRPr="00455B53">
        <w:rPr>
          <w:rFonts w:ascii="Times New Roman" w:hAnsi="Times New Roman" w:cs="Times New Roman"/>
          <w:sz w:val="24"/>
          <w:szCs w:val="24"/>
        </w:rPr>
        <w:t xml:space="preserve"> a quantidade de atendimentos/mês segue aumento e houve menos registros apenas em </w:t>
      </w:r>
      <w:r>
        <w:rPr>
          <w:rFonts w:ascii="Times New Roman" w:hAnsi="Times New Roman" w:cs="Times New Roman"/>
          <w:sz w:val="24"/>
          <w:szCs w:val="24"/>
        </w:rPr>
        <w:t xml:space="preserve">janeiro e nos meses subseqüentes </w:t>
      </w:r>
      <w:r w:rsidR="00346049">
        <w:rPr>
          <w:rFonts w:ascii="Times New Roman" w:hAnsi="Times New Roman" w:cs="Times New Roman"/>
          <w:sz w:val="24"/>
          <w:szCs w:val="24"/>
        </w:rPr>
        <w:t>ocorreu</w:t>
      </w:r>
      <w:r>
        <w:rPr>
          <w:rFonts w:ascii="Times New Roman" w:hAnsi="Times New Roman" w:cs="Times New Roman"/>
          <w:sz w:val="24"/>
          <w:szCs w:val="24"/>
        </w:rPr>
        <w:t xml:space="preserve"> oscilação, </w:t>
      </w:r>
      <w:r w:rsidR="00346049">
        <w:rPr>
          <w:rFonts w:ascii="Times New Roman" w:hAnsi="Times New Roman" w:cs="Times New Roman"/>
          <w:sz w:val="24"/>
          <w:szCs w:val="24"/>
        </w:rPr>
        <w:t xml:space="preserve">em novembro percebemos que foi bem maior o número de registros em </w:t>
      </w:r>
      <w:r w:rsidR="007D5AF9">
        <w:rPr>
          <w:rFonts w:ascii="Times New Roman" w:hAnsi="Times New Roman" w:cs="Times New Roman"/>
          <w:sz w:val="24"/>
          <w:szCs w:val="24"/>
        </w:rPr>
        <w:t>relação aos demais meses do a</w:t>
      </w:r>
    </w:p>
    <w:p w:rsidR="007D5AF9" w:rsidRDefault="007D5AF9" w:rsidP="007D5AF9">
      <w:pPr>
        <w:tabs>
          <w:tab w:val="left" w:pos="4395"/>
        </w:tabs>
        <w:spacing w:after="0" w:line="240" w:lineRule="auto"/>
        <w:jc w:val="both"/>
        <w:rPr>
          <w:rFonts w:ascii="Times New Roman" w:hAnsi="Times New Roman" w:cs="Times New Roman"/>
          <w:sz w:val="24"/>
          <w:szCs w:val="24"/>
        </w:rPr>
      </w:pPr>
    </w:p>
    <w:p w:rsidR="007D5AF9" w:rsidRDefault="007D5AF9" w:rsidP="007D5AF9">
      <w:pPr>
        <w:tabs>
          <w:tab w:val="left" w:pos="4395"/>
        </w:tabs>
        <w:spacing w:after="0" w:line="240" w:lineRule="auto"/>
        <w:jc w:val="both"/>
        <w:rPr>
          <w:rFonts w:ascii="Times New Roman" w:hAnsi="Times New Roman" w:cs="Times New Roman"/>
          <w:sz w:val="24"/>
          <w:szCs w:val="24"/>
        </w:rPr>
      </w:pPr>
    </w:p>
    <w:p w:rsidR="007D5AF9" w:rsidRDefault="007D5AF9" w:rsidP="007D5AF9">
      <w:pPr>
        <w:tabs>
          <w:tab w:val="left" w:pos="4395"/>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400040" cy="4113483"/>
            <wp:effectExtent l="19050" t="0" r="0" b="0"/>
            <wp:docPr id="6" name="Imagem 4" descr="C:\Users\lucienevasconcelo\Downloads\Sem título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cienevasconcelo\Downloads\Sem título2 (2).png"/>
                    <pic:cNvPicPr>
                      <a:picLocks noChangeAspect="1" noChangeArrowheads="1"/>
                    </pic:cNvPicPr>
                  </pic:nvPicPr>
                  <pic:blipFill>
                    <a:blip r:embed="rId9"/>
                    <a:srcRect/>
                    <a:stretch>
                      <a:fillRect/>
                    </a:stretch>
                  </pic:blipFill>
                  <pic:spPr bwMode="auto">
                    <a:xfrm>
                      <a:off x="0" y="0"/>
                      <a:ext cx="5400040" cy="4113483"/>
                    </a:xfrm>
                    <a:prstGeom prst="rect">
                      <a:avLst/>
                    </a:prstGeom>
                    <a:noFill/>
                    <a:ln w="9525">
                      <a:noFill/>
                      <a:miter lim="800000"/>
                      <a:headEnd/>
                      <a:tailEnd/>
                    </a:ln>
                  </pic:spPr>
                </pic:pic>
              </a:graphicData>
            </a:graphic>
          </wp:inline>
        </w:drawing>
      </w:r>
    </w:p>
    <w:p w:rsidR="007D5AF9" w:rsidRPr="00455B53" w:rsidRDefault="007D5AF9" w:rsidP="007D5AF9">
      <w:pPr>
        <w:tabs>
          <w:tab w:val="left" w:pos="4395"/>
        </w:tabs>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455B53">
        <w:rPr>
          <w:rFonts w:ascii="Times New Roman" w:hAnsi="Times New Roman" w:cs="Times New Roman"/>
          <w:sz w:val="24"/>
          <w:szCs w:val="24"/>
        </w:rPr>
        <w:t xml:space="preserve">demanda registrada na Ouvidoria </w:t>
      </w:r>
      <w:r>
        <w:rPr>
          <w:rFonts w:ascii="Times New Roman" w:hAnsi="Times New Roman" w:cs="Times New Roman"/>
          <w:sz w:val="24"/>
          <w:szCs w:val="24"/>
        </w:rPr>
        <w:t xml:space="preserve">passa </w:t>
      </w:r>
      <w:r w:rsidRPr="00455B53">
        <w:rPr>
          <w:rFonts w:ascii="Times New Roman" w:hAnsi="Times New Roman" w:cs="Times New Roman"/>
          <w:sz w:val="24"/>
          <w:szCs w:val="24"/>
        </w:rPr>
        <w:t>um processo de tratamento e tipificação e posteriormente, é dado o seu devido encaminhamento. As demandas são classificadas conforme o seu teor, assim como demonstrado na tabela acima.</w:t>
      </w:r>
    </w:p>
    <w:p w:rsidR="007D5AF9" w:rsidRPr="00455B53" w:rsidRDefault="00F5659A" w:rsidP="007D5AF9">
      <w:pPr>
        <w:tabs>
          <w:tab w:val="left" w:pos="4395"/>
        </w:tabs>
        <w:ind w:firstLine="851"/>
        <w:jc w:val="both"/>
        <w:rPr>
          <w:rFonts w:ascii="Times New Roman" w:hAnsi="Times New Roman" w:cs="Times New Roman"/>
          <w:sz w:val="24"/>
          <w:szCs w:val="24"/>
        </w:rPr>
      </w:pPr>
      <w:r>
        <w:rPr>
          <w:rFonts w:ascii="Times New Roman" w:hAnsi="Times New Roman" w:cs="Times New Roman"/>
          <w:sz w:val="24"/>
          <w:szCs w:val="24"/>
        </w:rPr>
        <w:t>Ressalta</w:t>
      </w:r>
      <w:r w:rsidR="007D5AF9" w:rsidRPr="00455B53">
        <w:rPr>
          <w:rFonts w:ascii="Times New Roman" w:hAnsi="Times New Roman" w:cs="Times New Roman"/>
          <w:sz w:val="24"/>
          <w:szCs w:val="24"/>
        </w:rPr>
        <w:t>-se, que durante o ano de 201</w:t>
      </w:r>
      <w:r w:rsidR="00397864">
        <w:rPr>
          <w:rFonts w:ascii="Times New Roman" w:hAnsi="Times New Roman" w:cs="Times New Roman"/>
          <w:sz w:val="24"/>
          <w:szCs w:val="24"/>
        </w:rPr>
        <w:t>7</w:t>
      </w:r>
      <w:r w:rsidR="007D5AF9" w:rsidRPr="00455B53">
        <w:rPr>
          <w:rFonts w:ascii="Times New Roman" w:hAnsi="Times New Roman" w:cs="Times New Roman"/>
          <w:sz w:val="24"/>
          <w:szCs w:val="24"/>
        </w:rPr>
        <w:t>, as manifestações recebidas, referem-se em sua maioria à solicitações, totalizando 4</w:t>
      </w:r>
      <w:r w:rsidR="00397864">
        <w:rPr>
          <w:rFonts w:ascii="Times New Roman" w:hAnsi="Times New Roman" w:cs="Times New Roman"/>
          <w:sz w:val="24"/>
          <w:szCs w:val="24"/>
        </w:rPr>
        <w:t>50</w:t>
      </w:r>
      <w:r w:rsidR="007D5AF9" w:rsidRPr="00455B53">
        <w:rPr>
          <w:rFonts w:ascii="Times New Roman" w:hAnsi="Times New Roman" w:cs="Times New Roman"/>
          <w:sz w:val="24"/>
          <w:szCs w:val="24"/>
        </w:rPr>
        <w:t>, seguido da categoria reclamação com 3</w:t>
      </w:r>
      <w:r w:rsidR="00397864">
        <w:rPr>
          <w:rFonts w:ascii="Times New Roman" w:hAnsi="Times New Roman" w:cs="Times New Roman"/>
          <w:sz w:val="24"/>
          <w:szCs w:val="24"/>
        </w:rPr>
        <w:t>73</w:t>
      </w:r>
      <w:r w:rsidR="007D5AF9" w:rsidRPr="00455B53">
        <w:rPr>
          <w:rFonts w:ascii="Times New Roman" w:hAnsi="Times New Roman" w:cs="Times New Roman"/>
          <w:sz w:val="24"/>
          <w:szCs w:val="24"/>
        </w:rPr>
        <w:t xml:space="preserve"> registros, sendo que a categoria denúncia ocupa a terceira posição no ranque com </w:t>
      </w:r>
      <w:r w:rsidR="00397864">
        <w:rPr>
          <w:rFonts w:ascii="Times New Roman" w:hAnsi="Times New Roman" w:cs="Times New Roman"/>
          <w:sz w:val="24"/>
          <w:szCs w:val="24"/>
        </w:rPr>
        <w:t>207</w:t>
      </w:r>
      <w:r w:rsidR="007D5AF9" w:rsidRPr="00455B53">
        <w:rPr>
          <w:rFonts w:ascii="Times New Roman" w:hAnsi="Times New Roman" w:cs="Times New Roman"/>
          <w:sz w:val="24"/>
          <w:szCs w:val="24"/>
        </w:rPr>
        <w:t xml:space="preserve"> manifestações registradas. Observando os registros de manifestações na ouvidoria desde sua criação em 2007 a 2015 nota-se que todos os anos o maior número de registros eram referentes a reclamações, tendo a categoria solicitações em segunda posição, mas no</w:t>
      </w:r>
      <w:r>
        <w:rPr>
          <w:rFonts w:ascii="Times New Roman" w:hAnsi="Times New Roman" w:cs="Times New Roman"/>
          <w:sz w:val="24"/>
          <w:szCs w:val="24"/>
        </w:rPr>
        <w:t>s</w:t>
      </w:r>
      <w:r w:rsidR="007D5AF9" w:rsidRPr="00455B53">
        <w:rPr>
          <w:rFonts w:ascii="Times New Roman" w:hAnsi="Times New Roman" w:cs="Times New Roman"/>
          <w:sz w:val="24"/>
          <w:szCs w:val="24"/>
        </w:rPr>
        <w:t xml:space="preserve"> ano</w:t>
      </w:r>
      <w:r>
        <w:rPr>
          <w:rFonts w:ascii="Times New Roman" w:hAnsi="Times New Roman" w:cs="Times New Roman"/>
          <w:sz w:val="24"/>
          <w:szCs w:val="24"/>
        </w:rPr>
        <w:t>s</w:t>
      </w:r>
      <w:r w:rsidR="007D5AF9" w:rsidRPr="00455B53">
        <w:rPr>
          <w:rFonts w:ascii="Times New Roman" w:hAnsi="Times New Roman" w:cs="Times New Roman"/>
          <w:sz w:val="24"/>
          <w:szCs w:val="24"/>
        </w:rPr>
        <w:t xml:space="preserve"> de 2016 </w:t>
      </w:r>
      <w:r>
        <w:rPr>
          <w:rFonts w:ascii="Times New Roman" w:hAnsi="Times New Roman" w:cs="Times New Roman"/>
          <w:sz w:val="24"/>
          <w:szCs w:val="24"/>
        </w:rPr>
        <w:t xml:space="preserve">e 2017 </w:t>
      </w:r>
      <w:r w:rsidR="007D5AF9" w:rsidRPr="00455B53">
        <w:rPr>
          <w:rFonts w:ascii="Times New Roman" w:hAnsi="Times New Roman" w:cs="Times New Roman"/>
          <w:sz w:val="24"/>
          <w:szCs w:val="24"/>
        </w:rPr>
        <w:t>as solicitações superaram as reclamações, sendo que as denúncias continuaram com a terceira posição.</w:t>
      </w:r>
    </w:p>
    <w:p w:rsidR="00C575AA" w:rsidRDefault="007D5AF9" w:rsidP="00B75162">
      <w:pPr>
        <w:tabs>
          <w:tab w:val="left" w:pos="4395"/>
        </w:tabs>
        <w:jc w:val="both"/>
        <w:rPr>
          <w:rFonts w:ascii="Times New Roman" w:hAnsi="Times New Roman" w:cs="Times New Roman"/>
          <w:sz w:val="24"/>
          <w:szCs w:val="24"/>
        </w:rPr>
      </w:pPr>
      <w:r w:rsidRPr="00455B53">
        <w:rPr>
          <w:rFonts w:ascii="Times New Roman" w:hAnsi="Times New Roman" w:cs="Times New Roman"/>
          <w:sz w:val="24"/>
          <w:szCs w:val="24"/>
        </w:rPr>
        <w:t>Destaca-se, que a</w:t>
      </w:r>
      <w:r w:rsidR="005C0241">
        <w:rPr>
          <w:rFonts w:ascii="Times New Roman" w:hAnsi="Times New Roman" w:cs="Times New Roman"/>
          <w:sz w:val="24"/>
          <w:szCs w:val="24"/>
        </w:rPr>
        <w:t xml:space="preserve"> cultura do usuário do SUS tocan</w:t>
      </w:r>
      <w:r w:rsidR="00351261">
        <w:rPr>
          <w:rFonts w:ascii="Times New Roman" w:hAnsi="Times New Roman" w:cs="Times New Roman"/>
          <w:sz w:val="24"/>
          <w:szCs w:val="24"/>
        </w:rPr>
        <w:t xml:space="preserve">tinense não </w:t>
      </w:r>
      <w:r w:rsidR="005C0241">
        <w:rPr>
          <w:rFonts w:ascii="Times New Roman" w:hAnsi="Times New Roman" w:cs="Times New Roman"/>
          <w:sz w:val="24"/>
          <w:szCs w:val="24"/>
        </w:rPr>
        <w:t>de elogiar,</w:t>
      </w:r>
      <w:r w:rsidRPr="00455B53">
        <w:rPr>
          <w:rFonts w:ascii="Times New Roman" w:hAnsi="Times New Roman" w:cs="Times New Roman"/>
          <w:sz w:val="24"/>
          <w:szCs w:val="24"/>
        </w:rPr>
        <w:t xml:space="preserve"> </w:t>
      </w:r>
      <w:r w:rsidR="005C0241">
        <w:rPr>
          <w:rFonts w:ascii="Times New Roman" w:hAnsi="Times New Roman" w:cs="Times New Roman"/>
          <w:sz w:val="24"/>
          <w:szCs w:val="24"/>
        </w:rPr>
        <w:t>pois em</w:t>
      </w:r>
      <w:r w:rsidRPr="00455B53">
        <w:rPr>
          <w:rFonts w:ascii="Times New Roman" w:hAnsi="Times New Roman" w:cs="Times New Roman"/>
          <w:sz w:val="24"/>
          <w:szCs w:val="24"/>
        </w:rPr>
        <w:t xml:space="preserve"> 201</w:t>
      </w:r>
      <w:r w:rsidR="005C0241">
        <w:rPr>
          <w:rFonts w:ascii="Times New Roman" w:hAnsi="Times New Roman" w:cs="Times New Roman"/>
          <w:sz w:val="24"/>
          <w:szCs w:val="24"/>
        </w:rPr>
        <w:t>7 houve apenas 16 manifestações com essa classificação</w:t>
      </w:r>
      <w:r w:rsidRPr="00455B53">
        <w:rPr>
          <w:rFonts w:ascii="Times New Roman" w:hAnsi="Times New Roman" w:cs="Times New Roman"/>
          <w:sz w:val="24"/>
          <w:szCs w:val="24"/>
        </w:rPr>
        <w:t>, sendo que em 2016 houve 1</w:t>
      </w:r>
      <w:r w:rsidR="00F5659A">
        <w:rPr>
          <w:rFonts w:ascii="Times New Roman" w:hAnsi="Times New Roman" w:cs="Times New Roman"/>
          <w:sz w:val="24"/>
          <w:szCs w:val="24"/>
        </w:rPr>
        <w:t>4</w:t>
      </w:r>
      <w:r w:rsidRPr="00455B53">
        <w:rPr>
          <w:rFonts w:ascii="Times New Roman" w:hAnsi="Times New Roman" w:cs="Times New Roman"/>
          <w:sz w:val="24"/>
          <w:szCs w:val="24"/>
        </w:rPr>
        <w:t xml:space="preserve"> registros; em se tratando d</w:t>
      </w:r>
      <w:r w:rsidR="005C0241">
        <w:rPr>
          <w:rFonts w:ascii="Times New Roman" w:hAnsi="Times New Roman" w:cs="Times New Roman"/>
          <w:sz w:val="24"/>
          <w:szCs w:val="24"/>
        </w:rPr>
        <w:t>e informação houve 21</w:t>
      </w:r>
      <w:r w:rsidRPr="00455B53">
        <w:rPr>
          <w:rFonts w:ascii="Times New Roman" w:hAnsi="Times New Roman" w:cs="Times New Roman"/>
          <w:sz w:val="24"/>
          <w:szCs w:val="24"/>
        </w:rPr>
        <w:t xml:space="preserve"> registros e </w:t>
      </w:r>
      <w:r w:rsidR="005C0241">
        <w:rPr>
          <w:rFonts w:ascii="Times New Roman" w:hAnsi="Times New Roman" w:cs="Times New Roman"/>
          <w:sz w:val="24"/>
          <w:szCs w:val="24"/>
        </w:rPr>
        <w:t>9</w:t>
      </w:r>
      <w:r w:rsidRPr="00455B53">
        <w:rPr>
          <w:rFonts w:ascii="Times New Roman" w:hAnsi="Times New Roman" w:cs="Times New Roman"/>
          <w:sz w:val="24"/>
          <w:szCs w:val="24"/>
        </w:rPr>
        <w:t xml:space="preserve"> registros de sugestões. É importante destacar, que a Ouvidoria trabalha também informando a população sobre as ações e serviços de saúde do Estado. Em 2008 iniciamos o registro de manifestações de informação, sendo que a partir de abril registramos a primeira demanda com esta classificação, tendo um aumento significativo nos anos posteriores, em 201</w:t>
      </w:r>
      <w:r w:rsidR="00351261">
        <w:rPr>
          <w:rFonts w:ascii="Times New Roman" w:hAnsi="Times New Roman" w:cs="Times New Roman"/>
          <w:sz w:val="24"/>
          <w:szCs w:val="24"/>
        </w:rPr>
        <w:t>6 registramos 49 manifestações, sendo o ano com maior número de registros</w:t>
      </w:r>
      <w:r w:rsidRPr="00455B53">
        <w:rPr>
          <w:rFonts w:ascii="Times New Roman" w:hAnsi="Times New Roman" w:cs="Times New Roman"/>
          <w:sz w:val="24"/>
          <w:szCs w:val="24"/>
        </w:rPr>
        <w:t xml:space="preserve"> com essa classificação</w:t>
      </w:r>
      <w:r w:rsidR="00351261">
        <w:rPr>
          <w:rFonts w:ascii="Times New Roman" w:hAnsi="Times New Roman" w:cs="Times New Roman"/>
          <w:sz w:val="24"/>
          <w:szCs w:val="24"/>
        </w:rPr>
        <w:t>, pois em 2017 houve apenas 21 pedidos de informação.</w:t>
      </w:r>
    </w:p>
    <w:p w:rsidR="00B75162" w:rsidRDefault="00B75162" w:rsidP="00C575AA">
      <w:pPr>
        <w:tabs>
          <w:tab w:val="left" w:pos="4395"/>
        </w:tabs>
        <w:ind w:firstLine="851"/>
        <w:jc w:val="both"/>
        <w:rPr>
          <w:rFonts w:ascii="Times New Roman" w:hAnsi="Times New Roman" w:cs="Times New Roman"/>
          <w:sz w:val="24"/>
          <w:szCs w:val="24"/>
        </w:rPr>
      </w:pPr>
    </w:p>
    <w:p w:rsidR="00C575AA" w:rsidRDefault="00B75162" w:rsidP="00B75162">
      <w:pPr>
        <w:tabs>
          <w:tab w:val="left" w:pos="4395"/>
        </w:tabs>
        <w:jc w:val="both"/>
      </w:pPr>
      <w:r>
        <w:rPr>
          <w:rFonts w:ascii="Times New Roman" w:hAnsi="Times New Roman" w:cs="Times New Roman"/>
          <w:noProof/>
          <w:sz w:val="24"/>
          <w:szCs w:val="24"/>
          <w:lang w:eastAsia="pt-BR"/>
        </w:rPr>
        <w:drawing>
          <wp:inline distT="0" distB="0" distL="0" distR="0">
            <wp:extent cx="6381750" cy="4019550"/>
            <wp:effectExtent l="19050" t="0" r="0" b="0"/>
            <wp:docPr id="9" name="Imagem 3" descr="123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 (3).png"/>
                    <pic:cNvPicPr/>
                  </pic:nvPicPr>
                  <pic:blipFill>
                    <a:blip r:embed="rId10"/>
                    <a:stretch>
                      <a:fillRect/>
                    </a:stretch>
                  </pic:blipFill>
                  <pic:spPr>
                    <a:xfrm>
                      <a:off x="0" y="0"/>
                      <a:ext cx="6381754" cy="4019553"/>
                    </a:xfrm>
                    <a:prstGeom prst="rect">
                      <a:avLst/>
                    </a:prstGeom>
                  </pic:spPr>
                </pic:pic>
              </a:graphicData>
            </a:graphic>
          </wp:inline>
        </w:drawing>
      </w:r>
    </w:p>
    <w:p w:rsidR="00C575AA" w:rsidRDefault="00C575AA" w:rsidP="00C575AA">
      <w:pPr>
        <w:tabs>
          <w:tab w:val="left" w:pos="4395"/>
        </w:tabs>
        <w:ind w:firstLine="851"/>
        <w:jc w:val="both"/>
      </w:pPr>
    </w:p>
    <w:p w:rsidR="00C575AA" w:rsidRDefault="00C575AA" w:rsidP="00B75162">
      <w:pPr>
        <w:tabs>
          <w:tab w:val="left" w:pos="4395"/>
        </w:tabs>
        <w:jc w:val="both"/>
      </w:pPr>
    </w:p>
    <w:p w:rsidR="007D5AF9" w:rsidRPr="00C575AA" w:rsidRDefault="007D5AF9" w:rsidP="00B75162">
      <w:pPr>
        <w:tabs>
          <w:tab w:val="left" w:pos="4395"/>
        </w:tabs>
        <w:jc w:val="both"/>
      </w:pPr>
    </w:p>
    <w:p w:rsidR="007D5AF9" w:rsidRDefault="007D5AF9" w:rsidP="002E0B1D">
      <w:pPr>
        <w:tabs>
          <w:tab w:val="left" w:pos="4395"/>
        </w:tabs>
        <w:spacing w:after="0" w:line="240" w:lineRule="auto"/>
        <w:ind w:firstLine="851"/>
        <w:jc w:val="both"/>
        <w:rPr>
          <w:rFonts w:ascii="Times New Roman" w:hAnsi="Times New Roman" w:cs="Times New Roman"/>
          <w:sz w:val="24"/>
          <w:szCs w:val="24"/>
        </w:rPr>
      </w:pPr>
    </w:p>
    <w:p w:rsidR="00351261" w:rsidRPr="00455B53" w:rsidRDefault="00C575AA" w:rsidP="00351261">
      <w:pPr>
        <w:tabs>
          <w:tab w:val="left" w:pos="439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Observando</w:t>
      </w:r>
      <w:r w:rsidR="00351261" w:rsidRPr="00455B53">
        <w:rPr>
          <w:rFonts w:ascii="Times New Roman" w:hAnsi="Times New Roman" w:cs="Times New Roman"/>
          <w:sz w:val="24"/>
          <w:szCs w:val="24"/>
        </w:rPr>
        <w:t xml:space="preserve"> </w:t>
      </w:r>
      <w:r>
        <w:rPr>
          <w:rFonts w:ascii="Times New Roman" w:hAnsi="Times New Roman" w:cs="Times New Roman"/>
          <w:sz w:val="24"/>
          <w:szCs w:val="24"/>
        </w:rPr>
        <w:t xml:space="preserve">os </w:t>
      </w:r>
      <w:r w:rsidR="00351261" w:rsidRPr="00455B53">
        <w:rPr>
          <w:rFonts w:ascii="Times New Roman" w:hAnsi="Times New Roman" w:cs="Times New Roman"/>
          <w:sz w:val="24"/>
          <w:szCs w:val="24"/>
        </w:rPr>
        <w:t xml:space="preserve">dados supracitados </w:t>
      </w:r>
      <w:r>
        <w:rPr>
          <w:rFonts w:ascii="Times New Roman" w:hAnsi="Times New Roman" w:cs="Times New Roman"/>
          <w:sz w:val="24"/>
          <w:szCs w:val="24"/>
        </w:rPr>
        <w:t>na tabela acima, percebe-se que</w:t>
      </w:r>
      <w:r w:rsidR="00351261" w:rsidRPr="00455B53">
        <w:rPr>
          <w:rFonts w:ascii="Times New Roman" w:hAnsi="Times New Roman" w:cs="Times New Roman"/>
          <w:sz w:val="24"/>
          <w:szCs w:val="24"/>
        </w:rPr>
        <w:t xml:space="preserve"> as classificações das manifestações com categorização por assunto, percebe-se  que  o assunto gestão lidera as manifestações da ouvidoria, haja vista que no decorrer do ano</w:t>
      </w:r>
      <w:r w:rsidR="002A0283">
        <w:rPr>
          <w:rFonts w:ascii="Times New Roman" w:hAnsi="Times New Roman" w:cs="Times New Roman"/>
          <w:sz w:val="24"/>
          <w:szCs w:val="24"/>
        </w:rPr>
        <w:t xml:space="preserve"> de 2017</w:t>
      </w:r>
      <w:r w:rsidR="00351261" w:rsidRPr="00455B53">
        <w:rPr>
          <w:rFonts w:ascii="Times New Roman" w:hAnsi="Times New Roman" w:cs="Times New Roman"/>
          <w:sz w:val="24"/>
          <w:szCs w:val="24"/>
        </w:rPr>
        <w:t xml:space="preserve"> foram registradas 42</w:t>
      </w:r>
      <w:r w:rsidR="002A0283">
        <w:rPr>
          <w:rFonts w:ascii="Times New Roman" w:hAnsi="Times New Roman" w:cs="Times New Roman"/>
          <w:sz w:val="24"/>
          <w:szCs w:val="24"/>
        </w:rPr>
        <w:t>0</w:t>
      </w:r>
      <w:r w:rsidR="00456D1B">
        <w:rPr>
          <w:rFonts w:ascii="Times New Roman" w:hAnsi="Times New Roman" w:cs="Times New Roman"/>
          <w:sz w:val="24"/>
          <w:szCs w:val="24"/>
        </w:rPr>
        <w:t xml:space="preserve"> </w:t>
      </w:r>
      <w:r w:rsidR="00351261" w:rsidRPr="00455B53">
        <w:rPr>
          <w:rFonts w:ascii="Times New Roman" w:hAnsi="Times New Roman" w:cs="Times New Roman"/>
          <w:sz w:val="24"/>
          <w:szCs w:val="24"/>
        </w:rPr>
        <w:t>demandas referentes a gestão, sendo 24</w:t>
      </w:r>
      <w:r w:rsidR="002A0283">
        <w:rPr>
          <w:rFonts w:ascii="Times New Roman" w:hAnsi="Times New Roman" w:cs="Times New Roman"/>
          <w:sz w:val="24"/>
          <w:szCs w:val="24"/>
        </w:rPr>
        <w:t>0</w:t>
      </w:r>
      <w:r w:rsidR="00351261" w:rsidRPr="00455B53">
        <w:rPr>
          <w:rFonts w:ascii="Times New Roman" w:hAnsi="Times New Roman" w:cs="Times New Roman"/>
          <w:sz w:val="24"/>
          <w:szCs w:val="24"/>
        </w:rPr>
        <w:t xml:space="preserve"> reclamações e 11</w:t>
      </w:r>
      <w:r w:rsidR="002A0283">
        <w:rPr>
          <w:rFonts w:ascii="Times New Roman" w:hAnsi="Times New Roman" w:cs="Times New Roman"/>
          <w:sz w:val="24"/>
          <w:szCs w:val="24"/>
        </w:rPr>
        <w:t>2</w:t>
      </w:r>
      <w:r w:rsidR="00351261" w:rsidRPr="00455B53">
        <w:rPr>
          <w:rFonts w:ascii="Times New Roman" w:hAnsi="Times New Roman" w:cs="Times New Roman"/>
          <w:sz w:val="24"/>
          <w:szCs w:val="24"/>
        </w:rPr>
        <w:t xml:space="preserve"> denúncias e as demais deste item foram solicitações, informações, elogios e sugestões. O segundo assunto com maior número de registro foi assistência a saúde, totalizando 3</w:t>
      </w:r>
      <w:r w:rsidR="002A0283">
        <w:rPr>
          <w:rFonts w:ascii="Times New Roman" w:hAnsi="Times New Roman" w:cs="Times New Roman"/>
          <w:sz w:val="24"/>
          <w:szCs w:val="24"/>
        </w:rPr>
        <w:t>95</w:t>
      </w:r>
      <w:r w:rsidR="00351261" w:rsidRPr="00455B53">
        <w:rPr>
          <w:rFonts w:ascii="Times New Roman" w:hAnsi="Times New Roman" w:cs="Times New Roman"/>
          <w:sz w:val="24"/>
          <w:szCs w:val="24"/>
        </w:rPr>
        <w:t xml:space="preserve"> registros, sendo </w:t>
      </w:r>
      <w:r w:rsidR="002A0283">
        <w:rPr>
          <w:rFonts w:ascii="Times New Roman" w:hAnsi="Times New Roman" w:cs="Times New Roman"/>
          <w:sz w:val="24"/>
          <w:szCs w:val="24"/>
        </w:rPr>
        <w:t>312</w:t>
      </w:r>
      <w:r w:rsidR="00E10F1C">
        <w:rPr>
          <w:rFonts w:ascii="Times New Roman" w:hAnsi="Times New Roman" w:cs="Times New Roman"/>
          <w:sz w:val="24"/>
          <w:szCs w:val="24"/>
        </w:rPr>
        <w:t xml:space="preserve"> </w:t>
      </w:r>
      <w:r w:rsidR="00351261" w:rsidRPr="00455B53">
        <w:rPr>
          <w:rFonts w:ascii="Times New Roman" w:hAnsi="Times New Roman" w:cs="Times New Roman"/>
          <w:sz w:val="24"/>
          <w:szCs w:val="24"/>
        </w:rPr>
        <w:t xml:space="preserve">solicitações e </w:t>
      </w:r>
      <w:r w:rsidR="002A0283">
        <w:rPr>
          <w:rFonts w:ascii="Times New Roman" w:hAnsi="Times New Roman" w:cs="Times New Roman"/>
          <w:sz w:val="24"/>
          <w:szCs w:val="24"/>
        </w:rPr>
        <w:t>76</w:t>
      </w:r>
      <w:r w:rsidR="00351261" w:rsidRPr="00455B53">
        <w:rPr>
          <w:rFonts w:ascii="Times New Roman" w:hAnsi="Times New Roman" w:cs="Times New Roman"/>
          <w:sz w:val="24"/>
          <w:szCs w:val="24"/>
        </w:rPr>
        <w:t xml:space="preserve"> reclamações, mas nesta categorização foram registradas também manifestações de denúncias, informações e </w:t>
      </w:r>
      <w:r w:rsidR="002A0283">
        <w:rPr>
          <w:rFonts w:ascii="Times New Roman" w:hAnsi="Times New Roman" w:cs="Times New Roman"/>
          <w:sz w:val="24"/>
          <w:szCs w:val="24"/>
        </w:rPr>
        <w:t>sugestões</w:t>
      </w:r>
      <w:r w:rsidR="00351261" w:rsidRPr="00455B53">
        <w:rPr>
          <w:rFonts w:ascii="Times New Roman" w:hAnsi="Times New Roman" w:cs="Times New Roman"/>
          <w:sz w:val="24"/>
          <w:szCs w:val="24"/>
        </w:rPr>
        <w:t>, cabe ressaltar que neste item engloba consultas, atendimentos e tratamentos. Podemos observar também que em 201</w:t>
      </w:r>
      <w:r w:rsidR="002A0283">
        <w:rPr>
          <w:rFonts w:ascii="Times New Roman" w:hAnsi="Times New Roman" w:cs="Times New Roman"/>
          <w:sz w:val="24"/>
          <w:szCs w:val="24"/>
        </w:rPr>
        <w:t>7</w:t>
      </w:r>
      <w:r w:rsidR="00351261" w:rsidRPr="00455B53">
        <w:rPr>
          <w:rFonts w:ascii="Times New Roman" w:hAnsi="Times New Roman" w:cs="Times New Roman"/>
          <w:sz w:val="24"/>
          <w:szCs w:val="24"/>
        </w:rPr>
        <w:t xml:space="preserve"> </w:t>
      </w:r>
      <w:r w:rsidR="002A0283">
        <w:rPr>
          <w:rFonts w:ascii="Times New Roman" w:hAnsi="Times New Roman" w:cs="Times New Roman"/>
          <w:sz w:val="24"/>
          <w:szCs w:val="24"/>
        </w:rPr>
        <w:t xml:space="preserve">houve queda no número de registros </w:t>
      </w:r>
      <w:r w:rsidR="00351261" w:rsidRPr="00455B53">
        <w:rPr>
          <w:rFonts w:ascii="Times New Roman" w:hAnsi="Times New Roman" w:cs="Times New Roman"/>
          <w:sz w:val="24"/>
          <w:szCs w:val="24"/>
        </w:rPr>
        <w:t>com a classificação assistência farmacêutica</w:t>
      </w:r>
      <w:r w:rsidR="000203EC">
        <w:rPr>
          <w:rFonts w:ascii="Times New Roman" w:hAnsi="Times New Roman" w:cs="Times New Roman"/>
          <w:sz w:val="24"/>
          <w:szCs w:val="24"/>
        </w:rPr>
        <w:t xml:space="preserve"> que em 2016 foi de 115 registros</w:t>
      </w:r>
      <w:r w:rsidR="00351261" w:rsidRPr="00455B53">
        <w:rPr>
          <w:rFonts w:ascii="Times New Roman" w:hAnsi="Times New Roman" w:cs="Times New Roman"/>
          <w:sz w:val="24"/>
          <w:szCs w:val="24"/>
        </w:rPr>
        <w:t xml:space="preserve">, </w:t>
      </w:r>
      <w:r w:rsidR="000203EC">
        <w:rPr>
          <w:rFonts w:ascii="Times New Roman" w:hAnsi="Times New Roman" w:cs="Times New Roman"/>
          <w:sz w:val="24"/>
          <w:szCs w:val="24"/>
        </w:rPr>
        <w:t xml:space="preserve">e em 2017 foram </w:t>
      </w:r>
      <w:r w:rsidR="002A0283">
        <w:rPr>
          <w:rFonts w:ascii="Times New Roman" w:hAnsi="Times New Roman" w:cs="Times New Roman"/>
          <w:sz w:val="24"/>
          <w:szCs w:val="24"/>
        </w:rPr>
        <w:t>73</w:t>
      </w:r>
      <w:r w:rsidR="000203EC">
        <w:rPr>
          <w:rFonts w:ascii="Times New Roman" w:hAnsi="Times New Roman" w:cs="Times New Roman"/>
          <w:sz w:val="24"/>
          <w:szCs w:val="24"/>
        </w:rPr>
        <w:t xml:space="preserve"> manifestações</w:t>
      </w:r>
      <w:r w:rsidR="00351261" w:rsidRPr="00455B53">
        <w:rPr>
          <w:rFonts w:ascii="Times New Roman" w:hAnsi="Times New Roman" w:cs="Times New Roman"/>
          <w:sz w:val="24"/>
          <w:szCs w:val="24"/>
        </w:rPr>
        <w:t xml:space="preserve">, sendo </w:t>
      </w:r>
      <w:r w:rsidR="002A0283">
        <w:rPr>
          <w:rFonts w:ascii="Times New Roman" w:hAnsi="Times New Roman" w:cs="Times New Roman"/>
          <w:sz w:val="24"/>
          <w:szCs w:val="24"/>
        </w:rPr>
        <w:t>56</w:t>
      </w:r>
      <w:r w:rsidR="00351261" w:rsidRPr="00455B53">
        <w:rPr>
          <w:rFonts w:ascii="Times New Roman" w:hAnsi="Times New Roman" w:cs="Times New Roman"/>
          <w:sz w:val="24"/>
          <w:szCs w:val="24"/>
        </w:rPr>
        <w:t xml:space="preserve"> solicitações</w:t>
      </w:r>
      <w:r w:rsidR="002A0283">
        <w:rPr>
          <w:rFonts w:ascii="Times New Roman" w:hAnsi="Times New Roman" w:cs="Times New Roman"/>
          <w:sz w:val="24"/>
          <w:szCs w:val="24"/>
        </w:rPr>
        <w:t>,</w:t>
      </w:r>
      <w:r w:rsidR="00351261" w:rsidRPr="00455B53">
        <w:rPr>
          <w:rFonts w:ascii="Times New Roman" w:hAnsi="Times New Roman" w:cs="Times New Roman"/>
          <w:sz w:val="24"/>
          <w:szCs w:val="24"/>
        </w:rPr>
        <w:t xml:space="preserve"> 1</w:t>
      </w:r>
      <w:r w:rsidR="002A0283">
        <w:rPr>
          <w:rFonts w:ascii="Times New Roman" w:hAnsi="Times New Roman" w:cs="Times New Roman"/>
          <w:sz w:val="24"/>
          <w:szCs w:val="24"/>
        </w:rPr>
        <w:t>3</w:t>
      </w:r>
      <w:r w:rsidR="00351261" w:rsidRPr="00455B53">
        <w:rPr>
          <w:rFonts w:ascii="Times New Roman" w:hAnsi="Times New Roman" w:cs="Times New Roman"/>
          <w:sz w:val="24"/>
          <w:szCs w:val="24"/>
        </w:rPr>
        <w:t xml:space="preserve"> reclamações</w:t>
      </w:r>
      <w:r w:rsidR="002A0283">
        <w:rPr>
          <w:rFonts w:ascii="Times New Roman" w:hAnsi="Times New Roman" w:cs="Times New Roman"/>
          <w:sz w:val="24"/>
          <w:szCs w:val="24"/>
        </w:rPr>
        <w:t xml:space="preserve"> e</w:t>
      </w:r>
      <w:r w:rsidR="00351261" w:rsidRPr="00455B53">
        <w:rPr>
          <w:rFonts w:ascii="Times New Roman" w:hAnsi="Times New Roman" w:cs="Times New Roman"/>
          <w:sz w:val="24"/>
          <w:szCs w:val="24"/>
        </w:rPr>
        <w:t xml:space="preserve"> </w:t>
      </w:r>
      <w:r w:rsidR="002A0283">
        <w:rPr>
          <w:rFonts w:ascii="Times New Roman" w:hAnsi="Times New Roman" w:cs="Times New Roman"/>
          <w:sz w:val="24"/>
          <w:szCs w:val="24"/>
        </w:rPr>
        <w:t>4</w:t>
      </w:r>
      <w:r w:rsidR="00351261" w:rsidRPr="00455B53">
        <w:rPr>
          <w:rFonts w:ascii="Times New Roman" w:hAnsi="Times New Roman" w:cs="Times New Roman"/>
          <w:sz w:val="24"/>
          <w:szCs w:val="24"/>
        </w:rPr>
        <w:t xml:space="preserve"> </w:t>
      </w:r>
      <w:r w:rsidR="002A0283">
        <w:rPr>
          <w:rFonts w:ascii="Times New Roman" w:hAnsi="Times New Roman" w:cs="Times New Roman"/>
          <w:sz w:val="24"/>
          <w:szCs w:val="24"/>
        </w:rPr>
        <w:t>cidadãos</w:t>
      </w:r>
      <w:r w:rsidR="00351261" w:rsidRPr="00455B53">
        <w:rPr>
          <w:rFonts w:ascii="Times New Roman" w:hAnsi="Times New Roman" w:cs="Times New Roman"/>
          <w:sz w:val="24"/>
          <w:szCs w:val="24"/>
        </w:rPr>
        <w:t xml:space="preserve"> pediram informações nesta categoria, as solicitação refere-se a pedido de agilidade da aquisição dos medicamentos visto que todos são de uso  continuo e devido os preços elevados os pacientes não conseguem adquirir por meio próprio e quando deixam de tomar a medicação sua patologia é agravada.</w:t>
      </w:r>
    </w:p>
    <w:p w:rsidR="002236E6" w:rsidRDefault="00351261" w:rsidP="00351261">
      <w:pPr>
        <w:tabs>
          <w:tab w:val="left" w:pos="4395"/>
        </w:tabs>
        <w:spacing w:after="0" w:line="240" w:lineRule="auto"/>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Em se tratando de assunto mesmo demandado podemos elencar, </w:t>
      </w:r>
      <w:r w:rsidR="00B73B64">
        <w:t>Programa Farmácia Popular do Brasil,</w:t>
      </w:r>
      <w:r w:rsidRPr="00455B53">
        <w:rPr>
          <w:rFonts w:ascii="Times New Roman" w:hAnsi="Times New Roman" w:cs="Times New Roman"/>
          <w:sz w:val="24"/>
          <w:szCs w:val="24"/>
        </w:rPr>
        <w:t xml:space="preserve">  </w:t>
      </w:r>
      <w:r w:rsidR="00B73B64">
        <w:rPr>
          <w:rFonts w:ascii="Times New Roman" w:hAnsi="Times New Roman" w:cs="Times New Roman"/>
          <w:sz w:val="24"/>
          <w:szCs w:val="24"/>
        </w:rPr>
        <w:t>SAMU,</w:t>
      </w:r>
      <w:r w:rsidRPr="00455B53">
        <w:rPr>
          <w:rFonts w:ascii="Times New Roman" w:hAnsi="Times New Roman" w:cs="Times New Roman"/>
          <w:sz w:val="24"/>
          <w:szCs w:val="24"/>
        </w:rPr>
        <w:t xml:space="preserve"> </w:t>
      </w:r>
      <w:r w:rsidR="00B73B64">
        <w:rPr>
          <w:rFonts w:ascii="Times New Roman" w:hAnsi="Times New Roman" w:cs="Times New Roman"/>
          <w:sz w:val="24"/>
          <w:szCs w:val="24"/>
        </w:rPr>
        <w:t>Or</w:t>
      </w:r>
      <w:r w:rsidRPr="00455B53">
        <w:rPr>
          <w:rFonts w:ascii="Times New Roman" w:hAnsi="Times New Roman" w:cs="Times New Roman"/>
          <w:sz w:val="24"/>
          <w:szCs w:val="24"/>
        </w:rPr>
        <w:t>ientações em Saúde</w:t>
      </w:r>
      <w:r w:rsidR="00B73B64">
        <w:rPr>
          <w:rFonts w:ascii="Times New Roman" w:hAnsi="Times New Roman" w:cs="Times New Roman"/>
          <w:sz w:val="24"/>
          <w:szCs w:val="24"/>
        </w:rPr>
        <w:t xml:space="preserve">, </w:t>
      </w:r>
      <w:r w:rsidRPr="00455B53">
        <w:rPr>
          <w:rFonts w:ascii="Times New Roman" w:hAnsi="Times New Roman" w:cs="Times New Roman"/>
          <w:sz w:val="24"/>
          <w:szCs w:val="24"/>
        </w:rPr>
        <w:t>Produtos para a Saúde/Correlatos</w:t>
      </w:r>
      <w:r w:rsidR="00B73B64">
        <w:rPr>
          <w:rFonts w:ascii="Times New Roman" w:hAnsi="Times New Roman" w:cs="Times New Roman"/>
          <w:sz w:val="24"/>
          <w:szCs w:val="24"/>
        </w:rPr>
        <w:t>, Assistência Odontológica</w:t>
      </w:r>
      <w:r w:rsidR="00B73B64" w:rsidRPr="00455B53">
        <w:rPr>
          <w:rFonts w:ascii="Times New Roman" w:hAnsi="Times New Roman" w:cs="Times New Roman"/>
          <w:sz w:val="24"/>
          <w:szCs w:val="24"/>
        </w:rPr>
        <w:t>,</w:t>
      </w:r>
      <w:r w:rsidR="00B73B64">
        <w:rPr>
          <w:rFonts w:ascii="Times New Roman" w:hAnsi="Times New Roman" w:cs="Times New Roman"/>
          <w:sz w:val="24"/>
          <w:szCs w:val="24"/>
        </w:rPr>
        <w:t xml:space="preserve"> Alimento, </w:t>
      </w:r>
      <w:r w:rsidRPr="00455B53">
        <w:rPr>
          <w:rFonts w:ascii="Times New Roman" w:hAnsi="Times New Roman" w:cs="Times New Roman"/>
          <w:sz w:val="24"/>
          <w:szCs w:val="24"/>
        </w:rPr>
        <w:t>Vigilância em Saúde</w:t>
      </w:r>
      <w:r w:rsidR="00B73B64">
        <w:rPr>
          <w:rFonts w:ascii="Times New Roman" w:hAnsi="Times New Roman" w:cs="Times New Roman"/>
          <w:sz w:val="24"/>
          <w:szCs w:val="24"/>
        </w:rPr>
        <w:t>, Financeiro,</w:t>
      </w:r>
      <w:r w:rsidRPr="00455B53">
        <w:rPr>
          <w:rFonts w:ascii="Times New Roman" w:hAnsi="Times New Roman" w:cs="Times New Roman"/>
          <w:sz w:val="24"/>
          <w:szCs w:val="24"/>
        </w:rPr>
        <w:t xml:space="preserve"> </w:t>
      </w:r>
      <w:r w:rsidR="00B73B64">
        <w:t>Estratégia de Saúde da Família,</w:t>
      </w:r>
      <w:r w:rsidR="00B73B64" w:rsidRPr="00455B53">
        <w:rPr>
          <w:rFonts w:ascii="Times New Roman" w:hAnsi="Times New Roman" w:cs="Times New Roman"/>
          <w:sz w:val="24"/>
          <w:szCs w:val="24"/>
        </w:rPr>
        <w:t xml:space="preserve"> </w:t>
      </w:r>
      <w:r w:rsidRPr="00455B53">
        <w:rPr>
          <w:rFonts w:ascii="Times New Roman" w:hAnsi="Times New Roman" w:cs="Times New Roman"/>
          <w:sz w:val="24"/>
          <w:szCs w:val="24"/>
        </w:rPr>
        <w:t>Transporte, sendo que</w:t>
      </w:r>
      <w:r w:rsidR="00B73B64">
        <w:rPr>
          <w:rFonts w:ascii="Times New Roman" w:hAnsi="Times New Roman" w:cs="Times New Roman"/>
          <w:sz w:val="24"/>
          <w:szCs w:val="24"/>
        </w:rPr>
        <w:t xml:space="preserve"> o Programa Farmácia Popular teve apenas um registro e</w:t>
      </w:r>
      <w:r w:rsidRPr="00455B53">
        <w:rPr>
          <w:rFonts w:ascii="Times New Roman" w:hAnsi="Times New Roman" w:cs="Times New Roman"/>
          <w:sz w:val="24"/>
          <w:szCs w:val="24"/>
        </w:rPr>
        <w:t xml:space="preserve"> SAMU </w:t>
      </w:r>
      <w:r w:rsidR="00B73B64">
        <w:rPr>
          <w:rFonts w:ascii="Times New Roman" w:hAnsi="Times New Roman" w:cs="Times New Roman"/>
          <w:sz w:val="24"/>
          <w:szCs w:val="24"/>
        </w:rPr>
        <w:t>duas manifestações</w:t>
      </w:r>
      <w:r w:rsidRPr="00455B53">
        <w:rPr>
          <w:rFonts w:ascii="Times New Roman" w:hAnsi="Times New Roman" w:cs="Times New Roman"/>
          <w:sz w:val="24"/>
          <w:szCs w:val="24"/>
        </w:rPr>
        <w:t xml:space="preserve"> </w:t>
      </w:r>
      <w:r w:rsidR="00B73B64">
        <w:rPr>
          <w:rFonts w:ascii="Times New Roman" w:hAnsi="Times New Roman" w:cs="Times New Roman"/>
          <w:sz w:val="24"/>
          <w:szCs w:val="24"/>
        </w:rPr>
        <w:t>no decorrer d</w:t>
      </w:r>
      <w:r w:rsidRPr="00455B53">
        <w:rPr>
          <w:rFonts w:ascii="Times New Roman" w:hAnsi="Times New Roman" w:cs="Times New Roman"/>
          <w:sz w:val="24"/>
          <w:szCs w:val="24"/>
        </w:rPr>
        <w:t>o ano de 201</w:t>
      </w:r>
      <w:r w:rsidR="00B73B64">
        <w:rPr>
          <w:rFonts w:ascii="Times New Roman" w:hAnsi="Times New Roman" w:cs="Times New Roman"/>
          <w:sz w:val="24"/>
          <w:szCs w:val="24"/>
        </w:rPr>
        <w:t>7</w:t>
      </w:r>
      <w:r w:rsidRPr="00455B53">
        <w:rPr>
          <w:rFonts w:ascii="Times New Roman" w:hAnsi="Times New Roman" w:cs="Times New Roman"/>
          <w:sz w:val="24"/>
          <w:szCs w:val="24"/>
        </w:rPr>
        <w:t>.</w:t>
      </w:r>
    </w:p>
    <w:p w:rsidR="00456D1B" w:rsidRDefault="008E3FB6" w:rsidP="00456D1B">
      <w:pPr>
        <w:tabs>
          <w:tab w:val="left" w:pos="4395"/>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400040" cy="4040783"/>
            <wp:effectExtent l="19050" t="0" r="0" b="0"/>
            <wp:docPr id="7" name="Imagem 4" descr="C:\Users\lucienevasconcelo\Downloads\123456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cienevasconcelo\Downloads\123456 (3).png"/>
                    <pic:cNvPicPr>
                      <a:picLocks noChangeAspect="1" noChangeArrowheads="1"/>
                    </pic:cNvPicPr>
                  </pic:nvPicPr>
                  <pic:blipFill>
                    <a:blip r:embed="rId11"/>
                    <a:srcRect/>
                    <a:stretch>
                      <a:fillRect/>
                    </a:stretch>
                  </pic:blipFill>
                  <pic:spPr bwMode="auto">
                    <a:xfrm>
                      <a:off x="0" y="0"/>
                      <a:ext cx="5400040" cy="4040783"/>
                    </a:xfrm>
                    <a:prstGeom prst="rect">
                      <a:avLst/>
                    </a:prstGeom>
                    <a:noFill/>
                    <a:ln w="9525">
                      <a:noFill/>
                      <a:miter lim="800000"/>
                      <a:headEnd/>
                      <a:tailEnd/>
                    </a:ln>
                  </pic:spPr>
                </pic:pic>
              </a:graphicData>
            </a:graphic>
          </wp:inline>
        </w:drawing>
      </w:r>
    </w:p>
    <w:p w:rsidR="008E3FB6" w:rsidRPr="00455B53" w:rsidRDefault="00456D1B" w:rsidP="00456D1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E3FB6" w:rsidRPr="00455B53">
        <w:rPr>
          <w:rFonts w:ascii="Times New Roman" w:hAnsi="Times New Roman" w:cs="Times New Roman"/>
          <w:sz w:val="24"/>
          <w:szCs w:val="24"/>
        </w:rPr>
        <w:t>Analisando o gráfico acima, verifica-se que no ano de 201</w:t>
      </w:r>
      <w:r w:rsidR="008E3FB6">
        <w:rPr>
          <w:rFonts w:ascii="Times New Roman" w:hAnsi="Times New Roman" w:cs="Times New Roman"/>
          <w:sz w:val="24"/>
          <w:szCs w:val="24"/>
        </w:rPr>
        <w:t>7</w:t>
      </w:r>
      <w:r w:rsidR="003E4458">
        <w:rPr>
          <w:rFonts w:ascii="Times New Roman" w:hAnsi="Times New Roman" w:cs="Times New Roman"/>
          <w:sz w:val="24"/>
          <w:szCs w:val="24"/>
        </w:rPr>
        <w:t xml:space="preserve"> o segundo canal de atendimento mais procurado pelo cidadão foi o</w:t>
      </w:r>
      <w:r>
        <w:rPr>
          <w:rFonts w:ascii="Times New Roman" w:hAnsi="Times New Roman" w:cs="Times New Roman"/>
          <w:sz w:val="24"/>
          <w:szCs w:val="24"/>
        </w:rPr>
        <w:t xml:space="preserve"> email</w:t>
      </w:r>
      <w:r w:rsidR="003E4458">
        <w:rPr>
          <w:rFonts w:ascii="Times New Roman" w:hAnsi="Times New Roman" w:cs="Times New Roman"/>
          <w:sz w:val="24"/>
          <w:szCs w:val="24"/>
        </w:rPr>
        <w:t>,</w:t>
      </w:r>
      <w:r w:rsidR="008E3FB6" w:rsidRPr="00455B53">
        <w:rPr>
          <w:rFonts w:ascii="Times New Roman" w:hAnsi="Times New Roman" w:cs="Times New Roman"/>
          <w:sz w:val="24"/>
          <w:szCs w:val="24"/>
        </w:rPr>
        <w:t xml:space="preserve"> </w:t>
      </w:r>
      <w:r w:rsidR="003E4458">
        <w:rPr>
          <w:rFonts w:ascii="Times New Roman" w:hAnsi="Times New Roman" w:cs="Times New Roman"/>
          <w:sz w:val="24"/>
          <w:szCs w:val="24"/>
        </w:rPr>
        <w:t>seguido pelo</w:t>
      </w:r>
      <w:r>
        <w:rPr>
          <w:rFonts w:ascii="Times New Roman" w:hAnsi="Times New Roman" w:cs="Times New Roman"/>
          <w:sz w:val="24"/>
          <w:szCs w:val="24"/>
        </w:rPr>
        <w:t xml:space="preserve"> formulário web</w:t>
      </w:r>
      <w:r w:rsidR="008E3FB6" w:rsidRPr="00455B53">
        <w:rPr>
          <w:rFonts w:ascii="Times New Roman" w:hAnsi="Times New Roman" w:cs="Times New Roman"/>
          <w:sz w:val="24"/>
          <w:szCs w:val="24"/>
        </w:rPr>
        <w:t xml:space="preserve">, </w:t>
      </w:r>
      <w:r>
        <w:rPr>
          <w:rFonts w:ascii="Times New Roman" w:hAnsi="Times New Roman" w:cs="Times New Roman"/>
          <w:sz w:val="24"/>
          <w:szCs w:val="24"/>
        </w:rPr>
        <w:t>o</w:t>
      </w:r>
      <w:r w:rsidR="008E3FB6" w:rsidRPr="00455B53">
        <w:rPr>
          <w:rFonts w:ascii="Times New Roman" w:hAnsi="Times New Roman" w:cs="Times New Roman"/>
          <w:sz w:val="24"/>
          <w:szCs w:val="24"/>
        </w:rPr>
        <w:t xml:space="preserve"> atendimento presencial </w:t>
      </w:r>
      <w:r w:rsidR="003E4458">
        <w:rPr>
          <w:rFonts w:ascii="Times New Roman" w:hAnsi="Times New Roman" w:cs="Times New Roman"/>
          <w:sz w:val="24"/>
          <w:szCs w:val="24"/>
        </w:rPr>
        <w:t xml:space="preserve">neste ano ficou como </w:t>
      </w:r>
      <w:r>
        <w:rPr>
          <w:rFonts w:ascii="Times New Roman" w:hAnsi="Times New Roman" w:cs="Times New Roman"/>
          <w:sz w:val="24"/>
          <w:szCs w:val="24"/>
        </w:rPr>
        <w:t>terceira opção,</w:t>
      </w:r>
      <w:r w:rsidR="003E4458">
        <w:rPr>
          <w:rFonts w:ascii="Times New Roman" w:hAnsi="Times New Roman" w:cs="Times New Roman"/>
          <w:sz w:val="24"/>
          <w:szCs w:val="24"/>
        </w:rPr>
        <w:t xml:space="preserve"> porém o</w:t>
      </w:r>
      <w:r>
        <w:rPr>
          <w:rFonts w:ascii="Times New Roman" w:hAnsi="Times New Roman" w:cs="Times New Roman"/>
          <w:sz w:val="24"/>
          <w:szCs w:val="24"/>
        </w:rPr>
        <w:t xml:space="preserve"> </w:t>
      </w:r>
      <w:r w:rsidR="008E3FB6" w:rsidRPr="00455B53">
        <w:rPr>
          <w:rFonts w:ascii="Times New Roman" w:hAnsi="Times New Roman" w:cs="Times New Roman"/>
          <w:sz w:val="24"/>
          <w:szCs w:val="24"/>
        </w:rPr>
        <w:t xml:space="preserve">carro chefe do atendimento continua sendo o telefone 0800 que lidera todos os meses o ranque dos registros,  outro ponto positivo que cabe ressaltar sua influência no aumento dos registro foi a liberação das linhas que acoplam 0800 para receberem registros de ligações de celulares de paciente que até mesmo fora do estado em tratamento e necessitam da ouvidoria para mediar algum conflito em relação ao seu atendimento, totalizando </w:t>
      </w:r>
      <w:r w:rsidR="003E4458">
        <w:rPr>
          <w:rFonts w:ascii="Times New Roman" w:hAnsi="Times New Roman" w:cs="Times New Roman"/>
          <w:sz w:val="24"/>
          <w:szCs w:val="24"/>
        </w:rPr>
        <w:t>n</w:t>
      </w:r>
      <w:r w:rsidR="008E3FB6" w:rsidRPr="00455B53">
        <w:rPr>
          <w:rFonts w:ascii="Times New Roman" w:hAnsi="Times New Roman" w:cs="Times New Roman"/>
          <w:sz w:val="24"/>
          <w:szCs w:val="24"/>
        </w:rPr>
        <w:t xml:space="preserve">o ano em </w:t>
      </w:r>
      <w:r w:rsidR="003E4458">
        <w:rPr>
          <w:rFonts w:ascii="Times New Roman" w:hAnsi="Times New Roman" w:cs="Times New Roman"/>
          <w:sz w:val="24"/>
          <w:szCs w:val="24"/>
        </w:rPr>
        <w:t>922</w:t>
      </w:r>
      <w:r w:rsidR="008E3FB6" w:rsidRPr="00455B53">
        <w:rPr>
          <w:rFonts w:ascii="Times New Roman" w:hAnsi="Times New Roman" w:cs="Times New Roman"/>
          <w:sz w:val="24"/>
          <w:szCs w:val="24"/>
        </w:rPr>
        <w:t xml:space="preserve"> somente pelo telefone, durante esses 10 anos de ouvidoria o </w:t>
      </w:r>
      <w:r w:rsidR="003E4458">
        <w:rPr>
          <w:rFonts w:ascii="Times New Roman" w:hAnsi="Times New Roman" w:cs="Times New Roman"/>
          <w:sz w:val="24"/>
          <w:szCs w:val="24"/>
        </w:rPr>
        <w:t>relatório demostra que a cada ano vem aumentando o número de manifestações, haja vista que em 2016 foram 1028 e em 2017 foram registradas 1.076 manifestações.</w:t>
      </w:r>
    </w:p>
    <w:p w:rsidR="008E3FB6" w:rsidRDefault="008E3FB6" w:rsidP="008E3FB6">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A terceira forma de atendimento mais utilizada foi via formulário WEB com 43 registros e com destaque para o  mês de julho, sendo que durante o ano houve 25 registros através do email </w:t>
      </w:r>
      <w:hyperlink r:id="rId12" w:history="1">
        <w:r w:rsidRPr="00455B53">
          <w:rPr>
            <w:rStyle w:val="Hyperlink"/>
            <w:rFonts w:ascii="Times New Roman" w:hAnsi="Times New Roman" w:cs="Times New Roman"/>
            <w:sz w:val="24"/>
            <w:szCs w:val="24"/>
          </w:rPr>
          <w:t>sesauouvidoria@gmail.com</w:t>
        </w:r>
      </w:hyperlink>
      <w:r w:rsidRPr="00455B53">
        <w:rPr>
          <w:rFonts w:ascii="Times New Roman" w:hAnsi="Times New Roman" w:cs="Times New Roman"/>
          <w:sz w:val="24"/>
          <w:szCs w:val="24"/>
        </w:rPr>
        <w:t xml:space="preserve">, a quarta forma de atendimento mais utilizada. </w:t>
      </w:r>
    </w:p>
    <w:p w:rsidR="007D1D02" w:rsidRDefault="002C125E" w:rsidP="008E3FB6">
      <w:pPr>
        <w:tabs>
          <w:tab w:val="left" w:pos="4395"/>
        </w:tabs>
        <w:ind w:firstLine="851"/>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315692" cy="4382112"/>
            <wp:effectExtent l="19050" t="0" r="0" b="0"/>
            <wp:docPr id="10" name="Imagem 9" descr="rel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 (1).png"/>
                    <pic:cNvPicPr/>
                  </pic:nvPicPr>
                  <pic:blipFill>
                    <a:blip r:embed="rId13"/>
                    <a:stretch>
                      <a:fillRect/>
                    </a:stretch>
                  </pic:blipFill>
                  <pic:spPr>
                    <a:xfrm>
                      <a:off x="0" y="0"/>
                      <a:ext cx="5315692" cy="4382112"/>
                    </a:xfrm>
                    <a:prstGeom prst="rect">
                      <a:avLst/>
                    </a:prstGeom>
                  </pic:spPr>
                </pic:pic>
              </a:graphicData>
            </a:graphic>
          </wp:inline>
        </w:drawing>
      </w:r>
    </w:p>
    <w:p w:rsidR="002C125E" w:rsidRDefault="002C125E" w:rsidP="00DF45D7">
      <w:pPr>
        <w:tabs>
          <w:tab w:val="left" w:pos="4395"/>
        </w:tabs>
        <w:spacing w:after="0" w:line="240" w:lineRule="auto"/>
        <w:ind w:firstLine="851"/>
        <w:jc w:val="both"/>
        <w:rPr>
          <w:rFonts w:ascii="Times New Roman" w:hAnsi="Times New Roman" w:cs="Times New Roman"/>
          <w:sz w:val="24"/>
          <w:szCs w:val="24"/>
        </w:rPr>
      </w:pPr>
      <w:r w:rsidRPr="00455B53">
        <w:rPr>
          <w:rFonts w:ascii="Times New Roman" w:hAnsi="Times New Roman" w:cs="Times New Roman"/>
          <w:sz w:val="24"/>
          <w:szCs w:val="24"/>
        </w:rPr>
        <w:t xml:space="preserve">A análise deste relatório </w:t>
      </w:r>
      <w:r w:rsidR="00074919">
        <w:rPr>
          <w:rFonts w:ascii="Times New Roman" w:hAnsi="Times New Roman" w:cs="Times New Roman"/>
          <w:sz w:val="24"/>
          <w:szCs w:val="24"/>
        </w:rPr>
        <w:t>demonstra</w:t>
      </w:r>
      <w:r w:rsidRPr="00455B53">
        <w:rPr>
          <w:rFonts w:ascii="Times New Roman" w:hAnsi="Times New Roman" w:cs="Times New Roman"/>
          <w:sz w:val="24"/>
          <w:szCs w:val="24"/>
        </w:rPr>
        <w:t xml:space="preserve"> que o índice de demandas concluídas, fechadas e arquivadas em todos os meses, aumentou </w:t>
      </w:r>
      <w:r w:rsidR="00074919" w:rsidRPr="00455B53">
        <w:rPr>
          <w:rFonts w:ascii="Times New Roman" w:hAnsi="Times New Roman" w:cs="Times New Roman"/>
          <w:sz w:val="24"/>
          <w:szCs w:val="24"/>
        </w:rPr>
        <w:t>expressivamente</w:t>
      </w:r>
      <w:r w:rsidRPr="00455B53">
        <w:rPr>
          <w:rFonts w:ascii="Times New Roman" w:hAnsi="Times New Roman" w:cs="Times New Roman"/>
          <w:sz w:val="24"/>
          <w:szCs w:val="24"/>
        </w:rPr>
        <w:t xml:space="preserve"> no ano de 201</w:t>
      </w:r>
      <w:r w:rsidR="00074919">
        <w:rPr>
          <w:rFonts w:ascii="Times New Roman" w:hAnsi="Times New Roman" w:cs="Times New Roman"/>
          <w:sz w:val="24"/>
          <w:szCs w:val="24"/>
        </w:rPr>
        <w:t>7</w:t>
      </w:r>
      <w:r w:rsidRPr="00455B53">
        <w:rPr>
          <w:rFonts w:ascii="Times New Roman" w:hAnsi="Times New Roman" w:cs="Times New Roman"/>
          <w:sz w:val="24"/>
          <w:szCs w:val="24"/>
        </w:rPr>
        <w:t>. O alto número de demandas solucionada</w:t>
      </w:r>
      <w:r w:rsidR="00074919">
        <w:rPr>
          <w:rFonts w:ascii="Times New Roman" w:hAnsi="Times New Roman" w:cs="Times New Roman"/>
          <w:sz w:val="24"/>
          <w:szCs w:val="24"/>
        </w:rPr>
        <w:t>s nesta ouvidoria no ano de 2017</w:t>
      </w:r>
      <w:r w:rsidRPr="00455B53">
        <w:rPr>
          <w:rFonts w:ascii="Times New Roman" w:hAnsi="Times New Roman" w:cs="Times New Roman"/>
          <w:sz w:val="24"/>
          <w:szCs w:val="24"/>
        </w:rPr>
        <w:t xml:space="preserve"> é fruto do esforço da equipe de técnicos da ouvidoria que devido ao compromisso ético com o usuário do SUS, realiza cobrança, assim como conversas com os gestores municipais e hospitalares quando à importância do retorno às manifestações encaminhadas. Cabe mencionar que Implantamos Ouvidorias nos hospitais regionais de Araguaína,</w:t>
      </w:r>
      <w:r w:rsidR="00C70601">
        <w:rPr>
          <w:rFonts w:ascii="Times New Roman" w:hAnsi="Times New Roman" w:cs="Times New Roman"/>
          <w:sz w:val="24"/>
          <w:szCs w:val="24"/>
        </w:rPr>
        <w:t xml:space="preserve"> Arapoema,</w:t>
      </w:r>
      <w:r w:rsidRPr="00455B53">
        <w:rPr>
          <w:rFonts w:ascii="Times New Roman" w:hAnsi="Times New Roman" w:cs="Times New Roman"/>
          <w:sz w:val="24"/>
          <w:szCs w:val="24"/>
        </w:rPr>
        <w:t xml:space="preserve"> </w:t>
      </w:r>
      <w:r w:rsidR="00C70601">
        <w:rPr>
          <w:rFonts w:ascii="Times New Roman" w:hAnsi="Times New Roman" w:cs="Times New Roman"/>
          <w:sz w:val="24"/>
          <w:szCs w:val="24"/>
        </w:rPr>
        <w:t xml:space="preserve">Augustinópolis, Gurupi, Infantil de Palmas, Miracema, </w:t>
      </w:r>
      <w:r w:rsidRPr="00455B53">
        <w:rPr>
          <w:rFonts w:ascii="Times New Roman" w:hAnsi="Times New Roman" w:cs="Times New Roman"/>
          <w:sz w:val="24"/>
          <w:szCs w:val="24"/>
        </w:rPr>
        <w:t>Maternidade Dona Regina</w:t>
      </w:r>
      <w:r w:rsidR="00C70601">
        <w:rPr>
          <w:rFonts w:ascii="Times New Roman" w:hAnsi="Times New Roman" w:cs="Times New Roman"/>
          <w:sz w:val="24"/>
          <w:szCs w:val="24"/>
        </w:rPr>
        <w:t xml:space="preserve">, </w:t>
      </w:r>
      <w:r w:rsidR="00C70601" w:rsidRPr="00455B53">
        <w:rPr>
          <w:rFonts w:ascii="Times New Roman" w:hAnsi="Times New Roman" w:cs="Times New Roman"/>
          <w:sz w:val="24"/>
          <w:szCs w:val="24"/>
        </w:rPr>
        <w:t xml:space="preserve">Paraíso, </w:t>
      </w:r>
      <w:r w:rsidR="00C70601">
        <w:rPr>
          <w:rFonts w:ascii="Times New Roman" w:hAnsi="Times New Roman" w:cs="Times New Roman"/>
          <w:sz w:val="24"/>
          <w:szCs w:val="24"/>
        </w:rPr>
        <w:t>Porto Nacional</w:t>
      </w:r>
      <w:r w:rsidRPr="00455B53">
        <w:rPr>
          <w:rFonts w:ascii="Times New Roman" w:hAnsi="Times New Roman" w:cs="Times New Roman"/>
          <w:sz w:val="24"/>
          <w:szCs w:val="24"/>
        </w:rPr>
        <w:t xml:space="preserve"> e hospital Geral de Palmas, ocasionando assim menos </w:t>
      </w:r>
      <w:r w:rsidRPr="00455B53">
        <w:rPr>
          <w:rFonts w:ascii="Times New Roman" w:hAnsi="Times New Roman" w:cs="Times New Roman"/>
          <w:sz w:val="24"/>
          <w:szCs w:val="24"/>
        </w:rPr>
        <w:lastRenderedPageBreak/>
        <w:t>registros referentes a unidades a partir de setembro 2015</w:t>
      </w:r>
      <w:r w:rsidR="00C70601">
        <w:rPr>
          <w:rFonts w:ascii="Times New Roman" w:hAnsi="Times New Roman" w:cs="Times New Roman"/>
          <w:sz w:val="24"/>
          <w:szCs w:val="24"/>
        </w:rPr>
        <w:t xml:space="preserve">,  a </w:t>
      </w:r>
      <w:r w:rsidR="00A258F1">
        <w:rPr>
          <w:rFonts w:ascii="Times New Roman" w:hAnsi="Times New Roman" w:cs="Times New Roman"/>
          <w:sz w:val="24"/>
          <w:szCs w:val="24"/>
        </w:rPr>
        <w:t>amplia</w:t>
      </w:r>
      <w:r w:rsidR="00C70601">
        <w:rPr>
          <w:rFonts w:ascii="Times New Roman" w:hAnsi="Times New Roman" w:cs="Times New Roman"/>
          <w:sz w:val="24"/>
          <w:szCs w:val="24"/>
        </w:rPr>
        <w:t>ção d</w:t>
      </w:r>
      <w:r w:rsidR="00A258F1">
        <w:rPr>
          <w:rFonts w:ascii="Times New Roman" w:hAnsi="Times New Roman" w:cs="Times New Roman"/>
          <w:sz w:val="24"/>
          <w:szCs w:val="24"/>
        </w:rPr>
        <w:t xml:space="preserve">os canais </w:t>
      </w:r>
      <w:r w:rsidR="00C70601">
        <w:rPr>
          <w:rFonts w:ascii="Times New Roman" w:hAnsi="Times New Roman" w:cs="Times New Roman"/>
          <w:sz w:val="24"/>
          <w:szCs w:val="24"/>
        </w:rPr>
        <w:t>de atendimento ao</w:t>
      </w:r>
      <w:r w:rsidR="00A258F1">
        <w:rPr>
          <w:rFonts w:ascii="Times New Roman" w:hAnsi="Times New Roman" w:cs="Times New Roman"/>
          <w:sz w:val="24"/>
          <w:szCs w:val="24"/>
        </w:rPr>
        <w:t xml:space="preserve"> cidadão</w:t>
      </w:r>
      <w:r w:rsidR="00C70601">
        <w:rPr>
          <w:rFonts w:ascii="Times New Roman" w:hAnsi="Times New Roman" w:cs="Times New Roman"/>
          <w:sz w:val="24"/>
          <w:szCs w:val="24"/>
        </w:rPr>
        <w:t xml:space="preserve"> no próprio local,</w:t>
      </w:r>
      <w:r w:rsidR="00A258F1">
        <w:rPr>
          <w:rFonts w:ascii="Times New Roman" w:hAnsi="Times New Roman" w:cs="Times New Roman"/>
          <w:sz w:val="24"/>
          <w:szCs w:val="24"/>
        </w:rPr>
        <w:t xml:space="preserve"> </w:t>
      </w:r>
      <w:r w:rsidR="00C70601">
        <w:rPr>
          <w:rFonts w:ascii="Times New Roman" w:hAnsi="Times New Roman" w:cs="Times New Roman"/>
          <w:sz w:val="24"/>
          <w:szCs w:val="24"/>
        </w:rPr>
        <w:t>possibilita o aumento de manifestações nas ouvidorias hospitalares</w:t>
      </w:r>
      <w:r w:rsidRPr="00455B53">
        <w:rPr>
          <w:rFonts w:ascii="Times New Roman" w:hAnsi="Times New Roman" w:cs="Times New Roman"/>
          <w:sz w:val="24"/>
          <w:szCs w:val="24"/>
        </w:rPr>
        <w:t>, visto que o paciente tem a opção de procurar a ouvidoria local para fazer seu registro</w:t>
      </w:r>
      <w:r w:rsidR="00A258F1">
        <w:rPr>
          <w:rFonts w:ascii="Times New Roman" w:hAnsi="Times New Roman" w:cs="Times New Roman"/>
          <w:sz w:val="24"/>
          <w:szCs w:val="24"/>
        </w:rPr>
        <w:t>;  foram registradas 1.405  manifestações nos 10 ouvidorias hospitalares no decorrer do ano de 2017</w:t>
      </w:r>
      <w:r w:rsidR="00C70601">
        <w:rPr>
          <w:rFonts w:ascii="Times New Roman" w:hAnsi="Times New Roman" w:cs="Times New Roman"/>
          <w:sz w:val="24"/>
          <w:szCs w:val="24"/>
        </w:rPr>
        <w:t>,</w:t>
      </w:r>
      <w:r w:rsidR="00A258F1">
        <w:rPr>
          <w:rFonts w:ascii="Times New Roman" w:hAnsi="Times New Roman" w:cs="Times New Roman"/>
          <w:sz w:val="24"/>
          <w:szCs w:val="24"/>
        </w:rPr>
        <w:t xml:space="preserve"> </w:t>
      </w:r>
      <w:r w:rsidR="00C70601">
        <w:rPr>
          <w:rFonts w:ascii="Times New Roman" w:hAnsi="Times New Roman" w:cs="Times New Roman"/>
          <w:sz w:val="24"/>
          <w:szCs w:val="24"/>
        </w:rPr>
        <w:t xml:space="preserve">com um índice de </w:t>
      </w:r>
      <w:r w:rsidR="00A258F1">
        <w:rPr>
          <w:rFonts w:ascii="Times New Roman" w:hAnsi="Times New Roman" w:cs="Times New Roman"/>
          <w:sz w:val="24"/>
          <w:szCs w:val="24"/>
        </w:rPr>
        <w:t>93%</w:t>
      </w:r>
      <w:r w:rsidR="00C70601">
        <w:rPr>
          <w:rFonts w:ascii="Times New Roman" w:hAnsi="Times New Roman" w:cs="Times New Roman"/>
          <w:sz w:val="24"/>
          <w:szCs w:val="24"/>
        </w:rPr>
        <w:t xml:space="preserve"> de resolução dos casos, o que corresponde 1308 demandas concluídas, fechadas e arquivadas.</w:t>
      </w:r>
    </w:p>
    <w:p w:rsidR="00C70601" w:rsidRDefault="00C70601" w:rsidP="00DF45D7">
      <w:pPr>
        <w:tabs>
          <w:tab w:val="left" w:pos="4395"/>
        </w:tabs>
        <w:spacing w:after="0" w:line="240" w:lineRule="auto"/>
        <w:ind w:firstLine="851"/>
        <w:jc w:val="both"/>
        <w:rPr>
          <w:rFonts w:ascii="Times New Roman" w:hAnsi="Times New Roman" w:cs="Times New Roman"/>
          <w:sz w:val="24"/>
          <w:szCs w:val="24"/>
        </w:rPr>
      </w:pPr>
    </w:p>
    <w:p w:rsidR="00C70601" w:rsidRPr="00455B53" w:rsidRDefault="00843B8B" w:rsidP="00C70601">
      <w:pPr>
        <w:tabs>
          <w:tab w:val="left" w:pos="4395"/>
        </w:tabs>
        <w:jc w:val="both"/>
        <w:rPr>
          <w:rFonts w:ascii="Times New Roman" w:hAnsi="Times New Roman" w:cs="Times New Roman"/>
          <w:b/>
          <w:sz w:val="24"/>
          <w:szCs w:val="24"/>
        </w:rPr>
      </w:pPr>
      <w:r>
        <w:rPr>
          <w:rFonts w:ascii="Times New Roman" w:hAnsi="Times New Roman" w:cs="Times New Roman"/>
          <w:b/>
          <w:sz w:val="24"/>
          <w:szCs w:val="24"/>
        </w:rPr>
        <w:t>6.</w:t>
      </w:r>
      <w:r w:rsidR="00C70601" w:rsidRPr="00455B53">
        <w:rPr>
          <w:rFonts w:ascii="Times New Roman" w:hAnsi="Times New Roman" w:cs="Times New Roman"/>
          <w:b/>
          <w:sz w:val="24"/>
          <w:szCs w:val="24"/>
        </w:rPr>
        <w:t xml:space="preserve"> CONSIDERAÇÕES FINAIS</w:t>
      </w:r>
    </w:p>
    <w:p w:rsidR="00C70601" w:rsidRDefault="00C70601" w:rsidP="00DF45D7">
      <w:pPr>
        <w:tabs>
          <w:tab w:val="left" w:pos="4395"/>
        </w:tabs>
        <w:spacing w:after="0" w:line="240" w:lineRule="auto"/>
        <w:ind w:firstLine="851"/>
        <w:jc w:val="both"/>
        <w:rPr>
          <w:rFonts w:ascii="Times New Roman" w:hAnsi="Times New Roman" w:cs="Times New Roman"/>
          <w:sz w:val="24"/>
          <w:szCs w:val="24"/>
        </w:rPr>
      </w:pPr>
    </w:p>
    <w:p w:rsidR="00DF45D7" w:rsidRPr="00455B53" w:rsidRDefault="00DF45D7" w:rsidP="00DF45D7">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É notório através da análise dos dados mencionados no decorrer desde relatório que reflete as necessidades de saúde da população e, que na maioria das vezes, seu tempo de resolução influencia, diretamente, em sua saúde e qualidade de vida, porto a ouvidoria necessita de compromisso de cada gestão em relação às manifestações recebidas para que haja cerelidade no atendimento ao fato mencionado pelo cidadão ao manifestar-se na ouvidoria.</w:t>
      </w:r>
    </w:p>
    <w:p w:rsidR="00DF45D7" w:rsidRPr="00455B53" w:rsidRDefault="00DF45D7" w:rsidP="00DF45D7">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No período de janeiro a dezembro de 201</w:t>
      </w:r>
      <w:r w:rsidR="00355C52">
        <w:rPr>
          <w:rFonts w:ascii="Times New Roman" w:hAnsi="Times New Roman" w:cs="Times New Roman"/>
          <w:sz w:val="24"/>
          <w:szCs w:val="24"/>
        </w:rPr>
        <w:t>7</w:t>
      </w:r>
      <w:r w:rsidRPr="00455B53">
        <w:rPr>
          <w:rFonts w:ascii="Times New Roman" w:hAnsi="Times New Roman" w:cs="Times New Roman"/>
          <w:sz w:val="24"/>
          <w:szCs w:val="24"/>
        </w:rPr>
        <w:t>, foram realizados 10</w:t>
      </w:r>
      <w:r w:rsidR="00355C52">
        <w:rPr>
          <w:rFonts w:ascii="Times New Roman" w:hAnsi="Times New Roman" w:cs="Times New Roman"/>
          <w:sz w:val="24"/>
          <w:szCs w:val="24"/>
        </w:rPr>
        <w:t xml:space="preserve">76 </w:t>
      </w:r>
      <w:r w:rsidRPr="00455B53">
        <w:rPr>
          <w:rFonts w:ascii="Times New Roman" w:hAnsi="Times New Roman" w:cs="Times New Roman"/>
          <w:sz w:val="24"/>
          <w:szCs w:val="24"/>
        </w:rPr>
        <w:t>atendimentos provenientes de todo o Estado, através de telefone, presencial, e-mail, carta  e   OuvidorSUS.</w:t>
      </w:r>
    </w:p>
    <w:p w:rsidR="00DF45D7" w:rsidRPr="00455B53" w:rsidRDefault="00DF45D7" w:rsidP="00DF45D7">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Ressalta-se, que na classificação das demandas, o cidadão dificilmente procura o serviço de Ouvidoria para elogiar ou sugerir algo. Quanto à forma de recebimento das demandas, houve um aumento significativo dos registros por telefone, devido à divulgação da Ouvidoria através de cartazes nas unidades hospitalares e divulgação no site da SES. Durante o período, podemos notar também que aumentou os registros pessoalmente em relação há anos anteriores.</w:t>
      </w:r>
    </w:p>
    <w:p w:rsidR="00DF45D7" w:rsidRPr="00455B53" w:rsidRDefault="00DF45D7" w:rsidP="00DF45D7">
      <w:pPr>
        <w:tabs>
          <w:tab w:val="left" w:pos="4395"/>
        </w:tabs>
        <w:spacing w:line="360" w:lineRule="auto"/>
        <w:ind w:firstLine="851"/>
        <w:jc w:val="both"/>
        <w:rPr>
          <w:rFonts w:ascii="Times New Roman" w:hAnsi="Times New Roman" w:cs="Times New Roman"/>
          <w:sz w:val="24"/>
          <w:szCs w:val="24"/>
        </w:rPr>
      </w:pPr>
      <w:r w:rsidRPr="00455B53">
        <w:rPr>
          <w:rFonts w:ascii="Times New Roman" w:hAnsi="Times New Roman" w:cs="Times New Roman"/>
          <w:sz w:val="24"/>
          <w:szCs w:val="24"/>
        </w:rPr>
        <w:t>No que tange o status das demandas, percebe-se que houve uma melhora expressiva no índice de manifestações solucionadas, ou seja, as que se encontram com status concluídos, fechadas e arquivadas foram solucionadas com sucesso e contabilizam hoje 83% de casos resolvidos, pois a mesma é concluída, analisada e repassada resposta ao manifestante, posteriormente é fechada e o sistema arquiva automaticamente.</w:t>
      </w:r>
    </w:p>
    <w:p w:rsidR="00DF45D7" w:rsidRPr="00455B53" w:rsidRDefault="00DF45D7" w:rsidP="00DF45D7">
      <w:pPr>
        <w:tabs>
          <w:tab w:val="left" w:pos="4395"/>
        </w:tabs>
        <w:ind w:firstLine="851"/>
        <w:jc w:val="both"/>
        <w:rPr>
          <w:rFonts w:ascii="Times New Roman" w:hAnsi="Times New Roman" w:cs="Times New Roman"/>
          <w:sz w:val="24"/>
          <w:szCs w:val="24"/>
        </w:rPr>
      </w:pPr>
      <w:r w:rsidRPr="00455B53">
        <w:rPr>
          <w:rFonts w:ascii="Times New Roman" w:hAnsi="Times New Roman" w:cs="Times New Roman"/>
          <w:sz w:val="24"/>
          <w:szCs w:val="24"/>
        </w:rPr>
        <w:t>Enfim, a Ouvidoria da Saúde almeja com este relatório do ano de 201</w:t>
      </w:r>
      <w:r w:rsidR="00355C52">
        <w:rPr>
          <w:rFonts w:ascii="Times New Roman" w:hAnsi="Times New Roman" w:cs="Times New Roman"/>
          <w:sz w:val="24"/>
          <w:szCs w:val="24"/>
        </w:rPr>
        <w:t>7</w:t>
      </w:r>
      <w:r w:rsidRPr="00455B53">
        <w:rPr>
          <w:rFonts w:ascii="Times New Roman" w:hAnsi="Times New Roman" w:cs="Times New Roman"/>
          <w:sz w:val="24"/>
          <w:szCs w:val="24"/>
        </w:rPr>
        <w:t>, cumprir com uma de suas etapas de trabalho e fornecer subsídios ao gestor para que possa analisar os problemas da saúde do estado aos olhos do cidadão usuário do SUS. E ainda, favorecer o fortalecimento de uma efetiva gestão participativa, à medida que propiciará a integração entre os cidadãos, usuários do sistema de saúde e o gestor público.</w:t>
      </w:r>
    </w:p>
    <w:p w:rsidR="00DF45D7" w:rsidRPr="00455B53" w:rsidRDefault="00DF45D7" w:rsidP="00DF45D7">
      <w:pPr>
        <w:tabs>
          <w:tab w:val="left" w:pos="4395"/>
        </w:tabs>
        <w:spacing w:after="0" w:line="240" w:lineRule="auto"/>
        <w:ind w:firstLine="851"/>
        <w:jc w:val="both"/>
        <w:rPr>
          <w:rFonts w:ascii="Times New Roman" w:hAnsi="Times New Roman" w:cs="Times New Roman"/>
          <w:sz w:val="24"/>
          <w:szCs w:val="24"/>
        </w:rPr>
      </w:pPr>
    </w:p>
    <w:p w:rsidR="002C125E" w:rsidRPr="00455B53" w:rsidRDefault="002C125E" w:rsidP="002C125E">
      <w:pPr>
        <w:tabs>
          <w:tab w:val="left" w:pos="636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b/>
      </w:r>
    </w:p>
    <w:p w:rsidR="00C3652F" w:rsidRDefault="00C3652F" w:rsidP="008E3FB6">
      <w:pPr>
        <w:tabs>
          <w:tab w:val="left" w:pos="4395"/>
        </w:tabs>
        <w:ind w:firstLine="851"/>
        <w:jc w:val="both"/>
        <w:rPr>
          <w:rFonts w:ascii="Times New Roman" w:hAnsi="Times New Roman" w:cs="Times New Roman"/>
          <w:sz w:val="24"/>
          <w:szCs w:val="24"/>
        </w:rPr>
      </w:pPr>
    </w:p>
    <w:p w:rsidR="00C3652F" w:rsidRDefault="00C3652F" w:rsidP="00C3652F">
      <w:pPr>
        <w:pStyle w:val="Ttulo1"/>
      </w:pPr>
    </w:p>
    <w:p w:rsidR="00C3652F" w:rsidRDefault="00C3652F" w:rsidP="008E3FB6">
      <w:pPr>
        <w:tabs>
          <w:tab w:val="left" w:pos="4395"/>
        </w:tabs>
        <w:ind w:firstLine="851"/>
        <w:jc w:val="both"/>
        <w:rPr>
          <w:rFonts w:ascii="Times New Roman" w:hAnsi="Times New Roman" w:cs="Times New Roman"/>
          <w:sz w:val="24"/>
          <w:szCs w:val="24"/>
        </w:rPr>
      </w:pPr>
    </w:p>
    <w:p w:rsidR="00C3652F" w:rsidRDefault="00C3652F" w:rsidP="008E3FB6">
      <w:pPr>
        <w:tabs>
          <w:tab w:val="left" w:pos="4395"/>
        </w:tabs>
        <w:ind w:firstLine="851"/>
        <w:jc w:val="both"/>
        <w:rPr>
          <w:rFonts w:ascii="Times New Roman" w:hAnsi="Times New Roman" w:cs="Times New Roman"/>
          <w:sz w:val="24"/>
          <w:szCs w:val="24"/>
        </w:rPr>
      </w:pPr>
    </w:p>
    <w:p w:rsidR="00C3652F" w:rsidRPr="00455B53" w:rsidRDefault="00C3652F" w:rsidP="008E3FB6">
      <w:pPr>
        <w:tabs>
          <w:tab w:val="left" w:pos="4395"/>
        </w:tabs>
        <w:ind w:firstLine="851"/>
        <w:jc w:val="both"/>
        <w:rPr>
          <w:rFonts w:ascii="Times New Roman" w:hAnsi="Times New Roman" w:cs="Times New Roman"/>
          <w:sz w:val="24"/>
          <w:szCs w:val="24"/>
        </w:rPr>
      </w:pPr>
    </w:p>
    <w:p w:rsidR="00435F06" w:rsidRPr="00435F06" w:rsidRDefault="00435F06" w:rsidP="00C3652F">
      <w:pPr>
        <w:ind w:left="2124" w:firstLine="3"/>
        <w:jc w:val="both"/>
        <w:rPr>
          <w:rFonts w:ascii="Verdana" w:hAnsi="Verdana"/>
          <w:sz w:val="32"/>
          <w:szCs w:val="32"/>
        </w:rPr>
      </w:pPr>
    </w:p>
    <w:sectPr w:rsidR="00435F06" w:rsidRPr="00435F06" w:rsidSect="007A5A8C">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CF6" w:rsidRDefault="009A4CF6" w:rsidP="00960027">
      <w:pPr>
        <w:spacing w:after="0" w:line="240" w:lineRule="auto"/>
      </w:pPr>
      <w:r>
        <w:separator/>
      </w:r>
    </w:p>
  </w:endnote>
  <w:endnote w:type="continuationSeparator" w:id="1">
    <w:p w:rsidR="009A4CF6" w:rsidRDefault="009A4CF6" w:rsidP="00960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BC" w:rsidRDefault="004E37BC" w:rsidP="00326CE2">
    <w:pPr>
      <w:pStyle w:val="Rodap"/>
      <w:jc w:val="center"/>
    </w:pPr>
    <w:r>
      <w:rPr>
        <w:noProof/>
        <w:lang w:eastAsia="pt-BR"/>
      </w:rPr>
      <w:drawing>
        <wp:anchor distT="0" distB="0" distL="114300" distR="114300" simplePos="0" relativeHeight="251658240" behindDoc="0" locked="0" layoutInCell="1" allowOverlap="1">
          <wp:simplePos x="0" y="0"/>
          <wp:positionH relativeFrom="margin">
            <wp:align>center</wp:align>
          </wp:positionH>
          <wp:positionV relativeFrom="paragraph">
            <wp:posOffset>-289560</wp:posOffset>
          </wp:positionV>
          <wp:extent cx="6231600" cy="630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o_brasao_base.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31600" cy="63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CF6" w:rsidRDefault="009A4CF6" w:rsidP="00960027">
      <w:pPr>
        <w:spacing w:after="0" w:line="240" w:lineRule="auto"/>
      </w:pPr>
      <w:r>
        <w:separator/>
      </w:r>
    </w:p>
  </w:footnote>
  <w:footnote w:type="continuationSeparator" w:id="1">
    <w:p w:rsidR="009A4CF6" w:rsidRDefault="009A4CF6" w:rsidP="00960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7BC" w:rsidRDefault="004E37BC" w:rsidP="00501B88">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369EE"/>
    <w:multiLevelType w:val="hybridMultilevel"/>
    <w:tmpl w:val="3FEE06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3666"/>
  </w:hdrShapeDefaults>
  <w:footnotePr>
    <w:footnote w:id="0"/>
    <w:footnote w:id="1"/>
  </w:footnotePr>
  <w:endnotePr>
    <w:endnote w:id="0"/>
    <w:endnote w:id="1"/>
  </w:endnotePr>
  <w:compat/>
  <w:rsids>
    <w:rsidRoot w:val="00960027"/>
    <w:rsid w:val="000149ED"/>
    <w:rsid w:val="00016FBD"/>
    <w:rsid w:val="000203EC"/>
    <w:rsid w:val="00065174"/>
    <w:rsid w:val="0006773D"/>
    <w:rsid w:val="00074919"/>
    <w:rsid w:val="00090262"/>
    <w:rsid w:val="000B2A9A"/>
    <w:rsid w:val="000B5092"/>
    <w:rsid w:val="00104A7A"/>
    <w:rsid w:val="001137F5"/>
    <w:rsid w:val="00195CF9"/>
    <w:rsid w:val="001C67D7"/>
    <w:rsid w:val="001D0593"/>
    <w:rsid w:val="001E3AA4"/>
    <w:rsid w:val="001E779A"/>
    <w:rsid w:val="00202A72"/>
    <w:rsid w:val="002236E6"/>
    <w:rsid w:val="002354AD"/>
    <w:rsid w:val="002A0283"/>
    <w:rsid w:val="002C125E"/>
    <w:rsid w:val="002C172C"/>
    <w:rsid w:val="002D1E10"/>
    <w:rsid w:val="002E0B1D"/>
    <w:rsid w:val="00326CE2"/>
    <w:rsid w:val="00346049"/>
    <w:rsid w:val="00351261"/>
    <w:rsid w:val="00355C52"/>
    <w:rsid w:val="00362CE6"/>
    <w:rsid w:val="00371196"/>
    <w:rsid w:val="00397864"/>
    <w:rsid w:val="00397FE0"/>
    <w:rsid w:val="003A15A1"/>
    <w:rsid w:val="003A1FA7"/>
    <w:rsid w:val="003A70FC"/>
    <w:rsid w:val="003B283B"/>
    <w:rsid w:val="003D0CFB"/>
    <w:rsid w:val="003D647F"/>
    <w:rsid w:val="003E3DB2"/>
    <w:rsid w:val="003E4458"/>
    <w:rsid w:val="00400360"/>
    <w:rsid w:val="00435F06"/>
    <w:rsid w:val="0044182F"/>
    <w:rsid w:val="00456D1B"/>
    <w:rsid w:val="004B63F5"/>
    <w:rsid w:val="004E37BC"/>
    <w:rsid w:val="00501B88"/>
    <w:rsid w:val="00506BF8"/>
    <w:rsid w:val="00512C78"/>
    <w:rsid w:val="0053400A"/>
    <w:rsid w:val="00552D38"/>
    <w:rsid w:val="005574EA"/>
    <w:rsid w:val="005869AF"/>
    <w:rsid w:val="00596D7E"/>
    <w:rsid w:val="005C0241"/>
    <w:rsid w:val="005D1E6A"/>
    <w:rsid w:val="005E17CA"/>
    <w:rsid w:val="005E4CDF"/>
    <w:rsid w:val="005F1691"/>
    <w:rsid w:val="00600218"/>
    <w:rsid w:val="006216B7"/>
    <w:rsid w:val="00633BD6"/>
    <w:rsid w:val="00672EE3"/>
    <w:rsid w:val="00691645"/>
    <w:rsid w:val="006A4322"/>
    <w:rsid w:val="006E2103"/>
    <w:rsid w:val="006F0BC4"/>
    <w:rsid w:val="0072206A"/>
    <w:rsid w:val="007317B9"/>
    <w:rsid w:val="00770088"/>
    <w:rsid w:val="00781EA3"/>
    <w:rsid w:val="0079392C"/>
    <w:rsid w:val="0079455D"/>
    <w:rsid w:val="00794A43"/>
    <w:rsid w:val="007A5A8C"/>
    <w:rsid w:val="007D1D02"/>
    <w:rsid w:val="007D49DE"/>
    <w:rsid w:val="007D5AF9"/>
    <w:rsid w:val="007F17EC"/>
    <w:rsid w:val="00813910"/>
    <w:rsid w:val="00843B8B"/>
    <w:rsid w:val="008446EA"/>
    <w:rsid w:val="00863FA8"/>
    <w:rsid w:val="00882BA6"/>
    <w:rsid w:val="008A4D56"/>
    <w:rsid w:val="008E3FB6"/>
    <w:rsid w:val="008F3543"/>
    <w:rsid w:val="00960027"/>
    <w:rsid w:val="00977CC2"/>
    <w:rsid w:val="009861C8"/>
    <w:rsid w:val="009A4CF6"/>
    <w:rsid w:val="009B3852"/>
    <w:rsid w:val="009B55BE"/>
    <w:rsid w:val="009C175B"/>
    <w:rsid w:val="009F564A"/>
    <w:rsid w:val="00A04F2A"/>
    <w:rsid w:val="00A13688"/>
    <w:rsid w:val="00A258F1"/>
    <w:rsid w:val="00A34021"/>
    <w:rsid w:val="00A47ADF"/>
    <w:rsid w:val="00A6064C"/>
    <w:rsid w:val="00A62D9D"/>
    <w:rsid w:val="00A67BD5"/>
    <w:rsid w:val="00AA63DA"/>
    <w:rsid w:val="00AF2471"/>
    <w:rsid w:val="00AF3942"/>
    <w:rsid w:val="00B0447D"/>
    <w:rsid w:val="00B17EED"/>
    <w:rsid w:val="00B40E85"/>
    <w:rsid w:val="00B46219"/>
    <w:rsid w:val="00B6180B"/>
    <w:rsid w:val="00B73B64"/>
    <w:rsid w:val="00B75162"/>
    <w:rsid w:val="00BB3016"/>
    <w:rsid w:val="00BF05CB"/>
    <w:rsid w:val="00BF2AE4"/>
    <w:rsid w:val="00C35C65"/>
    <w:rsid w:val="00C3652F"/>
    <w:rsid w:val="00C56E8E"/>
    <w:rsid w:val="00C575AA"/>
    <w:rsid w:val="00C70601"/>
    <w:rsid w:val="00C75A51"/>
    <w:rsid w:val="00CC24F4"/>
    <w:rsid w:val="00D15921"/>
    <w:rsid w:val="00D20B9F"/>
    <w:rsid w:val="00D36559"/>
    <w:rsid w:val="00DA467C"/>
    <w:rsid w:val="00DB3B19"/>
    <w:rsid w:val="00DD141F"/>
    <w:rsid w:val="00DF0566"/>
    <w:rsid w:val="00DF45D7"/>
    <w:rsid w:val="00E02F09"/>
    <w:rsid w:val="00E041E9"/>
    <w:rsid w:val="00E074E7"/>
    <w:rsid w:val="00E10F1C"/>
    <w:rsid w:val="00E13F5E"/>
    <w:rsid w:val="00E2018A"/>
    <w:rsid w:val="00E57710"/>
    <w:rsid w:val="00E7546F"/>
    <w:rsid w:val="00E914D9"/>
    <w:rsid w:val="00E97B38"/>
    <w:rsid w:val="00E97DDB"/>
    <w:rsid w:val="00EC23F3"/>
    <w:rsid w:val="00EE430C"/>
    <w:rsid w:val="00EE5FEC"/>
    <w:rsid w:val="00EF217B"/>
    <w:rsid w:val="00F02DEF"/>
    <w:rsid w:val="00F10A57"/>
    <w:rsid w:val="00F5659A"/>
    <w:rsid w:val="00F62332"/>
    <w:rsid w:val="00F703E3"/>
    <w:rsid w:val="00FA353A"/>
    <w:rsid w:val="00FB4653"/>
    <w:rsid w:val="00FD3450"/>
    <w:rsid w:val="00FD58F6"/>
    <w:rsid w:val="00FE313C"/>
    <w:rsid w:val="00FF03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41F"/>
  </w:style>
  <w:style w:type="paragraph" w:styleId="Ttulo1">
    <w:name w:val="heading 1"/>
    <w:basedOn w:val="Normal"/>
    <w:next w:val="Normal"/>
    <w:link w:val="Ttulo1Char"/>
    <w:uiPriority w:val="9"/>
    <w:qFormat/>
    <w:rsid w:val="001D0593"/>
    <w:pPr>
      <w:keepNext/>
      <w:spacing w:before="240" w:after="60" w:line="276"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iPriority w:val="9"/>
    <w:unhideWhenUsed/>
    <w:qFormat/>
    <w:rsid w:val="00C575A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00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0027"/>
  </w:style>
  <w:style w:type="paragraph" w:styleId="Rodap">
    <w:name w:val="footer"/>
    <w:basedOn w:val="Normal"/>
    <w:link w:val="RodapChar"/>
    <w:uiPriority w:val="99"/>
    <w:unhideWhenUsed/>
    <w:rsid w:val="00960027"/>
    <w:pPr>
      <w:tabs>
        <w:tab w:val="center" w:pos="4252"/>
        <w:tab w:val="right" w:pos="8504"/>
      </w:tabs>
      <w:spacing w:after="0" w:line="240" w:lineRule="auto"/>
    </w:pPr>
  </w:style>
  <w:style w:type="character" w:customStyle="1" w:styleId="RodapChar">
    <w:name w:val="Rodapé Char"/>
    <w:basedOn w:val="Fontepargpadro"/>
    <w:link w:val="Rodap"/>
    <w:uiPriority w:val="99"/>
    <w:rsid w:val="00960027"/>
  </w:style>
  <w:style w:type="paragraph" w:styleId="Textodebalo">
    <w:name w:val="Balloon Text"/>
    <w:basedOn w:val="Normal"/>
    <w:link w:val="TextodebaloChar"/>
    <w:uiPriority w:val="99"/>
    <w:semiHidden/>
    <w:unhideWhenUsed/>
    <w:rsid w:val="00DB3B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3B19"/>
    <w:rPr>
      <w:rFonts w:ascii="Tahoma" w:hAnsi="Tahoma" w:cs="Tahoma"/>
      <w:sz w:val="16"/>
      <w:szCs w:val="16"/>
    </w:rPr>
  </w:style>
  <w:style w:type="character" w:customStyle="1" w:styleId="Ttulo1Char">
    <w:name w:val="Título 1 Char"/>
    <w:basedOn w:val="Fontepargpadro"/>
    <w:link w:val="Ttulo1"/>
    <w:uiPriority w:val="9"/>
    <w:rsid w:val="001D0593"/>
    <w:rPr>
      <w:rFonts w:ascii="Cambria" w:eastAsia="Times New Roman" w:hAnsi="Cambria" w:cs="Times New Roman"/>
      <w:b/>
      <w:bCs/>
      <w:kern w:val="32"/>
      <w:sz w:val="32"/>
      <w:szCs w:val="32"/>
    </w:rPr>
  </w:style>
  <w:style w:type="paragraph" w:styleId="Corpodetexto3">
    <w:name w:val="Body Text 3"/>
    <w:basedOn w:val="Normal"/>
    <w:link w:val="Corpodetexto3Char"/>
    <w:semiHidden/>
    <w:unhideWhenUsed/>
    <w:rsid w:val="001D0593"/>
    <w:pPr>
      <w:spacing w:after="0" w:line="240" w:lineRule="auto"/>
    </w:pPr>
    <w:rPr>
      <w:rFonts w:ascii="Arial" w:eastAsia="Times New Roman" w:hAnsi="Arial" w:cs="Times New Roman"/>
      <w:sz w:val="24"/>
      <w:szCs w:val="20"/>
    </w:rPr>
  </w:style>
  <w:style w:type="character" w:customStyle="1" w:styleId="Corpodetexto3Char">
    <w:name w:val="Corpo de texto 3 Char"/>
    <w:basedOn w:val="Fontepargpadro"/>
    <w:link w:val="Corpodetexto3"/>
    <w:semiHidden/>
    <w:rsid w:val="001D0593"/>
    <w:rPr>
      <w:rFonts w:ascii="Arial" w:eastAsia="Times New Roman" w:hAnsi="Arial" w:cs="Times New Roman"/>
      <w:sz w:val="24"/>
      <w:szCs w:val="20"/>
    </w:rPr>
  </w:style>
  <w:style w:type="character" w:customStyle="1" w:styleId="style6">
    <w:name w:val="style6"/>
    <w:basedOn w:val="Fontepargpadro"/>
    <w:rsid w:val="001D0593"/>
  </w:style>
  <w:style w:type="paragraph" w:styleId="NormalWeb">
    <w:name w:val="Normal (Web)"/>
    <w:basedOn w:val="Normal"/>
    <w:uiPriority w:val="99"/>
    <w:unhideWhenUsed/>
    <w:rsid w:val="00E13F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3F5E"/>
    <w:rPr>
      <w:b/>
      <w:bCs/>
    </w:rPr>
  </w:style>
  <w:style w:type="character" w:styleId="Hyperlink">
    <w:name w:val="Hyperlink"/>
    <w:basedOn w:val="Fontepargpadro"/>
    <w:uiPriority w:val="99"/>
    <w:unhideWhenUsed/>
    <w:rsid w:val="00E13F5E"/>
    <w:rPr>
      <w:color w:val="0000FF"/>
      <w:u w:val="single"/>
    </w:rPr>
  </w:style>
  <w:style w:type="character" w:customStyle="1" w:styleId="apple-converted-space">
    <w:name w:val="apple-converted-space"/>
    <w:basedOn w:val="Fontepargpadro"/>
    <w:rsid w:val="00E13F5E"/>
  </w:style>
  <w:style w:type="character" w:customStyle="1" w:styleId="Ttulo2Char">
    <w:name w:val="Título 2 Char"/>
    <w:basedOn w:val="Fontepargpadro"/>
    <w:link w:val="Ttulo2"/>
    <w:uiPriority w:val="9"/>
    <w:rsid w:val="00C575AA"/>
    <w:rPr>
      <w:rFonts w:asciiTheme="majorHAnsi" w:eastAsiaTheme="majorEastAsia" w:hAnsiTheme="majorHAnsi" w:cstheme="majorBidi"/>
      <w:b/>
      <w:bCs/>
      <w:color w:val="5B9BD5" w:themeColor="accent1"/>
      <w:sz w:val="26"/>
      <w:szCs w:val="26"/>
    </w:rPr>
  </w:style>
  <w:style w:type="paragraph" w:styleId="PargrafodaLista">
    <w:name w:val="List Paragraph"/>
    <w:basedOn w:val="Normal"/>
    <w:uiPriority w:val="34"/>
    <w:qFormat/>
    <w:rsid w:val="00C706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D0593"/>
    <w:pPr>
      <w:keepNext/>
      <w:spacing w:before="240" w:after="60" w:line="276" w:lineRule="auto"/>
      <w:outlineLvl w:val="0"/>
    </w:pPr>
    <w:rPr>
      <w:rFonts w:ascii="Cambria" w:eastAsia="Times New Roman" w:hAnsi="Cambria" w:cs="Times New Roman"/>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00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0027"/>
  </w:style>
  <w:style w:type="paragraph" w:styleId="Rodap">
    <w:name w:val="footer"/>
    <w:basedOn w:val="Normal"/>
    <w:link w:val="RodapChar"/>
    <w:uiPriority w:val="99"/>
    <w:unhideWhenUsed/>
    <w:rsid w:val="00960027"/>
    <w:pPr>
      <w:tabs>
        <w:tab w:val="center" w:pos="4252"/>
        <w:tab w:val="right" w:pos="8504"/>
      </w:tabs>
      <w:spacing w:after="0" w:line="240" w:lineRule="auto"/>
    </w:pPr>
  </w:style>
  <w:style w:type="character" w:customStyle="1" w:styleId="RodapChar">
    <w:name w:val="Rodapé Char"/>
    <w:basedOn w:val="Fontepargpadro"/>
    <w:link w:val="Rodap"/>
    <w:uiPriority w:val="99"/>
    <w:rsid w:val="00960027"/>
  </w:style>
  <w:style w:type="paragraph" w:styleId="Textodebalo">
    <w:name w:val="Balloon Text"/>
    <w:basedOn w:val="Normal"/>
    <w:link w:val="TextodebaloChar"/>
    <w:uiPriority w:val="99"/>
    <w:semiHidden/>
    <w:unhideWhenUsed/>
    <w:rsid w:val="00DB3B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3B19"/>
    <w:rPr>
      <w:rFonts w:ascii="Tahoma" w:hAnsi="Tahoma" w:cs="Tahoma"/>
      <w:sz w:val="16"/>
      <w:szCs w:val="16"/>
    </w:rPr>
  </w:style>
  <w:style w:type="character" w:customStyle="1" w:styleId="Ttulo1Char">
    <w:name w:val="Título 1 Char"/>
    <w:basedOn w:val="Fontepargpadro"/>
    <w:link w:val="Ttulo1"/>
    <w:uiPriority w:val="9"/>
    <w:rsid w:val="001D0593"/>
    <w:rPr>
      <w:rFonts w:ascii="Cambria" w:eastAsia="Times New Roman" w:hAnsi="Cambria" w:cs="Times New Roman"/>
      <w:b/>
      <w:bCs/>
      <w:kern w:val="32"/>
      <w:sz w:val="32"/>
      <w:szCs w:val="32"/>
    </w:rPr>
  </w:style>
  <w:style w:type="paragraph" w:styleId="Corpodetexto3">
    <w:name w:val="Body Text 3"/>
    <w:basedOn w:val="Normal"/>
    <w:link w:val="Corpodetexto3Char"/>
    <w:semiHidden/>
    <w:unhideWhenUsed/>
    <w:rsid w:val="001D0593"/>
    <w:pPr>
      <w:spacing w:after="0" w:line="240" w:lineRule="auto"/>
    </w:pPr>
    <w:rPr>
      <w:rFonts w:ascii="Arial" w:eastAsia="Times New Roman" w:hAnsi="Arial" w:cs="Times New Roman"/>
      <w:sz w:val="24"/>
      <w:szCs w:val="20"/>
    </w:rPr>
  </w:style>
  <w:style w:type="character" w:customStyle="1" w:styleId="Corpodetexto3Char">
    <w:name w:val="Corpo de texto 3 Char"/>
    <w:basedOn w:val="Fontepargpadro"/>
    <w:link w:val="Corpodetexto3"/>
    <w:semiHidden/>
    <w:rsid w:val="001D0593"/>
    <w:rPr>
      <w:rFonts w:ascii="Arial" w:eastAsia="Times New Roman" w:hAnsi="Arial" w:cs="Times New Roman"/>
      <w:sz w:val="24"/>
      <w:szCs w:val="20"/>
    </w:rPr>
  </w:style>
  <w:style w:type="character" w:customStyle="1" w:styleId="style6">
    <w:name w:val="style6"/>
    <w:basedOn w:val="Fontepargpadro"/>
    <w:rsid w:val="001D0593"/>
  </w:style>
</w:styles>
</file>

<file path=word/webSettings.xml><?xml version="1.0" encoding="utf-8"?>
<w:webSettings xmlns:r="http://schemas.openxmlformats.org/officeDocument/2006/relationships" xmlns:w="http://schemas.openxmlformats.org/wordprocessingml/2006/main">
  <w:divs>
    <w:div w:id="125894873">
      <w:bodyDiv w:val="1"/>
      <w:marLeft w:val="0"/>
      <w:marRight w:val="0"/>
      <w:marTop w:val="0"/>
      <w:marBottom w:val="0"/>
      <w:divBdr>
        <w:top w:val="none" w:sz="0" w:space="0" w:color="auto"/>
        <w:left w:val="none" w:sz="0" w:space="0" w:color="auto"/>
        <w:bottom w:val="none" w:sz="0" w:space="0" w:color="auto"/>
        <w:right w:val="none" w:sz="0" w:space="0" w:color="auto"/>
      </w:divBdr>
    </w:div>
    <w:div w:id="1698308610">
      <w:bodyDiv w:val="1"/>
      <w:marLeft w:val="0"/>
      <w:marRight w:val="0"/>
      <w:marTop w:val="0"/>
      <w:marBottom w:val="0"/>
      <w:divBdr>
        <w:top w:val="none" w:sz="0" w:space="0" w:color="auto"/>
        <w:left w:val="none" w:sz="0" w:space="0" w:color="auto"/>
        <w:bottom w:val="none" w:sz="0" w:space="0" w:color="auto"/>
        <w:right w:val="none" w:sz="0" w:space="0" w:color="auto"/>
      </w:divBdr>
    </w:div>
    <w:div w:id="1933468627">
      <w:bodyDiv w:val="1"/>
      <w:marLeft w:val="0"/>
      <w:marRight w:val="0"/>
      <w:marTop w:val="0"/>
      <w:marBottom w:val="0"/>
      <w:divBdr>
        <w:top w:val="none" w:sz="0" w:space="0" w:color="auto"/>
        <w:left w:val="none" w:sz="0" w:space="0" w:color="auto"/>
        <w:bottom w:val="none" w:sz="0" w:space="0" w:color="auto"/>
        <w:right w:val="none" w:sz="0" w:space="0" w:color="auto"/>
      </w:divBdr>
      <w:divsChild>
        <w:div w:id="660740254">
          <w:marLeft w:val="0"/>
          <w:marRight w:val="0"/>
          <w:marTop w:val="0"/>
          <w:marBottom w:val="0"/>
          <w:divBdr>
            <w:top w:val="none" w:sz="0" w:space="0" w:color="auto"/>
            <w:left w:val="none" w:sz="0" w:space="0" w:color="auto"/>
            <w:bottom w:val="none" w:sz="0" w:space="0" w:color="auto"/>
            <w:right w:val="none" w:sz="0" w:space="0" w:color="auto"/>
          </w:divBdr>
          <w:divsChild>
            <w:div w:id="1073309487">
              <w:marLeft w:val="0"/>
              <w:marRight w:val="0"/>
              <w:marTop w:val="0"/>
              <w:marBottom w:val="0"/>
              <w:divBdr>
                <w:top w:val="none" w:sz="0" w:space="0" w:color="auto"/>
                <w:left w:val="none" w:sz="0" w:space="0" w:color="auto"/>
                <w:bottom w:val="none" w:sz="0" w:space="0" w:color="auto"/>
                <w:right w:val="none" w:sz="0" w:space="0" w:color="auto"/>
              </w:divBdr>
              <w:divsChild>
                <w:div w:id="277222987">
                  <w:marLeft w:val="0"/>
                  <w:marRight w:val="0"/>
                  <w:marTop w:val="0"/>
                  <w:marBottom w:val="0"/>
                  <w:divBdr>
                    <w:top w:val="none" w:sz="0" w:space="0" w:color="auto"/>
                    <w:left w:val="none" w:sz="0" w:space="0" w:color="auto"/>
                    <w:bottom w:val="none" w:sz="0" w:space="0" w:color="auto"/>
                    <w:right w:val="none" w:sz="0" w:space="0" w:color="auto"/>
                  </w:divBdr>
                  <w:divsChild>
                    <w:div w:id="1227959449">
                      <w:marLeft w:val="-11485"/>
                      <w:marRight w:val="0"/>
                      <w:marTop w:val="0"/>
                      <w:marBottom w:val="0"/>
                      <w:divBdr>
                        <w:top w:val="none" w:sz="0" w:space="0" w:color="auto"/>
                        <w:left w:val="none" w:sz="0" w:space="0" w:color="auto"/>
                        <w:bottom w:val="none" w:sz="0" w:space="0" w:color="auto"/>
                        <w:right w:val="none" w:sz="0" w:space="0" w:color="auto"/>
                      </w:divBdr>
                      <w:divsChild>
                        <w:div w:id="1955794129">
                          <w:marLeft w:val="0"/>
                          <w:marRight w:val="0"/>
                          <w:marTop w:val="0"/>
                          <w:marBottom w:val="0"/>
                          <w:divBdr>
                            <w:top w:val="none" w:sz="0" w:space="0" w:color="auto"/>
                            <w:left w:val="none" w:sz="0" w:space="0" w:color="auto"/>
                            <w:bottom w:val="none" w:sz="0" w:space="0" w:color="auto"/>
                            <w:right w:val="none" w:sz="0" w:space="0" w:color="auto"/>
                          </w:divBdr>
                          <w:divsChild>
                            <w:div w:id="2017343535">
                              <w:marLeft w:val="0"/>
                              <w:marRight w:val="0"/>
                              <w:marTop w:val="0"/>
                              <w:marBottom w:val="0"/>
                              <w:divBdr>
                                <w:top w:val="none" w:sz="0" w:space="0" w:color="auto"/>
                                <w:left w:val="none" w:sz="0" w:space="0" w:color="auto"/>
                                <w:bottom w:val="none" w:sz="0" w:space="0" w:color="auto"/>
                                <w:right w:val="none" w:sz="0" w:space="0" w:color="auto"/>
                              </w:divBdr>
                              <w:divsChild>
                                <w:div w:id="2075010567">
                                  <w:marLeft w:val="0"/>
                                  <w:marRight w:val="0"/>
                                  <w:marTop w:val="0"/>
                                  <w:marBottom w:val="0"/>
                                  <w:divBdr>
                                    <w:top w:val="none" w:sz="0" w:space="0" w:color="auto"/>
                                    <w:left w:val="none" w:sz="0" w:space="0" w:color="auto"/>
                                    <w:bottom w:val="none" w:sz="0" w:space="0" w:color="auto"/>
                                    <w:right w:val="none" w:sz="0" w:space="0" w:color="auto"/>
                                  </w:divBdr>
                                  <w:divsChild>
                                    <w:div w:id="803275806">
                                      <w:marLeft w:val="-11250"/>
                                      <w:marRight w:val="0"/>
                                      <w:marTop w:val="0"/>
                                      <w:marBottom w:val="0"/>
                                      <w:divBdr>
                                        <w:top w:val="none" w:sz="0" w:space="0" w:color="auto"/>
                                        <w:left w:val="none" w:sz="0" w:space="0" w:color="auto"/>
                                        <w:bottom w:val="none" w:sz="0" w:space="0" w:color="auto"/>
                                        <w:right w:val="none" w:sz="0" w:space="0" w:color="auto"/>
                                      </w:divBdr>
                                      <w:divsChild>
                                        <w:div w:id="145555961">
                                          <w:marLeft w:val="0"/>
                                          <w:marRight w:val="0"/>
                                          <w:marTop w:val="0"/>
                                          <w:marBottom w:val="432"/>
                                          <w:divBdr>
                                            <w:top w:val="none" w:sz="0" w:space="0" w:color="auto"/>
                                            <w:left w:val="none" w:sz="0" w:space="0" w:color="auto"/>
                                            <w:bottom w:val="none" w:sz="0" w:space="0" w:color="auto"/>
                                            <w:right w:val="none" w:sz="0" w:space="0" w:color="auto"/>
                                          </w:divBdr>
                                          <w:divsChild>
                                            <w:div w:id="11149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74">
              <w:marLeft w:val="0"/>
              <w:marRight w:val="0"/>
              <w:marTop w:val="460"/>
              <w:marBottom w:val="0"/>
              <w:divBdr>
                <w:top w:val="none" w:sz="0" w:space="0" w:color="auto"/>
                <w:left w:val="none" w:sz="0" w:space="0" w:color="auto"/>
                <w:bottom w:val="none" w:sz="0" w:space="0" w:color="auto"/>
                <w:right w:val="none" w:sz="0" w:space="0" w:color="auto"/>
              </w:divBdr>
            </w:div>
          </w:divsChild>
        </w:div>
        <w:div w:id="161705517">
          <w:marLeft w:val="0"/>
          <w:marRight w:val="0"/>
          <w:marTop w:val="0"/>
          <w:marBottom w:val="0"/>
          <w:divBdr>
            <w:top w:val="none" w:sz="0" w:space="0" w:color="auto"/>
            <w:left w:val="none" w:sz="0" w:space="0" w:color="auto"/>
            <w:bottom w:val="none" w:sz="0" w:space="0" w:color="auto"/>
            <w:right w:val="none" w:sz="0" w:space="0" w:color="auto"/>
          </w:divBdr>
          <w:divsChild>
            <w:div w:id="737359024">
              <w:marLeft w:val="0"/>
              <w:marRight w:val="0"/>
              <w:marTop w:val="480"/>
              <w:marBottom w:val="480"/>
              <w:divBdr>
                <w:top w:val="none" w:sz="0" w:space="0" w:color="auto"/>
                <w:left w:val="none" w:sz="0" w:space="0" w:color="auto"/>
                <w:bottom w:val="none" w:sz="0" w:space="0" w:color="auto"/>
                <w:right w:val="none" w:sz="0" w:space="0" w:color="auto"/>
              </w:divBdr>
              <w:divsChild>
                <w:div w:id="1827865531">
                  <w:marLeft w:val="240"/>
                  <w:marRight w:val="240"/>
                  <w:marTop w:val="0"/>
                  <w:marBottom w:val="0"/>
                  <w:divBdr>
                    <w:top w:val="none" w:sz="0" w:space="0" w:color="auto"/>
                    <w:left w:val="none" w:sz="0" w:space="0" w:color="auto"/>
                    <w:bottom w:val="none" w:sz="0" w:space="0" w:color="auto"/>
                    <w:right w:val="none" w:sz="0" w:space="0" w:color="auto"/>
                  </w:divBdr>
                </w:div>
                <w:div w:id="645816599">
                  <w:marLeft w:val="240"/>
                  <w:marRight w:val="240"/>
                  <w:marTop w:val="0"/>
                  <w:marBottom w:val="0"/>
                  <w:divBdr>
                    <w:top w:val="none" w:sz="0" w:space="0" w:color="auto"/>
                    <w:left w:val="none" w:sz="0" w:space="0" w:color="auto"/>
                    <w:bottom w:val="none" w:sz="0" w:space="0" w:color="auto"/>
                    <w:right w:val="none" w:sz="0" w:space="0" w:color="auto"/>
                  </w:divBdr>
                </w:div>
                <w:div w:id="1324316179">
                  <w:marLeft w:val="240"/>
                  <w:marRight w:val="240"/>
                  <w:marTop w:val="0"/>
                  <w:marBottom w:val="0"/>
                  <w:divBdr>
                    <w:top w:val="none" w:sz="0" w:space="0" w:color="auto"/>
                    <w:left w:val="none" w:sz="0" w:space="0" w:color="auto"/>
                    <w:bottom w:val="none" w:sz="0" w:space="0" w:color="auto"/>
                    <w:right w:val="none" w:sz="0" w:space="0" w:color="auto"/>
                  </w:divBdr>
                </w:div>
                <w:div w:id="1430153148">
                  <w:marLeft w:val="240"/>
                  <w:marRight w:val="240"/>
                  <w:marTop w:val="0"/>
                  <w:marBottom w:val="0"/>
                  <w:divBdr>
                    <w:top w:val="none" w:sz="0" w:space="0" w:color="auto"/>
                    <w:left w:val="none" w:sz="0" w:space="0" w:color="auto"/>
                    <w:bottom w:val="none" w:sz="0" w:space="0" w:color="auto"/>
                    <w:right w:val="none" w:sz="0" w:space="0" w:color="auto"/>
                  </w:divBdr>
                </w:div>
              </w:divsChild>
            </w:div>
            <w:div w:id="1584948378">
              <w:marLeft w:val="0"/>
              <w:marRight w:val="0"/>
              <w:marTop w:val="0"/>
              <w:marBottom w:val="0"/>
              <w:divBdr>
                <w:top w:val="none" w:sz="0" w:space="0" w:color="auto"/>
                <w:left w:val="none" w:sz="0" w:space="0" w:color="auto"/>
                <w:bottom w:val="none" w:sz="0" w:space="0" w:color="auto"/>
                <w:right w:val="none" w:sz="0" w:space="0" w:color="auto"/>
              </w:divBdr>
              <w:divsChild>
                <w:div w:id="17108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9667">
          <w:marLeft w:val="0"/>
          <w:marRight w:val="0"/>
          <w:marTop w:val="0"/>
          <w:marBottom w:val="0"/>
          <w:divBdr>
            <w:top w:val="none" w:sz="0" w:space="0" w:color="auto"/>
            <w:left w:val="none" w:sz="0" w:space="0" w:color="auto"/>
            <w:bottom w:val="none" w:sz="0" w:space="0" w:color="auto"/>
            <w:right w:val="none" w:sz="0" w:space="0" w:color="auto"/>
          </w:divBdr>
        </w:div>
      </w:divsChild>
    </w:div>
    <w:div w:id="214238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esauouvidoria@gmail.com" TargetMode="External"/><Relationship Id="rId12" Type="http://schemas.openxmlformats.org/officeDocument/2006/relationships/hyperlink" Target="mailto:sesauouvidoria@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8</Pages>
  <Words>2023</Words>
  <Characters>10926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dc:creator>
  <cp:lastModifiedBy>lucienevasconcelo</cp:lastModifiedBy>
  <cp:revision>35</cp:revision>
  <cp:lastPrinted>2017-09-26T13:55:00Z</cp:lastPrinted>
  <dcterms:created xsi:type="dcterms:W3CDTF">2017-09-26T13:43:00Z</dcterms:created>
  <dcterms:modified xsi:type="dcterms:W3CDTF">2018-03-20T21:01:00Z</dcterms:modified>
</cp:coreProperties>
</file>