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62" w:rsidRDefault="00737A48" w:rsidP="00053D04">
      <w:pPr>
        <w:spacing w:line="240" w:lineRule="auto"/>
        <w:jc w:val="center"/>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CHECK</w:t>
      </w:r>
      <w:r w:rsidR="00F4481C">
        <w:rPr>
          <w:rFonts w:ascii="Times New Roman" w:eastAsia="Times New Roman" w:hAnsi="Times New Roman" w:cs="Times New Roman"/>
          <w:b/>
          <w:bCs/>
          <w:sz w:val="20"/>
          <w:szCs w:val="20"/>
          <w:lang w:eastAsia="pt-BR"/>
        </w:rPr>
        <w:t>LIST</w:t>
      </w:r>
    </w:p>
    <w:p w:rsidR="00583D62" w:rsidRDefault="00F4481C">
      <w:pPr>
        <w:spacing w:after="0"/>
        <w:jc w:val="center"/>
      </w:pPr>
      <w:r>
        <w:rPr>
          <w:rFonts w:ascii="Times New Roman" w:eastAsia="Times New Roman" w:hAnsi="Times New Roman" w:cs="Times New Roman"/>
          <w:b/>
          <w:sz w:val="20"/>
          <w:szCs w:val="20"/>
          <w:u w:val="single"/>
          <w:lang w:eastAsia="pt-BR"/>
        </w:rPr>
        <w:t xml:space="preserve">Celebração de Termo de Colaboração com Entidades Privadas sem Fins Lucrativos </w:t>
      </w:r>
    </w:p>
    <w:p w:rsidR="00583D62" w:rsidRDefault="00F4481C">
      <w:pPr>
        <w:spacing w:after="0"/>
        <w:jc w:val="center"/>
      </w:pPr>
      <w:r>
        <w:rPr>
          <w:rFonts w:ascii="Times New Roman" w:eastAsia="Times New Roman" w:hAnsi="Times New Roman" w:cs="Times New Roman"/>
          <w:b/>
          <w:sz w:val="20"/>
          <w:szCs w:val="20"/>
          <w:u w:val="single"/>
          <w:lang w:eastAsia="pt-BR"/>
        </w:rPr>
        <w:t>Recursos de Emenda Parlamentar Individuais</w:t>
      </w:r>
    </w:p>
    <w:p w:rsidR="00583D62" w:rsidRDefault="00583D62">
      <w:pPr>
        <w:spacing w:after="0" w:line="240" w:lineRule="auto"/>
        <w:rPr>
          <w:rFonts w:ascii="Times New Roman" w:eastAsia="Times New Roman" w:hAnsi="Times New Roman" w:cs="Times New Roman"/>
          <w:sz w:val="20"/>
          <w:szCs w:val="20"/>
          <w:u w:val="single"/>
          <w:lang w:eastAsia="pt-BR"/>
        </w:rPr>
      </w:pPr>
    </w:p>
    <w:p w:rsidR="00583D62" w:rsidRPr="00EC4D5B" w:rsidRDefault="00F4481C">
      <w:pPr>
        <w:spacing w:line="240" w:lineRule="auto"/>
        <w:rPr>
          <w:rFonts w:ascii="Times New Roman" w:eastAsia="Arial" w:hAnsi="Times New Roman" w:cs="Times New Roman"/>
          <w:sz w:val="18"/>
          <w:szCs w:val="18"/>
        </w:rPr>
      </w:pPr>
      <w:r w:rsidRPr="00EC4D5B">
        <w:rPr>
          <w:rFonts w:ascii="Times New Roman" w:eastAsia="Arial" w:hAnsi="Times New Roman" w:cs="Times New Roman"/>
          <w:sz w:val="18"/>
          <w:szCs w:val="18"/>
        </w:rPr>
        <w:t>Órgão/Entidade: ______________________________________________________________</w:t>
      </w:r>
      <w:r w:rsidR="00D83E7F" w:rsidRPr="00EC4D5B">
        <w:rPr>
          <w:rFonts w:ascii="Times New Roman" w:eastAsia="Arial" w:hAnsi="Times New Roman" w:cs="Times New Roman"/>
          <w:sz w:val="18"/>
          <w:szCs w:val="18"/>
        </w:rPr>
        <w:t>________________</w:t>
      </w:r>
      <w:r w:rsidRPr="00EC4D5B">
        <w:rPr>
          <w:rFonts w:ascii="Times New Roman" w:eastAsia="Arial" w:hAnsi="Times New Roman" w:cs="Times New Roman"/>
          <w:sz w:val="18"/>
          <w:szCs w:val="18"/>
        </w:rPr>
        <w:t>__</w:t>
      </w:r>
      <w:r w:rsidR="00D83E7F">
        <w:rPr>
          <w:rFonts w:ascii="Times New Roman" w:eastAsia="Arial" w:hAnsi="Times New Roman" w:cs="Times New Roman"/>
          <w:sz w:val="18"/>
          <w:szCs w:val="18"/>
        </w:rPr>
        <w:t>____</w:t>
      </w:r>
      <w:r w:rsidRPr="00EC4D5B">
        <w:rPr>
          <w:rFonts w:ascii="Times New Roman" w:eastAsia="Arial" w:hAnsi="Times New Roman" w:cs="Times New Roman"/>
          <w:sz w:val="18"/>
          <w:szCs w:val="18"/>
        </w:rPr>
        <w:t>___</w:t>
      </w:r>
    </w:p>
    <w:p w:rsidR="00583D62" w:rsidRPr="00EC4D5B" w:rsidRDefault="00F4481C">
      <w:pPr>
        <w:spacing w:line="240" w:lineRule="auto"/>
        <w:rPr>
          <w:rFonts w:ascii="Times New Roman" w:eastAsia="Arial" w:hAnsi="Times New Roman" w:cs="Times New Roman"/>
          <w:sz w:val="18"/>
          <w:szCs w:val="18"/>
        </w:rPr>
      </w:pPr>
      <w:r w:rsidRPr="00EC4D5B">
        <w:rPr>
          <w:rFonts w:ascii="Times New Roman" w:eastAsia="Arial" w:hAnsi="Times New Roman" w:cs="Times New Roman"/>
          <w:sz w:val="18"/>
          <w:szCs w:val="18"/>
        </w:rPr>
        <w:t>Parceiro: ___________________________________________________________________________</w:t>
      </w:r>
      <w:r w:rsidR="00D83E7F" w:rsidRPr="00EC4D5B">
        <w:rPr>
          <w:rFonts w:ascii="Times New Roman" w:eastAsia="Arial" w:hAnsi="Times New Roman" w:cs="Times New Roman"/>
          <w:sz w:val="18"/>
          <w:szCs w:val="18"/>
        </w:rPr>
        <w:t>________</w:t>
      </w:r>
      <w:r w:rsidRPr="00EC4D5B">
        <w:rPr>
          <w:rFonts w:ascii="Times New Roman" w:eastAsia="Arial" w:hAnsi="Times New Roman" w:cs="Times New Roman"/>
          <w:sz w:val="18"/>
          <w:szCs w:val="18"/>
        </w:rPr>
        <w:t>______</w:t>
      </w:r>
      <w:r w:rsidR="00D83E7F">
        <w:rPr>
          <w:rFonts w:ascii="Times New Roman" w:eastAsia="Arial" w:hAnsi="Times New Roman" w:cs="Times New Roman"/>
          <w:sz w:val="18"/>
          <w:szCs w:val="18"/>
        </w:rPr>
        <w:t>____</w:t>
      </w:r>
    </w:p>
    <w:p w:rsidR="00583D62" w:rsidRPr="00EC4D5B" w:rsidRDefault="00F4481C">
      <w:pPr>
        <w:spacing w:line="240" w:lineRule="auto"/>
        <w:rPr>
          <w:rFonts w:ascii="Times New Roman" w:hAnsi="Times New Roman" w:cs="Times New Roman"/>
          <w:sz w:val="18"/>
          <w:szCs w:val="18"/>
        </w:rPr>
      </w:pPr>
      <w:r w:rsidRPr="00EC4D5B">
        <w:rPr>
          <w:rFonts w:ascii="Times New Roman" w:eastAsia="Arial" w:hAnsi="Times New Roman" w:cs="Times New Roman"/>
          <w:sz w:val="18"/>
          <w:szCs w:val="18"/>
        </w:rPr>
        <w:t>Deputado: _________________________________________________________________________</w:t>
      </w:r>
      <w:r w:rsidR="00D83E7F" w:rsidRPr="00EC4D5B">
        <w:rPr>
          <w:rFonts w:ascii="Times New Roman" w:eastAsia="Arial" w:hAnsi="Times New Roman" w:cs="Times New Roman"/>
          <w:sz w:val="18"/>
          <w:szCs w:val="18"/>
        </w:rPr>
        <w:t>________</w:t>
      </w:r>
      <w:r w:rsidRPr="00EC4D5B">
        <w:rPr>
          <w:rFonts w:ascii="Times New Roman" w:eastAsia="Arial" w:hAnsi="Times New Roman" w:cs="Times New Roman"/>
          <w:sz w:val="18"/>
          <w:szCs w:val="18"/>
        </w:rPr>
        <w:t>_______</w:t>
      </w:r>
      <w:r w:rsidR="00D83E7F">
        <w:rPr>
          <w:rFonts w:ascii="Times New Roman" w:eastAsia="Arial" w:hAnsi="Times New Roman" w:cs="Times New Roman"/>
          <w:sz w:val="18"/>
          <w:szCs w:val="18"/>
        </w:rPr>
        <w:t>___</w:t>
      </w:r>
    </w:p>
    <w:p w:rsidR="00583D62" w:rsidRPr="00EC4D5B" w:rsidRDefault="00F4481C">
      <w:pPr>
        <w:spacing w:line="240" w:lineRule="auto"/>
        <w:rPr>
          <w:rFonts w:ascii="Times New Roman" w:hAnsi="Times New Roman" w:cs="Times New Roman"/>
          <w:sz w:val="18"/>
          <w:szCs w:val="18"/>
        </w:rPr>
      </w:pPr>
      <w:r w:rsidRPr="00EC4D5B">
        <w:rPr>
          <w:rFonts w:ascii="Times New Roman" w:eastAsia="Arial" w:hAnsi="Times New Roman" w:cs="Times New Roman"/>
          <w:sz w:val="18"/>
          <w:szCs w:val="18"/>
        </w:rPr>
        <w:t>Termo de Colaboração nº: ___________________________________ Processo nº: ____________</w:t>
      </w:r>
      <w:r w:rsidR="00D83E7F" w:rsidRPr="00EC4D5B">
        <w:rPr>
          <w:rFonts w:ascii="Times New Roman" w:eastAsia="Arial" w:hAnsi="Times New Roman" w:cs="Times New Roman"/>
          <w:sz w:val="18"/>
          <w:szCs w:val="18"/>
        </w:rPr>
        <w:t>________</w:t>
      </w:r>
      <w:r w:rsidRPr="00EC4D5B">
        <w:rPr>
          <w:rFonts w:ascii="Times New Roman" w:eastAsia="Arial" w:hAnsi="Times New Roman" w:cs="Times New Roman"/>
          <w:sz w:val="18"/>
          <w:szCs w:val="18"/>
        </w:rPr>
        <w:t>__________</w:t>
      </w:r>
      <w:r w:rsidR="00D83E7F">
        <w:rPr>
          <w:rFonts w:ascii="Times New Roman" w:eastAsia="Arial" w:hAnsi="Times New Roman" w:cs="Times New Roman"/>
          <w:sz w:val="18"/>
          <w:szCs w:val="18"/>
        </w:rPr>
        <w:t>___</w:t>
      </w:r>
    </w:p>
    <w:p w:rsidR="00583D62" w:rsidRPr="00EC4D5B" w:rsidRDefault="00F4481C">
      <w:pPr>
        <w:spacing w:line="240" w:lineRule="auto"/>
        <w:rPr>
          <w:rFonts w:ascii="Times New Roman" w:eastAsia="Arial" w:hAnsi="Times New Roman" w:cs="Times New Roman"/>
          <w:sz w:val="18"/>
          <w:szCs w:val="18"/>
        </w:rPr>
      </w:pPr>
      <w:r w:rsidRPr="00EC4D5B">
        <w:rPr>
          <w:rFonts w:ascii="Times New Roman" w:eastAsia="Arial" w:hAnsi="Times New Roman" w:cs="Times New Roman"/>
          <w:sz w:val="18"/>
          <w:szCs w:val="18"/>
        </w:rPr>
        <w:t>Valor R$: _____________________________________ Data do Pagamento: _________________</w:t>
      </w:r>
      <w:r w:rsidR="00D83E7F" w:rsidRPr="00EC4D5B">
        <w:rPr>
          <w:rFonts w:ascii="Times New Roman" w:eastAsia="Arial" w:hAnsi="Times New Roman" w:cs="Times New Roman"/>
          <w:sz w:val="18"/>
          <w:szCs w:val="18"/>
        </w:rPr>
        <w:t>________</w:t>
      </w:r>
      <w:r w:rsidRPr="00EC4D5B">
        <w:rPr>
          <w:rFonts w:ascii="Times New Roman" w:eastAsia="Arial" w:hAnsi="Times New Roman" w:cs="Times New Roman"/>
          <w:sz w:val="18"/>
          <w:szCs w:val="18"/>
        </w:rPr>
        <w:t>__________</w:t>
      </w:r>
      <w:r w:rsidR="00D83E7F">
        <w:rPr>
          <w:rFonts w:ascii="Times New Roman" w:eastAsia="Arial" w:hAnsi="Times New Roman" w:cs="Times New Roman"/>
          <w:sz w:val="18"/>
          <w:szCs w:val="18"/>
        </w:rPr>
        <w:t>___</w:t>
      </w:r>
    </w:p>
    <w:p w:rsidR="00583D62" w:rsidRPr="00EC4D5B" w:rsidRDefault="00583D62">
      <w:pPr>
        <w:spacing w:after="0" w:line="240" w:lineRule="auto"/>
        <w:jc w:val="both"/>
        <w:rPr>
          <w:rFonts w:ascii="Times New Roman" w:eastAsia="Times New Roman" w:hAnsi="Times New Roman" w:cs="Times New Roman"/>
          <w:b/>
          <w:sz w:val="18"/>
          <w:szCs w:val="18"/>
          <w:u w:val="single"/>
          <w:lang w:eastAsia="pt-BR"/>
        </w:rPr>
      </w:pPr>
    </w:p>
    <w:p w:rsidR="00583D62" w:rsidRPr="00EC4D5B" w:rsidRDefault="00F4481C">
      <w:pPr>
        <w:spacing w:after="7"/>
        <w:ind w:left="-5" w:hanging="10"/>
        <w:jc w:val="both"/>
        <w:rPr>
          <w:rFonts w:ascii="Times New Roman" w:eastAsia="Calibri" w:hAnsi="Times New Roman" w:cs="Times New Roman"/>
          <w:color w:val="000000"/>
          <w:sz w:val="18"/>
          <w:szCs w:val="18"/>
          <w:lang w:eastAsia="pt-BR"/>
        </w:rPr>
      </w:pPr>
      <w:r w:rsidRPr="00EC4D5B">
        <w:rPr>
          <w:rFonts w:ascii="Times New Roman" w:eastAsia="Calibri" w:hAnsi="Times New Roman" w:cs="Times New Roman"/>
          <w:b/>
          <w:color w:val="000000"/>
          <w:sz w:val="18"/>
          <w:szCs w:val="18"/>
          <w:u w:val="single" w:color="000000"/>
          <w:lang w:eastAsia="pt-BR"/>
        </w:rPr>
        <w:t>Termo de Colaboração</w:t>
      </w:r>
      <w:r w:rsidRPr="00EC4D5B">
        <w:rPr>
          <w:rFonts w:ascii="Times New Roman" w:eastAsia="Calibri" w:hAnsi="Times New Roman" w:cs="Times New Roman"/>
          <w:color w:val="000000"/>
          <w:sz w:val="18"/>
          <w:szCs w:val="18"/>
          <w:lang w:eastAsia="pt-BR"/>
        </w:rPr>
        <w:t xml:space="preserve">: deve ser adotado pela administração pública em caso de transferências voluntárias de recursos para consecução de </w:t>
      </w:r>
      <w:r w:rsidRPr="00EC4D5B">
        <w:rPr>
          <w:rFonts w:ascii="Times New Roman" w:eastAsia="Calibri" w:hAnsi="Times New Roman" w:cs="Times New Roman"/>
          <w:b/>
          <w:color w:val="000000"/>
          <w:sz w:val="18"/>
          <w:szCs w:val="18"/>
          <w:lang w:eastAsia="pt-BR"/>
        </w:rPr>
        <w:t>plano de trabalho proposto pela administração pública</w:t>
      </w:r>
      <w:r w:rsidRPr="00EC4D5B">
        <w:rPr>
          <w:rFonts w:ascii="Times New Roman" w:eastAsia="Calibri" w:hAnsi="Times New Roman" w:cs="Times New Roman"/>
          <w:color w:val="000000"/>
          <w:sz w:val="18"/>
          <w:szCs w:val="18"/>
          <w:lang w:eastAsia="pt-BR"/>
        </w:rPr>
        <w:t>, em regime de mútua cooperação com organizações da sociedade civil, selecionadas por meio de chamamento público, ressalvadas as exceções previstas na Lei Federal nº</w:t>
      </w:r>
      <w:r w:rsidR="00D83E7F">
        <w:rPr>
          <w:rFonts w:ascii="Times New Roman" w:eastAsia="Calibri" w:hAnsi="Times New Roman" w:cs="Times New Roman"/>
          <w:color w:val="000000"/>
          <w:sz w:val="18"/>
          <w:szCs w:val="18"/>
          <w:lang w:eastAsia="pt-BR"/>
        </w:rPr>
        <w:t> </w:t>
      </w:r>
      <w:r w:rsidRPr="00EC4D5B">
        <w:rPr>
          <w:rFonts w:ascii="Times New Roman" w:eastAsia="Calibri" w:hAnsi="Times New Roman" w:cs="Times New Roman"/>
          <w:color w:val="000000"/>
          <w:sz w:val="18"/>
          <w:szCs w:val="18"/>
          <w:lang w:eastAsia="pt-BR"/>
        </w:rPr>
        <w:t xml:space="preserve">13.019/14; </w:t>
      </w:r>
      <w:r w:rsidR="002020CD">
        <w:rPr>
          <w:rFonts w:ascii="Times New Roman" w:eastAsia="Calibri" w:hAnsi="Times New Roman" w:cs="Times New Roman"/>
          <w:color w:val="000000"/>
          <w:sz w:val="18"/>
          <w:szCs w:val="18"/>
          <w:lang w:eastAsia="pt-BR"/>
        </w:rPr>
        <w:t>no</w:t>
      </w:r>
      <w:r w:rsidRPr="00EC4D5B">
        <w:rPr>
          <w:rFonts w:ascii="Times New Roman" w:eastAsia="Calibri" w:hAnsi="Times New Roman" w:cs="Times New Roman"/>
          <w:color w:val="000000"/>
          <w:sz w:val="18"/>
          <w:szCs w:val="18"/>
          <w:lang w:eastAsia="pt-BR"/>
        </w:rPr>
        <w:t xml:space="preserve"> Decreto Federal nº 8.726/2016, </w:t>
      </w:r>
      <w:r w:rsidR="002020CD">
        <w:rPr>
          <w:rFonts w:ascii="Times New Roman" w:eastAsia="Calibri" w:hAnsi="Times New Roman" w:cs="Times New Roman"/>
          <w:color w:val="000000"/>
          <w:sz w:val="18"/>
          <w:szCs w:val="18"/>
          <w:lang w:eastAsia="pt-BR"/>
        </w:rPr>
        <w:t>na</w:t>
      </w:r>
      <w:r w:rsidRPr="00EC4D5B">
        <w:rPr>
          <w:rFonts w:ascii="Times New Roman" w:eastAsia="Calibri" w:hAnsi="Times New Roman" w:cs="Times New Roman"/>
          <w:color w:val="000000"/>
          <w:sz w:val="18"/>
          <w:szCs w:val="18"/>
          <w:lang w:eastAsia="pt-BR"/>
        </w:rPr>
        <w:t xml:space="preserve"> Portaria Interministerial nº 424/2016 e </w:t>
      </w:r>
      <w:r w:rsidR="002020CD">
        <w:rPr>
          <w:rFonts w:ascii="Times New Roman" w:eastAsia="Calibri" w:hAnsi="Times New Roman" w:cs="Times New Roman"/>
          <w:color w:val="000000"/>
          <w:sz w:val="18"/>
          <w:szCs w:val="18"/>
          <w:lang w:eastAsia="pt-BR"/>
        </w:rPr>
        <w:t>no</w:t>
      </w:r>
      <w:r w:rsidRPr="00EC4D5B">
        <w:rPr>
          <w:rFonts w:ascii="Times New Roman" w:eastAsia="Calibri" w:hAnsi="Times New Roman" w:cs="Times New Roman"/>
          <w:color w:val="000000"/>
          <w:sz w:val="18"/>
          <w:szCs w:val="18"/>
          <w:lang w:eastAsia="pt-BR"/>
        </w:rPr>
        <w:t xml:space="preserve"> Decreto Estadual nº</w:t>
      </w:r>
      <w:r w:rsidR="00D83E7F">
        <w:rPr>
          <w:rFonts w:ascii="Times New Roman" w:eastAsia="Calibri" w:hAnsi="Times New Roman" w:cs="Times New Roman"/>
          <w:color w:val="000000"/>
          <w:sz w:val="18"/>
          <w:szCs w:val="18"/>
          <w:lang w:eastAsia="pt-BR"/>
        </w:rPr>
        <w:t> </w:t>
      </w:r>
      <w:r w:rsidRPr="00EC4D5B">
        <w:rPr>
          <w:rFonts w:ascii="Times New Roman" w:eastAsia="Calibri" w:hAnsi="Times New Roman" w:cs="Times New Roman"/>
          <w:color w:val="000000"/>
          <w:sz w:val="18"/>
          <w:szCs w:val="18"/>
          <w:lang w:eastAsia="pt-BR"/>
        </w:rPr>
        <w:t xml:space="preserve">5.816/18 e suas alterações. </w:t>
      </w:r>
    </w:p>
    <w:p w:rsidR="00583D62" w:rsidRPr="00EC4D5B" w:rsidRDefault="00F4481C">
      <w:pPr>
        <w:spacing w:after="17"/>
        <w:rPr>
          <w:rFonts w:ascii="Times New Roman" w:eastAsia="Calibri" w:hAnsi="Times New Roman" w:cs="Times New Roman"/>
          <w:color w:val="000000"/>
          <w:sz w:val="18"/>
          <w:szCs w:val="18"/>
          <w:lang w:eastAsia="pt-BR"/>
        </w:rPr>
      </w:pPr>
      <w:r w:rsidRPr="00EC4D5B">
        <w:rPr>
          <w:rFonts w:ascii="Times New Roman" w:eastAsia="Calibri" w:hAnsi="Times New Roman" w:cs="Times New Roman"/>
          <w:color w:val="000000"/>
          <w:sz w:val="18"/>
          <w:szCs w:val="18"/>
          <w:lang w:eastAsia="pt-BR"/>
        </w:rPr>
        <w:t xml:space="preserve"> </w:t>
      </w:r>
    </w:p>
    <w:p w:rsidR="00583D62" w:rsidRPr="00EC4D5B" w:rsidRDefault="00F4481C">
      <w:pPr>
        <w:spacing w:after="0" w:line="240" w:lineRule="auto"/>
        <w:ind w:right="-1"/>
        <w:rPr>
          <w:rFonts w:ascii="Times New Roman" w:hAnsi="Times New Roman" w:cs="Times New Roman"/>
          <w:sz w:val="18"/>
          <w:szCs w:val="18"/>
        </w:rPr>
      </w:pPr>
      <w:r w:rsidRPr="00EC4D5B">
        <w:rPr>
          <w:rFonts w:ascii="Times New Roman" w:eastAsia="Arial" w:hAnsi="Times New Roman" w:cs="Times New Roman"/>
          <w:b/>
          <w:sz w:val="18"/>
          <w:szCs w:val="18"/>
        </w:rPr>
        <w:t>Legenda: S = Sim; N = Não; NA = Não se Aplica.</w:t>
      </w:r>
    </w:p>
    <w:tbl>
      <w:tblPr>
        <w:tblW w:w="5000" w:type="pct"/>
        <w:tblCellMar>
          <w:left w:w="70" w:type="dxa"/>
          <w:right w:w="70" w:type="dxa"/>
        </w:tblCellMar>
        <w:tblLook w:val="0000"/>
      </w:tblPr>
      <w:tblGrid>
        <w:gridCol w:w="6337"/>
        <w:gridCol w:w="1380"/>
        <w:gridCol w:w="846"/>
        <w:gridCol w:w="648"/>
      </w:tblGrid>
      <w:tr w:rsidR="00583D62" w:rsidRPr="00EC4D5B" w:rsidTr="0010555A">
        <w:trPr>
          <w:trHeight w:val="269"/>
        </w:trPr>
        <w:tc>
          <w:tcPr>
            <w:tcW w:w="633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83D62" w:rsidRPr="00EC4D5B" w:rsidRDefault="00F4481C" w:rsidP="002020CD">
            <w:pPr>
              <w:pStyle w:val="PargrafodaLista"/>
              <w:spacing w:after="0"/>
              <w:ind w:left="0" w:right="109"/>
              <w:jc w:val="center"/>
              <w:rPr>
                <w:rFonts w:ascii="Times New Roman" w:hAnsi="Times New Roman" w:cs="Times New Roman"/>
                <w:b/>
                <w:sz w:val="18"/>
                <w:szCs w:val="18"/>
              </w:rPr>
            </w:pPr>
            <w:r w:rsidRPr="00EC4D5B">
              <w:rPr>
                <w:rFonts w:ascii="Times New Roman" w:hAnsi="Times New Roman" w:cs="Times New Roman"/>
                <w:b/>
                <w:sz w:val="18"/>
                <w:szCs w:val="18"/>
              </w:rPr>
              <w:t xml:space="preserve">Exigência para Formalização de Procedimentos para </w:t>
            </w:r>
          </w:p>
          <w:p w:rsidR="00583D62" w:rsidRPr="00EC4D5B" w:rsidRDefault="00F4481C" w:rsidP="002020CD">
            <w:pPr>
              <w:pStyle w:val="PargrafodaLista"/>
              <w:spacing w:after="0"/>
              <w:ind w:left="0" w:right="109"/>
              <w:jc w:val="center"/>
              <w:rPr>
                <w:rFonts w:ascii="Times New Roman" w:hAnsi="Times New Roman" w:cs="Times New Roman"/>
                <w:b/>
                <w:sz w:val="18"/>
                <w:szCs w:val="18"/>
                <w:highlight w:val="lightGray"/>
              </w:rPr>
            </w:pPr>
            <w:r w:rsidRPr="00EC4D5B">
              <w:rPr>
                <w:rFonts w:ascii="Times New Roman" w:hAnsi="Times New Roman" w:cs="Times New Roman"/>
                <w:b/>
                <w:sz w:val="18"/>
                <w:szCs w:val="18"/>
              </w:rPr>
              <w:t xml:space="preserve">Termo de Colaboração </w:t>
            </w:r>
          </w:p>
        </w:tc>
        <w:tc>
          <w:tcPr>
            <w:tcW w:w="13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2020CD" w:rsidP="002020CD">
            <w:pPr>
              <w:spacing w:after="0"/>
              <w:jc w:val="center"/>
              <w:rPr>
                <w:rFonts w:ascii="Times New Roman" w:eastAsia="Times New Roman" w:hAnsi="Times New Roman" w:cs="Times New Roman"/>
                <w:b/>
                <w:sz w:val="18"/>
                <w:szCs w:val="18"/>
                <w:lang w:eastAsia="pt-BR"/>
              </w:rPr>
            </w:pPr>
            <w:r>
              <w:rPr>
                <w:rFonts w:ascii="Times New Roman" w:eastAsia="Times New Roman" w:hAnsi="Times New Roman" w:cs="Times New Roman"/>
                <w:b/>
                <w:sz w:val="18"/>
                <w:szCs w:val="18"/>
                <w:lang w:eastAsia="pt-BR"/>
              </w:rPr>
              <w:t>Observação</w:t>
            </w:r>
          </w:p>
        </w:tc>
        <w:tc>
          <w:tcPr>
            <w:tcW w:w="8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spacing w:after="0"/>
              <w:jc w:val="center"/>
              <w:rPr>
                <w:rFonts w:ascii="Times New Roman" w:eastAsia="Arial" w:hAnsi="Times New Roman" w:cs="Times New Roman"/>
                <w:b/>
                <w:sz w:val="18"/>
                <w:szCs w:val="18"/>
              </w:rPr>
            </w:pPr>
            <w:r w:rsidRPr="00EC4D5B">
              <w:rPr>
                <w:rFonts w:ascii="Times New Roman" w:eastAsia="Arial" w:hAnsi="Times New Roman" w:cs="Times New Roman"/>
                <w:b/>
                <w:sz w:val="18"/>
                <w:szCs w:val="18"/>
              </w:rPr>
              <w:t>S/N/NA</w:t>
            </w:r>
          </w:p>
        </w:tc>
        <w:tc>
          <w:tcPr>
            <w:tcW w:w="64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spacing w:after="0"/>
              <w:jc w:val="center"/>
              <w:rPr>
                <w:rFonts w:ascii="Times New Roman" w:eastAsia="Arial" w:hAnsi="Times New Roman" w:cs="Times New Roman"/>
                <w:b/>
                <w:sz w:val="18"/>
                <w:szCs w:val="18"/>
              </w:rPr>
            </w:pPr>
            <w:r w:rsidRPr="00EC4D5B">
              <w:rPr>
                <w:rFonts w:ascii="Times New Roman" w:eastAsia="Arial" w:hAnsi="Times New Roman" w:cs="Times New Roman"/>
                <w:b/>
                <w:sz w:val="18"/>
                <w:szCs w:val="18"/>
              </w:rPr>
              <w:t>Folha</w:t>
            </w:r>
          </w:p>
        </w:tc>
      </w:tr>
      <w:tr w:rsidR="00583D62" w:rsidRPr="00EC4D5B" w:rsidTr="0010555A">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pStyle w:val="PargrafodaLista"/>
              <w:spacing w:after="0"/>
              <w:ind w:left="0" w:right="109"/>
              <w:jc w:val="center"/>
              <w:rPr>
                <w:rFonts w:ascii="Times New Roman" w:eastAsia="Arial" w:hAnsi="Times New Roman" w:cs="Times New Roman"/>
                <w:b/>
                <w:sz w:val="18"/>
                <w:szCs w:val="18"/>
              </w:rPr>
            </w:pPr>
            <w:r w:rsidRPr="00EC4D5B">
              <w:rPr>
                <w:rFonts w:ascii="Times New Roman" w:hAnsi="Times New Roman" w:cs="Times New Roman"/>
                <w:b/>
                <w:sz w:val="18"/>
                <w:szCs w:val="18"/>
              </w:rPr>
              <w:t>FASE DE SOLICITAÇÃO</w:t>
            </w:r>
          </w:p>
        </w:tc>
      </w:tr>
      <w:tr w:rsidR="00583D62" w:rsidRPr="00EC4D5B" w:rsidTr="0010555A">
        <w:trPr>
          <w:trHeight w:val="130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1"/>
              </w:numPr>
              <w:spacing w:after="0"/>
              <w:ind w:left="284" w:right="109" w:hanging="283"/>
              <w:jc w:val="both"/>
              <w:rPr>
                <w:rFonts w:ascii="Times New Roman" w:hAnsi="Times New Roman" w:cs="Times New Roman"/>
                <w:sz w:val="18"/>
                <w:szCs w:val="18"/>
              </w:rPr>
            </w:pPr>
            <w:r w:rsidRPr="00EC4D5B">
              <w:rPr>
                <w:rFonts w:ascii="Times New Roman" w:eastAsia="Arial" w:hAnsi="Times New Roman" w:cs="Times New Roman"/>
                <w:sz w:val="18"/>
                <w:szCs w:val="18"/>
              </w:rPr>
              <w:t xml:space="preserve">O </w:t>
            </w:r>
            <w:r w:rsidRPr="00EC4D5B">
              <w:rPr>
                <w:rFonts w:ascii="Times New Roman" w:eastAsia="Arial" w:hAnsi="Times New Roman" w:cs="Times New Roman"/>
                <w:b/>
                <w:sz w:val="18"/>
                <w:szCs w:val="18"/>
              </w:rPr>
              <w:t xml:space="preserve">processo </w:t>
            </w:r>
            <w:r w:rsidRPr="00EC4D5B">
              <w:rPr>
                <w:rFonts w:ascii="Times New Roman" w:eastAsia="Arial" w:hAnsi="Times New Roman" w:cs="Times New Roman"/>
                <w:sz w:val="18"/>
                <w:szCs w:val="18"/>
              </w:rPr>
              <w:t>foi devidamente autuado</w:t>
            </w:r>
            <w:r w:rsidRPr="00EC4D5B">
              <w:rPr>
                <w:rStyle w:val="ncoradanotaderodap"/>
                <w:rFonts w:ascii="Times New Roman" w:hAnsi="Times New Roman" w:cs="Times New Roman"/>
                <w:sz w:val="18"/>
                <w:szCs w:val="18"/>
              </w:rPr>
              <w:footnoteReference w:id="1"/>
            </w:r>
            <w:r w:rsidRPr="00EC4D5B">
              <w:rPr>
                <w:rFonts w:ascii="Times New Roman" w:hAnsi="Times New Roman" w:cs="Times New Roman"/>
                <w:sz w:val="18"/>
                <w:szCs w:val="18"/>
              </w:rPr>
              <w:t>,</w:t>
            </w:r>
            <w:r w:rsidRPr="00EC4D5B">
              <w:rPr>
                <w:rFonts w:ascii="Times New Roman" w:eastAsia="Arial" w:hAnsi="Times New Roman" w:cs="Times New Roman"/>
                <w:sz w:val="18"/>
                <w:szCs w:val="18"/>
              </w:rPr>
              <w:t xml:space="preserve"> protocolado e com numeração de folhas, constando carimbo do órgão e visto do responsável? E se houve apensamento de um novo volume, obedeceu a quantidade máxima de folhas, mediante termo de encerramento e de abertura? (</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 xml:space="preserve">rt. 38, </w:t>
            </w:r>
            <w:r w:rsidRPr="00EC4D5B">
              <w:rPr>
                <w:rFonts w:ascii="Times New Roman" w:eastAsia="Arial" w:hAnsi="Times New Roman" w:cs="Times New Roman"/>
                <w:i/>
                <w:sz w:val="18"/>
                <w:szCs w:val="18"/>
              </w:rPr>
              <w:t>caput</w:t>
            </w:r>
            <w:r w:rsidRPr="00EC4D5B">
              <w:rPr>
                <w:rFonts w:ascii="Times New Roman" w:eastAsia="Arial" w:hAnsi="Times New Roman" w:cs="Times New Roman"/>
                <w:sz w:val="18"/>
                <w:szCs w:val="18"/>
              </w:rPr>
              <w:t>, da Lei nº 8.666/93</w:t>
            </w:r>
            <w:r w:rsidRPr="00EC4D5B">
              <w:rPr>
                <w:rFonts w:ascii="Times New Roman" w:eastAsia="Arial" w:hAnsi="Times New Roman" w:cs="Times New Roman"/>
                <w:color w:val="000000" w:themeColor="text1"/>
                <w:sz w:val="18"/>
                <w:szCs w:val="18"/>
              </w:rPr>
              <w:t>; art. 54 do Decreto Es</w:t>
            </w:r>
            <w:r w:rsidR="008D6847">
              <w:rPr>
                <w:rFonts w:ascii="Times New Roman" w:eastAsia="Arial" w:hAnsi="Times New Roman" w:cs="Times New Roman"/>
                <w:color w:val="000000" w:themeColor="text1"/>
                <w:sz w:val="18"/>
                <w:szCs w:val="18"/>
              </w:rPr>
              <w:t xml:space="preserve">tadual nº 5.816/18; </w:t>
            </w:r>
            <w:r w:rsidR="008D6847" w:rsidRPr="00D83E7F">
              <w:rPr>
                <w:rFonts w:ascii="Times New Roman" w:eastAsia="Arial" w:hAnsi="Times New Roman" w:cs="Times New Roman"/>
                <w:sz w:val="18"/>
                <w:szCs w:val="18"/>
              </w:rPr>
              <w:t>art. 46 e 47</w:t>
            </w:r>
            <w:r w:rsidRPr="00D83E7F">
              <w:rPr>
                <w:rFonts w:ascii="Times New Roman" w:eastAsia="Arial" w:hAnsi="Times New Roman" w:cs="Times New Roman"/>
                <w:sz w:val="18"/>
                <w:szCs w:val="18"/>
              </w:rPr>
              <w:t>, do Decreto Orçamentário n</w:t>
            </w:r>
            <w:bookmarkStart w:id="0" w:name="__DdeLink__1530_1994305417"/>
            <w:bookmarkEnd w:id="0"/>
            <w:r w:rsidR="008D6847" w:rsidRPr="00D83E7F">
              <w:rPr>
                <w:rFonts w:ascii="Times New Roman" w:eastAsia="Arial" w:hAnsi="Times New Roman" w:cs="Times New Roman"/>
                <w:sz w:val="18"/>
                <w:szCs w:val="18"/>
              </w:rPr>
              <w:t>º 6.046/2020</w:t>
            </w:r>
            <w:r w:rsidRPr="00D83E7F">
              <w:rPr>
                <w:rFonts w:ascii="Times New Roman" w:eastAsia="Arial" w:hAnsi="Times New Roman" w:cs="Times New Roman"/>
                <w:sz w:val="18"/>
                <w:szCs w:val="18"/>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89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1"/>
              </w:numPr>
              <w:spacing w:after="0"/>
              <w:ind w:left="284" w:right="109" w:hanging="283"/>
              <w:jc w:val="both"/>
              <w:rPr>
                <w:rFonts w:ascii="Times New Roman" w:hAnsi="Times New Roman" w:cs="Times New Roman"/>
                <w:sz w:val="18"/>
                <w:szCs w:val="18"/>
              </w:rPr>
            </w:pPr>
            <w:r w:rsidRPr="00EC4D5B">
              <w:rPr>
                <w:rFonts w:ascii="Times New Roman" w:eastAsia="Arial" w:hAnsi="Times New Roman" w:cs="Times New Roman"/>
                <w:sz w:val="18"/>
                <w:szCs w:val="18"/>
              </w:rPr>
              <w:t xml:space="preserve">Consta </w:t>
            </w:r>
            <w:r w:rsidRPr="00EC4D5B">
              <w:rPr>
                <w:rFonts w:ascii="Times New Roman" w:eastAsia="Arial" w:hAnsi="Times New Roman" w:cs="Times New Roman"/>
                <w:b/>
                <w:sz w:val="18"/>
                <w:szCs w:val="18"/>
              </w:rPr>
              <w:t>ofício</w:t>
            </w:r>
            <w:r w:rsidRPr="00EC4D5B">
              <w:rPr>
                <w:rFonts w:ascii="Times New Roman" w:eastAsia="Arial" w:hAnsi="Times New Roman" w:cs="Times New Roman"/>
                <w:sz w:val="18"/>
                <w:szCs w:val="18"/>
              </w:rPr>
              <w:t xml:space="preserve"> do</w:t>
            </w:r>
            <w:r w:rsidRPr="00EC4D5B">
              <w:rPr>
                <w:rFonts w:ascii="Times New Roman" w:eastAsia="Arial" w:hAnsi="Times New Roman" w:cs="Times New Roman"/>
                <w:color w:val="C9211E"/>
                <w:sz w:val="18"/>
                <w:szCs w:val="18"/>
              </w:rPr>
              <w:t xml:space="preserve"> </w:t>
            </w:r>
            <w:r w:rsidRPr="00EC4D5B">
              <w:rPr>
                <w:rFonts w:ascii="Times New Roman" w:eastAsia="Arial" w:hAnsi="Times New Roman" w:cs="Times New Roman"/>
                <w:sz w:val="18"/>
                <w:szCs w:val="18"/>
              </w:rPr>
              <w:t>Parlamentar endereçado à Secretaria da Fazenda e Planejamento, apresentando a Instituição que motiva a celebração do termo de colaboração?</w:t>
            </w:r>
            <w:r w:rsidRPr="00EC4D5B">
              <w:rPr>
                <w:rFonts w:ascii="Times New Roman" w:hAnsi="Times New Roman" w:cs="Times New Roman"/>
                <w:sz w:val="18"/>
                <w:szCs w:val="18"/>
              </w:rPr>
              <w:t xml:space="preserve"> (</w:t>
            </w:r>
            <w:r w:rsidR="00D83E7F">
              <w:rPr>
                <w:rFonts w:ascii="Times New Roman" w:hAnsi="Times New Roman" w:cs="Times New Roman"/>
                <w:sz w:val="18"/>
                <w:szCs w:val="18"/>
              </w:rPr>
              <w:t>a</w:t>
            </w:r>
            <w:r w:rsidRPr="00EC4D5B">
              <w:rPr>
                <w:rFonts w:ascii="Times New Roman" w:eastAsia="Arial" w:hAnsi="Times New Roman" w:cs="Times New Roman"/>
                <w:sz w:val="18"/>
                <w:szCs w:val="18"/>
              </w:rPr>
              <w:t>rt. 5º e 6º, da Lei Federal nº 9.784/99 e</w:t>
            </w:r>
            <w:r w:rsidRPr="00EC4D5B">
              <w:rPr>
                <w:rFonts w:ascii="Times New Roman" w:eastAsia="Arial" w:hAnsi="Times New Roman" w:cs="Times New Roman"/>
                <w:color w:val="C9211E"/>
                <w:sz w:val="18"/>
                <w:szCs w:val="18"/>
              </w:rPr>
              <w:t xml:space="preserve"> </w:t>
            </w:r>
            <w:r w:rsidRPr="00EC4D5B">
              <w:rPr>
                <w:rFonts w:ascii="Times New Roman" w:eastAsia="Arial" w:hAnsi="Times New Roman" w:cs="Times New Roman"/>
                <w:sz w:val="18"/>
                <w:szCs w:val="18"/>
              </w:rPr>
              <w:t>art. 3º §7º do Decreto Estadual nº 5.8</w:t>
            </w:r>
            <w:r w:rsidR="008D6847">
              <w:rPr>
                <w:rFonts w:ascii="Times New Roman" w:eastAsia="Arial" w:hAnsi="Times New Roman" w:cs="Times New Roman"/>
                <w:sz w:val="18"/>
                <w:szCs w:val="18"/>
              </w:rPr>
              <w:t xml:space="preserve">16/18; </w:t>
            </w:r>
            <w:r w:rsidR="008D6847" w:rsidRPr="00D83E7F">
              <w:rPr>
                <w:rFonts w:ascii="Times New Roman" w:eastAsia="Arial" w:hAnsi="Times New Roman" w:cs="Times New Roman"/>
                <w:sz w:val="18"/>
                <w:szCs w:val="18"/>
              </w:rPr>
              <w:t>art. 52, § 2ª da LDO/2020</w:t>
            </w:r>
            <w:r w:rsidRPr="00D83E7F">
              <w:rPr>
                <w:rFonts w:ascii="Times New Roman" w:hAnsi="Times New Roman" w:cs="Times New Roman"/>
                <w:sz w:val="18"/>
                <w:szCs w:val="18"/>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pStyle w:val="PargrafodaLista"/>
              <w:spacing w:before="57" w:after="57"/>
              <w:ind w:left="0" w:right="109"/>
              <w:jc w:val="center"/>
              <w:rPr>
                <w:rFonts w:ascii="Times New Roman" w:hAnsi="Times New Roman" w:cs="Times New Roman"/>
                <w:sz w:val="18"/>
                <w:szCs w:val="18"/>
              </w:rPr>
            </w:pPr>
            <w:r w:rsidRPr="00EC4D5B">
              <w:rPr>
                <w:rFonts w:ascii="Times New Roman" w:hAnsi="Times New Roman" w:cs="Times New Roman"/>
                <w:b/>
                <w:sz w:val="18"/>
                <w:szCs w:val="18"/>
              </w:rPr>
              <w:t xml:space="preserve">FASE DE CADASTRAMENTO </w:t>
            </w:r>
          </w:p>
        </w:tc>
      </w:tr>
      <w:tr w:rsidR="00583D62" w:rsidRPr="00EC4D5B" w:rsidTr="0010555A">
        <w:trPr>
          <w:trHeight w:val="6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color w:val="000000"/>
                <w:sz w:val="18"/>
                <w:szCs w:val="18"/>
              </w:rPr>
              <w:t xml:space="preserve">Os documentos exigidos para o </w:t>
            </w:r>
            <w:r w:rsidRPr="00EC4D5B">
              <w:rPr>
                <w:rFonts w:ascii="Times New Roman" w:hAnsi="Times New Roman" w:cs="Times New Roman"/>
                <w:b/>
                <w:color w:val="000000"/>
                <w:sz w:val="18"/>
                <w:szCs w:val="18"/>
              </w:rPr>
              <w:t>cadastramento</w:t>
            </w:r>
            <w:r w:rsidRPr="00EC4D5B">
              <w:rPr>
                <w:rStyle w:val="ncoradanotaderodap"/>
                <w:rFonts w:ascii="Times New Roman" w:hAnsi="Times New Roman" w:cs="Times New Roman"/>
                <w:color w:val="000000"/>
                <w:sz w:val="18"/>
                <w:szCs w:val="18"/>
              </w:rPr>
              <w:footnoteReference w:id="2"/>
            </w:r>
            <w:r w:rsidRPr="00EC4D5B">
              <w:rPr>
                <w:rFonts w:ascii="Times New Roman" w:hAnsi="Times New Roman" w:cs="Times New Roman"/>
                <w:color w:val="000000"/>
                <w:sz w:val="18"/>
                <w:szCs w:val="18"/>
              </w:rPr>
              <w:t xml:space="preserve"> encontram-se atualizados </w:t>
            </w:r>
            <w:r w:rsidRPr="00EC4D5B">
              <w:rPr>
                <w:rFonts w:ascii="Times New Roman" w:eastAsia="Calibri" w:hAnsi="Times New Roman" w:cs="Times New Roman"/>
                <w:color w:val="000000"/>
                <w:sz w:val="18"/>
                <w:szCs w:val="18"/>
              </w:rPr>
              <w:t>no momento da</w:t>
            </w:r>
            <w:r w:rsidRPr="00EC4D5B">
              <w:rPr>
                <w:rFonts w:ascii="Times New Roman" w:hAnsi="Times New Roman" w:cs="Times New Roman"/>
                <w:color w:val="000000"/>
                <w:sz w:val="18"/>
                <w:szCs w:val="18"/>
              </w:rPr>
              <w:t xml:space="preserve"> celebração da </w:t>
            </w:r>
            <w:r w:rsidRPr="00EC4D5B">
              <w:rPr>
                <w:rFonts w:ascii="Times New Roman" w:eastAsia="Calibri" w:hAnsi="Times New Roman" w:cs="Times New Roman"/>
                <w:color w:val="000000"/>
                <w:sz w:val="18"/>
                <w:szCs w:val="18"/>
              </w:rPr>
              <w:t>Parceria</w:t>
            </w:r>
            <w:r w:rsidRPr="00EC4D5B">
              <w:rPr>
                <w:rFonts w:ascii="Times New Roman" w:hAnsi="Times New Roman" w:cs="Times New Roman"/>
                <w:color w:val="000000"/>
                <w:sz w:val="18"/>
                <w:szCs w:val="18"/>
              </w:rPr>
              <w:t>? (</w:t>
            </w:r>
            <w:r w:rsidR="00D83E7F">
              <w:rPr>
                <w:rFonts w:ascii="Times New Roman" w:hAnsi="Times New Roman" w:cs="Times New Roman"/>
                <w:color w:val="000000"/>
                <w:sz w:val="18"/>
                <w:szCs w:val="18"/>
              </w:rPr>
              <w:t>a</w:t>
            </w:r>
            <w:r w:rsidRPr="00EC4D5B">
              <w:rPr>
                <w:rFonts w:ascii="Times New Roman" w:hAnsi="Times New Roman" w:cs="Times New Roman"/>
                <w:color w:val="000000"/>
                <w:sz w:val="18"/>
                <w:szCs w:val="18"/>
              </w:rPr>
              <w:t>rt. 8º, § 1º e 2º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2020CD">
        <w:trPr>
          <w:trHeight w:val="731"/>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Cópia do </w:t>
            </w:r>
            <w:r w:rsidRPr="00EC4D5B">
              <w:rPr>
                <w:rFonts w:ascii="Times New Roman" w:hAnsi="Times New Roman" w:cs="Times New Roman"/>
                <w:b/>
                <w:sz w:val="18"/>
                <w:szCs w:val="18"/>
                <w:u w:val="single"/>
              </w:rPr>
              <w:t>Estatuto Social</w:t>
            </w:r>
            <w:r w:rsidRPr="00EC4D5B">
              <w:rPr>
                <w:rFonts w:ascii="Times New Roman" w:hAnsi="Times New Roman" w:cs="Times New Roman"/>
                <w:sz w:val="18"/>
                <w:szCs w:val="18"/>
              </w:rPr>
              <w:t xml:space="preserve"> atualizado com eventuais alterações, e Razão Social, número de inscrição e junto com o cartão do Cadastro Nacional de Pessoas Jurídicas – CNPJ?</w:t>
            </w:r>
            <w:r w:rsidRPr="00EC4D5B">
              <w:rPr>
                <w:rStyle w:val="ncoradanotaderodap"/>
                <w:rFonts w:ascii="Times New Roman" w:hAnsi="Times New Roman" w:cs="Times New Roman"/>
                <w:sz w:val="18"/>
                <w:szCs w:val="18"/>
              </w:rPr>
              <w:footnoteReference w:id="3"/>
            </w:r>
            <w:r w:rsidRPr="00EC4D5B">
              <w:rPr>
                <w:rFonts w:ascii="Times New Roman" w:hAnsi="Times New Roman" w:cs="Times New Roman"/>
                <w:sz w:val="18"/>
                <w:szCs w:val="18"/>
              </w:rPr>
              <w:t xml:space="preserve"> (art. 8º, § 2º, inc. I e 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color w:val="000000"/>
                <w:sz w:val="18"/>
                <w:szCs w:val="18"/>
              </w:rPr>
              <w:t xml:space="preserve">Cópia da </w:t>
            </w:r>
            <w:r w:rsidRPr="00EC4D5B">
              <w:rPr>
                <w:rFonts w:ascii="Times New Roman" w:hAnsi="Times New Roman" w:cs="Times New Roman"/>
                <w:b/>
                <w:color w:val="000000"/>
                <w:sz w:val="18"/>
                <w:szCs w:val="18"/>
                <w:u w:val="single"/>
              </w:rPr>
              <w:t>ata de eleição do quadro de dirigente</w:t>
            </w:r>
            <w:r w:rsidRPr="00EC4D5B">
              <w:rPr>
                <w:rFonts w:ascii="Times New Roman" w:hAnsi="Times New Roman" w:cs="Times New Roman"/>
                <w:color w:val="000000"/>
                <w:sz w:val="18"/>
                <w:szCs w:val="18"/>
              </w:rPr>
              <w:t>, constando a relação nominal dos dirigentes, com endereço, telefone, e-mail, RG e CPF de cada um deles? (</w:t>
            </w:r>
            <w:r w:rsidR="00D83E7F">
              <w:rPr>
                <w:rFonts w:ascii="Times New Roman" w:hAnsi="Times New Roman" w:cs="Times New Roman"/>
                <w:color w:val="000000"/>
                <w:sz w:val="18"/>
                <w:szCs w:val="18"/>
              </w:rPr>
              <w:t>a</w:t>
            </w:r>
            <w:r w:rsidRPr="00EC4D5B">
              <w:rPr>
                <w:rFonts w:ascii="Times New Roman" w:hAnsi="Times New Roman" w:cs="Times New Roman"/>
                <w:color w:val="000000"/>
                <w:sz w:val="18"/>
                <w:szCs w:val="18"/>
              </w:rPr>
              <w:t>rt. 34, inc. V e VI da Lei Federal nº 13.019/14; art. 8º, § 2º, inc. III e IV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Cópia dos documentos</w:t>
            </w:r>
            <w:r w:rsidRPr="00EC4D5B">
              <w:rPr>
                <w:rFonts w:ascii="Times New Roman" w:hAnsi="Times New Roman" w:cs="Times New Roman"/>
                <w:b/>
                <w:sz w:val="18"/>
                <w:szCs w:val="18"/>
              </w:rPr>
              <w:t xml:space="preserve"> </w:t>
            </w:r>
            <w:r w:rsidRPr="00EC4D5B">
              <w:rPr>
                <w:rFonts w:ascii="Times New Roman" w:hAnsi="Times New Roman" w:cs="Times New Roman"/>
                <w:sz w:val="18"/>
                <w:szCs w:val="18"/>
                <w:highlight w:val="white"/>
              </w:rPr>
              <w:t xml:space="preserve">autenticada por cartório competente ou por servidor da administração </w:t>
            </w:r>
            <w:r w:rsidRPr="00EC4D5B">
              <w:rPr>
                <w:rFonts w:ascii="Times New Roman" w:hAnsi="Times New Roman" w:cs="Times New Roman"/>
                <w:sz w:val="18"/>
                <w:szCs w:val="18"/>
              </w:rPr>
              <w:t>(RG, CPF, Comprovante de Endereço)</w:t>
            </w:r>
            <w:r w:rsidRPr="00EC4D5B">
              <w:rPr>
                <w:rFonts w:ascii="Times New Roman" w:hAnsi="Times New Roman" w:cs="Times New Roman"/>
                <w:b/>
                <w:sz w:val="18"/>
                <w:szCs w:val="18"/>
              </w:rPr>
              <w:t xml:space="preserve"> do Responsável Legal pela Entidade</w:t>
            </w:r>
            <w:r w:rsidRPr="00EC4D5B">
              <w:rPr>
                <w:rFonts w:ascii="Times New Roman" w:hAnsi="Times New Roman" w:cs="Times New Roman"/>
                <w:sz w:val="18"/>
                <w:szCs w:val="18"/>
              </w:rPr>
              <w:t xml:space="preserve"> e se tratando de procurador, constar a procuração dando plenos poderes para representar a entidade? (</w:t>
            </w:r>
            <w:r w:rsidR="00D83E7F">
              <w:rPr>
                <w:rFonts w:ascii="Times New Roman" w:hAnsi="Times New Roman" w:cs="Times New Roman"/>
                <w:sz w:val="18"/>
                <w:szCs w:val="18"/>
              </w:rPr>
              <w:t>a</w:t>
            </w:r>
            <w:r w:rsidRPr="00EC4D5B">
              <w:rPr>
                <w:rFonts w:ascii="Times New Roman" w:hAnsi="Times New Roman" w:cs="Times New Roman"/>
                <w:sz w:val="18"/>
                <w:szCs w:val="18"/>
              </w:rPr>
              <w:t>rt. 34, inc. VI, da Lei Federal nº 13.019/14; art. 8º, §2º, inc. 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color w:val="000000"/>
                <w:sz w:val="18"/>
                <w:szCs w:val="18"/>
              </w:rPr>
              <w:lastRenderedPageBreak/>
              <w:t>Cópia de documentos que comprove que a organização da sociedade civil funciona no endereço por ela declarado. (Comprovante de água, energia elétrica ou telefone em nome da entidade, contrato de locação, instrumento de concessão real de uso)? (</w:t>
            </w:r>
            <w:r w:rsidR="00D83E7F">
              <w:rPr>
                <w:rFonts w:ascii="Times New Roman" w:hAnsi="Times New Roman" w:cs="Times New Roman"/>
                <w:color w:val="000000"/>
                <w:sz w:val="18"/>
                <w:szCs w:val="18"/>
              </w:rPr>
              <w:t>a</w:t>
            </w:r>
            <w:r w:rsidRPr="00EC4D5B">
              <w:rPr>
                <w:rFonts w:ascii="Times New Roman" w:hAnsi="Times New Roman" w:cs="Times New Roman"/>
                <w:color w:val="000000"/>
                <w:sz w:val="18"/>
                <w:szCs w:val="18"/>
              </w:rPr>
              <w:t>rt. 34, inc. VII da Lei Federal nº 13.019/14; art. 8º, § 2º, inc. VI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Apresentar todas as </w:t>
            </w:r>
            <w:r w:rsidRPr="00EC4D5B">
              <w:rPr>
                <w:rFonts w:ascii="Times New Roman" w:hAnsi="Times New Roman" w:cs="Times New Roman"/>
                <w:b/>
                <w:sz w:val="18"/>
                <w:szCs w:val="18"/>
                <w:u w:val="single"/>
              </w:rPr>
              <w:t>certidões</w:t>
            </w:r>
            <w:r w:rsidRPr="00EC4D5B">
              <w:rPr>
                <w:rFonts w:ascii="Times New Roman" w:hAnsi="Times New Roman" w:cs="Times New Roman"/>
                <w:sz w:val="18"/>
                <w:szCs w:val="18"/>
              </w:rPr>
              <w:t xml:space="preserve"> verificando a autenticidade fazendo busca nos respectivos sites? (</w:t>
            </w:r>
            <w:r w:rsidR="00D83E7F">
              <w:rPr>
                <w:rFonts w:ascii="Times New Roman" w:hAnsi="Times New Roman" w:cs="Times New Roman"/>
                <w:sz w:val="18"/>
                <w:szCs w:val="18"/>
              </w:rPr>
              <w:t>a</w:t>
            </w:r>
            <w:r w:rsidRPr="00EC4D5B">
              <w:rPr>
                <w:rFonts w:ascii="Times New Roman" w:hAnsi="Times New Roman" w:cs="Times New Roman"/>
                <w:sz w:val="18"/>
                <w:szCs w:val="18"/>
              </w:rPr>
              <w:t>rt. 34, inc. II da Lei 13.019/14; art. 8º, § 2º, inc. VII e VIII do Decreto Estadual 5.816/18 e LDO vigente ao exercício a que se destina)</w:t>
            </w:r>
          </w:p>
          <w:p w:rsidR="00583D62" w:rsidRPr="00EC4D5B" w:rsidRDefault="00F4481C" w:rsidP="002020CD">
            <w:pPr>
              <w:pStyle w:val="PargrafodaLista"/>
              <w:numPr>
                <w:ilvl w:val="0"/>
                <w:numId w:val="3"/>
              </w:numPr>
              <w:tabs>
                <w:tab w:val="left" w:pos="567"/>
              </w:tabs>
              <w:spacing w:after="0"/>
              <w:ind w:left="284" w:right="109" w:firstLine="0"/>
              <w:jc w:val="both"/>
              <w:rPr>
                <w:rFonts w:ascii="Times New Roman" w:hAnsi="Times New Roman" w:cs="Times New Roman"/>
                <w:color w:val="000000"/>
                <w:sz w:val="18"/>
                <w:szCs w:val="18"/>
              </w:rPr>
            </w:pPr>
            <w:r w:rsidRPr="00EC4D5B">
              <w:rPr>
                <w:rFonts w:ascii="Times New Roman" w:hAnsi="Times New Roman" w:cs="Times New Roman"/>
                <w:color w:val="000000"/>
                <w:sz w:val="18"/>
                <w:szCs w:val="18"/>
              </w:rPr>
              <w:t>Certidão de Débitos relativos a Créditos Tributários Federais e à Dívida Ativa da União;</w:t>
            </w:r>
          </w:p>
          <w:p w:rsidR="00583D62" w:rsidRPr="00EC4D5B" w:rsidRDefault="00F4481C" w:rsidP="002020CD">
            <w:pPr>
              <w:pStyle w:val="PargrafodaLista"/>
              <w:numPr>
                <w:ilvl w:val="0"/>
                <w:numId w:val="3"/>
              </w:numPr>
              <w:tabs>
                <w:tab w:val="left" w:pos="567"/>
              </w:tabs>
              <w:spacing w:after="0"/>
              <w:ind w:left="284" w:right="109" w:firstLine="0"/>
              <w:jc w:val="both"/>
              <w:rPr>
                <w:rFonts w:ascii="Times New Roman" w:hAnsi="Times New Roman" w:cs="Times New Roman"/>
                <w:color w:val="000000"/>
                <w:sz w:val="18"/>
                <w:szCs w:val="18"/>
              </w:rPr>
            </w:pPr>
            <w:r w:rsidRPr="00EC4D5B">
              <w:rPr>
                <w:rFonts w:ascii="Times New Roman" w:hAnsi="Times New Roman" w:cs="Times New Roman"/>
                <w:color w:val="000000"/>
                <w:sz w:val="18"/>
                <w:szCs w:val="18"/>
              </w:rPr>
              <w:t>Certidão Negativa Débito Estadual e Municipal (do domicílio ou sede da organização social);</w:t>
            </w:r>
          </w:p>
          <w:p w:rsidR="00583D62" w:rsidRPr="00EC4D5B" w:rsidRDefault="00F4481C" w:rsidP="002020CD">
            <w:pPr>
              <w:pStyle w:val="PargrafodaLista"/>
              <w:numPr>
                <w:ilvl w:val="0"/>
                <w:numId w:val="3"/>
              </w:numPr>
              <w:tabs>
                <w:tab w:val="left" w:pos="567"/>
              </w:tabs>
              <w:spacing w:after="0"/>
              <w:ind w:left="284" w:right="109" w:firstLine="0"/>
              <w:jc w:val="both"/>
              <w:rPr>
                <w:rFonts w:ascii="Times New Roman" w:hAnsi="Times New Roman" w:cs="Times New Roman"/>
                <w:color w:val="000000"/>
                <w:sz w:val="18"/>
                <w:szCs w:val="18"/>
              </w:rPr>
            </w:pPr>
            <w:r w:rsidRPr="00EC4D5B">
              <w:rPr>
                <w:rFonts w:ascii="Times New Roman" w:hAnsi="Times New Roman" w:cs="Times New Roman"/>
                <w:color w:val="000000"/>
                <w:sz w:val="18"/>
                <w:szCs w:val="18"/>
              </w:rPr>
              <w:t>Certificado de Regularidade do FGTS;</w:t>
            </w:r>
          </w:p>
          <w:p w:rsidR="00583D62" w:rsidRPr="00EC4D5B" w:rsidRDefault="00F4481C" w:rsidP="002020CD">
            <w:pPr>
              <w:pStyle w:val="PargrafodaLista"/>
              <w:numPr>
                <w:ilvl w:val="0"/>
                <w:numId w:val="3"/>
              </w:numPr>
              <w:tabs>
                <w:tab w:val="left" w:pos="567"/>
              </w:tabs>
              <w:spacing w:after="0"/>
              <w:ind w:left="284" w:right="109" w:firstLine="0"/>
              <w:jc w:val="both"/>
              <w:rPr>
                <w:rFonts w:ascii="Times New Roman" w:hAnsi="Times New Roman" w:cs="Times New Roman"/>
                <w:color w:val="000000"/>
                <w:sz w:val="18"/>
                <w:szCs w:val="18"/>
              </w:rPr>
            </w:pPr>
            <w:r w:rsidRPr="00EC4D5B">
              <w:rPr>
                <w:rFonts w:ascii="Times New Roman" w:hAnsi="Times New Roman" w:cs="Times New Roman"/>
                <w:color w:val="000000"/>
                <w:sz w:val="18"/>
                <w:szCs w:val="18"/>
              </w:rPr>
              <w:t>Certidão Negativa de Débitos Trabalhistas;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b/>
                <w:sz w:val="18"/>
                <w:szCs w:val="18"/>
                <w:u w:val="single"/>
              </w:rPr>
              <w:t>Certidão de Adimplência</w:t>
            </w:r>
            <w:r w:rsidRPr="00EC4D5B">
              <w:rPr>
                <w:rFonts w:ascii="Times New Roman" w:hAnsi="Times New Roman" w:cs="Times New Roman"/>
                <w:sz w:val="18"/>
                <w:szCs w:val="18"/>
              </w:rPr>
              <w:t xml:space="preserve"> relativa a outros recursos anteriormente recebidos, emitida através do Sistema de Acompanhamento de Convênios e Parcerias, disponível no endereço </w:t>
            </w:r>
            <w:r w:rsidR="009C3F69" w:rsidRPr="00EC4D5B">
              <w:rPr>
                <w:rFonts w:ascii="Times New Roman" w:hAnsi="Times New Roman" w:cs="Times New Roman"/>
                <w:sz w:val="18"/>
                <w:szCs w:val="18"/>
              </w:rPr>
              <w:t>eletrônico</w:t>
            </w:r>
            <w:r w:rsidR="009C3F69">
              <w:t xml:space="preserve"> </w:t>
            </w:r>
            <w:hyperlink r:id="rId8" w:history="1">
              <w:r w:rsidR="009C3F69" w:rsidRPr="009C3F69">
                <w:rPr>
                  <w:rStyle w:val="Hyperlink"/>
                  <w:rFonts w:ascii="Times New Roman" w:hAnsi="Times New Roman" w:cs="Times New Roman"/>
                  <w:color w:val="0070C0"/>
                  <w:sz w:val="18"/>
                  <w:szCs w:val="18"/>
                </w:rPr>
                <w:t>http://gestao.cge.to.gov.br/convenios/apl_Login/</w:t>
              </w:r>
            </w:hyperlink>
            <w:r w:rsidR="009C3F69" w:rsidRPr="009C3F69">
              <w:rPr>
                <w:rFonts w:ascii="Times New Roman" w:hAnsi="Times New Roman" w:cs="Times New Roman"/>
                <w:color w:val="0070C0"/>
                <w:sz w:val="18"/>
                <w:szCs w:val="18"/>
              </w:rPr>
              <w:t>?</w:t>
            </w:r>
            <w:r w:rsidRPr="009C3F69">
              <w:rPr>
                <w:rFonts w:ascii="Times New Roman" w:hAnsi="Times New Roman" w:cs="Times New Roman"/>
                <w:color w:val="0070C0"/>
                <w:sz w:val="18"/>
                <w:szCs w:val="18"/>
              </w:rPr>
              <w:t xml:space="preserve"> </w:t>
            </w:r>
            <w:r w:rsidRPr="00EC4D5B">
              <w:rPr>
                <w:rFonts w:ascii="Times New Roman" w:hAnsi="Times New Roman" w:cs="Times New Roman"/>
                <w:sz w:val="18"/>
                <w:szCs w:val="18"/>
                <w:lang w:val="en-US"/>
              </w:rPr>
              <w:t>(</w:t>
            </w:r>
            <w:r w:rsidR="00D83E7F">
              <w:rPr>
                <w:rFonts w:ascii="Times New Roman" w:hAnsi="Times New Roman" w:cs="Times New Roman"/>
                <w:sz w:val="18"/>
                <w:szCs w:val="18"/>
                <w:lang w:val="en-US"/>
              </w:rPr>
              <w:t>a</w:t>
            </w:r>
            <w:r w:rsidRPr="00EC4D5B">
              <w:rPr>
                <w:rFonts w:ascii="Times New Roman" w:eastAsia="Times New Roman" w:hAnsi="Times New Roman" w:cs="Times New Roman"/>
                <w:sz w:val="18"/>
                <w:szCs w:val="18"/>
                <w:lang w:val="en-US" w:eastAsia="pt-BR"/>
              </w:rPr>
              <w:t xml:space="preserve">rt. 25, § 1º, inc. IV, </w:t>
            </w:r>
            <w:proofErr w:type="spellStart"/>
            <w:r w:rsidRPr="00EC4D5B">
              <w:rPr>
                <w:rFonts w:ascii="Times New Roman" w:eastAsia="Times New Roman" w:hAnsi="Times New Roman" w:cs="Times New Roman"/>
                <w:sz w:val="18"/>
                <w:szCs w:val="18"/>
                <w:lang w:val="en-US" w:eastAsia="pt-BR"/>
              </w:rPr>
              <w:t>alínea</w:t>
            </w:r>
            <w:proofErr w:type="spellEnd"/>
            <w:r w:rsidRPr="00EC4D5B">
              <w:rPr>
                <w:rFonts w:ascii="Times New Roman" w:eastAsia="Times New Roman" w:hAnsi="Times New Roman" w:cs="Times New Roman"/>
                <w:sz w:val="18"/>
                <w:szCs w:val="18"/>
                <w:lang w:val="en-US" w:eastAsia="pt-BR"/>
              </w:rPr>
              <w:t xml:space="preserve"> “a” </w:t>
            </w:r>
            <w:proofErr w:type="spellStart"/>
            <w:r w:rsidRPr="00EC4D5B">
              <w:rPr>
                <w:rFonts w:ascii="Times New Roman" w:eastAsia="Times New Roman" w:hAnsi="Times New Roman" w:cs="Times New Roman"/>
                <w:sz w:val="18"/>
                <w:szCs w:val="18"/>
                <w:lang w:val="en-US" w:eastAsia="pt-BR"/>
              </w:rPr>
              <w:t>da</w:t>
            </w:r>
            <w:proofErr w:type="spellEnd"/>
            <w:r w:rsidRPr="00EC4D5B">
              <w:rPr>
                <w:rFonts w:ascii="Times New Roman" w:eastAsia="Times New Roman" w:hAnsi="Times New Roman" w:cs="Times New Roman"/>
                <w:sz w:val="18"/>
                <w:szCs w:val="18"/>
                <w:lang w:val="en-US" w:eastAsia="pt-BR"/>
              </w:rPr>
              <w:t xml:space="preserve"> LC nº 101/2000; art. 3º, § 2º, inc. V e art. 18 da IN-TCE/TO nº 004/2004; a</w:t>
            </w:r>
            <w:r w:rsidRPr="00EC4D5B">
              <w:rPr>
                <w:rFonts w:ascii="Times New Roman" w:hAnsi="Times New Roman" w:cs="Times New Roman"/>
                <w:sz w:val="18"/>
                <w:szCs w:val="18"/>
                <w:lang w:val="en-US"/>
              </w:rPr>
              <w:t xml:space="preserve">rt. 8º, § 2º, inc. </w:t>
            </w:r>
            <w:r w:rsidRPr="00EC4D5B">
              <w:rPr>
                <w:rFonts w:ascii="Times New Roman" w:hAnsi="Times New Roman" w:cs="Times New Roman"/>
                <w:sz w:val="18"/>
                <w:szCs w:val="18"/>
              </w:rPr>
              <w:t>IX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682"/>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b/>
                <w:bCs/>
                <w:color w:val="000000"/>
                <w:sz w:val="18"/>
                <w:szCs w:val="18"/>
                <w:u w:val="single"/>
                <w:lang w:eastAsia="pt-BR"/>
              </w:rPr>
              <w:t>Declaração</w:t>
            </w:r>
            <w:r w:rsidRPr="00EC4D5B">
              <w:rPr>
                <w:rStyle w:val="ncoradanotaderodap"/>
                <w:rFonts w:ascii="Times New Roman" w:eastAsia="Times New Roman" w:hAnsi="Times New Roman" w:cs="Times New Roman"/>
                <w:b/>
                <w:bCs/>
                <w:color w:val="000000"/>
                <w:sz w:val="18"/>
                <w:szCs w:val="18"/>
                <w:u w:val="single"/>
                <w:lang w:eastAsia="pt-BR"/>
              </w:rPr>
              <w:footnoteReference w:id="4"/>
            </w:r>
            <w:r w:rsidRPr="00EC4D5B">
              <w:rPr>
                <w:rFonts w:ascii="Times New Roman" w:eastAsia="Times New Roman" w:hAnsi="Times New Roman" w:cs="Times New Roman"/>
                <w:b/>
                <w:bCs/>
                <w:color w:val="000000"/>
                <w:sz w:val="18"/>
                <w:szCs w:val="18"/>
                <w:u w:val="single"/>
                <w:lang w:eastAsia="pt-BR"/>
              </w:rPr>
              <w:t>,</w:t>
            </w:r>
            <w:r w:rsidRPr="00EC4D5B">
              <w:rPr>
                <w:rFonts w:ascii="Times New Roman" w:eastAsia="Times New Roman" w:hAnsi="Times New Roman" w:cs="Times New Roman"/>
                <w:color w:val="000000"/>
                <w:sz w:val="18"/>
                <w:szCs w:val="18"/>
                <w:lang w:eastAsia="pt-BR"/>
              </w:rPr>
              <w:t xml:space="preserve"> que não consta informação sobre ocorrência impeditiva para a referida celebração, nos sites de cadastro: </w:t>
            </w:r>
            <w:proofErr w:type="spellStart"/>
            <w:r w:rsidRPr="00EC4D5B">
              <w:rPr>
                <w:rFonts w:ascii="Times New Roman" w:eastAsia="Times New Roman" w:hAnsi="Times New Roman" w:cs="Times New Roman"/>
                <w:color w:val="000000"/>
                <w:sz w:val="18"/>
                <w:szCs w:val="18"/>
                <w:lang w:eastAsia="pt-BR"/>
              </w:rPr>
              <w:t>Cepim</w:t>
            </w:r>
            <w:proofErr w:type="spellEnd"/>
            <w:r w:rsidRPr="00EC4D5B">
              <w:rPr>
                <w:rFonts w:ascii="Times New Roman" w:eastAsia="Times New Roman" w:hAnsi="Times New Roman" w:cs="Times New Roman"/>
                <w:color w:val="000000"/>
                <w:sz w:val="18"/>
                <w:szCs w:val="18"/>
                <w:lang w:eastAsia="pt-BR"/>
              </w:rPr>
              <w:t xml:space="preserve">, </w:t>
            </w:r>
            <w:proofErr w:type="spellStart"/>
            <w:r w:rsidRPr="00EC4D5B">
              <w:rPr>
                <w:rFonts w:ascii="Times New Roman" w:eastAsia="Times New Roman" w:hAnsi="Times New Roman" w:cs="Times New Roman"/>
                <w:color w:val="000000"/>
                <w:sz w:val="18"/>
                <w:szCs w:val="18"/>
                <w:lang w:eastAsia="pt-BR"/>
              </w:rPr>
              <w:t>Siconv</w:t>
            </w:r>
            <w:proofErr w:type="spellEnd"/>
            <w:r w:rsidRPr="00EC4D5B">
              <w:rPr>
                <w:rFonts w:ascii="Times New Roman" w:eastAsia="Times New Roman" w:hAnsi="Times New Roman" w:cs="Times New Roman"/>
                <w:color w:val="000000"/>
                <w:sz w:val="18"/>
                <w:szCs w:val="18"/>
                <w:lang w:eastAsia="pt-BR"/>
              </w:rPr>
              <w:t xml:space="preserve">, </w:t>
            </w:r>
            <w:proofErr w:type="spellStart"/>
            <w:proofErr w:type="gramStart"/>
            <w:r w:rsidRPr="00EC4D5B">
              <w:rPr>
                <w:rFonts w:ascii="Times New Roman" w:eastAsia="Times New Roman" w:hAnsi="Times New Roman" w:cs="Times New Roman"/>
                <w:color w:val="000000"/>
                <w:sz w:val="18"/>
                <w:szCs w:val="18"/>
                <w:lang w:eastAsia="pt-BR"/>
              </w:rPr>
              <w:t>Siafe</w:t>
            </w:r>
            <w:r w:rsidR="0010555A">
              <w:rPr>
                <w:rFonts w:ascii="Times New Roman" w:eastAsia="Times New Roman" w:hAnsi="Times New Roman" w:cs="Times New Roman"/>
                <w:color w:val="000000"/>
                <w:sz w:val="18"/>
                <w:szCs w:val="18"/>
                <w:lang w:eastAsia="pt-BR"/>
              </w:rPr>
              <w:t>T</w:t>
            </w:r>
            <w:r w:rsidRPr="00EC4D5B">
              <w:rPr>
                <w:rFonts w:ascii="Times New Roman" w:eastAsia="Times New Roman" w:hAnsi="Times New Roman" w:cs="Times New Roman"/>
                <w:color w:val="000000"/>
                <w:sz w:val="18"/>
                <w:szCs w:val="18"/>
                <w:lang w:eastAsia="pt-BR"/>
              </w:rPr>
              <w:t>O</w:t>
            </w:r>
            <w:proofErr w:type="spellEnd"/>
            <w:proofErr w:type="gramEnd"/>
            <w:r w:rsidRPr="00EC4D5B">
              <w:rPr>
                <w:rFonts w:ascii="Times New Roman" w:eastAsia="Times New Roman" w:hAnsi="Times New Roman" w:cs="Times New Roman"/>
                <w:color w:val="000000"/>
                <w:sz w:val="18"/>
                <w:szCs w:val="18"/>
                <w:lang w:eastAsia="pt-BR"/>
              </w:rPr>
              <w:t>, e Cadin? (</w:t>
            </w:r>
            <w:r w:rsidR="00D83E7F">
              <w:rPr>
                <w:rFonts w:ascii="Times New Roman" w:eastAsia="Times New Roman" w:hAnsi="Times New Roman" w:cs="Times New Roman"/>
                <w:color w:val="000000"/>
                <w:sz w:val="18"/>
                <w:szCs w:val="18"/>
                <w:lang w:eastAsia="pt-BR"/>
              </w:rPr>
              <w:t>a</w:t>
            </w:r>
            <w:r w:rsidRPr="00EC4D5B">
              <w:rPr>
                <w:rFonts w:ascii="Times New Roman" w:eastAsia="Times New Roman" w:hAnsi="Times New Roman" w:cs="Times New Roman"/>
                <w:color w:val="000000"/>
                <w:sz w:val="18"/>
                <w:szCs w:val="18"/>
                <w:lang w:eastAsia="pt-BR"/>
              </w:rPr>
              <w:t>rt. 8º, §2º, inc. X, alínea ‘a’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bookmarkStart w:id="1" w:name="__DdeLink__5204_781704886"/>
            <w:bookmarkEnd w:id="1"/>
            <w:r w:rsidRPr="00EC4D5B">
              <w:rPr>
                <w:rFonts w:ascii="Times New Roman" w:hAnsi="Times New Roman" w:cs="Times New Roman"/>
                <w:b/>
                <w:sz w:val="18"/>
                <w:szCs w:val="18"/>
                <w:u w:val="single"/>
              </w:rPr>
              <w:t>Declaração</w:t>
            </w:r>
            <w:r w:rsidRPr="00EC4D5B">
              <w:rPr>
                <w:rStyle w:val="ncoradanotaderodap"/>
                <w:rFonts w:ascii="Times New Roman" w:hAnsi="Times New Roman" w:cs="Times New Roman"/>
                <w:b/>
                <w:sz w:val="18"/>
                <w:szCs w:val="18"/>
                <w:u w:val="single"/>
              </w:rPr>
              <w:footnoteReference w:id="5"/>
            </w:r>
            <w:r w:rsidRPr="00EC4D5B">
              <w:rPr>
                <w:rFonts w:ascii="Times New Roman" w:hAnsi="Times New Roman" w:cs="Times New Roman"/>
                <w:b/>
                <w:sz w:val="18"/>
                <w:szCs w:val="18"/>
              </w:rPr>
              <w:t xml:space="preserve"> </w:t>
            </w:r>
            <w:r w:rsidRPr="00EC4D5B">
              <w:rPr>
                <w:rFonts w:ascii="Times New Roman" w:hAnsi="Times New Roman" w:cs="Times New Roman"/>
                <w:sz w:val="18"/>
                <w:szCs w:val="18"/>
              </w:rPr>
              <w:t>do dirigente da organização da sociedade civil da não existência de dívida com o Poder Público? (</w:t>
            </w:r>
            <w:r w:rsidR="00D83E7F">
              <w:rPr>
                <w:rFonts w:ascii="Times New Roman" w:hAnsi="Times New Roman" w:cs="Times New Roman"/>
                <w:sz w:val="18"/>
                <w:szCs w:val="18"/>
              </w:rPr>
              <w:t>a</w:t>
            </w:r>
            <w:r w:rsidRPr="00EC4D5B">
              <w:rPr>
                <w:rFonts w:ascii="Times New Roman" w:hAnsi="Times New Roman" w:cs="Times New Roman"/>
                <w:sz w:val="18"/>
                <w:szCs w:val="18"/>
              </w:rPr>
              <w:t>rt. 8º, § 2º, inc. X, alínea “b”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b/>
                <w:sz w:val="18"/>
                <w:szCs w:val="18"/>
                <w:u w:val="single"/>
              </w:rPr>
              <w:t>Declaração</w:t>
            </w:r>
            <w:r w:rsidRPr="00EC4D5B">
              <w:rPr>
                <w:rFonts w:ascii="Times New Roman" w:hAnsi="Times New Roman" w:cs="Times New Roman"/>
                <w:sz w:val="18"/>
                <w:szCs w:val="18"/>
              </w:rPr>
              <w:t xml:space="preserve"> que nenhuma das pessoas</w:t>
            </w:r>
            <w:r w:rsidRPr="00EC4D5B">
              <w:rPr>
                <w:rStyle w:val="ncoradanotaderodap"/>
                <w:rFonts w:ascii="Times New Roman" w:hAnsi="Times New Roman" w:cs="Times New Roman"/>
                <w:sz w:val="18"/>
                <w:szCs w:val="18"/>
              </w:rPr>
              <w:footnoteReference w:id="6"/>
            </w:r>
            <w:r w:rsidRPr="00EC4D5B">
              <w:rPr>
                <w:rFonts w:ascii="Times New Roman" w:hAnsi="Times New Roman" w:cs="Times New Roman"/>
                <w:sz w:val="18"/>
                <w:szCs w:val="18"/>
              </w:rPr>
              <w:t xml:space="preserve"> que fazem parte do quadro de dirigentes da entidade ocupam cargos ou emprego público na administração pública, estendendo aos cônjuges ou companheiros, bem como parentes em linha reta, colateral ou por afinidade, até o segundo grau? (Art. 39, inc. III da Lei Federal nº 13.019/14; art. 8º, § 2º, inc. X, alínea “c”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b/>
                <w:sz w:val="18"/>
                <w:szCs w:val="18"/>
                <w:u w:val="single"/>
              </w:rPr>
              <w:t>Declaração</w:t>
            </w:r>
            <w:r w:rsidRPr="00EC4D5B">
              <w:rPr>
                <w:rFonts w:ascii="Times New Roman" w:hAnsi="Times New Roman" w:cs="Times New Roman"/>
                <w:sz w:val="18"/>
                <w:szCs w:val="18"/>
              </w:rPr>
              <w:t xml:space="preserve"> que a entidade está em </w:t>
            </w:r>
            <w:r w:rsidRPr="00EC4D5B">
              <w:rPr>
                <w:rFonts w:ascii="Times New Roman" w:hAnsi="Times New Roman" w:cs="Times New Roman"/>
                <w:i/>
                <w:sz w:val="18"/>
                <w:szCs w:val="18"/>
              </w:rPr>
              <w:t>pleno e regular funcionamento</w:t>
            </w:r>
            <w:r w:rsidRPr="00EC4D5B">
              <w:rPr>
                <w:rFonts w:ascii="Times New Roman" w:hAnsi="Times New Roman" w:cs="Times New Roman"/>
                <w:sz w:val="18"/>
                <w:szCs w:val="18"/>
              </w:rPr>
              <w:t>, com instalações, condições materiais, capacidade técnica e operacional, quadro de funcionários com qualificação profissional adequada e suficiente para o desenvolvimento das atividades ou projetos previstos na parceria e cumprimento das metas estabelecidas? (</w:t>
            </w:r>
            <w:r w:rsidR="00D83E7F">
              <w:rPr>
                <w:rFonts w:ascii="Times New Roman" w:hAnsi="Times New Roman" w:cs="Times New Roman"/>
                <w:sz w:val="18"/>
                <w:szCs w:val="18"/>
              </w:rPr>
              <w:t>a</w:t>
            </w:r>
            <w:r w:rsidRPr="00EC4D5B">
              <w:rPr>
                <w:rFonts w:ascii="Times New Roman" w:hAnsi="Times New Roman" w:cs="Times New Roman"/>
                <w:sz w:val="18"/>
                <w:szCs w:val="18"/>
              </w:rPr>
              <w:t>rt. 33, inc. V, “c” da Lei Federal nº 13.019/14; art. 8º, § 2º, inc. X, alínea “d’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6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2020CD">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b/>
                <w:sz w:val="18"/>
                <w:szCs w:val="18"/>
                <w:u w:val="single"/>
              </w:rPr>
              <w:t>Declaração</w:t>
            </w:r>
            <w:r w:rsidRPr="00EC4D5B">
              <w:rPr>
                <w:rFonts w:ascii="Times New Roman" w:hAnsi="Times New Roman" w:cs="Times New Roman"/>
                <w:b/>
                <w:sz w:val="18"/>
                <w:szCs w:val="18"/>
              </w:rPr>
              <w:t xml:space="preserve"> de funcionamento regular</w:t>
            </w:r>
            <w:r w:rsidRPr="00EC4D5B">
              <w:rPr>
                <w:rStyle w:val="ncoradanotaderodap"/>
                <w:rFonts w:ascii="Times New Roman" w:hAnsi="Times New Roman" w:cs="Times New Roman"/>
                <w:b/>
                <w:sz w:val="18"/>
                <w:szCs w:val="18"/>
              </w:rPr>
              <w:footnoteReference w:id="7"/>
            </w:r>
            <w:r w:rsidRPr="00EC4D5B">
              <w:rPr>
                <w:rFonts w:ascii="Times New Roman" w:hAnsi="Times New Roman" w:cs="Times New Roman"/>
                <w:sz w:val="18"/>
                <w:szCs w:val="18"/>
              </w:rPr>
              <w:t xml:space="preserve"> da entidade beneficiária nos últimos 3 (três) anos, emitida por 3 (três) autoridades locais como prevê a LDO para o exercício? (</w:t>
            </w:r>
            <w:r w:rsidR="00D83E7F">
              <w:rPr>
                <w:rFonts w:ascii="Times New Roman" w:hAnsi="Times New Roman" w:cs="Times New Roman"/>
                <w:sz w:val="18"/>
                <w:szCs w:val="18"/>
              </w:rPr>
              <w:t>a</w:t>
            </w:r>
            <w:r w:rsidRPr="00EC4D5B">
              <w:rPr>
                <w:rFonts w:ascii="Times New Roman" w:hAnsi="Times New Roman" w:cs="Times New Roman"/>
                <w:sz w:val="18"/>
                <w:szCs w:val="18"/>
              </w:rPr>
              <w:t>rt. 33, inc. V, alínea “b” da Lei Federal nº 13.019/14; LDO vigente ao exercício a que se destina; art.8º, § 2º, inc. XI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2"/>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Cópia do </w:t>
            </w:r>
            <w:r w:rsidRPr="00EC4D5B">
              <w:rPr>
                <w:rFonts w:ascii="Times New Roman" w:hAnsi="Times New Roman" w:cs="Times New Roman"/>
                <w:b/>
                <w:sz w:val="18"/>
                <w:szCs w:val="18"/>
              </w:rPr>
              <w:t xml:space="preserve">certificado ou comprovante do Registro de Entidade de Fins </w:t>
            </w:r>
            <w:r w:rsidRPr="00EC4D5B">
              <w:rPr>
                <w:rFonts w:ascii="Times New Roman" w:hAnsi="Times New Roman" w:cs="Times New Roman"/>
                <w:b/>
                <w:sz w:val="18"/>
                <w:szCs w:val="18"/>
              </w:rPr>
              <w:lastRenderedPageBreak/>
              <w:t>Filantrópicos</w:t>
            </w:r>
            <w:r w:rsidRPr="00EC4D5B">
              <w:rPr>
                <w:rFonts w:ascii="Times New Roman" w:hAnsi="Times New Roman" w:cs="Times New Roman"/>
                <w:sz w:val="18"/>
                <w:szCs w:val="18"/>
              </w:rPr>
              <w:t xml:space="preserve">, fornecido pelo Conselho Nacional de Assistência Social – CNAS, quando for o caso? (Resolução CNAS Nº </w:t>
            </w:r>
            <w:r w:rsidRPr="00707ED3">
              <w:rPr>
                <w:rFonts w:ascii="Times New Roman" w:hAnsi="Times New Roman" w:cs="Times New Roman"/>
                <w:sz w:val="18"/>
                <w:szCs w:val="18"/>
              </w:rPr>
              <w:t>31</w:t>
            </w:r>
            <w:r w:rsidR="005235F6" w:rsidRPr="00707ED3">
              <w:rPr>
                <w:rFonts w:ascii="Times New Roman" w:hAnsi="Times New Roman" w:cs="Times New Roman"/>
                <w:sz w:val="18"/>
                <w:szCs w:val="18"/>
              </w:rPr>
              <w:t>/13</w:t>
            </w:r>
            <w:r w:rsidRPr="00707ED3">
              <w:rPr>
                <w:rFonts w:ascii="Times New Roman" w:hAnsi="Times New Roman" w:cs="Times New Roman"/>
                <w:sz w:val="18"/>
                <w:szCs w:val="18"/>
              </w:rPr>
              <w:t>; art</w:t>
            </w:r>
            <w:r w:rsidRPr="00EC4D5B">
              <w:rPr>
                <w:rFonts w:ascii="Times New Roman" w:hAnsi="Times New Roman" w:cs="Times New Roman"/>
                <w:sz w:val="18"/>
                <w:szCs w:val="18"/>
              </w:rPr>
              <w:t>.8º, § 2º, inc. XII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915"/>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bCs/>
                <w:sz w:val="18"/>
                <w:szCs w:val="18"/>
              </w:rPr>
              <w:lastRenderedPageBreak/>
              <w:t>Consta</w:t>
            </w:r>
            <w:r w:rsidRPr="00EC4D5B">
              <w:rPr>
                <w:rFonts w:ascii="Times New Roman" w:hAnsi="Times New Roman" w:cs="Times New Roman"/>
                <w:b/>
                <w:sz w:val="18"/>
                <w:szCs w:val="18"/>
              </w:rPr>
              <w:t xml:space="preserve"> </w:t>
            </w:r>
            <w:r w:rsidRPr="00EC4D5B">
              <w:rPr>
                <w:rFonts w:ascii="Times New Roman" w:hAnsi="Times New Roman" w:cs="Times New Roman"/>
                <w:b/>
                <w:sz w:val="18"/>
                <w:szCs w:val="18"/>
                <w:u w:val="single"/>
              </w:rPr>
              <w:t>Certidão de Regularidade Cadastral</w:t>
            </w:r>
            <w:r w:rsidRPr="00EC4D5B">
              <w:rPr>
                <w:rStyle w:val="ncoradanotaderodap"/>
                <w:rFonts w:ascii="Times New Roman" w:hAnsi="Times New Roman" w:cs="Times New Roman"/>
                <w:b/>
                <w:sz w:val="18"/>
                <w:szCs w:val="18"/>
                <w:u w:val="single"/>
              </w:rPr>
              <w:footnoteReference w:id="8"/>
            </w:r>
            <w:r w:rsidRPr="00EC4D5B">
              <w:rPr>
                <w:rFonts w:ascii="Times New Roman" w:hAnsi="Times New Roman" w:cs="Times New Roman"/>
                <w:sz w:val="18"/>
                <w:szCs w:val="18"/>
                <w:highlight w:val="white"/>
              </w:rPr>
              <w:t xml:space="preserve"> emitida pela concedente no Sistema de Convênios e Parcerias quando </w:t>
            </w:r>
            <w:r w:rsidRPr="00EC4D5B">
              <w:rPr>
                <w:rFonts w:ascii="Times New Roman" w:hAnsi="Times New Roman" w:cs="Times New Roman"/>
                <w:sz w:val="18"/>
                <w:szCs w:val="18"/>
              </w:rPr>
              <w:t xml:space="preserve">a Organização da Sociedade Civil </w:t>
            </w:r>
            <w:r w:rsidRPr="00EC4D5B">
              <w:rPr>
                <w:rFonts w:ascii="Times New Roman" w:hAnsi="Times New Roman" w:cs="Times New Roman"/>
                <w:sz w:val="18"/>
                <w:szCs w:val="18"/>
                <w:highlight w:val="white"/>
              </w:rPr>
              <w:t xml:space="preserve">for considerada </w:t>
            </w:r>
            <w:r w:rsidRPr="00EC4D5B">
              <w:rPr>
                <w:rFonts w:ascii="Times New Roman" w:hAnsi="Times New Roman" w:cs="Times New Roman"/>
                <w:sz w:val="18"/>
                <w:szCs w:val="18"/>
              </w:rPr>
              <w:t>APTA a receber transferências voluntárias de recursos</w:t>
            </w:r>
            <w:r w:rsidRPr="00EC4D5B">
              <w:rPr>
                <w:rFonts w:ascii="Times New Roman" w:hAnsi="Times New Roman" w:cs="Times New Roman"/>
                <w:sz w:val="18"/>
                <w:szCs w:val="18"/>
                <w:highlight w:val="white"/>
              </w:rPr>
              <w:t xml:space="preserve"> com cadastro aprovado</w:t>
            </w:r>
            <w:r w:rsidRPr="00EC4D5B">
              <w:rPr>
                <w:rFonts w:ascii="Times New Roman" w:hAnsi="Times New Roman" w:cs="Times New Roman"/>
                <w:sz w:val="18"/>
                <w:szCs w:val="18"/>
              </w:rPr>
              <w:t>? (art. 8º, §§ 3º e 4º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915"/>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color w:val="000000"/>
                <w:sz w:val="18"/>
                <w:szCs w:val="18"/>
              </w:rPr>
            </w:pPr>
            <w:r w:rsidRPr="00EC4D5B">
              <w:rPr>
                <w:rFonts w:ascii="Times New Roman" w:hAnsi="Times New Roman" w:cs="Times New Roman"/>
                <w:sz w:val="18"/>
                <w:szCs w:val="18"/>
              </w:rPr>
              <w:t>Consta no Estatuto Social atualizado da organização da sociedade civil, que comprova que a entidade privada sem fins lucrativos que não distribui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w:t>
            </w:r>
            <w:r w:rsidR="004B09C2">
              <w:rPr>
                <w:rFonts w:ascii="Times New Roman" w:hAnsi="Times New Roman" w:cs="Times New Roman"/>
                <w:sz w:val="18"/>
                <w:szCs w:val="18"/>
              </w:rPr>
              <w:t>m</w:t>
            </w:r>
            <w:r w:rsidRPr="00EC4D5B">
              <w:rPr>
                <w:rFonts w:ascii="Times New Roman" w:hAnsi="Times New Roman" w:cs="Times New Roman"/>
                <w:sz w:val="18"/>
                <w:szCs w:val="18"/>
              </w:rPr>
              <w:t xml:space="preserve"> integralmente na consecução do respectivo objeto social, de forma imediata ou por meio da constituição de fundo patrimonial ou fundo de reserva? (alínea “a” do inciso II art. 2º e inc. II §2º do art. 8º do Decreto Estadual nº 5.816/18</w:t>
            </w:r>
            <w:r w:rsidR="004B09C2">
              <w:rPr>
                <w:rFonts w:ascii="Times New Roman" w:hAnsi="Times New Roman" w:cs="Times New Roman"/>
                <w:sz w:val="18"/>
                <w:szCs w:val="18"/>
              </w:rPr>
              <w:t>)</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7D58FF">
        <w:trPr>
          <w:trHeight w:val="42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entidade mantém regular escrituração contábil? (</w:t>
            </w:r>
            <w:r w:rsidR="00D83E7F">
              <w:rPr>
                <w:rFonts w:ascii="Times New Roman" w:hAnsi="Times New Roman" w:cs="Times New Roman"/>
                <w:sz w:val="18"/>
                <w:szCs w:val="18"/>
              </w:rPr>
              <w:t>a</w:t>
            </w:r>
            <w:r w:rsidRPr="00EC4D5B">
              <w:rPr>
                <w:rFonts w:ascii="Times New Roman" w:hAnsi="Times New Roman" w:cs="Times New Roman"/>
                <w:sz w:val="18"/>
                <w:szCs w:val="18"/>
              </w:rPr>
              <w:t>rt. 33, inc. IV da Lei Federal nº 13.019/14;</w:t>
            </w:r>
            <w:r w:rsidRPr="00EC4D5B">
              <w:rPr>
                <w:rFonts w:ascii="Times New Roman" w:eastAsia="Calibri" w:hAnsi="Times New Roman" w:cs="Times New Roman"/>
                <w:color w:val="000000"/>
                <w:sz w:val="18"/>
                <w:szCs w:val="18"/>
                <w:lang w:eastAsia="pt-BR"/>
              </w:rPr>
              <w:t xml:space="preserve"> </w:t>
            </w:r>
            <w:r w:rsidRPr="00EC4D5B">
              <w:rPr>
                <w:rFonts w:ascii="Times New Roman" w:hAnsi="Times New Roman" w:cs="Times New Roman"/>
                <w:sz w:val="18"/>
                <w:szCs w:val="18"/>
              </w:rPr>
              <w:t>LDO vigente ao exercício a que se destina)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pStyle w:val="PargrafodaLista"/>
              <w:spacing w:before="57" w:after="57"/>
              <w:ind w:left="0" w:right="109"/>
              <w:jc w:val="center"/>
              <w:rPr>
                <w:rFonts w:ascii="Times New Roman" w:hAnsi="Times New Roman" w:cs="Times New Roman"/>
                <w:sz w:val="18"/>
                <w:szCs w:val="18"/>
              </w:rPr>
            </w:pPr>
            <w:r w:rsidRPr="00EC4D5B">
              <w:rPr>
                <w:rFonts w:ascii="Times New Roman" w:hAnsi="Times New Roman" w:cs="Times New Roman"/>
                <w:b/>
                <w:sz w:val="18"/>
                <w:szCs w:val="18"/>
              </w:rPr>
              <w:t xml:space="preserve">FASE DA PROPOSTA </w:t>
            </w:r>
          </w:p>
        </w:tc>
      </w:tr>
      <w:tr w:rsidR="00583D62" w:rsidRPr="00EC4D5B" w:rsidTr="0010555A">
        <w:trPr>
          <w:trHeight w:val="68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color w:val="000000"/>
                <w:sz w:val="18"/>
                <w:szCs w:val="18"/>
              </w:rPr>
            </w:pPr>
            <w:r w:rsidRPr="00EC4D5B">
              <w:rPr>
                <w:rFonts w:ascii="Times New Roman" w:hAnsi="Times New Roman" w:cs="Times New Roman"/>
                <w:color w:val="000000"/>
                <w:sz w:val="18"/>
                <w:szCs w:val="18"/>
              </w:rPr>
              <w:t>O Estatuto da entidade possui os objetivos voltados a promoção de atividades e finalidades de relevância pública e social? (</w:t>
            </w:r>
            <w:r w:rsidR="00D83E7F">
              <w:rPr>
                <w:rFonts w:ascii="Times New Roman" w:hAnsi="Times New Roman" w:cs="Times New Roman"/>
                <w:color w:val="000000"/>
                <w:sz w:val="18"/>
                <w:szCs w:val="18"/>
              </w:rPr>
              <w:t>a</w:t>
            </w:r>
            <w:r w:rsidRPr="00EC4D5B">
              <w:rPr>
                <w:rFonts w:ascii="Times New Roman" w:hAnsi="Times New Roman" w:cs="Times New Roman"/>
                <w:color w:val="000000"/>
                <w:sz w:val="18"/>
                <w:szCs w:val="18"/>
              </w:rPr>
              <w:t>rt.33, inc. I da Lei Federal nº 13.019/14)</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62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 xml:space="preserve">O Plano de Trabalho e todas as peças que o integram (ou agregam) consta com o status </w:t>
            </w:r>
            <w:r w:rsidRPr="00EC4D5B">
              <w:rPr>
                <w:rFonts w:ascii="Times New Roman" w:eastAsia="Times New Roman" w:hAnsi="Times New Roman" w:cs="Times New Roman"/>
                <w:b/>
                <w:sz w:val="18"/>
                <w:szCs w:val="18"/>
                <w:lang w:eastAsia="pt-BR"/>
              </w:rPr>
              <w:t>APROVADO</w:t>
            </w:r>
            <w:r w:rsidRPr="00EC4D5B">
              <w:rPr>
                <w:rStyle w:val="ncoradanotaderodap"/>
                <w:rFonts w:ascii="Times New Roman" w:eastAsia="Times New Roman" w:hAnsi="Times New Roman" w:cs="Times New Roman"/>
                <w:b/>
                <w:sz w:val="18"/>
                <w:szCs w:val="18"/>
                <w:lang w:eastAsia="pt-BR"/>
              </w:rPr>
              <w:footnoteReference w:id="9"/>
            </w:r>
            <w:r w:rsidRPr="00EC4D5B">
              <w:rPr>
                <w:rFonts w:ascii="Times New Roman" w:eastAsia="Times New Roman" w:hAnsi="Times New Roman" w:cs="Times New Roman"/>
                <w:sz w:val="18"/>
                <w:szCs w:val="18"/>
                <w:lang w:eastAsia="pt-BR"/>
              </w:rPr>
              <w:t>, no sistema de Acompanhamento de Convênios e Parcerias?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 xml:space="preserve">rt. 116, §1º da Lei nº 8.666/93; art. 35, IV da Lei 13.019/14; art. 21, § 4º da PI nº 424/16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9º, art. 12, §2º e art. 13, inc. 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62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before="57" w:after="57"/>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 xml:space="preserve">O proponente apresentou o Plano de Trabalho conforme modelo </w:t>
            </w:r>
            <w:r w:rsidRPr="00EC4D5B">
              <w:rPr>
                <w:rFonts w:ascii="Times New Roman" w:eastAsia="Times New Roman" w:hAnsi="Times New Roman" w:cs="Times New Roman"/>
                <w:b/>
                <w:sz w:val="18"/>
                <w:szCs w:val="18"/>
                <w:lang w:eastAsia="pt-BR"/>
              </w:rPr>
              <w:t>padronizado</w:t>
            </w:r>
            <w:r w:rsidRPr="00EC4D5B">
              <w:rPr>
                <w:rFonts w:ascii="Times New Roman" w:eastAsia="Times New Roman" w:hAnsi="Times New Roman" w:cs="Times New Roman"/>
                <w:sz w:val="18"/>
                <w:szCs w:val="18"/>
                <w:lang w:eastAsia="pt-BR"/>
              </w:rPr>
              <w:t xml:space="preserve"> no endereço </w:t>
            </w:r>
            <w:hyperlink r:id="rId9">
              <w:r w:rsidRPr="00EC4D5B">
                <w:rPr>
                  <w:rStyle w:val="LinkdaInternet"/>
                  <w:rFonts w:ascii="Times New Roman" w:eastAsia="Times New Roman" w:hAnsi="Times New Roman" w:cs="Times New Roman"/>
                  <w:sz w:val="18"/>
                  <w:szCs w:val="18"/>
                  <w:lang w:eastAsia="pt-BR"/>
                </w:rPr>
                <w:t>www.cge.to.gov.br/modelos</w:t>
              </w:r>
            </w:hyperlink>
            <w:r w:rsidRPr="00EC4D5B">
              <w:rPr>
                <w:rFonts w:ascii="Times New Roman" w:eastAsia="Times New Roman" w:hAnsi="Times New Roman" w:cs="Times New Roman"/>
                <w:color w:val="FF0000"/>
                <w:sz w:val="18"/>
                <w:szCs w:val="18"/>
                <w:lang w:eastAsia="pt-BR"/>
              </w:rPr>
              <w:t xml:space="preserve"> </w:t>
            </w:r>
            <w:r w:rsidRPr="00EC4D5B">
              <w:rPr>
                <w:rFonts w:ascii="Times New Roman" w:eastAsia="Times New Roman" w:hAnsi="Times New Roman" w:cs="Times New Roman"/>
                <w:sz w:val="18"/>
                <w:szCs w:val="18"/>
                <w:lang w:eastAsia="pt-BR"/>
              </w:rPr>
              <w:t>com análise das seguintes informações: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 xml:space="preserve">rt. 22 e </w:t>
            </w:r>
            <w:r w:rsidRPr="00EC4D5B">
              <w:rPr>
                <w:rFonts w:ascii="Times New Roman" w:hAnsi="Times New Roman" w:cs="Times New Roman"/>
                <w:sz w:val="18"/>
                <w:szCs w:val="18"/>
              </w:rPr>
              <w:t>Art. 10, “caput” do Decreto Estadual nº</w:t>
            </w:r>
            <w:r w:rsidR="00D83E7F">
              <w:rPr>
                <w:rFonts w:ascii="Times New Roman" w:hAnsi="Times New Roman" w:cs="Times New Roman"/>
                <w:sz w:val="18"/>
                <w:szCs w:val="18"/>
              </w:rPr>
              <w:t> </w:t>
            </w:r>
            <w:r w:rsidRPr="00EC4D5B">
              <w:rPr>
                <w:rFonts w:ascii="Times New Roman" w:hAnsi="Times New Roman" w:cs="Times New Roman"/>
                <w:sz w:val="18"/>
                <w:szCs w:val="18"/>
              </w:rPr>
              <w:t xml:space="preserve">5.816/18)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29"/>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before="57" w:after="57"/>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b/>
                <w:sz w:val="18"/>
                <w:szCs w:val="18"/>
                <w:lang w:eastAsia="pt-BR"/>
              </w:rPr>
              <w:t>As razões</w:t>
            </w:r>
            <w:r w:rsidRPr="00EC4D5B">
              <w:rPr>
                <w:rFonts w:ascii="Times New Roman" w:eastAsia="Times New Roman" w:hAnsi="Times New Roman" w:cs="Times New Roman"/>
                <w:sz w:val="18"/>
                <w:szCs w:val="18"/>
                <w:lang w:eastAsia="pt-BR"/>
              </w:rPr>
              <w:t xml:space="preserve"> apresentadas para a celebração da Parceria </w:t>
            </w:r>
            <w:r w:rsidRPr="00EC4D5B">
              <w:rPr>
                <w:rFonts w:ascii="Times New Roman" w:eastAsia="Times New Roman" w:hAnsi="Times New Roman" w:cs="Times New Roman"/>
                <w:b/>
                <w:sz w:val="18"/>
                <w:szCs w:val="18"/>
                <w:lang w:eastAsia="pt-BR"/>
              </w:rPr>
              <w:t>justificam</w:t>
            </w:r>
            <w:r w:rsidRPr="00EC4D5B">
              <w:rPr>
                <w:rFonts w:ascii="Times New Roman" w:eastAsia="Times New Roman" w:hAnsi="Times New Roman" w:cs="Times New Roman"/>
                <w:sz w:val="18"/>
                <w:szCs w:val="18"/>
                <w:lang w:eastAsia="pt-BR"/>
              </w:rPr>
              <w:t xml:space="preserve"> a sua necessidade? </w:t>
            </w:r>
            <w:r w:rsidRPr="00EC4D5B">
              <w:rPr>
                <w:rFonts w:ascii="Times New Roman" w:eastAsia="Arial" w:hAnsi="Times New Roman" w:cs="Times New Roman"/>
                <w:sz w:val="18"/>
                <w:szCs w:val="18"/>
              </w:rPr>
              <w:t>(</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rt. 10, inc. 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79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eastAsia="Times New Roman" w:hAnsi="Times New Roman" w:cs="Times New Roman"/>
                <w:b/>
                <w:sz w:val="18"/>
                <w:szCs w:val="18"/>
                <w:lang w:eastAsia="pt-BR"/>
              </w:rPr>
            </w:pPr>
            <w:r w:rsidRPr="00EC4D5B">
              <w:rPr>
                <w:rFonts w:ascii="Times New Roman" w:eastAsia="Times New Roman" w:hAnsi="Times New Roman" w:cs="Times New Roman"/>
                <w:sz w:val="18"/>
                <w:szCs w:val="18"/>
                <w:lang w:eastAsia="pt-BR"/>
              </w:rPr>
              <w:t xml:space="preserve">A descrição completa do </w:t>
            </w:r>
            <w:r w:rsidRPr="00EC4D5B">
              <w:rPr>
                <w:rFonts w:ascii="Times New Roman" w:eastAsia="Times New Roman" w:hAnsi="Times New Roman" w:cs="Times New Roman"/>
                <w:b/>
                <w:sz w:val="18"/>
                <w:szCs w:val="18"/>
                <w:lang w:eastAsia="pt-BR"/>
              </w:rPr>
              <w:t>objeto</w:t>
            </w:r>
            <w:r w:rsidRPr="00EC4D5B">
              <w:rPr>
                <w:rFonts w:ascii="Times New Roman" w:eastAsia="Times New Roman" w:hAnsi="Times New Roman" w:cs="Times New Roman"/>
                <w:sz w:val="18"/>
                <w:szCs w:val="18"/>
                <w:lang w:eastAsia="pt-BR"/>
              </w:rPr>
              <w:t xml:space="preserve"> a ser executado consta descrito de forma concisa e padronizada, e, no caso de obras, instalações ou serviços, será integrado o projeto básico ou termo de referência? </w:t>
            </w:r>
            <w:r w:rsidRPr="00EC4D5B">
              <w:rPr>
                <w:rFonts w:ascii="Times New Roman" w:eastAsia="Arial" w:hAnsi="Times New Roman" w:cs="Times New Roman"/>
                <w:sz w:val="18"/>
                <w:szCs w:val="18"/>
              </w:rPr>
              <w:t>(</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 xml:space="preserve">rt. 14, caput e </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 xml:space="preserve">rt. 7º, inciso I, da Lei nº 8.666/93; </w:t>
            </w:r>
            <w:r w:rsidR="00D83E7F">
              <w:rPr>
                <w:rFonts w:ascii="Times New Roman" w:eastAsia="Arial" w:hAnsi="Times New Roman" w:cs="Times New Roman"/>
                <w:sz w:val="18"/>
                <w:szCs w:val="18"/>
              </w:rPr>
              <w:t>a</w:t>
            </w:r>
            <w:r w:rsidRPr="00EC4D5B">
              <w:rPr>
                <w:rFonts w:ascii="Times New Roman" w:hAnsi="Times New Roman" w:cs="Times New Roman"/>
                <w:sz w:val="18"/>
                <w:szCs w:val="18"/>
              </w:rPr>
              <w:t xml:space="preserve">rt. 22, inc. I da Lei Federal 13.019/14; </w:t>
            </w:r>
            <w:r w:rsidRPr="00EC4D5B">
              <w:rPr>
                <w:rFonts w:ascii="Times New Roman" w:eastAsia="Arial" w:hAnsi="Times New Roman" w:cs="Times New Roman"/>
                <w:sz w:val="18"/>
                <w:szCs w:val="18"/>
              </w:rPr>
              <w:t>art. 10, inc. II, §1º e art. 12, § 2º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218"/>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eastAsia="Times New Roman" w:hAnsi="Times New Roman" w:cs="Times New Roman"/>
                <w:sz w:val="18"/>
                <w:szCs w:val="18"/>
                <w:lang w:eastAsia="pt-BR"/>
              </w:rPr>
            </w:pPr>
            <w:r w:rsidRPr="00EC4D5B">
              <w:rPr>
                <w:rFonts w:ascii="Times New Roman" w:eastAsia="Times New Roman" w:hAnsi="Times New Roman" w:cs="Times New Roman"/>
                <w:sz w:val="18"/>
                <w:szCs w:val="18"/>
                <w:lang w:eastAsia="pt-BR"/>
              </w:rPr>
              <w:t xml:space="preserve">As descrições das </w:t>
            </w:r>
            <w:r w:rsidRPr="00EC4D5B">
              <w:rPr>
                <w:rFonts w:ascii="Times New Roman" w:eastAsia="Times New Roman" w:hAnsi="Times New Roman" w:cs="Times New Roman"/>
                <w:b/>
                <w:sz w:val="18"/>
                <w:szCs w:val="18"/>
                <w:lang w:eastAsia="pt-BR"/>
              </w:rPr>
              <w:t>metas qualitativas e quantitativas</w:t>
            </w:r>
            <w:r w:rsidRPr="00EC4D5B">
              <w:rPr>
                <w:rFonts w:ascii="Times New Roman" w:eastAsia="Times New Roman" w:hAnsi="Times New Roman" w:cs="Times New Roman"/>
                <w:sz w:val="18"/>
                <w:szCs w:val="18"/>
                <w:lang w:eastAsia="pt-BR"/>
              </w:rPr>
              <w:t xml:space="preserve"> a serem atingidas e as definições das etapas ou fases da execução, consta com respectivos </w:t>
            </w:r>
            <w:r w:rsidRPr="00EC4D5B">
              <w:rPr>
                <w:rFonts w:ascii="Times New Roman" w:eastAsia="Times New Roman" w:hAnsi="Times New Roman" w:cs="Times New Roman"/>
                <w:b/>
                <w:sz w:val="18"/>
                <w:szCs w:val="18"/>
                <w:lang w:eastAsia="pt-BR"/>
              </w:rPr>
              <w:t>prazos de execução do objeto</w:t>
            </w:r>
            <w:r w:rsidRPr="00EC4D5B">
              <w:rPr>
                <w:rFonts w:ascii="Times New Roman" w:eastAsia="Times New Roman" w:hAnsi="Times New Roman" w:cs="Times New Roman"/>
                <w:sz w:val="18"/>
                <w:szCs w:val="18"/>
                <w:lang w:eastAsia="pt-BR"/>
              </w:rPr>
              <w:t xml:space="preserve">, com </w:t>
            </w:r>
            <w:r w:rsidRPr="00EC4D5B">
              <w:rPr>
                <w:rFonts w:ascii="Times New Roman" w:eastAsia="Times New Roman" w:hAnsi="Times New Roman" w:cs="Times New Roman"/>
                <w:b/>
                <w:sz w:val="18"/>
                <w:szCs w:val="18"/>
                <w:lang w:eastAsia="pt-BR"/>
              </w:rPr>
              <w:t>previsão</w:t>
            </w:r>
            <w:r w:rsidRPr="00EC4D5B">
              <w:rPr>
                <w:rFonts w:ascii="Times New Roman" w:eastAsia="Times New Roman" w:hAnsi="Times New Roman" w:cs="Times New Roman"/>
                <w:sz w:val="18"/>
                <w:szCs w:val="18"/>
                <w:lang w:eastAsia="pt-BR"/>
              </w:rPr>
              <w:t xml:space="preserve"> de </w:t>
            </w:r>
            <w:r w:rsidRPr="00EC4D5B">
              <w:rPr>
                <w:rFonts w:ascii="Times New Roman" w:eastAsia="Times New Roman" w:hAnsi="Times New Roman" w:cs="Times New Roman"/>
                <w:b/>
                <w:sz w:val="18"/>
                <w:szCs w:val="18"/>
                <w:lang w:eastAsia="pt-BR"/>
              </w:rPr>
              <w:t>início e fim</w:t>
            </w:r>
            <w:r w:rsidRPr="00EC4D5B">
              <w:rPr>
                <w:rFonts w:ascii="Times New Roman" w:eastAsia="Times New Roman" w:hAnsi="Times New Roman" w:cs="Times New Roman"/>
                <w:sz w:val="18"/>
                <w:szCs w:val="18"/>
                <w:lang w:eastAsia="pt-BR"/>
              </w:rPr>
              <w:t xml:space="preserve">? </w:t>
            </w:r>
            <w:r w:rsidRPr="00EC4D5B">
              <w:rPr>
                <w:rFonts w:ascii="Times New Roman" w:eastAsia="Arial" w:hAnsi="Times New Roman" w:cs="Times New Roman"/>
                <w:sz w:val="18"/>
                <w:szCs w:val="18"/>
              </w:rPr>
              <w:t>(</w:t>
            </w:r>
            <w:r w:rsidR="00D83E7F">
              <w:rPr>
                <w:rFonts w:ascii="Times New Roman" w:eastAsia="Arial" w:hAnsi="Times New Roman" w:cs="Times New Roman"/>
                <w:sz w:val="18"/>
                <w:szCs w:val="18"/>
              </w:rPr>
              <w:t>a</w:t>
            </w:r>
            <w:r w:rsidRPr="00EC4D5B">
              <w:rPr>
                <w:rFonts w:ascii="Times New Roman" w:hAnsi="Times New Roman" w:cs="Times New Roman"/>
                <w:sz w:val="18"/>
                <w:szCs w:val="18"/>
              </w:rPr>
              <w:t>rt. 22, inc. II, II-A, III e IV da Lei nº 13.019/14; a</w:t>
            </w:r>
            <w:r w:rsidRPr="00EC4D5B">
              <w:rPr>
                <w:rFonts w:ascii="Times New Roman" w:eastAsia="Arial" w:hAnsi="Times New Roman" w:cs="Times New Roman"/>
                <w:sz w:val="18"/>
                <w:szCs w:val="18"/>
              </w:rPr>
              <w:t>rt. 3º, §1º, inc. II, alínea “c” e art. 4º da IN TCE nº 004/2004; art. 10, inc. III e IV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73"/>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Consta </w:t>
            </w:r>
            <w:r w:rsidRPr="00EC4D5B">
              <w:rPr>
                <w:rFonts w:ascii="Times New Roman" w:hAnsi="Times New Roman" w:cs="Times New Roman"/>
                <w:b/>
                <w:bCs/>
                <w:sz w:val="18"/>
                <w:szCs w:val="18"/>
              </w:rPr>
              <w:t>Declaração</w:t>
            </w:r>
            <w:r w:rsidRPr="00EC4D5B">
              <w:rPr>
                <w:rFonts w:ascii="Times New Roman" w:hAnsi="Times New Roman" w:cs="Times New Roman"/>
                <w:sz w:val="18"/>
                <w:szCs w:val="18"/>
              </w:rPr>
              <w:t xml:space="preserve"> de compatibilidade de custos e mapa de preços, elaborado pelo responsável da entidade, indicando </w:t>
            </w:r>
            <w:r w:rsidRPr="00EC4D5B">
              <w:rPr>
                <w:rFonts w:ascii="Times New Roman" w:eastAsia="Times New Roman" w:hAnsi="Times New Roman" w:cs="Times New Roman"/>
                <w:sz w:val="18"/>
                <w:szCs w:val="18"/>
                <w:lang w:eastAsia="pt-BR"/>
              </w:rPr>
              <w:t xml:space="preserve">com a </w:t>
            </w:r>
            <w:r w:rsidRPr="00EC4D5B">
              <w:rPr>
                <w:rFonts w:ascii="Times New Roman" w:eastAsia="Times New Roman" w:hAnsi="Times New Roman" w:cs="Times New Roman"/>
                <w:b/>
                <w:sz w:val="18"/>
                <w:szCs w:val="18"/>
                <w:lang w:eastAsia="pt-BR"/>
              </w:rPr>
              <w:t>pesquisa prévia</w:t>
            </w:r>
            <w:r w:rsidRPr="00EC4D5B">
              <w:rPr>
                <w:rStyle w:val="ncoradanotaderodap"/>
                <w:rFonts w:ascii="Times New Roman" w:hAnsi="Times New Roman" w:cs="Times New Roman"/>
                <w:sz w:val="18"/>
                <w:szCs w:val="18"/>
              </w:rPr>
              <w:footnoteReference w:id="10"/>
            </w:r>
            <w:r w:rsidRPr="00EC4D5B">
              <w:rPr>
                <w:rFonts w:ascii="Times New Roman" w:eastAsia="Times New Roman" w:hAnsi="Times New Roman" w:cs="Times New Roman"/>
                <w:b/>
                <w:sz w:val="18"/>
                <w:szCs w:val="18"/>
                <w:lang w:eastAsia="pt-BR"/>
              </w:rPr>
              <w:t xml:space="preserve"> de mercado </w:t>
            </w:r>
            <w:r w:rsidRPr="00EC4D5B">
              <w:rPr>
                <w:rFonts w:ascii="Times New Roman" w:hAnsi="Times New Roman" w:cs="Times New Roman"/>
                <w:sz w:val="18"/>
                <w:szCs w:val="18"/>
              </w:rPr>
              <w:t>a cotação mais vantajosa para execução do objeto proposto</w:t>
            </w:r>
            <w:r w:rsidRPr="00EC4D5B">
              <w:rPr>
                <w:rFonts w:ascii="Times New Roman" w:eastAsia="Times New Roman" w:hAnsi="Times New Roman" w:cs="Times New Roman"/>
                <w:sz w:val="18"/>
                <w:szCs w:val="18"/>
                <w:lang w:eastAsia="pt-BR"/>
              </w:rPr>
              <w:t xml:space="preserve">, a fim de comprovar </w:t>
            </w:r>
            <w:r w:rsidRPr="00EC4D5B">
              <w:rPr>
                <w:rFonts w:ascii="Times New Roman" w:eastAsia="Times New Roman" w:hAnsi="Times New Roman" w:cs="Times New Roman"/>
                <w:sz w:val="18"/>
                <w:szCs w:val="18"/>
                <w:lang w:eastAsia="pt-BR"/>
              </w:rPr>
              <w:lastRenderedPageBreak/>
              <w:t xml:space="preserve">os valores demandados, com efetiva constatação do preço real praticado no mercado, </w:t>
            </w:r>
            <w:r w:rsidRPr="00EC4D5B">
              <w:rPr>
                <w:rFonts w:ascii="Times New Roman" w:hAnsi="Times New Roman" w:cs="Times New Roman"/>
                <w:sz w:val="18"/>
                <w:szCs w:val="18"/>
              </w:rPr>
              <w:t>observados os princípios da impessoalidade, moralidade e economicidade</w:t>
            </w:r>
            <w:r w:rsidRPr="00EC4D5B">
              <w:rPr>
                <w:rFonts w:ascii="Times New Roman" w:eastAsia="Times New Roman" w:hAnsi="Times New Roman" w:cs="Times New Roman"/>
                <w:sz w:val="18"/>
                <w:szCs w:val="18"/>
                <w:lang w:eastAsia="pt-BR"/>
              </w:rPr>
              <w:t xml:space="preserve">? </w:t>
            </w:r>
            <w:r w:rsidRPr="00EC4D5B">
              <w:rPr>
                <w:rFonts w:ascii="Times New Roman" w:eastAsia="Arial" w:hAnsi="Times New Roman" w:cs="Times New Roman"/>
                <w:sz w:val="18"/>
                <w:szCs w:val="18"/>
              </w:rPr>
              <w:t>(</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 xml:space="preserve">rt. 15, inc. V, da Lei 8.666/93; </w:t>
            </w:r>
            <w:r w:rsidRPr="00EC4D5B">
              <w:rPr>
                <w:rFonts w:ascii="Times New Roman" w:hAnsi="Times New Roman" w:cs="Times New Roman"/>
                <w:sz w:val="18"/>
                <w:szCs w:val="18"/>
              </w:rPr>
              <w:t xml:space="preserve">art. 45 da PI nº 424/16; </w:t>
            </w:r>
            <w:r w:rsidRPr="00EC4D5B">
              <w:rPr>
                <w:rFonts w:ascii="Times New Roman" w:eastAsia="Arial" w:hAnsi="Times New Roman" w:cs="Times New Roman"/>
                <w:sz w:val="18"/>
                <w:szCs w:val="18"/>
              </w:rPr>
              <w:t>art. 10, inc. V e 29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7D58FF">
        <w:trPr>
          <w:trHeight w:val="200"/>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eastAsia="Times New Roman" w:hAnsi="Times New Roman" w:cs="Times New Roman"/>
                <w:sz w:val="18"/>
                <w:szCs w:val="18"/>
                <w:lang w:eastAsia="pt-BR"/>
              </w:rPr>
            </w:pPr>
            <w:r w:rsidRPr="00EC4D5B">
              <w:rPr>
                <w:rFonts w:ascii="Times New Roman" w:eastAsia="Times New Roman" w:hAnsi="Times New Roman" w:cs="Times New Roman"/>
                <w:sz w:val="18"/>
                <w:szCs w:val="18"/>
                <w:lang w:eastAsia="pt-BR"/>
              </w:rPr>
              <w:lastRenderedPageBreak/>
              <w:t xml:space="preserve">O </w:t>
            </w:r>
            <w:r w:rsidRPr="00EC4D5B">
              <w:rPr>
                <w:rFonts w:ascii="Times New Roman" w:eastAsia="Times New Roman" w:hAnsi="Times New Roman" w:cs="Times New Roman"/>
                <w:b/>
                <w:sz w:val="18"/>
                <w:szCs w:val="18"/>
                <w:lang w:eastAsia="pt-BR"/>
              </w:rPr>
              <w:t>cronograma</w:t>
            </w:r>
            <w:r w:rsidRPr="00EC4D5B">
              <w:rPr>
                <w:rFonts w:ascii="Times New Roman" w:eastAsia="Times New Roman" w:hAnsi="Times New Roman" w:cs="Times New Roman"/>
                <w:sz w:val="18"/>
                <w:szCs w:val="18"/>
                <w:lang w:eastAsia="pt-BR"/>
              </w:rPr>
              <w:t xml:space="preserve"> de execução do objeto, o cronograma de desembolso e o plano de aplicação dos recursos solicitados, estão definidos para cada projeto ou evento </w:t>
            </w:r>
            <w:r w:rsidRPr="00EC4D5B">
              <w:rPr>
                <w:rFonts w:ascii="Times New Roman" w:eastAsia="Times New Roman" w:hAnsi="Times New Roman" w:cs="Times New Roman"/>
                <w:b/>
                <w:sz w:val="18"/>
                <w:szCs w:val="18"/>
                <w:lang w:eastAsia="pt-BR"/>
              </w:rPr>
              <w:t>de forma clara e suficiente</w:t>
            </w:r>
            <w:r w:rsidRPr="00EC4D5B">
              <w:rPr>
                <w:rFonts w:ascii="Times New Roman" w:eastAsia="Times New Roman" w:hAnsi="Times New Roman" w:cs="Times New Roman"/>
                <w:sz w:val="18"/>
                <w:szCs w:val="18"/>
                <w:lang w:eastAsia="pt-BR"/>
              </w:rPr>
              <w:t xml:space="preserve">? </w:t>
            </w:r>
            <w:r w:rsidRPr="00EC4D5B">
              <w:rPr>
                <w:rFonts w:ascii="Times New Roman" w:eastAsia="Arial" w:hAnsi="Times New Roman" w:cs="Times New Roman"/>
                <w:sz w:val="18"/>
                <w:szCs w:val="18"/>
              </w:rPr>
              <w:t>(</w:t>
            </w:r>
            <w:r w:rsidR="00D83E7F">
              <w:rPr>
                <w:rFonts w:ascii="Times New Roman" w:eastAsia="Arial" w:hAnsi="Times New Roman" w:cs="Times New Roman"/>
                <w:sz w:val="18"/>
                <w:szCs w:val="18"/>
              </w:rPr>
              <w:t>a</w:t>
            </w:r>
            <w:r w:rsidRPr="00EC4D5B">
              <w:rPr>
                <w:rFonts w:ascii="Times New Roman" w:eastAsia="Arial" w:hAnsi="Times New Roman" w:cs="Times New Roman"/>
                <w:sz w:val="18"/>
                <w:szCs w:val="18"/>
              </w:rPr>
              <w:t>rt. 4º inc. I, alíneas “e” e “f” da IN TCE nº 004/2004; art. 10, inc. VI e VII do Decreto Estadual nº 5.816/18)</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79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eastAsia="Times New Roman" w:hAnsi="Times New Roman" w:cs="Times New Roman"/>
                <w:sz w:val="18"/>
                <w:szCs w:val="18"/>
                <w:lang w:eastAsia="pt-BR"/>
              </w:rPr>
            </w:pPr>
            <w:r w:rsidRPr="00EC4D5B">
              <w:rPr>
                <w:rFonts w:ascii="Times New Roman" w:eastAsia="Times New Roman" w:hAnsi="Times New Roman" w:cs="Times New Roman"/>
                <w:sz w:val="18"/>
                <w:szCs w:val="18"/>
                <w:lang w:eastAsia="pt-BR"/>
              </w:rPr>
              <w:t>Consta discriminado a estimativa dos recursos financeiros, especificando o valor de cada parcela e o montante dos recursos a ser repassado pela Administração? (Art. 10, inc. VIII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79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6"/>
              </w:numPr>
              <w:spacing w:after="0"/>
              <w:ind w:left="284" w:right="109" w:hanging="284"/>
              <w:jc w:val="both"/>
              <w:rPr>
                <w:rFonts w:ascii="Times New Roman" w:eastAsia="Times New Roman" w:hAnsi="Times New Roman" w:cs="Times New Roman"/>
                <w:sz w:val="18"/>
                <w:szCs w:val="18"/>
                <w:lang w:eastAsia="pt-BR"/>
              </w:rPr>
            </w:pPr>
            <w:r w:rsidRPr="00EC4D5B">
              <w:rPr>
                <w:rFonts w:ascii="Times New Roman" w:eastAsia="Times New Roman" w:hAnsi="Times New Roman" w:cs="Times New Roman"/>
                <w:sz w:val="18"/>
                <w:szCs w:val="18"/>
                <w:lang w:eastAsia="pt-BR"/>
              </w:rPr>
              <w:t>Informar à capacidade técnica e gerencial do proponente para execução do objeto,</w:t>
            </w:r>
            <w:r w:rsidRPr="00EC4D5B">
              <w:rPr>
                <w:rFonts w:ascii="Times New Roman" w:hAnsi="Times New Roman" w:cs="Times New Roman"/>
                <w:sz w:val="18"/>
                <w:szCs w:val="18"/>
              </w:rPr>
              <w:t xml:space="preserve"> quando for o caso, indicação de um responsável que acompanhara a obra ou serviço de engenharia</w:t>
            </w:r>
            <w:r w:rsidRPr="00EC4D5B">
              <w:rPr>
                <w:rFonts w:ascii="Times New Roman" w:eastAsia="Times New Roman" w:hAnsi="Times New Roman" w:cs="Times New Roman"/>
                <w:sz w:val="18"/>
                <w:szCs w:val="18"/>
                <w:lang w:eastAsia="pt-BR"/>
              </w:rPr>
              <w:t xml:space="preserve">? </w:t>
            </w:r>
            <w:r w:rsidRPr="00EC4D5B">
              <w:rPr>
                <w:rFonts w:ascii="Times New Roman" w:eastAsia="Times New Roman" w:hAnsi="Times New Roman" w:cs="Times New Roman"/>
                <w:sz w:val="18"/>
                <w:szCs w:val="18"/>
                <w:lang w:val="en-US" w:eastAsia="pt-BR"/>
              </w:rPr>
              <w:t>(</w:t>
            </w:r>
            <w:r w:rsidR="00D83E7F">
              <w:rPr>
                <w:rFonts w:ascii="Times New Roman" w:eastAsia="Times New Roman" w:hAnsi="Times New Roman" w:cs="Times New Roman"/>
                <w:sz w:val="18"/>
                <w:szCs w:val="18"/>
                <w:lang w:val="en-US" w:eastAsia="pt-BR"/>
              </w:rPr>
              <w:t>a</w:t>
            </w:r>
            <w:r w:rsidRPr="00EC4D5B">
              <w:rPr>
                <w:rFonts w:ascii="Times New Roman" w:hAnsi="Times New Roman" w:cs="Times New Roman"/>
                <w:sz w:val="18"/>
                <w:szCs w:val="18"/>
                <w:lang w:val="en-US"/>
              </w:rPr>
              <w:t>rt. 7º, § 5º, inc. II da PI nº 424/16; a</w:t>
            </w:r>
            <w:r w:rsidRPr="00EC4D5B">
              <w:rPr>
                <w:rFonts w:ascii="Times New Roman" w:eastAsia="Times New Roman" w:hAnsi="Times New Roman" w:cs="Times New Roman"/>
                <w:sz w:val="18"/>
                <w:szCs w:val="18"/>
                <w:lang w:val="en-US" w:eastAsia="pt-BR"/>
              </w:rPr>
              <w:t xml:space="preserve">rt. 10, inc. </w:t>
            </w:r>
            <w:r w:rsidRPr="00EC4D5B">
              <w:rPr>
                <w:rFonts w:ascii="Times New Roman" w:eastAsia="Times New Roman" w:hAnsi="Times New Roman" w:cs="Times New Roman"/>
                <w:sz w:val="18"/>
                <w:szCs w:val="18"/>
                <w:lang w:eastAsia="pt-BR"/>
              </w:rPr>
              <w:t>IX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79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O plano de trabalho deverá ser acompanhado de orçamento detalhado, termo de referência ou projeto básico de reforma ou obra, licenças ambientais pertinentes, escritura do imóvel e demais documentos relacionados ao objeto da parceria?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10, §2º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794"/>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color w:val="000000"/>
                <w:sz w:val="18"/>
                <w:szCs w:val="18"/>
              </w:rPr>
            </w:pPr>
            <w:r w:rsidRPr="00EC4D5B">
              <w:rPr>
                <w:rFonts w:ascii="Times New Roman" w:eastAsia="Times New Roman" w:hAnsi="Times New Roman" w:cs="Times New Roman"/>
                <w:sz w:val="18"/>
                <w:szCs w:val="18"/>
                <w:lang w:eastAsia="pt-BR"/>
              </w:rPr>
              <w:t>Quando a parceria envolver necessidade de elaboração de projeto básico, e este for custeado por recursos oriundos da parceria, há que ser observado o limite de 5% (cinco por cento) de</w:t>
            </w:r>
            <w:r w:rsidRPr="00EC4D5B">
              <w:rPr>
                <w:rFonts w:ascii="Times New Roman" w:hAnsi="Times New Roman" w:cs="Times New Roman"/>
                <w:sz w:val="18"/>
                <w:szCs w:val="18"/>
              </w:rPr>
              <w:t xml:space="preserve"> desembolso da Administração voltado para a elaboração do projeto básico?</w:t>
            </w:r>
            <w:r w:rsidRPr="00EC4D5B">
              <w:rPr>
                <w:rFonts w:ascii="Times New Roman" w:eastAsia="Times New Roman" w:hAnsi="Times New Roman" w:cs="Times New Roman"/>
                <w:sz w:val="18"/>
                <w:szCs w:val="18"/>
                <w:lang w:eastAsia="pt-BR"/>
              </w:rPr>
              <w:t xml:space="preserve">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12, §§ 4º, 5º e 6º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40" w:hanging="284"/>
              <w:jc w:val="both"/>
              <w:rPr>
                <w:rFonts w:ascii="Times New Roman" w:hAnsi="Times New Roman" w:cs="Times New Roman"/>
                <w:sz w:val="18"/>
                <w:szCs w:val="18"/>
              </w:rPr>
            </w:pPr>
            <w:r w:rsidRPr="00EC4D5B">
              <w:rPr>
                <w:rFonts w:ascii="Times New Roman" w:eastAsia="Arial" w:hAnsi="Times New Roman" w:cs="Times New Roman"/>
                <w:sz w:val="18"/>
                <w:szCs w:val="18"/>
              </w:rPr>
              <w:t xml:space="preserve">Tratando-se de </w:t>
            </w:r>
            <w:r w:rsidRPr="00EC4D5B">
              <w:rPr>
                <w:rFonts w:ascii="Times New Roman" w:eastAsia="Arial" w:hAnsi="Times New Roman" w:cs="Times New Roman"/>
                <w:b/>
                <w:sz w:val="18"/>
                <w:szCs w:val="18"/>
              </w:rPr>
              <w:t>execução de obras e ou serviços de engenharia</w:t>
            </w:r>
            <w:r w:rsidRPr="00EC4D5B">
              <w:rPr>
                <w:rFonts w:ascii="Times New Roman" w:eastAsia="Arial" w:hAnsi="Times New Roman" w:cs="Times New Roman"/>
                <w:sz w:val="18"/>
                <w:szCs w:val="18"/>
              </w:rPr>
              <w:t xml:space="preserve">, recuperação, reforma, ampliação, conservação e construção foram apresentados os seguintes documentos: </w:t>
            </w: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5"/>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O objeto que exijam estudos ambientais, consta </w:t>
            </w:r>
            <w:r w:rsidRPr="00EC4D5B">
              <w:rPr>
                <w:rFonts w:ascii="Times New Roman" w:hAnsi="Times New Roman" w:cs="Times New Roman"/>
                <w:b/>
                <w:sz w:val="18"/>
                <w:szCs w:val="18"/>
              </w:rPr>
              <w:t xml:space="preserve">licença ambiental ou autorização ambiental, </w:t>
            </w:r>
            <w:r w:rsidRPr="00EC4D5B">
              <w:rPr>
                <w:rFonts w:ascii="Times New Roman" w:hAnsi="Times New Roman" w:cs="Times New Roman"/>
                <w:sz w:val="18"/>
                <w:szCs w:val="18"/>
              </w:rPr>
              <w:t>conforme Resoluções do CONAMA nº 237/97 e COEMA/TO nº 07/2005, previsto na Lei nº 6.938/81? (</w:t>
            </w:r>
            <w:r w:rsidR="00D83E7F">
              <w:rPr>
                <w:rFonts w:ascii="Times New Roman" w:hAnsi="Times New Roman" w:cs="Times New Roman"/>
                <w:sz w:val="18"/>
                <w:szCs w:val="18"/>
              </w:rPr>
              <w:t>a</w:t>
            </w:r>
            <w:r w:rsidRPr="00EC4D5B">
              <w:rPr>
                <w:rFonts w:ascii="Times New Roman" w:hAnsi="Times New Roman" w:cs="Times New Roman"/>
                <w:sz w:val="18"/>
                <w:szCs w:val="18"/>
              </w:rPr>
              <w:t>rt. 13, inc. 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5"/>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Comprovação do exercício pleno dos poderes inerentes à </w:t>
            </w:r>
            <w:r w:rsidRPr="00EC4D5B">
              <w:rPr>
                <w:rFonts w:ascii="Times New Roman" w:hAnsi="Times New Roman" w:cs="Times New Roman"/>
                <w:b/>
                <w:sz w:val="18"/>
                <w:szCs w:val="18"/>
              </w:rPr>
              <w:t>propriedade do imóvel</w:t>
            </w:r>
            <w:r w:rsidRPr="00EC4D5B">
              <w:rPr>
                <w:rFonts w:ascii="Times New Roman" w:hAnsi="Times New Roman" w:cs="Times New Roman"/>
                <w:sz w:val="18"/>
                <w:szCs w:val="18"/>
              </w:rPr>
              <w:t xml:space="preserve">, mediante </w:t>
            </w:r>
            <w:r w:rsidRPr="00EC4D5B">
              <w:rPr>
                <w:rFonts w:ascii="Times New Roman" w:hAnsi="Times New Roman" w:cs="Times New Roman"/>
                <w:b/>
                <w:sz w:val="18"/>
                <w:szCs w:val="18"/>
              </w:rPr>
              <w:t>certidão</w:t>
            </w:r>
            <w:r w:rsidRPr="00EC4D5B">
              <w:rPr>
                <w:rStyle w:val="ncoradanotaderodap"/>
                <w:rFonts w:ascii="Times New Roman" w:hAnsi="Times New Roman" w:cs="Times New Roman"/>
                <w:sz w:val="18"/>
                <w:szCs w:val="18"/>
              </w:rPr>
              <w:footnoteReference w:id="11"/>
            </w:r>
            <w:r w:rsidRPr="00EC4D5B">
              <w:rPr>
                <w:rFonts w:ascii="Times New Roman" w:hAnsi="Times New Roman" w:cs="Times New Roman"/>
                <w:sz w:val="18"/>
                <w:szCs w:val="18"/>
              </w:rPr>
              <w:t xml:space="preserve"> emitida pelo cartório de registro de imóveis competente? </w:t>
            </w:r>
            <w:r w:rsidRPr="00EC4D5B">
              <w:rPr>
                <w:rFonts w:ascii="Times New Roman" w:hAnsi="Times New Roman" w:cs="Times New Roman"/>
                <w:sz w:val="18"/>
                <w:szCs w:val="18"/>
                <w:lang w:val="en-US"/>
              </w:rPr>
              <w:t>(</w:t>
            </w:r>
            <w:r w:rsidR="00D83E7F">
              <w:rPr>
                <w:rFonts w:ascii="Times New Roman" w:hAnsi="Times New Roman" w:cs="Times New Roman"/>
                <w:sz w:val="18"/>
                <w:szCs w:val="18"/>
                <w:lang w:val="en-US"/>
              </w:rPr>
              <w:t>a</w:t>
            </w:r>
            <w:r w:rsidRPr="00EC4D5B">
              <w:rPr>
                <w:rFonts w:ascii="Times New Roman" w:hAnsi="Times New Roman" w:cs="Times New Roman"/>
                <w:sz w:val="18"/>
                <w:szCs w:val="18"/>
                <w:lang w:val="en-US"/>
              </w:rPr>
              <w:t xml:space="preserve">rt. 23, inc. IV da PI nº 424/16; </w:t>
            </w:r>
            <w:r w:rsidR="00D83E7F">
              <w:rPr>
                <w:rFonts w:ascii="Times New Roman" w:hAnsi="Times New Roman" w:cs="Times New Roman"/>
                <w:sz w:val="18"/>
                <w:szCs w:val="18"/>
                <w:lang w:val="en-US"/>
              </w:rPr>
              <w:t>a</w:t>
            </w:r>
            <w:r w:rsidRPr="00EC4D5B">
              <w:rPr>
                <w:rFonts w:ascii="Times New Roman" w:hAnsi="Times New Roman" w:cs="Times New Roman"/>
                <w:sz w:val="18"/>
                <w:szCs w:val="18"/>
                <w:lang w:val="en-US"/>
              </w:rPr>
              <w:t xml:space="preserve">rt. 4º, inc. XIX e art. 5º, Inc. </w:t>
            </w:r>
            <w:r w:rsidRPr="00EC4D5B">
              <w:rPr>
                <w:rFonts w:ascii="Times New Roman" w:hAnsi="Times New Roman" w:cs="Times New Roman"/>
                <w:sz w:val="18"/>
                <w:szCs w:val="18"/>
              </w:rPr>
              <w:t>IV da IN/TCE nº 004/2004; art. 13, inc. VI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5"/>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Será exigido o </w:t>
            </w:r>
            <w:r w:rsidRPr="00EC4D5B">
              <w:rPr>
                <w:rFonts w:ascii="Times New Roman" w:hAnsi="Times New Roman" w:cs="Times New Roman"/>
                <w:b/>
                <w:sz w:val="18"/>
                <w:szCs w:val="18"/>
              </w:rPr>
              <w:t xml:space="preserve">projeto básico, </w:t>
            </w:r>
            <w:r w:rsidRPr="00EC4D5B">
              <w:rPr>
                <w:rFonts w:ascii="Times New Roman" w:eastAsia="Times New Roman" w:hAnsi="Times New Roman" w:cs="Times New Roman"/>
                <w:b/>
                <w:sz w:val="18"/>
                <w:szCs w:val="18"/>
                <w:lang w:eastAsia="pt-BR"/>
              </w:rPr>
              <w:t>projeto executivo e memorial descritivo</w:t>
            </w:r>
            <w:r w:rsidRPr="00EC4D5B">
              <w:rPr>
                <w:rFonts w:ascii="Times New Roman" w:eastAsia="Times New Roman" w:hAnsi="Times New Roman" w:cs="Times New Roman"/>
                <w:sz w:val="18"/>
                <w:szCs w:val="18"/>
                <w:lang w:eastAsia="pt-BR"/>
              </w:rPr>
              <w:t xml:space="preserve">, acompanhado de Anotação de Responsabilidade Técnica – </w:t>
            </w:r>
            <w:r w:rsidRPr="00EC4D5B">
              <w:rPr>
                <w:rFonts w:ascii="Times New Roman" w:eastAsia="Times New Roman" w:hAnsi="Times New Roman" w:cs="Times New Roman"/>
                <w:b/>
                <w:sz w:val="18"/>
                <w:szCs w:val="18"/>
                <w:lang w:eastAsia="pt-BR"/>
              </w:rPr>
              <w:t>ART</w:t>
            </w:r>
            <w:r w:rsidRPr="00EC4D5B">
              <w:rPr>
                <w:rFonts w:ascii="Times New Roman" w:eastAsia="Times New Roman" w:hAnsi="Times New Roman" w:cs="Times New Roman"/>
                <w:sz w:val="18"/>
                <w:szCs w:val="18"/>
                <w:lang w:eastAsia="pt-BR"/>
              </w:rPr>
              <w:t xml:space="preserve">, </w:t>
            </w:r>
            <w:r w:rsidRPr="00EC4D5B">
              <w:rPr>
                <w:rFonts w:ascii="Times New Roman" w:hAnsi="Times New Roman" w:cs="Times New Roman"/>
                <w:sz w:val="18"/>
                <w:szCs w:val="18"/>
              </w:rPr>
              <w:t>inclusive pelas planilhas orçamentárias,</w:t>
            </w:r>
            <w:r w:rsidRPr="00EC4D5B">
              <w:rPr>
                <w:rFonts w:ascii="Times New Roman" w:eastAsia="Times New Roman" w:hAnsi="Times New Roman" w:cs="Times New Roman"/>
                <w:sz w:val="18"/>
                <w:szCs w:val="18"/>
                <w:lang w:eastAsia="pt-BR"/>
              </w:rPr>
              <w:t xml:space="preserve"> contendo elementos necessários e suficientes para caracterizar, de modo preciso, envolvendo técnica, custo, fases, etapas e prazos de execução? </w:t>
            </w:r>
            <w:r w:rsidRPr="00EC4D5B">
              <w:rPr>
                <w:rFonts w:ascii="Times New Roman" w:hAnsi="Times New Roman" w:cs="Times New Roman"/>
                <w:sz w:val="18"/>
                <w:szCs w:val="18"/>
              </w:rPr>
              <w:t>(</w:t>
            </w:r>
            <w:r w:rsidR="00D83E7F">
              <w:rPr>
                <w:rFonts w:ascii="Times New Roman" w:hAnsi="Times New Roman" w:cs="Times New Roman"/>
                <w:sz w:val="18"/>
                <w:szCs w:val="18"/>
              </w:rPr>
              <w:t>a</w:t>
            </w:r>
            <w:r w:rsidRPr="00EC4D5B">
              <w:rPr>
                <w:rFonts w:ascii="Times New Roman" w:hAnsi="Times New Roman" w:cs="Times New Roman"/>
                <w:sz w:val="18"/>
                <w:szCs w:val="18"/>
              </w:rPr>
              <w:t>rt. 6º, inciso IX da Lei Federal nº 8.666/93; art. 6º, § 5º da PI nº 424/16; art. 5º, inc. I e II da IN TCE/TO nº 004/04; art. 12, “caput” e §1º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Consta comprovante de </w:t>
            </w:r>
            <w:r w:rsidRPr="00EC4D5B">
              <w:rPr>
                <w:rFonts w:ascii="Times New Roman" w:hAnsi="Times New Roman" w:cs="Times New Roman"/>
                <w:b/>
                <w:sz w:val="18"/>
                <w:szCs w:val="18"/>
              </w:rPr>
              <w:t>abertura de conta bancária</w:t>
            </w:r>
            <w:r w:rsidRPr="00EC4D5B">
              <w:rPr>
                <w:rFonts w:ascii="Times New Roman" w:hAnsi="Times New Roman" w:cs="Times New Roman"/>
                <w:sz w:val="18"/>
                <w:szCs w:val="18"/>
              </w:rPr>
              <w:t xml:space="preserve"> específica para cada parceria, identificados com o nome da instituição, o número da conta, agência bancária e o nome do banco? </w:t>
            </w:r>
            <w:r w:rsidRPr="00D83E7F">
              <w:rPr>
                <w:rFonts w:ascii="Times New Roman" w:hAnsi="Times New Roman" w:cs="Times New Roman"/>
                <w:sz w:val="18"/>
                <w:szCs w:val="18"/>
              </w:rPr>
              <w:t>(</w:t>
            </w:r>
            <w:r w:rsidR="00D83E7F" w:rsidRPr="00D83E7F">
              <w:rPr>
                <w:rFonts w:ascii="Times New Roman" w:hAnsi="Times New Roman" w:cs="Times New Roman"/>
                <w:sz w:val="18"/>
                <w:szCs w:val="18"/>
              </w:rPr>
              <w:t>a</w:t>
            </w:r>
            <w:r w:rsidRPr="00D83E7F">
              <w:rPr>
                <w:rFonts w:ascii="Times New Roman" w:hAnsi="Times New Roman" w:cs="Times New Roman"/>
                <w:sz w:val="18"/>
                <w:szCs w:val="18"/>
              </w:rPr>
              <w:t xml:space="preserve">rt. 4º, </w:t>
            </w:r>
            <w:r w:rsidRPr="00D83E7F">
              <w:rPr>
                <w:rFonts w:ascii="Times New Roman" w:eastAsia="Arial" w:hAnsi="Times New Roman" w:cs="Times New Roman"/>
                <w:sz w:val="18"/>
                <w:szCs w:val="18"/>
              </w:rPr>
              <w:t xml:space="preserve">inc. VII da IN TCE nº 004/04; </w:t>
            </w:r>
            <w:r w:rsidR="00D83E7F" w:rsidRPr="00D83E7F">
              <w:rPr>
                <w:rFonts w:ascii="Times New Roman" w:eastAsia="Arial" w:hAnsi="Times New Roman" w:cs="Times New Roman"/>
                <w:sz w:val="18"/>
                <w:szCs w:val="18"/>
              </w:rPr>
              <w:t>a</w:t>
            </w:r>
            <w:r w:rsidRPr="00D83E7F">
              <w:rPr>
                <w:rFonts w:ascii="Times New Roman" w:hAnsi="Times New Roman" w:cs="Times New Roman"/>
                <w:sz w:val="18"/>
                <w:szCs w:val="18"/>
              </w:rPr>
              <w:t xml:space="preserve">rt. 51 da Lei 13.019/14; art. 13, inc. </w:t>
            </w:r>
            <w:r w:rsidRPr="00EC4D5B">
              <w:rPr>
                <w:rFonts w:ascii="Times New Roman" w:hAnsi="Times New Roman" w:cs="Times New Roman"/>
                <w:sz w:val="18"/>
                <w:szCs w:val="18"/>
              </w:rPr>
              <w:t>III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Consta </w:t>
            </w:r>
            <w:r w:rsidRPr="00EC4D5B">
              <w:rPr>
                <w:rFonts w:ascii="Times New Roman" w:hAnsi="Times New Roman" w:cs="Times New Roman"/>
                <w:b/>
                <w:sz w:val="18"/>
                <w:szCs w:val="18"/>
              </w:rPr>
              <w:t xml:space="preserve">Declaração </w:t>
            </w:r>
            <w:r w:rsidRPr="00EC4D5B">
              <w:rPr>
                <w:rFonts w:ascii="Times New Roman" w:hAnsi="Times New Roman" w:cs="Times New Roman"/>
                <w:sz w:val="18"/>
                <w:szCs w:val="18"/>
              </w:rPr>
              <w:t>da entidade beneficiada em disponibilizar para o cidadão, na internet ou em sua sede, consulta ao extrato, contendo, pelo menos, o objeto, a finalidade e o detalhamento da aplicação dos recursos? (</w:t>
            </w:r>
            <w:r w:rsidR="00D83E7F">
              <w:rPr>
                <w:rFonts w:ascii="Times New Roman" w:hAnsi="Times New Roman" w:cs="Times New Roman"/>
                <w:sz w:val="18"/>
                <w:szCs w:val="18"/>
              </w:rPr>
              <w:t>a</w:t>
            </w:r>
            <w:r w:rsidRPr="00EC4D5B">
              <w:rPr>
                <w:rFonts w:ascii="Times New Roman" w:hAnsi="Times New Roman" w:cs="Times New Roman"/>
                <w:sz w:val="18"/>
                <w:szCs w:val="18"/>
              </w:rPr>
              <w:t xml:space="preserve">rt. 11 e art. 78 da Lei Federal nº 13.019/14; </w:t>
            </w:r>
            <w:r w:rsidR="00D83E7F">
              <w:rPr>
                <w:rFonts w:ascii="Times New Roman" w:hAnsi="Times New Roman" w:cs="Times New Roman"/>
                <w:sz w:val="18"/>
                <w:szCs w:val="18"/>
              </w:rPr>
              <w:t>a</w:t>
            </w:r>
            <w:r w:rsidRPr="00EC4D5B">
              <w:rPr>
                <w:rFonts w:ascii="Times New Roman" w:hAnsi="Times New Roman" w:cs="Times New Roman"/>
                <w:sz w:val="18"/>
                <w:szCs w:val="18"/>
              </w:rPr>
              <w:t xml:space="preserve">rt. 40 da PI nº 424/16; LDO vigente ao exercício a que se </w:t>
            </w:r>
            <w:r w:rsidRPr="00EC4D5B">
              <w:rPr>
                <w:rFonts w:ascii="Times New Roman" w:hAnsi="Times New Roman" w:cs="Times New Roman"/>
                <w:sz w:val="18"/>
                <w:szCs w:val="18"/>
              </w:rPr>
              <w:lastRenderedPageBreak/>
              <w:t>destina, e art. 28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lastRenderedPageBreak/>
              <w:t>Os documentos foram incluídos e assinados eletronicamente pelo servidor responsável pela inclusão no Sistema de Gestão Eletrônica de Documentos – SGD? (</w:t>
            </w:r>
            <w:r w:rsidR="00D83E7F">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8º, § 8º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269"/>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5A4A32">
            <w:pPr>
              <w:pStyle w:val="PargrafodaLista"/>
              <w:spacing w:after="0"/>
              <w:ind w:left="284" w:right="109" w:hanging="284"/>
              <w:jc w:val="center"/>
              <w:rPr>
                <w:rFonts w:ascii="Times New Roman" w:hAnsi="Times New Roman" w:cs="Times New Roman"/>
                <w:sz w:val="18"/>
                <w:szCs w:val="18"/>
              </w:rPr>
            </w:pPr>
            <w:r w:rsidRPr="00EC4D5B">
              <w:rPr>
                <w:rFonts w:ascii="Times New Roman" w:hAnsi="Times New Roman" w:cs="Times New Roman"/>
                <w:b/>
                <w:sz w:val="18"/>
                <w:szCs w:val="18"/>
              </w:rPr>
              <w:t>FASE DE AUTORIZAÇÃO</w:t>
            </w: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color w:val="000000"/>
                <w:sz w:val="18"/>
                <w:szCs w:val="18"/>
              </w:rPr>
              <w:t xml:space="preserve">Consta </w:t>
            </w:r>
            <w:r w:rsidRPr="00EC4D5B">
              <w:rPr>
                <w:rFonts w:ascii="Times New Roman" w:hAnsi="Times New Roman" w:cs="Times New Roman"/>
                <w:b/>
                <w:color w:val="000000"/>
                <w:sz w:val="18"/>
                <w:szCs w:val="18"/>
              </w:rPr>
              <w:t>Parecer Técnico</w:t>
            </w:r>
            <w:r w:rsidRPr="00EC4D5B">
              <w:rPr>
                <w:rStyle w:val="ncoradanotaderodap"/>
                <w:rFonts w:ascii="Times New Roman" w:hAnsi="Times New Roman" w:cs="Times New Roman"/>
                <w:color w:val="000000"/>
                <w:sz w:val="18"/>
                <w:szCs w:val="18"/>
              </w:rPr>
              <w:footnoteReference w:id="12"/>
            </w:r>
            <w:r w:rsidRPr="00EC4D5B">
              <w:rPr>
                <w:rFonts w:ascii="Times New Roman" w:hAnsi="Times New Roman" w:cs="Times New Roman"/>
                <w:color w:val="000000"/>
                <w:sz w:val="18"/>
                <w:szCs w:val="18"/>
              </w:rPr>
              <w:t xml:space="preserve"> do órgão concedente concluindo pela possibilidade de celebração da parceria, caso tenha ressalvas, </w:t>
            </w:r>
            <w:r w:rsidRPr="00EC4D5B">
              <w:rPr>
                <w:rFonts w:ascii="Times New Roman" w:hAnsi="Times New Roman" w:cs="Times New Roman"/>
                <w:sz w:val="18"/>
                <w:szCs w:val="18"/>
              </w:rPr>
              <w:t>administrador público</w:t>
            </w:r>
            <w:r w:rsidRPr="00EC4D5B">
              <w:rPr>
                <w:rFonts w:ascii="Times New Roman" w:hAnsi="Times New Roman" w:cs="Times New Roman"/>
                <w:color w:val="FFFFA6"/>
                <w:sz w:val="18"/>
                <w:szCs w:val="18"/>
              </w:rPr>
              <w:t xml:space="preserve"> </w:t>
            </w:r>
            <w:r w:rsidRPr="00EC4D5B">
              <w:rPr>
                <w:rFonts w:ascii="Times New Roman" w:hAnsi="Times New Roman" w:cs="Times New Roman"/>
                <w:color w:val="000000"/>
                <w:sz w:val="18"/>
                <w:szCs w:val="18"/>
              </w:rPr>
              <w:t>cumpriu o que houve sido ressalvado ou mediante ato formal, justificou as razões pelas quais deixou de fazê-lo? (</w:t>
            </w:r>
            <w:r w:rsidR="00D83E7F">
              <w:rPr>
                <w:rFonts w:ascii="Times New Roman" w:hAnsi="Times New Roman" w:cs="Times New Roman"/>
                <w:color w:val="000000"/>
                <w:sz w:val="18"/>
                <w:szCs w:val="18"/>
              </w:rPr>
              <w:t>a</w:t>
            </w:r>
            <w:r w:rsidRPr="00EC4D5B">
              <w:rPr>
                <w:rFonts w:ascii="Times New Roman" w:hAnsi="Times New Roman" w:cs="Times New Roman"/>
                <w:color w:val="000000"/>
                <w:sz w:val="18"/>
                <w:szCs w:val="18"/>
              </w:rPr>
              <w:t>rt. 35, inc. V e VI, § 2º da Lei nº 13.019/14; LDO vigente ao exercício a que se destina; art. 16, “caput” e art. 39, §1º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204"/>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No caso da Administração ter identificado irregularidades ou imprecisões no plano de trabalho e/ou em todas as peças que o agregam, a organização manifestou sanar no prazo estipulado os ajustes solicitados? (</w:t>
            </w:r>
            <w:r w:rsidR="00D83E7F">
              <w:rPr>
                <w:rFonts w:ascii="Times New Roman" w:eastAsia="Times New Roman" w:hAnsi="Times New Roman" w:cs="Times New Roman"/>
                <w:sz w:val="18"/>
                <w:szCs w:val="18"/>
                <w:lang w:eastAsia="pt-BR"/>
              </w:rPr>
              <w:t>a</w:t>
            </w:r>
            <w:r w:rsidRPr="00EC4D5B">
              <w:rPr>
                <w:rFonts w:ascii="Times New Roman" w:hAnsi="Times New Roman" w:cs="Times New Roman"/>
                <w:sz w:val="18"/>
                <w:szCs w:val="18"/>
              </w:rPr>
              <w:t xml:space="preserve">rt. 20, § 3º da PI nº 424/16; </w:t>
            </w:r>
            <w:r w:rsidR="00D83E7F">
              <w:rPr>
                <w:rFonts w:ascii="Times New Roman" w:hAnsi="Times New Roman" w:cs="Times New Roman"/>
                <w:sz w:val="18"/>
                <w:szCs w:val="18"/>
              </w:rPr>
              <w:t>a</w:t>
            </w:r>
            <w:r w:rsidRPr="00EC4D5B">
              <w:rPr>
                <w:rFonts w:ascii="Times New Roman" w:eastAsia="Times New Roman" w:hAnsi="Times New Roman" w:cs="Times New Roman"/>
                <w:sz w:val="18"/>
                <w:szCs w:val="18"/>
                <w:lang w:eastAsia="pt-BR"/>
              </w:rPr>
              <w:t>rt. 11, inc. II, alíneas “a” e “b” do Decreto Estadual nº 5.816/18)</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Consta </w:t>
            </w:r>
            <w:r w:rsidRPr="00EC4D5B">
              <w:rPr>
                <w:rFonts w:ascii="Times New Roman" w:hAnsi="Times New Roman" w:cs="Times New Roman"/>
                <w:b/>
                <w:sz w:val="18"/>
                <w:szCs w:val="18"/>
              </w:rPr>
              <w:t xml:space="preserve">Detalhamento </w:t>
            </w:r>
            <w:r w:rsidRPr="00EC4D5B">
              <w:rPr>
                <w:rFonts w:ascii="Times New Roman" w:eastAsia="Arial" w:hAnsi="Times New Roman" w:cs="Times New Roman"/>
                <w:b/>
                <w:sz w:val="18"/>
                <w:szCs w:val="18"/>
              </w:rPr>
              <w:t>de Dotação Orçamentária</w:t>
            </w:r>
            <w:r w:rsidRPr="00EC4D5B">
              <w:rPr>
                <w:rFonts w:ascii="Times New Roman" w:eastAsia="Arial" w:hAnsi="Times New Roman" w:cs="Times New Roman"/>
                <w:sz w:val="18"/>
                <w:szCs w:val="18"/>
              </w:rPr>
              <w:t xml:space="preserve"> – DD? (</w:t>
            </w:r>
            <w:r w:rsidR="007D58FF">
              <w:rPr>
                <w:rFonts w:ascii="Times New Roman" w:eastAsia="Arial" w:hAnsi="Times New Roman" w:cs="Times New Roman"/>
                <w:sz w:val="18"/>
                <w:szCs w:val="18"/>
              </w:rPr>
              <w:t>a</w:t>
            </w:r>
            <w:r w:rsidRPr="00EC4D5B">
              <w:rPr>
                <w:rFonts w:ascii="Times New Roman" w:eastAsia="Arial" w:hAnsi="Times New Roman" w:cs="Times New Roman"/>
                <w:sz w:val="18"/>
                <w:szCs w:val="18"/>
              </w:rPr>
              <w:t>rt. 2</w:t>
            </w:r>
            <w:r w:rsidR="007D58FF">
              <w:rPr>
                <w:rFonts w:ascii="Times New Roman" w:eastAsia="Arial" w:hAnsi="Times New Roman" w:cs="Times New Roman"/>
                <w:sz w:val="18"/>
                <w:szCs w:val="18"/>
              </w:rPr>
              <w:t>4</w:t>
            </w:r>
            <w:r w:rsidRPr="00EC4D5B">
              <w:rPr>
                <w:rFonts w:ascii="Times New Roman" w:eastAsia="Arial" w:hAnsi="Times New Roman" w:cs="Times New Roman"/>
                <w:sz w:val="18"/>
                <w:szCs w:val="18"/>
              </w:rPr>
              <w:t xml:space="preserve">, inc. I do Decreto </w:t>
            </w:r>
            <w:r w:rsidR="007D58FF">
              <w:rPr>
                <w:rFonts w:ascii="Times New Roman" w:eastAsia="Arial" w:hAnsi="Times New Roman" w:cs="Times New Roman"/>
                <w:sz w:val="18"/>
                <w:szCs w:val="18"/>
              </w:rPr>
              <w:t>de Execução Orçamentária nº 6.046/2020</w:t>
            </w:r>
            <w:r w:rsidRPr="00EC4D5B">
              <w:rPr>
                <w:rFonts w:ascii="Times New Roman" w:eastAsia="Arial" w:hAnsi="Times New Roman" w:cs="Times New Roman"/>
                <w:sz w:val="18"/>
                <w:szCs w:val="18"/>
              </w:rPr>
              <w:t>).</w:t>
            </w:r>
            <w:r w:rsidRPr="00EC4D5B">
              <w:rPr>
                <w:rFonts w:ascii="Times New Roman" w:hAnsi="Times New Roman" w:cs="Times New Roman"/>
                <w:sz w:val="18"/>
                <w:szCs w:val="18"/>
              </w:rPr>
              <w:t xml:space="preserve"> </w:t>
            </w:r>
            <w:r w:rsidRPr="00EC4D5B">
              <w:rPr>
                <w:rFonts w:ascii="Times New Roman" w:hAnsi="Times New Roman" w:cs="Times New Roman"/>
                <w:b/>
                <w:sz w:val="18"/>
                <w:szCs w:val="18"/>
              </w:rPr>
              <w:t>Para cobrir a despesa</w:t>
            </w:r>
            <w:r w:rsidRPr="00EC4D5B">
              <w:rPr>
                <w:rFonts w:ascii="Times New Roman" w:hAnsi="Times New Roman" w:cs="Times New Roman"/>
                <w:sz w:val="18"/>
                <w:szCs w:val="18"/>
              </w:rPr>
              <w:t xml:space="preserve"> com a celebração do Termo, como consta no art. 60, da Lei 4.320/64 c/c à LDO vigente para o exercício? (</w:t>
            </w:r>
            <w:r w:rsidR="00D83E7F">
              <w:rPr>
                <w:rFonts w:ascii="Times New Roman" w:hAnsi="Times New Roman" w:cs="Times New Roman"/>
                <w:sz w:val="18"/>
                <w:szCs w:val="18"/>
              </w:rPr>
              <w:t>a</w:t>
            </w:r>
            <w:r w:rsidRPr="00EC4D5B">
              <w:rPr>
                <w:rFonts w:ascii="Times New Roman" w:hAnsi="Times New Roman" w:cs="Times New Roman"/>
                <w:sz w:val="18"/>
                <w:szCs w:val="18"/>
              </w:rPr>
              <w:t>rt. 11, inc. I, alínea “a” e art. 13, inc. IV do Decreto Estadual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2020CD">
            <w:pPr>
              <w:spacing w:before="114" w:after="114"/>
              <w:jc w:val="center"/>
              <w:rPr>
                <w:rFonts w:ascii="Times New Roman" w:hAnsi="Times New Roman" w:cs="Times New Roman"/>
                <w:sz w:val="18"/>
                <w:szCs w:val="18"/>
              </w:rPr>
            </w:pPr>
            <w:r w:rsidRPr="00EC4D5B">
              <w:rPr>
                <w:rFonts w:ascii="Times New Roman" w:eastAsia="Times New Roman" w:hAnsi="Times New Roman" w:cs="Times New Roman"/>
                <w:b/>
                <w:sz w:val="18"/>
                <w:szCs w:val="18"/>
                <w:lang w:eastAsia="pt-BR"/>
              </w:rPr>
              <w:t>FASE DE FORMALIZAÇÃO</w:t>
            </w:r>
          </w:p>
        </w:tc>
      </w:tr>
      <w:tr w:rsidR="00583D62" w:rsidRPr="00EC4D5B" w:rsidTr="0010555A">
        <w:trPr>
          <w:trHeight w:val="450"/>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As cláusulas essenciais para </w:t>
            </w:r>
            <w:r w:rsidRPr="00EC4D5B">
              <w:rPr>
                <w:rFonts w:ascii="Times New Roman" w:hAnsi="Times New Roman" w:cs="Times New Roman"/>
                <w:b/>
                <w:sz w:val="18"/>
                <w:szCs w:val="18"/>
              </w:rPr>
              <w:t>formalização do Termo de Cooperação da parceria</w:t>
            </w:r>
            <w:r w:rsidRPr="00EC4D5B">
              <w:rPr>
                <w:rFonts w:ascii="Times New Roman" w:hAnsi="Times New Roman" w:cs="Times New Roman"/>
                <w:sz w:val="18"/>
                <w:szCs w:val="18"/>
              </w:rPr>
              <w:t xml:space="preserve"> celebrado com entidades privadas sem fins lucrativos estabelecem: (visando a padronização do instrumento) </w:t>
            </w: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No </w:t>
            </w:r>
            <w:r w:rsidRPr="00EC4D5B">
              <w:rPr>
                <w:rFonts w:ascii="Times New Roman" w:hAnsi="Times New Roman" w:cs="Times New Roman"/>
                <w:b/>
                <w:sz w:val="18"/>
                <w:szCs w:val="18"/>
              </w:rPr>
              <w:t>preâmbulo</w:t>
            </w:r>
            <w:r w:rsidRPr="00EC4D5B">
              <w:rPr>
                <w:rFonts w:ascii="Times New Roman" w:hAnsi="Times New Roman" w:cs="Times New Roman"/>
                <w:sz w:val="18"/>
                <w:szCs w:val="18"/>
              </w:rPr>
              <w:t xml:space="preserve"> consta a numeração sequencial</w:t>
            </w:r>
            <w:r w:rsidRPr="00EC4D5B">
              <w:rPr>
                <w:rStyle w:val="ncoradanotaderodap"/>
                <w:rFonts w:ascii="Times New Roman" w:hAnsi="Times New Roman" w:cs="Times New Roman"/>
                <w:sz w:val="18"/>
                <w:szCs w:val="18"/>
              </w:rPr>
              <w:footnoteReference w:id="13"/>
            </w:r>
            <w:r w:rsidRPr="00EC4D5B">
              <w:rPr>
                <w:rFonts w:ascii="Times New Roman" w:hAnsi="Times New Roman" w:cs="Times New Roman"/>
                <w:sz w:val="18"/>
                <w:szCs w:val="18"/>
              </w:rPr>
              <w:t xml:space="preserve"> da parceria, a qualificação completa dos partícipes, a indicação dos dispositivos legais, a execução às normas das leis em vigor e a finalidade? (</w:t>
            </w:r>
            <w:r w:rsidR="00D83E7F">
              <w:rPr>
                <w:rFonts w:ascii="Times New Roman" w:hAnsi="Times New Roman" w:cs="Times New Roman"/>
                <w:sz w:val="18"/>
                <w:szCs w:val="18"/>
              </w:rPr>
              <w:t>a</w:t>
            </w:r>
            <w:r w:rsidRPr="00EC4D5B">
              <w:rPr>
                <w:rFonts w:ascii="Times New Roman" w:hAnsi="Times New Roman" w:cs="Times New Roman"/>
                <w:sz w:val="18"/>
                <w:szCs w:val="18"/>
              </w:rPr>
              <w:t>rt. 26 da PI nº 424/16; art. 14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b/>
                <w:sz w:val="18"/>
                <w:szCs w:val="18"/>
              </w:rPr>
            </w:pPr>
            <w:r w:rsidRPr="00EC4D5B">
              <w:rPr>
                <w:rFonts w:ascii="Times New Roman" w:hAnsi="Times New Roman" w:cs="Times New Roman"/>
                <w:sz w:val="18"/>
                <w:szCs w:val="18"/>
              </w:rPr>
              <w:t>Descrição detalhada, objetiva, clara e precisa, do que se pretende realizar ou obter do objeto e seus elementos característicos, em consonância com o Plano de Trabalho, que integrará o termo celebrado independentemente de transcrição? (</w:t>
            </w:r>
            <w:r w:rsidR="00D83E7F">
              <w:rPr>
                <w:rFonts w:ascii="Times New Roman" w:hAnsi="Times New Roman" w:cs="Times New Roman"/>
                <w:sz w:val="18"/>
                <w:szCs w:val="18"/>
              </w:rPr>
              <w:t>a</w:t>
            </w:r>
            <w:r w:rsidRPr="00EC4D5B">
              <w:rPr>
                <w:rFonts w:ascii="Times New Roman" w:hAnsi="Times New Roman" w:cs="Times New Roman"/>
                <w:sz w:val="18"/>
                <w:szCs w:val="18"/>
              </w:rPr>
              <w:t xml:space="preserve">rt. 42, inc. I da Lei nº 13.019/14; </w:t>
            </w:r>
            <w:r w:rsidR="00D83E7F">
              <w:rPr>
                <w:rFonts w:ascii="Times New Roman" w:hAnsi="Times New Roman" w:cs="Times New Roman"/>
                <w:sz w:val="18"/>
                <w:szCs w:val="18"/>
              </w:rPr>
              <w:t>a</w:t>
            </w:r>
            <w:r w:rsidRPr="00EC4D5B">
              <w:rPr>
                <w:rFonts w:ascii="Times New Roman" w:hAnsi="Times New Roman" w:cs="Times New Roman"/>
                <w:sz w:val="18"/>
                <w:szCs w:val="18"/>
              </w:rPr>
              <w:t>rt. 27, inc. I da PI nº 424/16; art. 15, inc. 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As obrigações de cada um dos parceiros?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42, inc. II e V da Lei nº 13.019/14; </w:t>
            </w:r>
            <w:r w:rsidR="0010555A">
              <w:rPr>
                <w:rFonts w:ascii="Times New Roman" w:hAnsi="Times New Roman" w:cs="Times New Roman"/>
                <w:sz w:val="18"/>
                <w:szCs w:val="18"/>
              </w:rPr>
              <w:t>a</w:t>
            </w:r>
            <w:r w:rsidRPr="00EC4D5B">
              <w:rPr>
                <w:rFonts w:ascii="Times New Roman" w:hAnsi="Times New Roman" w:cs="Times New Roman"/>
                <w:sz w:val="18"/>
                <w:szCs w:val="18"/>
              </w:rPr>
              <w:t>rt. 27, inc. II da PI nº 424/16; art. 15, inc. 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Consta inseridas as competências e responsabilidades dos parceiros? (Art. 7º da PI nº 424/16)</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vigência da parceria, fixada de acordo com o prazo previsto para a consecução do objeto e em função das metas estabelecidas, vedado a atribuição de vigência ou de efeitos financeiros retroativos? (Art. 42, inc. VI da Lei nº 13.019/14; art. 27, inc. V da PI nº 424/16; art.15, inc. III do Decreto Estadual nº 5.816/18)</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 da Administração prorrogar "de ofício" a vigência da parceria antes do seu término, quando der causa a atraso na liberação dos recursos, limitada a prorrogação ao exato período do atraso verificado?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42, inc. VI da Lei nº 13.019/14;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91, §1º do Decreto Federal nº 8.726/16;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27, inc. VI da PI </w:t>
            </w:r>
            <w:r w:rsidRPr="00EC4D5B">
              <w:rPr>
                <w:rFonts w:ascii="Times New Roman" w:hAnsi="Times New Roman" w:cs="Times New Roman"/>
                <w:sz w:val="18"/>
                <w:szCs w:val="18"/>
              </w:rPr>
              <w:lastRenderedPageBreak/>
              <w:t>424/16; art. 15, inc. IV do Decreto Estadual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17"/>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lastRenderedPageBreak/>
              <w:t>A classificação</w:t>
            </w:r>
            <w:r w:rsidRPr="00EC4D5B">
              <w:rPr>
                <w:rStyle w:val="ncoradanotaderodap"/>
                <w:rFonts w:ascii="Times New Roman" w:hAnsi="Times New Roman" w:cs="Times New Roman"/>
                <w:sz w:val="18"/>
                <w:szCs w:val="18"/>
              </w:rPr>
              <w:footnoteReference w:id="14"/>
            </w:r>
            <w:r w:rsidRPr="00EC4D5B">
              <w:rPr>
                <w:rFonts w:ascii="Times New Roman" w:hAnsi="Times New Roman" w:cs="Times New Roman"/>
                <w:sz w:val="18"/>
                <w:szCs w:val="18"/>
              </w:rPr>
              <w:t xml:space="preserve"> orçamentária da despesa, mencionando-se o número e data da nota de empenho – NE, que serão classificados obrigatoriamente, para efeitos contábeis? (</w:t>
            </w:r>
            <w:r w:rsidR="0010555A">
              <w:rPr>
                <w:rFonts w:ascii="Times New Roman" w:hAnsi="Times New Roman" w:cs="Times New Roman"/>
                <w:sz w:val="18"/>
                <w:szCs w:val="18"/>
              </w:rPr>
              <w:t>a</w:t>
            </w:r>
            <w:r w:rsidRPr="00EC4D5B">
              <w:rPr>
                <w:rFonts w:ascii="Times New Roman" w:hAnsi="Times New Roman" w:cs="Times New Roman"/>
                <w:sz w:val="18"/>
                <w:szCs w:val="18"/>
              </w:rPr>
              <w:t>rt. 27, inc. VIII e XII da PI nº 424/16; art. 7º, §§ 1º e 2º e art. 15, inc. 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O cronograma de desembolso e o valor total conforme o Plano de Trabalho?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42, inc. III da Lei nº 13.019/14; art. 27, inc. IX da PI nº 424/16; art. 15, inc. VI do Decreto Estadual nº 5.816/18)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obrigatoriedade da Administração de manter o cadastro da organização da sociedade civil atualizado? (</w:t>
            </w:r>
            <w:r w:rsidR="0010555A">
              <w:rPr>
                <w:rFonts w:ascii="Times New Roman" w:hAnsi="Times New Roman" w:cs="Times New Roman"/>
                <w:sz w:val="18"/>
                <w:szCs w:val="18"/>
              </w:rPr>
              <w:t>a</w:t>
            </w:r>
            <w:r w:rsidRPr="00EC4D5B">
              <w:rPr>
                <w:rFonts w:ascii="Times New Roman" w:hAnsi="Times New Roman" w:cs="Times New Roman"/>
                <w:sz w:val="18"/>
                <w:szCs w:val="18"/>
              </w:rPr>
              <w:t>rt. 15, inc. VII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Nos casos previstos de restituição </w:t>
            </w:r>
            <w:proofErr w:type="gramStart"/>
            <w:r w:rsidRPr="00EC4D5B">
              <w:rPr>
                <w:rFonts w:ascii="Times New Roman" w:hAnsi="Times New Roman" w:cs="Times New Roman"/>
                <w:sz w:val="18"/>
                <w:szCs w:val="18"/>
              </w:rPr>
              <w:t>do recursos</w:t>
            </w:r>
            <w:proofErr w:type="gramEnd"/>
            <w:r w:rsidRPr="00EC4D5B">
              <w:rPr>
                <w:rFonts w:ascii="Times New Roman" w:hAnsi="Times New Roman" w:cs="Times New Roman"/>
                <w:sz w:val="18"/>
                <w:szCs w:val="18"/>
              </w:rPr>
              <w:t>, consta indicação da conta bancária para o recolhimento? (</w:t>
            </w:r>
            <w:r w:rsidR="0010555A">
              <w:rPr>
                <w:rFonts w:ascii="Times New Roman" w:hAnsi="Times New Roman" w:cs="Times New Roman"/>
                <w:sz w:val="18"/>
                <w:szCs w:val="18"/>
              </w:rPr>
              <w:t>a</w:t>
            </w:r>
            <w:r w:rsidRPr="00EC4D5B">
              <w:rPr>
                <w:rFonts w:ascii="Times New Roman" w:hAnsi="Times New Roman" w:cs="Times New Roman"/>
                <w:sz w:val="18"/>
                <w:szCs w:val="18"/>
              </w:rPr>
              <w:t>rt. 42, inc. IX da Lei nº 13.019/14; art. 27, inc. XI da PI nº 424/16; art.15, inc. VIII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 da organização da sociedade civil de manter e movimentar os recursos na conta bancária</w:t>
            </w:r>
            <w:r w:rsidRPr="00EC4D5B">
              <w:rPr>
                <w:rStyle w:val="ncoradanotaderodap"/>
                <w:rFonts w:ascii="Times New Roman" w:hAnsi="Times New Roman" w:cs="Times New Roman"/>
                <w:sz w:val="18"/>
                <w:szCs w:val="18"/>
              </w:rPr>
              <w:footnoteReference w:id="15"/>
            </w:r>
            <w:r w:rsidRPr="00EC4D5B">
              <w:rPr>
                <w:rFonts w:ascii="Times New Roman" w:hAnsi="Times New Roman" w:cs="Times New Roman"/>
                <w:sz w:val="18"/>
                <w:szCs w:val="18"/>
              </w:rPr>
              <w:t xml:space="preserve"> específica?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116, § 4º da Lei nº 8.666/93; </w:t>
            </w:r>
            <w:r w:rsidR="0010555A">
              <w:rPr>
                <w:rFonts w:ascii="Times New Roman" w:hAnsi="Times New Roman" w:cs="Times New Roman"/>
                <w:sz w:val="18"/>
                <w:szCs w:val="18"/>
              </w:rPr>
              <w:t>a</w:t>
            </w:r>
            <w:r w:rsidRPr="00EC4D5B">
              <w:rPr>
                <w:rFonts w:ascii="Times New Roman" w:hAnsi="Times New Roman" w:cs="Times New Roman"/>
                <w:sz w:val="18"/>
                <w:szCs w:val="18"/>
              </w:rPr>
              <w:t>rt. 27, inc. XIII da PI nº 424/16; Art. 15, inc. IX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definição se for o caso, da titularidade dos bens e direito remanescentes</w:t>
            </w:r>
            <w:r w:rsidRPr="00EC4D5B">
              <w:rPr>
                <w:rStyle w:val="ncoradanotaderodap"/>
                <w:rFonts w:ascii="Times New Roman" w:hAnsi="Times New Roman" w:cs="Times New Roman"/>
                <w:sz w:val="18"/>
                <w:szCs w:val="18"/>
              </w:rPr>
              <w:footnoteReference w:id="16"/>
            </w:r>
            <w:r w:rsidRPr="00EC4D5B">
              <w:rPr>
                <w:rFonts w:ascii="Times New Roman" w:hAnsi="Times New Roman" w:cs="Times New Roman"/>
                <w:sz w:val="18"/>
                <w:szCs w:val="18"/>
              </w:rPr>
              <w:t xml:space="preserve"> na data da conclusão ou extinção da parceria e que, em razão da execução, </w:t>
            </w:r>
            <w:proofErr w:type="gramStart"/>
            <w:r w:rsidRPr="00EC4D5B">
              <w:rPr>
                <w:rFonts w:ascii="Times New Roman" w:hAnsi="Times New Roman" w:cs="Times New Roman"/>
                <w:sz w:val="18"/>
                <w:szCs w:val="18"/>
              </w:rPr>
              <w:t>tenha sido adquiridos</w:t>
            </w:r>
            <w:proofErr w:type="gramEnd"/>
            <w:r w:rsidRPr="00EC4D5B">
              <w:rPr>
                <w:rFonts w:ascii="Times New Roman" w:hAnsi="Times New Roman" w:cs="Times New Roman"/>
                <w:sz w:val="18"/>
                <w:szCs w:val="18"/>
              </w:rPr>
              <w:t xml:space="preserve">, produzidos ou transformados com recursos repassados pela administração pública? </w:t>
            </w:r>
            <w:r w:rsidRPr="00737A48">
              <w:rPr>
                <w:rFonts w:ascii="Times New Roman" w:hAnsi="Times New Roman" w:cs="Times New Roman"/>
                <w:sz w:val="18"/>
                <w:szCs w:val="18"/>
              </w:rPr>
              <w:t>(</w:t>
            </w:r>
            <w:r w:rsidR="0010555A">
              <w:rPr>
                <w:rFonts w:ascii="Times New Roman" w:hAnsi="Times New Roman" w:cs="Times New Roman"/>
                <w:sz w:val="18"/>
                <w:szCs w:val="18"/>
              </w:rPr>
              <w:t>a</w:t>
            </w:r>
            <w:r w:rsidRPr="00737A48">
              <w:rPr>
                <w:rFonts w:ascii="Times New Roman" w:hAnsi="Times New Roman" w:cs="Times New Roman"/>
                <w:sz w:val="18"/>
                <w:szCs w:val="18"/>
              </w:rPr>
              <w:t>r</w:t>
            </w:r>
            <w:r w:rsidR="002C490B" w:rsidRPr="00737A48">
              <w:rPr>
                <w:rFonts w:ascii="Times New Roman" w:hAnsi="Times New Roman" w:cs="Times New Roman"/>
                <w:sz w:val="18"/>
                <w:szCs w:val="18"/>
              </w:rPr>
              <w:t>t. 35, inc. VI § 5º , art. 36, parágrafo ú</w:t>
            </w:r>
            <w:r w:rsidRPr="00737A48">
              <w:rPr>
                <w:rFonts w:ascii="Times New Roman" w:hAnsi="Times New Roman" w:cs="Times New Roman"/>
                <w:sz w:val="18"/>
                <w:szCs w:val="18"/>
              </w:rPr>
              <w:t xml:space="preserve">nico, art. 42, inc. X da Lei nº 13.019/14; art. 27, inc. </w:t>
            </w:r>
            <w:r w:rsidRPr="00EC4D5B">
              <w:rPr>
                <w:rFonts w:ascii="Times New Roman" w:hAnsi="Times New Roman" w:cs="Times New Roman"/>
                <w:sz w:val="18"/>
                <w:szCs w:val="18"/>
              </w:rPr>
              <w:t>XIV da PI nº 424/16; art. 15, inc. X e XI,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forma pela qual a execução física do objeto será acompanhada, com a indicação do Gestor da Parceria e meios físicos, financeiros e tecnológicos que serão empregados na atividade ou, se for o caso, a indicação da participação de outros órgãos ou entidades?</w:t>
            </w:r>
            <w:r w:rsidRPr="00EC4D5B">
              <w:rPr>
                <w:rStyle w:val="ncoradanotaderodap"/>
                <w:rFonts w:ascii="Times New Roman" w:hAnsi="Times New Roman" w:cs="Times New Roman"/>
                <w:sz w:val="18"/>
                <w:szCs w:val="18"/>
              </w:rPr>
              <w:footnoteReference w:id="17"/>
            </w:r>
            <w:r w:rsidRPr="00EC4D5B">
              <w:rPr>
                <w:rFonts w:ascii="Times New Roman" w:hAnsi="Times New Roman" w:cs="Times New Roman"/>
                <w:sz w:val="18"/>
                <w:szCs w:val="18"/>
              </w:rPr>
              <w:t xml:space="preserve"> (</w:t>
            </w:r>
            <w:r w:rsidR="0010555A">
              <w:rPr>
                <w:rFonts w:ascii="Times New Roman" w:hAnsi="Times New Roman" w:cs="Times New Roman"/>
                <w:sz w:val="18"/>
                <w:szCs w:val="18"/>
              </w:rPr>
              <w:t>a</w:t>
            </w:r>
            <w:r w:rsidRPr="00EC4D5B">
              <w:rPr>
                <w:rFonts w:ascii="Times New Roman" w:hAnsi="Times New Roman" w:cs="Times New Roman"/>
                <w:sz w:val="18"/>
                <w:szCs w:val="18"/>
              </w:rPr>
              <w:t>rt. 58, § 1º e art. 42, inc. VIII da Lei nº 13.01</w:t>
            </w:r>
            <w:r w:rsidR="000B3DD9">
              <w:rPr>
                <w:rFonts w:ascii="Times New Roman" w:hAnsi="Times New Roman" w:cs="Times New Roman"/>
                <w:sz w:val="18"/>
                <w:szCs w:val="18"/>
              </w:rPr>
              <w:t>9</w:t>
            </w:r>
            <w:r w:rsidRPr="00EC4D5B">
              <w:rPr>
                <w:rFonts w:ascii="Times New Roman" w:hAnsi="Times New Roman" w:cs="Times New Roman"/>
                <w:sz w:val="18"/>
                <w:szCs w:val="18"/>
              </w:rPr>
              <w:t>/1</w:t>
            </w:r>
            <w:r w:rsidR="000B3DD9">
              <w:rPr>
                <w:rFonts w:ascii="Times New Roman" w:hAnsi="Times New Roman" w:cs="Times New Roman"/>
                <w:sz w:val="18"/>
                <w:szCs w:val="18"/>
              </w:rPr>
              <w:t>4</w:t>
            </w:r>
            <w:r w:rsidRPr="00EC4D5B">
              <w:rPr>
                <w:rFonts w:ascii="Times New Roman" w:hAnsi="Times New Roman" w:cs="Times New Roman"/>
                <w:sz w:val="18"/>
                <w:szCs w:val="18"/>
              </w:rPr>
              <w:t>; art. 27, inc. XV e art. 55 § 3º da PI nº 424/16; art. 15, inc. XII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O </w:t>
            </w:r>
            <w:r w:rsidRPr="00EC4D5B">
              <w:rPr>
                <w:rFonts w:ascii="Times New Roman" w:hAnsi="Times New Roman" w:cs="Times New Roman"/>
                <w:b/>
                <w:sz w:val="18"/>
                <w:szCs w:val="18"/>
              </w:rPr>
              <w:t>livre acesso</w:t>
            </w:r>
            <w:r w:rsidRPr="00EC4D5B">
              <w:rPr>
                <w:rStyle w:val="ncoradanotaderodap"/>
                <w:rFonts w:ascii="Times New Roman" w:hAnsi="Times New Roman" w:cs="Times New Roman"/>
                <w:sz w:val="18"/>
                <w:szCs w:val="18"/>
              </w:rPr>
              <w:footnoteReference w:id="18"/>
            </w:r>
            <w:r w:rsidRPr="00EC4D5B">
              <w:rPr>
                <w:rFonts w:ascii="Times New Roman" w:hAnsi="Times New Roman" w:cs="Times New Roman"/>
                <w:sz w:val="18"/>
                <w:szCs w:val="18"/>
              </w:rPr>
              <w:t xml:space="preserve"> dos agentes públicos da administração e o do controle interno, bem como do Tribunal de Contas correspondente aos processos, aos documentos, e às informações relacionadas ao termo da parceria, bem como aos locais de execução do respectivo objeto? (</w:t>
            </w:r>
            <w:r w:rsidR="0010555A">
              <w:rPr>
                <w:rFonts w:ascii="Times New Roman" w:hAnsi="Times New Roman" w:cs="Times New Roman"/>
                <w:sz w:val="18"/>
                <w:szCs w:val="18"/>
              </w:rPr>
              <w:t>a</w:t>
            </w:r>
            <w:r w:rsidRPr="00EC4D5B">
              <w:rPr>
                <w:rFonts w:ascii="Times New Roman" w:hAnsi="Times New Roman" w:cs="Times New Roman"/>
                <w:sz w:val="18"/>
                <w:szCs w:val="18"/>
              </w:rPr>
              <w:t>rt. 42, inc. XV da Lei nº 13.019/14; art. 27, inc. XVI e XX da PI nº 424/16; art.15, inc. XIII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Definir as situações motivos</w:t>
            </w:r>
            <w:r w:rsidRPr="00EC4D5B">
              <w:rPr>
                <w:rStyle w:val="ncoradanotaderodap"/>
                <w:rFonts w:ascii="Times New Roman" w:hAnsi="Times New Roman" w:cs="Times New Roman"/>
                <w:sz w:val="18"/>
                <w:szCs w:val="18"/>
              </w:rPr>
              <w:footnoteReference w:id="19"/>
            </w:r>
            <w:r w:rsidRPr="00EC4D5B">
              <w:rPr>
                <w:rFonts w:ascii="Times New Roman" w:hAnsi="Times New Roman" w:cs="Times New Roman"/>
                <w:sz w:val="18"/>
                <w:szCs w:val="18"/>
              </w:rPr>
              <w:t xml:space="preserve"> que ensejam a denúncia ou a rescisão do convênio? (</w:t>
            </w:r>
            <w:r w:rsidR="0010555A">
              <w:rPr>
                <w:rFonts w:ascii="Times New Roman" w:hAnsi="Times New Roman" w:cs="Times New Roman"/>
                <w:sz w:val="18"/>
                <w:szCs w:val="18"/>
              </w:rPr>
              <w:t>a</w:t>
            </w:r>
            <w:r w:rsidRPr="00EC4D5B">
              <w:rPr>
                <w:rFonts w:ascii="Times New Roman" w:hAnsi="Times New Roman" w:cs="Times New Roman"/>
                <w:sz w:val="18"/>
                <w:szCs w:val="18"/>
              </w:rPr>
              <w:t>rt. 15, inc. XIV e art. 44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lastRenderedPageBreak/>
              <w:t>A faculdade dos partícipes rescindirem a parceria, a qualquer tempo, com as respectivas condições, sanções e delimitações claras de responsabilidades, além da estipulação de prazo mínimo de antecedência para a publicidade dessa intenção, que não poderá ser inferior a 60 (sessenta) dias? (</w:t>
            </w:r>
            <w:r w:rsidR="0010555A">
              <w:rPr>
                <w:rFonts w:ascii="Times New Roman" w:hAnsi="Times New Roman" w:cs="Times New Roman"/>
                <w:sz w:val="18"/>
                <w:szCs w:val="18"/>
              </w:rPr>
              <w:t>a</w:t>
            </w:r>
            <w:r w:rsidRPr="00EC4D5B">
              <w:rPr>
                <w:rFonts w:ascii="Times New Roman" w:hAnsi="Times New Roman" w:cs="Times New Roman"/>
                <w:sz w:val="18"/>
                <w:szCs w:val="18"/>
              </w:rPr>
              <w:t>rt. 42, inc. XVI da Lei nº 13.01</w:t>
            </w:r>
            <w:r w:rsidR="000B3DD9">
              <w:rPr>
                <w:rFonts w:ascii="Times New Roman" w:hAnsi="Times New Roman" w:cs="Times New Roman"/>
                <w:sz w:val="18"/>
                <w:szCs w:val="18"/>
              </w:rPr>
              <w:t>9</w:t>
            </w:r>
            <w:r w:rsidRPr="00EC4D5B">
              <w:rPr>
                <w:rFonts w:ascii="Times New Roman" w:hAnsi="Times New Roman" w:cs="Times New Roman"/>
                <w:sz w:val="18"/>
                <w:szCs w:val="18"/>
              </w:rPr>
              <w:t>/1</w:t>
            </w:r>
            <w:r w:rsidR="000B3DD9">
              <w:rPr>
                <w:rFonts w:ascii="Times New Roman" w:hAnsi="Times New Roman" w:cs="Times New Roman"/>
                <w:sz w:val="18"/>
                <w:szCs w:val="18"/>
              </w:rPr>
              <w:t>4</w:t>
            </w:r>
            <w:r w:rsidRPr="00EC4D5B">
              <w:rPr>
                <w:rFonts w:ascii="Times New Roman" w:hAnsi="Times New Roman" w:cs="Times New Roman"/>
                <w:sz w:val="18"/>
                <w:szCs w:val="18"/>
              </w:rPr>
              <w:t>; art. 27, inc. XVII da PI nº 424/16; art. 15, inc. XV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A previsão de extinção obrigatória da parceria em caso de o projeto básico ou termo de referência não ter sido aprovados ou apresentado no prazo estabelecido (na hipótese de haver cláusula condicionante), quando for o caso? </w:t>
            </w:r>
            <w:r w:rsidRPr="00EC4D5B">
              <w:rPr>
                <w:rFonts w:ascii="Times New Roman" w:hAnsi="Times New Roman" w:cs="Times New Roman"/>
                <w:sz w:val="18"/>
                <w:szCs w:val="18"/>
                <w:lang w:val="en-US"/>
              </w:rPr>
              <w:t>(</w:t>
            </w:r>
            <w:r w:rsidR="0010555A">
              <w:rPr>
                <w:rFonts w:ascii="Times New Roman" w:hAnsi="Times New Roman" w:cs="Times New Roman"/>
                <w:sz w:val="18"/>
                <w:szCs w:val="18"/>
                <w:lang w:val="en-US"/>
              </w:rPr>
              <w:t>a</w:t>
            </w:r>
            <w:r w:rsidRPr="00EC4D5B">
              <w:rPr>
                <w:rFonts w:ascii="Times New Roman" w:hAnsi="Times New Roman" w:cs="Times New Roman"/>
                <w:sz w:val="18"/>
                <w:szCs w:val="18"/>
                <w:lang w:val="en-US"/>
              </w:rPr>
              <w:t xml:space="preserve">rt. 27, inc. XVIII da PI nº 424/16; art. 12, § 3º e art. 15, inc. </w:t>
            </w:r>
            <w:r w:rsidRPr="00EC4D5B">
              <w:rPr>
                <w:rFonts w:ascii="Times New Roman" w:hAnsi="Times New Roman" w:cs="Times New Roman"/>
                <w:sz w:val="18"/>
                <w:szCs w:val="18"/>
              </w:rPr>
              <w:t>XVI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w:t>
            </w:r>
            <w:r w:rsidR="0010555A">
              <w:rPr>
                <w:rFonts w:ascii="Times New Roman" w:hAnsi="Times New Roman" w:cs="Times New Roman"/>
                <w:sz w:val="18"/>
                <w:szCs w:val="18"/>
              </w:rPr>
              <w:t>a</w:t>
            </w:r>
            <w:r w:rsidRPr="00EC4D5B">
              <w:rPr>
                <w:rFonts w:ascii="Times New Roman" w:hAnsi="Times New Roman" w:cs="Times New Roman"/>
                <w:sz w:val="18"/>
                <w:szCs w:val="18"/>
              </w:rPr>
              <w:t>rt. 42, inc. XVII da Lei nº 13.019/14; art. 27, inc. XIX da PI nº 424/16; art. 15, inc. XVII do Decreto Estadual nº 5. 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 da organização de sociedade civil de prestar contas dos recursos recebidos e devolver os saldos remanescentes, com definição de forma, metodologia e prazos estipulados?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116, § 6º da Lei nº 8.666/93; </w:t>
            </w:r>
            <w:r w:rsidR="0010555A">
              <w:rPr>
                <w:rFonts w:ascii="Times New Roman" w:hAnsi="Times New Roman" w:cs="Times New Roman"/>
                <w:sz w:val="18"/>
                <w:szCs w:val="18"/>
              </w:rPr>
              <w:t>a</w:t>
            </w:r>
            <w:r w:rsidRPr="00EC4D5B">
              <w:rPr>
                <w:rFonts w:ascii="Times New Roman" w:hAnsi="Times New Roman" w:cs="Times New Roman"/>
                <w:sz w:val="18"/>
                <w:szCs w:val="18"/>
              </w:rPr>
              <w:t>rt. 27, inc. XXIV e XXVII da PI nº 424/16; art. 15, inc. XVIII e XIX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 da administração de dispor de condições e de estrutura para o acompanhamento e verificação da execução do objeto e o cumprimento dos prazos relativos à prestação de contas? (</w:t>
            </w:r>
            <w:r w:rsidR="0010555A">
              <w:rPr>
                <w:rFonts w:ascii="Times New Roman" w:hAnsi="Times New Roman" w:cs="Times New Roman"/>
                <w:sz w:val="18"/>
                <w:szCs w:val="18"/>
              </w:rPr>
              <w:t>a</w:t>
            </w:r>
            <w:r w:rsidRPr="00EC4D5B">
              <w:rPr>
                <w:rFonts w:ascii="Times New Roman" w:hAnsi="Times New Roman" w:cs="Times New Roman"/>
                <w:sz w:val="18"/>
                <w:szCs w:val="18"/>
              </w:rPr>
              <w:t>rt. 15, inc. XX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w:t>
            </w:r>
            <w:r w:rsidRPr="00EC4D5B">
              <w:rPr>
                <w:rStyle w:val="ncoradanotaderodap"/>
                <w:rFonts w:ascii="Times New Roman" w:hAnsi="Times New Roman" w:cs="Times New Roman"/>
                <w:sz w:val="18"/>
                <w:szCs w:val="18"/>
              </w:rPr>
              <w:footnoteReference w:id="20"/>
            </w:r>
            <w:r w:rsidRPr="00EC4D5B">
              <w:rPr>
                <w:rFonts w:ascii="Times New Roman" w:hAnsi="Times New Roman" w:cs="Times New Roman"/>
                <w:sz w:val="18"/>
                <w:szCs w:val="18"/>
              </w:rPr>
              <w:t xml:space="preserve"> da Administração em notificar a Organização de sociedade Civil previamente, quando detectadas impropriedades ou irregularidades no acompanhamento da execução do objeto da parceria? (</w:t>
            </w:r>
            <w:r w:rsidR="0010555A">
              <w:rPr>
                <w:rFonts w:ascii="Times New Roman" w:hAnsi="Times New Roman" w:cs="Times New Roman"/>
                <w:sz w:val="18"/>
                <w:szCs w:val="18"/>
              </w:rPr>
              <w:t>a</w:t>
            </w:r>
            <w:r w:rsidRPr="00EC4D5B">
              <w:rPr>
                <w:rFonts w:ascii="Times New Roman" w:hAnsi="Times New Roman" w:cs="Times New Roman"/>
                <w:sz w:val="18"/>
                <w:szCs w:val="18"/>
              </w:rPr>
              <w:t>rt. 15, inc. XXI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vedação para as organizações de sociedade civil de estabelecer subcontratação ou equiparados com outras organizações da sociedade civil? (</w:t>
            </w:r>
            <w:r w:rsidR="0010555A">
              <w:rPr>
                <w:rFonts w:ascii="Times New Roman" w:hAnsi="Times New Roman" w:cs="Times New Roman"/>
                <w:sz w:val="18"/>
                <w:szCs w:val="18"/>
              </w:rPr>
              <w:t>a</w:t>
            </w:r>
            <w:r w:rsidRPr="00EC4D5B">
              <w:rPr>
                <w:rFonts w:ascii="Times New Roman" w:hAnsi="Times New Roman" w:cs="Times New Roman"/>
                <w:sz w:val="18"/>
                <w:szCs w:val="18"/>
              </w:rPr>
              <w:t>rt. 15, inc. XXII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Consta definido as competências e responsabilidades da concedente? (</w:t>
            </w:r>
            <w:r w:rsidR="0010555A">
              <w:rPr>
                <w:rFonts w:ascii="Times New Roman" w:hAnsi="Times New Roman" w:cs="Times New Roman"/>
                <w:sz w:val="18"/>
                <w:szCs w:val="18"/>
              </w:rPr>
              <w:t>a</w:t>
            </w:r>
            <w:r w:rsidRPr="00EC4D5B">
              <w:rPr>
                <w:rFonts w:ascii="Times New Roman" w:hAnsi="Times New Roman" w:cs="Times New Roman"/>
                <w:sz w:val="18"/>
                <w:szCs w:val="18"/>
              </w:rPr>
              <w:t xml:space="preserve">rt. 6º da PI nº424/16; art. 15, inciso II </w:t>
            </w:r>
            <w:bookmarkStart w:id="2" w:name="__DdeLink__3486_1066324364"/>
            <w:r w:rsidRPr="00EC4D5B">
              <w:rPr>
                <w:rFonts w:ascii="Times New Roman" w:hAnsi="Times New Roman" w:cs="Times New Roman"/>
                <w:sz w:val="18"/>
                <w:szCs w:val="18"/>
              </w:rPr>
              <w:t>do Decreto Estadual nº 5.816/18)</w:t>
            </w:r>
            <w:bookmarkEnd w:id="2"/>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4"/>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Consta definido a previsão da dedução do valor total do recurso da parceria para realizar despesas administrativas relacionadas às ações de fiscalização e acompanhamento, descrita no Plano de trabalho? (LDO vigente, art. 39, § 4º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0B3DD9">
        <w:trPr>
          <w:trHeight w:val="826"/>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A obrigação da administração de manter os documentos relacionados à formalização e execução da parceria pelo prazo mínimo de 10 (dez) anos, contados da data em que foi aprovada a prestação de contas? (</w:t>
            </w:r>
            <w:r w:rsidR="0010555A">
              <w:rPr>
                <w:rFonts w:ascii="Times New Roman" w:hAnsi="Times New Roman" w:cs="Times New Roman"/>
                <w:sz w:val="18"/>
                <w:szCs w:val="18"/>
              </w:rPr>
              <w:t>a</w:t>
            </w:r>
            <w:r w:rsidRPr="00EC4D5B">
              <w:rPr>
                <w:rFonts w:ascii="Times New Roman" w:hAnsi="Times New Roman" w:cs="Times New Roman"/>
                <w:sz w:val="18"/>
                <w:szCs w:val="18"/>
              </w:rPr>
              <w:t>rt. 4º, § 3º da PI nº 424/16; art. 50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0B3DD9">
        <w:trPr>
          <w:trHeight w:val="1108"/>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lastRenderedPageBreak/>
              <w:t xml:space="preserve">A estipulação de que o termo da parceria poderá ser </w:t>
            </w:r>
            <w:r w:rsidR="000B3DD9" w:rsidRPr="00EC4D5B">
              <w:rPr>
                <w:rFonts w:ascii="Times New Roman" w:hAnsi="Times New Roman" w:cs="Times New Roman"/>
                <w:b/>
                <w:sz w:val="18"/>
                <w:szCs w:val="18"/>
              </w:rPr>
              <w:t>alterado</w:t>
            </w:r>
            <w:r w:rsidRPr="00EC4D5B">
              <w:rPr>
                <w:rFonts w:ascii="Times New Roman" w:hAnsi="Times New Roman" w:cs="Times New Roman"/>
                <w:sz w:val="18"/>
                <w:szCs w:val="18"/>
              </w:rPr>
              <w:t xml:space="preserve"> mediante proposta, devidamente </w:t>
            </w:r>
            <w:r w:rsidRPr="00EC4D5B">
              <w:rPr>
                <w:rFonts w:ascii="Times New Roman" w:hAnsi="Times New Roman" w:cs="Times New Roman"/>
                <w:b/>
                <w:sz w:val="18"/>
                <w:szCs w:val="18"/>
              </w:rPr>
              <w:t>formalizada e justificada</w:t>
            </w:r>
            <w:r w:rsidRPr="00EC4D5B">
              <w:rPr>
                <w:rFonts w:ascii="Times New Roman" w:hAnsi="Times New Roman" w:cs="Times New Roman"/>
                <w:sz w:val="18"/>
                <w:szCs w:val="18"/>
              </w:rPr>
              <w:t>, a ser apresentada à Administração em, no mínimo, 30 (trinta) dias antes do término de sua vigência ou no prazo nele estipulado? (</w:t>
            </w:r>
            <w:r w:rsidR="0010555A">
              <w:rPr>
                <w:rFonts w:ascii="Times New Roman" w:hAnsi="Times New Roman" w:cs="Times New Roman"/>
                <w:sz w:val="18"/>
                <w:szCs w:val="18"/>
              </w:rPr>
              <w:t>a</w:t>
            </w:r>
            <w:r w:rsidRPr="00EC4D5B">
              <w:rPr>
                <w:rFonts w:ascii="Times New Roman" w:hAnsi="Times New Roman" w:cs="Times New Roman"/>
                <w:sz w:val="18"/>
                <w:szCs w:val="18"/>
              </w:rPr>
              <w:t>rt. 36 PI nº 424/16; art. 22 e § único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5A4A32">
            <w:pPr>
              <w:spacing w:after="0"/>
              <w:ind w:left="284" w:hanging="284"/>
              <w:jc w:val="center"/>
              <w:rPr>
                <w:rFonts w:ascii="Times New Roman" w:eastAsia="Times New Roman" w:hAnsi="Times New Roman" w:cs="Times New Roman"/>
                <w:b/>
                <w:sz w:val="18"/>
                <w:szCs w:val="18"/>
                <w:lang w:eastAsia="pt-BR"/>
              </w:rPr>
            </w:pPr>
            <w:r w:rsidRPr="00EC4D5B">
              <w:rPr>
                <w:rFonts w:ascii="Times New Roman" w:eastAsia="Times New Roman" w:hAnsi="Times New Roman" w:cs="Times New Roman"/>
                <w:b/>
                <w:sz w:val="18"/>
                <w:szCs w:val="18"/>
                <w:lang w:eastAsia="pt-BR"/>
              </w:rPr>
              <w:t>FASE DE CONTRATUALIZAÇÃO</w:t>
            </w:r>
          </w:p>
        </w:tc>
      </w:tr>
      <w:tr w:rsidR="00583D62" w:rsidRPr="00EC4D5B" w:rsidTr="0010555A">
        <w:trPr>
          <w:trHeight w:val="450"/>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Arial" w:hAnsi="Times New Roman" w:cs="Times New Roman"/>
                <w:sz w:val="18"/>
                <w:szCs w:val="18"/>
              </w:rPr>
              <w:t xml:space="preserve">Consta autorizada e a liberação da </w:t>
            </w:r>
            <w:r w:rsidRPr="00EC4D5B">
              <w:rPr>
                <w:rFonts w:ascii="Times New Roman" w:eastAsia="Arial" w:hAnsi="Times New Roman" w:cs="Times New Roman"/>
                <w:b/>
                <w:sz w:val="18"/>
                <w:szCs w:val="18"/>
              </w:rPr>
              <w:t>Nota de Empenho - NE</w:t>
            </w:r>
            <w:r w:rsidRPr="00EC4D5B">
              <w:rPr>
                <w:rFonts w:ascii="Times New Roman" w:eastAsia="Arial" w:hAnsi="Times New Roman" w:cs="Times New Roman"/>
                <w:sz w:val="18"/>
                <w:szCs w:val="18"/>
              </w:rPr>
              <w:t xml:space="preserve"> que garanta as despesas previstas para o exercício corrente? (Decreto de Execução Orçamentário-financeiro vigente; art. 11, inc. I, alínea “b”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Consta </w:t>
            </w:r>
            <w:r w:rsidRPr="00EC4D5B">
              <w:rPr>
                <w:rFonts w:ascii="Times New Roman" w:hAnsi="Times New Roman" w:cs="Times New Roman"/>
                <w:b/>
                <w:sz w:val="18"/>
                <w:szCs w:val="18"/>
              </w:rPr>
              <w:t>Parecer Jurídico</w:t>
            </w:r>
            <w:r w:rsidRPr="00EC4D5B">
              <w:rPr>
                <w:rStyle w:val="ncoradanotaderodap"/>
                <w:rFonts w:ascii="Times New Roman" w:hAnsi="Times New Roman" w:cs="Times New Roman"/>
                <w:b/>
                <w:sz w:val="18"/>
                <w:szCs w:val="18"/>
              </w:rPr>
              <w:footnoteReference w:id="21"/>
            </w:r>
            <w:r w:rsidRPr="00EC4D5B">
              <w:rPr>
                <w:rFonts w:ascii="Times New Roman" w:hAnsi="Times New Roman" w:cs="Times New Roman"/>
                <w:sz w:val="18"/>
                <w:szCs w:val="18"/>
              </w:rPr>
              <w:t xml:space="preserve"> do termo da Parceria e os respectivos termos aditivos, quando for o caso, previamente examinados e aprovados pelo</w:t>
            </w:r>
            <w:r w:rsidRPr="00EC4D5B">
              <w:rPr>
                <w:rFonts w:ascii="Times New Roman" w:hAnsi="Times New Roman" w:cs="Times New Roman"/>
                <w:b/>
                <w:sz w:val="18"/>
                <w:szCs w:val="18"/>
              </w:rPr>
              <w:t xml:space="preserve"> Jurídico</w:t>
            </w:r>
            <w:r w:rsidRPr="00EC4D5B">
              <w:rPr>
                <w:rFonts w:ascii="Times New Roman" w:hAnsi="Times New Roman" w:cs="Times New Roman"/>
                <w:sz w:val="18"/>
                <w:szCs w:val="18"/>
              </w:rPr>
              <w:t xml:space="preserve"> do Órgão ou pela Procuradoria Geral do Estado, conforme o caso? (</w:t>
            </w:r>
            <w:r w:rsidR="0010555A">
              <w:rPr>
                <w:rFonts w:ascii="Times New Roman" w:hAnsi="Times New Roman" w:cs="Times New Roman"/>
                <w:sz w:val="18"/>
                <w:szCs w:val="18"/>
              </w:rPr>
              <w:t>a</w:t>
            </w:r>
            <w:r w:rsidRPr="00EC4D5B">
              <w:rPr>
                <w:rFonts w:ascii="Times New Roman" w:hAnsi="Times New Roman" w:cs="Times New Roman"/>
                <w:sz w:val="18"/>
                <w:szCs w:val="18"/>
              </w:rPr>
              <w:t>rt. 30, 37 da PI nº 424/16; art. 35, V e VI, da Lei nº 8.666/93; art. 16, §§ 1º e 2º do Decreto Estadual nº 5.816/18; Decreto de Execução Orçamentário-financeiro vigente)</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 xml:space="preserve">O </w:t>
            </w:r>
            <w:r w:rsidRPr="00EC4D5B">
              <w:rPr>
                <w:rFonts w:ascii="Times New Roman" w:eastAsia="Times New Roman" w:hAnsi="Times New Roman" w:cs="Times New Roman"/>
                <w:b/>
                <w:sz w:val="18"/>
                <w:szCs w:val="18"/>
                <w:lang w:eastAsia="pt-BR"/>
              </w:rPr>
              <w:t>original do Termo da Parceria</w:t>
            </w:r>
            <w:r w:rsidRPr="00EC4D5B">
              <w:rPr>
                <w:rFonts w:ascii="Times New Roman" w:eastAsia="Times New Roman" w:hAnsi="Times New Roman" w:cs="Times New Roman"/>
                <w:sz w:val="18"/>
                <w:szCs w:val="18"/>
                <w:lang w:eastAsia="pt-BR"/>
              </w:rPr>
              <w:t xml:space="preserve"> foi assinado</w:t>
            </w:r>
            <w:r w:rsidRPr="00EC4D5B">
              <w:rPr>
                <w:rStyle w:val="ncoradanotaderodap"/>
                <w:rFonts w:ascii="Times New Roman" w:eastAsia="Times New Roman" w:hAnsi="Times New Roman" w:cs="Times New Roman"/>
                <w:sz w:val="18"/>
                <w:szCs w:val="18"/>
                <w:lang w:eastAsia="pt-BR"/>
              </w:rPr>
              <w:footnoteReference w:id="22"/>
            </w:r>
            <w:r w:rsidRPr="00EC4D5B">
              <w:rPr>
                <w:rFonts w:ascii="Times New Roman" w:eastAsia="Times New Roman" w:hAnsi="Times New Roman" w:cs="Times New Roman"/>
                <w:sz w:val="18"/>
                <w:szCs w:val="18"/>
                <w:lang w:eastAsia="pt-BR"/>
              </w:rPr>
              <w:t xml:space="preserve"> pelas partes, estando todas devidamente qualificadas, como cumprimento do ato inicial do procedimento de execução de despesa, tal qual consta </w:t>
            </w:r>
            <w:r w:rsidRPr="00EC4D5B">
              <w:rPr>
                <w:rFonts w:ascii="Times New Roman" w:hAnsi="Times New Roman" w:cs="Times New Roman"/>
                <w:sz w:val="18"/>
                <w:szCs w:val="18"/>
              </w:rPr>
              <w:t>no Decreto Orçamentário vigente</w:t>
            </w:r>
            <w:r w:rsidRPr="00EC4D5B">
              <w:rPr>
                <w:rFonts w:ascii="Times New Roman" w:eastAsia="Times New Roman" w:hAnsi="Times New Roman" w:cs="Times New Roman"/>
                <w:sz w:val="18"/>
                <w:szCs w:val="18"/>
                <w:lang w:eastAsia="pt-BR"/>
              </w:rPr>
              <w:t>? (art. 18 do Decreto Estadual nº 5.816/18 c/c o Decreto Estadual nº 4.029/10)</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450"/>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after="0"/>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Caso não consta a celebração do termo da parceria até o final do exercício financeiro, foram cancelados</w:t>
            </w:r>
            <w:r w:rsidRPr="00EC4D5B">
              <w:rPr>
                <w:rStyle w:val="ncoradanotaderodap"/>
                <w:rFonts w:ascii="Times New Roman" w:hAnsi="Times New Roman" w:cs="Times New Roman"/>
                <w:sz w:val="18"/>
                <w:szCs w:val="18"/>
              </w:rPr>
              <w:footnoteReference w:id="23"/>
            </w:r>
            <w:r w:rsidRPr="00EC4D5B">
              <w:rPr>
                <w:rFonts w:ascii="Times New Roman" w:hAnsi="Times New Roman" w:cs="Times New Roman"/>
                <w:sz w:val="18"/>
                <w:szCs w:val="18"/>
              </w:rPr>
              <w:t xml:space="preserve"> os pré-empenhos e empenhos das propostas? (</w:t>
            </w:r>
            <w:r w:rsidR="0010555A">
              <w:rPr>
                <w:rFonts w:ascii="Times New Roman" w:hAnsi="Times New Roman" w:cs="Times New Roman"/>
                <w:sz w:val="18"/>
                <w:szCs w:val="18"/>
              </w:rPr>
              <w:t>a</w:t>
            </w:r>
            <w:r w:rsidRPr="00EC4D5B">
              <w:rPr>
                <w:rFonts w:ascii="Times New Roman" w:hAnsi="Times New Roman" w:cs="Times New Roman"/>
                <w:sz w:val="18"/>
                <w:szCs w:val="18"/>
              </w:rPr>
              <w:t>rt. 29 da PI nº 424/16)</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08"/>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before="57" w:after="57"/>
              <w:ind w:left="284" w:right="109" w:hanging="284"/>
              <w:jc w:val="both"/>
              <w:rPr>
                <w:rFonts w:ascii="Times New Roman" w:hAnsi="Times New Roman" w:cs="Times New Roman"/>
                <w:sz w:val="18"/>
                <w:szCs w:val="18"/>
              </w:rPr>
            </w:pPr>
            <w:r w:rsidRPr="00EC4D5B">
              <w:rPr>
                <w:rFonts w:ascii="Times New Roman" w:hAnsi="Times New Roman" w:cs="Times New Roman"/>
                <w:sz w:val="18"/>
                <w:szCs w:val="18"/>
              </w:rPr>
              <w:t xml:space="preserve">O extrato do Termo da Parceria </w:t>
            </w:r>
            <w:r w:rsidRPr="00EC4D5B">
              <w:rPr>
                <w:rFonts w:ascii="Times New Roman" w:eastAsia="Times New Roman" w:hAnsi="Times New Roman" w:cs="Times New Roman"/>
                <w:sz w:val="18"/>
                <w:szCs w:val="18"/>
                <w:lang w:eastAsia="pt-BR"/>
              </w:rPr>
              <w:t>(Art. 62, da Lei n</w:t>
            </w:r>
            <w:r w:rsidRPr="00EC4D5B">
              <w:rPr>
                <w:rFonts w:ascii="Times New Roman" w:eastAsia="Times New Roman" w:hAnsi="Times New Roman" w:cs="Times New Roman"/>
                <w:sz w:val="18"/>
                <w:szCs w:val="18"/>
                <w:vertAlign w:val="superscript"/>
                <w:lang w:eastAsia="pt-BR"/>
              </w:rPr>
              <w:t>o</w:t>
            </w:r>
            <w:r w:rsidRPr="00EC4D5B">
              <w:rPr>
                <w:rFonts w:ascii="Times New Roman" w:eastAsia="Times New Roman" w:hAnsi="Times New Roman" w:cs="Times New Roman"/>
                <w:sz w:val="18"/>
                <w:szCs w:val="18"/>
                <w:lang w:eastAsia="pt-BR"/>
              </w:rPr>
              <w:t xml:space="preserve"> 8.666/93) </w:t>
            </w:r>
            <w:r w:rsidRPr="00EC4D5B">
              <w:rPr>
                <w:rFonts w:ascii="Times New Roman" w:hAnsi="Times New Roman" w:cs="Times New Roman"/>
                <w:sz w:val="18"/>
                <w:szCs w:val="18"/>
              </w:rPr>
              <w:t xml:space="preserve">foi </w:t>
            </w:r>
            <w:r w:rsidRPr="00EC4D5B">
              <w:rPr>
                <w:rFonts w:ascii="Times New Roman" w:hAnsi="Times New Roman" w:cs="Times New Roman"/>
                <w:b/>
                <w:sz w:val="18"/>
                <w:szCs w:val="18"/>
              </w:rPr>
              <w:t>publicado</w:t>
            </w:r>
            <w:r w:rsidRPr="00EC4D5B">
              <w:rPr>
                <w:rStyle w:val="ncoradanotaderodap"/>
                <w:rFonts w:ascii="Times New Roman" w:hAnsi="Times New Roman" w:cs="Times New Roman"/>
                <w:sz w:val="18"/>
                <w:szCs w:val="18"/>
              </w:rPr>
              <w:footnoteReference w:id="24"/>
            </w:r>
            <w:r w:rsidRPr="00EC4D5B">
              <w:rPr>
                <w:rFonts w:ascii="Times New Roman" w:hAnsi="Times New Roman" w:cs="Times New Roman"/>
                <w:sz w:val="18"/>
                <w:szCs w:val="18"/>
              </w:rPr>
              <w:t xml:space="preserve"> no DOE</w:t>
            </w:r>
            <w:r w:rsidRPr="00EC4D5B">
              <w:rPr>
                <w:rFonts w:ascii="Times New Roman" w:eastAsia="Times New Roman" w:hAnsi="Times New Roman" w:cs="Times New Roman"/>
                <w:sz w:val="18"/>
                <w:szCs w:val="18"/>
                <w:lang w:eastAsia="pt-BR"/>
              </w:rPr>
              <w:t xml:space="preserve"> e seu comprovante foi anexado ao processo? (</w:t>
            </w:r>
            <w:r w:rsidR="0010555A">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61,</w:t>
            </w:r>
            <w:r w:rsidRPr="00EC4D5B">
              <w:rPr>
                <w:rFonts w:ascii="Times New Roman" w:eastAsia="Times New Roman" w:hAnsi="Times New Roman" w:cs="Times New Roman"/>
                <w:b/>
                <w:sz w:val="18"/>
                <w:szCs w:val="18"/>
                <w:lang w:eastAsia="pt-BR"/>
              </w:rPr>
              <w:t xml:space="preserve"> </w:t>
            </w:r>
            <w:r w:rsidRPr="00EC4D5B">
              <w:rPr>
                <w:rFonts w:ascii="Times New Roman" w:eastAsia="Times New Roman" w:hAnsi="Times New Roman" w:cs="Times New Roman"/>
                <w:sz w:val="18"/>
                <w:szCs w:val="18"/>
                <w:lang w:eastAsia="pt-BR"/>
              </w:rPr>
              <w:t>parágrafo único</w:t>
            </w:r>
            <w:r w:rsidRPr="00EC4D5B">
              <w:rPr>
                <w:rFonts w:ascii="Times New Roman" w:eastAsia="Times New Roman" w:hAnsi="Times New Roman" w:cs="Times New Roman"/>
                <w:b/>
                <w:sz w:val="18"/>
                <w:szCs w:val="18"/>
                <w:lang w:eastAsia="pt-BR"/>
              </w:rPr>
              <w:t>,</w:t>
            </w:r>
            <w:r w:rsidRPr="00EC4D5B">
              <w:rPr>
                <w:rFonts w:ascii="Times New Roman" w:eastAsia="Times New Roman" w:hAnsi="Times New Roman" w:cs="Times New Roman"/>
                <w:sz w:val="18"/>
                <w:szCs w:val="18"/>
                <w:lang w:eastAsia="pt-BR"/>
              </w:rPr>
              <w:t xml:space="preserve"> Lei nº 8.666/93</w:t>
            </w:r>
            <w:r w:rsidRPr="00EC4D5B">
              <w:rPr>
                <w:rFonts w:ascii="Times New Roman" w:hAnsi="Times New Roman" w:cs="Times New Roman"/>
                <w:sz w:val="18"/>
                <w:szCs w:val="18"/>
              </w:rPr>
              <w:t>; art. 38 da</w:t>
            </w:r>
            <w:r w:rsidRPr="00EC4D5B">
              <w:rPr>
                <w:rFonts w:ascii="Times New Roman" w:hAnsi="Times New Roman" w:cs="Times New Roman"/>
                <w:b/>
                <w:color w:val="1F497D" w:themeColor="text2"/>
                <w:sz w:val="18"/>
                <w:szCs w:val="18"/>
              </w:rPr>
              <w:t xml:space="preserve"> </w:t>
            </w:r>
            <w:r w:rsidRPr="00EC4D5B">
              <w:rPr>
                <w:rFonts w:ascii="Times New Roman" w:hAnsi="Times New Roman" w:cs="Times New Roman"/>
                <w:sz w:val="18"/>
                <w:szCs w:val="18"/>
              </w:rPr>
              <w:t>Lei nº 13.019/14; art. 19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26"/>
        </w:trPr>
        <w:tc>
          <w:tcPr>
            <w:tcW w:w="9211"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583D62" w:rsidRPr="00EC4D5B" w:rsidRDefault="00F4481C" w:rsidP="005A4A32">
            <w:pPr>
              <w:spacing w:before="57" w:after="57"/>
              <w:ind w:left="284" w:hanging="284"/>
              <w:jc w:val="center"/>
              <w:rPr>
                <w:rFonts w:ascii="Times New Roman" w:hAnsi="Times New Roman" w:cs="Times New Roman"/>
                <w:sz w:val="18"/>
                <w:szCs w:val="18"/>
              </w:rPr>
            </w:pPr>
            <w:r w:rsidRPr="00EC4D5B">
              <w:rPr>
                <w:rFonts w:ascii="Times New Roman" w:eastAsia="Times New Roman" w:hAnsi="Times New Roman" w:cs="Times New Roman"/>
                <w:b/>
                <w:sz w:val="18"/>
                <w:szCs w:val="18"/>
                <w:lang w:eastAsia="pt-BR"/>
              </w:rPr>
              <w:t>FASE DE EXECUÇÃO DA PARCERIA</w:t>
            </w:r>
          </w:p>
        </w:tc>
      </w:tr>
      <w:tr w:rsidR="00583D62" w:rsidRPr="00EC4D5B" w:rsidTr="0010555A">
        <w:trPr>
          <w:trHeight w:val="508"/>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before="57" w:after="57"/>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 xml:space="preserve">Consta </w:t>
            </w:r>
            <w:r w:rsidRPr="00EC4D5B">
              <w:rPr>
                <w:rFonts w:ascii="Times New Roman" w:hAnsi="Times New Roman" w:cs="Times New Roman"/>
                <w:sz w:val="18"/>
                <w:szCs w:val="18"/>
              </w:rPr>
              <w:t>publicado</w:t>
            </w:r>
            <w:r w:rsidRPr="00EC4D5B">
              <w:rPr>
                <w:rStyle w:val="ncoradanotaderodap"/>
                <w:rFonts w:ascii="Times New Roman" w:hAnsi="Times New Roman" w:cs="Times New Roman"/>
                <w:sz w:val="18"/>
                <w:szCs w:val="18"/>
              </w:rPr>
              <w:footnoteReference w:id="25"/>
            </w:r>
            <w:r w:rsidRPr="00EC4D5B">
              <w:rPr>
                <w:rFonts w:ascii="Times New Roman" w:hAnsi="Times New Roman" w:cs="Times New Roman"/>
                <w:sz w:val="18"/>
                <w:szCs w:val="18"/>
              </w:rPr>
              <w:t xml:space="preserve"> a designação do </w:t>
            </w:r>
            <w:r w:rsidRPr="00EC4D5B">
              <w:rPr>
                <w:rFonts w:ascii="Times New Roman" w:hAnsi="Times New Roman" w:cs="Times New Roman"/>
                <w:b/>
                <w:sz w:val="18"/>
                <w:szCs w:val="18"/>
                <w:u w:val="single"/>
              </w:rPr>
              <w:t>Gestor da Parceria</w:t>
            </w:r>
            <w:r w:rsidRPr="00EC4D5B">
              <w:rPr>
                <w:rFonts w:ascii="Times New Roman" w:hAnsi="Times New Roman" w:cs="Times New Roman"/>
                <w:sz w:val="18"/>
                <w:szCs w:val="18"/>
              </w:rPr>
              <w:t xml:space="preserve"> que deverá acompanhar a execução do objeto, </w:t>
            </w:r>
            <w:r w:rsidRPr="00EC4D5B">
              <w:rPr>
                <w:rFonts w:ascii="Times New Roman" w:eastAsia="Times New Roman" w:hAnsi="Times New Roman" w:cs="Times New Roman"/>
                <w:sz w:val="18"/>
                <w:szCs w:val="18"/>
                <w:lang w:eastAsia="pt-BR"/>
              </w:rPr>
              <w:t>no DOE no prazo máximo de 10 (dez) dias contados da assinatura da parceria? (</w:t>
            </w:r>
            <w:r w:rsidR="0010555A">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rt. 67, Lei nº 8.666/93; art. 41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08"/>
        </w:trPr>
        <w:tc>
          <w:tcPr>
            <w:tcW w:w="6337"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F4481C" w:rsidP="005A4A32">
            <w:pPr>
              <w:pStyle w:val="PargrafodaLista"/>
              <w:numPr>
                <w:ilvl w:val="0"/>
                <w:numId w:val="1"/>
              </w:numPr>
              <w:spacing w:before="57" w:after="57"/>
              <w:ind w:left="284" w:right="109" w:hanging="284"/>
              <w:jc w:val="both"/>
              <w:rPr>
                <w:rFonts w:ascii="Times New Roman" w:hAnsi="Times New Roman" w:cs="Times New Roman"/>
                <w:sz w:val="18"/>
                <w:szCs w:val="18"/>
              </w:rPr>
            </w:pPr>
            <w:r w:rsidRPr="00EC4D5B">
              <w:rPr>
                <w:rFonts w:ascii="Times New Roman" w:eastAsia="Times New Roman" w:hAnsi="Times New Roman" w:cs="Times New Roman"/>
                <w:sz w:val="18"/>
                <w:szCs w:val="18"/>
                <w:lang w:eastAsia="pt-BR"/>
              </w:rPr>
              <w:t>Consta o encaminhamento da comunicação</w:t>
            </w:r>
            <w:r w:rsidRPr="00EC4D5B">
              <w:rPr>
                <w:rStyle w:val="ncoradanotaderodap"/>
                <w:rFonts w:ascii="Times New Roman" w:eastAsia="Times New Roman" w:hAnsi="Times New Roman" w:cs="Times New Roman"/>
                <w:sz w:val="18"/>
                <w:szCs w:val="18"/>
                <w:lang w:eastAsia="pt-BR"/>
              </w:rPr>
              <w:footnoteReference w:id="26"/>
            </w:r>
            <w:r w:rsidRPr="00EC4D5B">
              <w:rPr>
                <w:rFonts w:ascii="Times New Roman" w:eastAsia="Times New Roman" w:hAnsi="Times New Roman" w:cs="Times New Roman"/>
                <w:sz w:val="18"/>
                <w:szCs w:val="18"/>
                <w:lang w:eastAsia="pt-BR"/>
              </w:rPr>
              <w:t xml:space="preserve"> que a Administração procedeu dando ciência da assinatura da Parceria para a </w:t>
            </w:r>
            <w:r w:rsidRPr="00EC4D5B">
              <w:rPr>
                <w:rFonts w:ascii="Times New Roman" w:eastAsia="Times New Roman" w:hAnsi="Times New Roman" w:cs="Times New Roman"/>
                <w:b/>
                <w:sz w:val="18"/>
                <w:szCs w:val="18"/>
                <w:lang w:eastAsia="pt-BR"/>
              </w:rPr>
              <w:t>Assembleia Legislativa e o Tribunal de Contas do Estado - TCE/TO</w:t>
            </w:r>
            <w:r w:rsidRPr="00EC4D5B">
              <w:rPr>
                <w:rFonts w:ascii="Times New Roman" w:eastAsia="Times New Roman" w:hAnsi="Times New Roman" w:cs="Times New Roman"/>
                <w:sz w:val="18"/>
                <w:szCs w:val="18"/>
                <w:lang w:eastAsia="pt-BR"/>
              </w:rPr>
              <w:t>? (</w:t>
            </w:r>
            <w:r w:rsidR="0010555A">
              <w:rPr>
                <w:rFonts w:ascii="Times New Roman" w:eastAsia="Times New Roman" w:hAnsi="Times New Roman" w:cs="Times New Roman"/>
                <w:sz w:val="18"/>
                <w:szCs w:val="18"/>
                <w:lang w:eastAsia="pt-BR"/>
              </w:rPr>
              <w:t>a</w:t>
            </w:r>
            <w:r w:rsidRPr="00EC4D5B">
              <w:rPr>
                <w:rFonts w:ascii="Times New Roman" w:eastAsia="Times New Roman" w:hAnsi="Times New Roman" w:cs="Times New Roman"/>
                <w:sz w:val="18"/>
                <w:szCs w:val="18"/>
                <w:lang w:eastAsia="pt-BR"/>
              </w:rPr>
              <w:t xml:space="preserve">rt. 116, § 2º da Lei nº 8.666/93; </w:t>
            </w:r>
            <w:proofErr w:type="spellStart"/>
            <w:r w:rsidRPr="00EC4D5B">
              <w:rPr>
                <w:rFonts w:ascii="Times New Roman" w:eastAsia="Times New Roman" w:hAnsi="Times New Roman" w:cs="Times New Roman"/>
                <w:sz w:val="18"/>
                <w:szCs w:val="18"/>
                <w:lang w:eastAsia="pt-BR"/>
              </w:rPr>
              <w:t>arts</w:t>
            </w:r>
            <w:proofErr w:type="spellEnd"/>
            <w:r w:rsidRPr="00EC4D5B">
              <w:rPr>
                <w:rFonts w:ascii="Times New Roman" w:eastAsia="Times New Roman" w:hAnsi="Times New Roman" w:cs="Times New Roman"/>
                <w:sz w:val="18"/>
                <w:szCs w:val="18"/>
                <w:lang w:eastAsia="pt-BR"/>
              </w:rPr>
              <w:t xml:space="preserve">. 6º e 7º, IN/TCE-TO nº 004/04; </w:t>
            </w:r>
            <w:r w:rsidR="0011690A">
              <w:rPr>
                <w:rFonts w:ascii="Times New Roman" w:eastAsia="Times New Roman" w:hAnsi="Times New Roman" w:cs="Times New Roman"/>
                <w:sz w:val="18"/>
                <w:szCs w:val="18"/>
                <w:lang w:eastAsia="pt-BR"/>
              </w:rPr>
              <w:t>art. 21 e parágrafo</w:t>
            </w:r>
            <w:r w:rsidRPr="00EC4D5B">
              <w:rPr>
                <w:rFonts w:ascii="Times New Roman" w:eastAsia="Times New Roman" w:hAnsi="Times New Roman" w:cs="Times New Roman"/>
                <w:sz w:val="18"/>
                <w:szCs w:val="18"/>
                <w:lang w:eastAsia="pt-BR"/>
              </w:rPr>
              <w:t xml:space="preserve"> único do Decreto Estadual nº 5.816/18)</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508"/>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numPr>
                <w:ilvl w:val="0"/>
                <w:numId w:val="1"/>
              </w:numPr>
              <w:spacing w:before="57" w:after="57"/>
              <w:ind w:left="284" w:right="129" w:hanging="284"/>
              <w:contextualSpacing/>
              <w:jc w:val="both"/>
              <w:rPr>
                <w:rFonts w:ascii="Times New Roman" w:hAnsi="Times New Roman" w:cs="Times New Roman"/>
                <w:sz w:val="18"/>
                <w:szCs w:val="18"/>
              </w:rPr>
            </w:pPr>
            <w:r w:rsidRPr="00EC4D5B">
              <w:rPr>
                <w:rFonts w:ascii="Times New Roman" w:eastAsia="Arial" w:hAnsi="Times New Roman" w:cs="Times New Roman"/>
                <w:sz w:val="18"/>
                <w:szCs w:val="18"/>
              </w:rPr>
              <w:t xml:space="preserve">Consta a </w:t>
            </w:r>
            <w:r w:rsidRPr="00EC4D5B">
              <w:rPr>
                <w:rFonts w:ascii="Times New Roman" w:eastAsia="Arial" w:hAnsi="Times New Roman" w:cs="Times New Roman"/>
                <w:b/>
                <w:sz w:val="18"/>
                <w:szCs w:val="18"/>
              </w:rPr>
              <w:t>Nota de Liquidação</w:t>
            </w:r>
            <w:r w:rsidRPr="00EC4D5B">
              <w:rPr>
                <w:rFonts w:ascii="Times New Roman" w:eastAsia="Arial" w:hAnsi="Times New Roman" w:cs="Times New Roman"/>
                <w:sz w:val="18"/>
                <w:szCs w:val="18"/>
              </w:rPr>
              <w:t xml:space="preserve"> </w:t>
            </w:r>
            <w:r w:rsidRPr="00EC4D5B">
              <w:rPr>
                <w:rFonts w:ascii="Times New Roman" w:eastAsia="Arial" w:hAnsi="Times New Roman" w:cs="Times New Roman"/>
                <w:b/>
                <w:sz w:val="18"/>
                <w:szCs w:val="18"/>
              </w:rPr>
              <w:t>–</w:t>
            </w:r>
            <w:r w:rsidRPr="00EC4D5B">
              <w:rPr>
                <w:rFonts w:ascii="Times New Roman" w:eastAsia="Arial" w:hAnsi="Times New Roman" w:cs="Times New Roman"/>
                <w:sz w:val="18"/>
                <w:szCs w:val="18"/>
              </w:rPr>
              <w:t xml:space="preserve"> </w:t>
            </w:r>
            <w:r w:rsidRPr="00EC4D5B">
              <w:rPr>
                <w:rFonts w:ascii="Times New Roman" w:eastAsia="Arial" w:hAnsi="Times New Roman" w:cs="Times New Roman"/>
                <w:b/>
                <w:sz w:val="18"/>
                <w:szCs w:val="18"/>
              </w:rPr>
              <w:t>NL</w:t>
            </w:r>
            <w:r w:rsidR="0010555A">
              <w:rPr>
                <w:rFonts w:ascii="Times New Roman" w:eastAsia="Arial" w:hAnsi="Times New Roman" w:cs="Times New Roman"/>
                <w:b/>
                <w:sz w:val="18"/>
                <w:szCs w:val="18"/>
              </w:rPr>
              <w:t xml:space="preserve"> e </w:t>
            </w:r>
            <w:r w:rsidR="0010555A" w:rsidRPr="00EC4D5B">
              <w:rPr>
                <w:rFonts w:ascii="Times New Roman" w:eastAsia="Arial" w:hAnsi="Times New Roman" w:cs="Times New Roman"/>
                <w:b/>
                <w:sz w:val="18"/>
                <w:szCs w:val="18"/>
              </w:rPr>
              <w:t>Programa de Desembolso – PD</w:t>
            </w:r>
            <w:r w:rsidRPr="00EC4D5B">
              <w:rPr>
                <w:rFonts w:ascii="Times New Roman" w:eastAsia="Arial" w:hAnsi="Times New Roman" w:cs="Times New Roman"/>
                <w:b/>
                <w:sz w:val="18"/>
                <w:szCs w:val="18"/>
              </w:rPr>
              <w:t xml:space="preserve">, </w:t>
            </w:r>
            <w:r w:rsidRPr="00EC4D5B">
              <w:rPr>
                <w:rFonts w:ascii="Times New Roman" w:eastAsia="Arial" w:hAnsi="Times New Roman" w:cs="Times New Roman"/>
                <w:sz w:val="18"/>
                <w:szCs w:val="18"/>
              </w:rPr>
              <w:t>com a descrição clara e sucinta do ato realizado? (</w:t>
            </w:r>
            <w:r w:rsidR="0010555A">
              <w:rPr>
                <w:rFonts w:ascii="Times New Roman" w:eastAsia="Arial" w:hAnsi="Times New Roman" w:cs="Times New Roman"/>
                <w:sz w:val="18"/>
                <w:szCs w:val="18"/>
              </w:rPr>
              <w:t>a</w:t>
            </w:r>
            <w:r w:rsidRPr="00EC4D5B">
              <w:rPr>
                <w:rFonts w:ascii="Times New Roman" w:eastAsia="Arial" w:hAnsi="Times New Roman" w:cs="Times New Roman"/>
                <w:sz w:val="18"/>
                <w:szCs w:val="18"/>
              </w:rPr>
              <w:t xml:space="preserve">rt. </w:t>
            </w:r>
            <w:r w:rsidR="0010555A">
              <w:rPr>
                <w:rFonts w:ascii="Times New Roman" w:eastAsia="Arial" w:hAnsi="Times New Roman" w:cs="Times New Roman"/>
                <w:sz w:val="18"/>
                <w:szCs w:val="18"/>
              </w:rPr>
              <w:t>11</w:t>
            </w:r>
            <w:r w:rsidRPr="00EC4D5B">
              <w:rPr>
                <w:rFonts w:ascii="Times New Roman" w:eastAsia="Arial" w:hAnsi="Times New Roman" w:cs="Times New Roman"/>
                <w:sz w:val="18"/>
                <w:szCs w:val="18"/>
              </w:rPr>
              <w:t xml:space="preserve"> do Decreto </w:t>
            </w:r>
            <w:r w:rsidR="0010555A" w:rsidRPr="0010555A">
              <w:rPr>
                <w:rFonts w:ascii="Times New Roman" w:hAnsi="Times New Roman" w:cs="Times New Roman"/>
                <w:sz w:val="18"/>
                <w:szCs w:val="18"/>
              </w:rPr>
              <w:t>Orçamentário nº</w:t>
            </w:r>
            <w:r w:rsidR="0010555A">
              <w:rPr>
                <w:rFonts w:ascii="Times New Roman" w:hAnsi="Times New Roman" w:cs="Times New Roman"/>
                <w:sz w:val="18"/>
                <w:szCs w:val="18"/>
              </w:rPr>
              <w:t> </w:t>
            </w:r>
            <w:r w:rsidR="0010555A" w:rsidRPr="0010555A">
              <w:rPr>
                <w:rFonts w:ascii="Times New Roman" w:hAnsi="Times New Roman" w:cs="Times New Roman"/>
                <w:sz w:val="18"/>
                <w:szCs w:val="18"/>
              </w:rPr>
              <w:t>6.046/2020</w:t>
            </w:r>
            <w:r w:rsidR="0010555A">
              <w:rPr>
                <w:rFonts w:ascii="Times New Roman" w:hAnsi="Times New Roman" w:cs="Times New Roman"/>
                <w:sz w:val="18"/>
                <w:szCs w:val="18"/>
              </w:rPr>
              <w:t xml:space="preserve">; </w:t>
            </w:r>
            <w:r w:rsidR="0010555A">
              <w:rPr>
                <w:rFonts w:ascii="Times New Roman" w:eastAsia="Arial" w:hAnsi="Times New Roman" w:cs="Times New Roman"/>
                <w:sz w:val="18"/>
                <w:szCs w:val="18"/>
              </w:rPr>
              <w:t>a</w:t>
            </w:r>
            <w:r w:rsidR="0010555A" w:rsidRPr="00EC4D5B">
              <w:rPr>
                <w:rFonts w:ascii="Times New Roman" w:eastAsia="Arial" w:hAnsi="Times New Roman" w:cs="Times New Roman"/>
                <w:sz w:val="18"/>
                <w:szCs w:val="18"/>
              </w:rPr>
              <w:t>rt. 64 da Lei nº 4.320/64</w:t>
            </w:r>
            <w:r w:rsidR="0010555A" w:rsidRPr="0010555A">
              <w:rPr>
                <w:rFonts w:ascii="Times New Roman" w:hAnsi="Times New Roman" w:cs="Times New Roman"/>
                <w:sz w:val="18"/>
                <w:szCs w:val="18"/>
              </w:rPr>
              <w:t>)</w:t>
            </w:r>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r w:rsidR="00583D62" w:rsidRPr="00EC4D5B" w:rsidTr="0010555A">
        <w:trPr>
          <w:trHeight w:val="317"/>
        </w:trPr>
        <w:tc>
          <w:tcPr>
            <w:tcW w:w="6337" w:type="dxa"/>
            <w:tcBorders>
              <w:left w:val="single" w:sz="4" w:space="0" w:color="000000"/>
              <w:bottom w:val="single" w:sz="4" w:space="0" w:color="000000"/>
              <w:right w:val="single" w:sz="4" w:space="0" w:color="000000"/>
            </w:tcBorders>
            <w:shd w:val="clear" w:color="auto" w:fill="auto"/>
          </w:tcPr>
          <w:p w:rsidR="00583D62" w:rsidRPr="00EC4D5B" w:rsidRDefault="00F4481C" w:rsidP="005A4A32">
            <w:pPr>
              <w:numPr>
                <w:ilvl w:val="0"/>
                <w:numId w:val="1"/>
              </w:numPr>
              <w:spacing w:after="0"/>
              <w:ind w:left="284" w:right="129" w:hanging="284"/>
              <w:contextualSpacing/>
              <w:jc w:val="both"/>
              <w:rPr>
                <w:rFonts w:ascii="Times New Roman" w:hAnsi="Times New Roman" w:cs="Times New Roman"/>
                <w:sz w:val="18"/>
                <w:szCs w:val="18"/>
              </w:rPr>
            </w:pPr>
            <w:bookmarkStart w:id="3" w:name="__DdeLink__6295_2602467060"/>
            <w:r w:rsidRPr="00EC4D5B">
              <w:rPr>
                <w:rFonts w:ascii="Times New Roman" w:hAnsi="Times New Roman" w:cs="Times New Roman"/>
                <w:sz w:val="18"/>
                <w:szCs w:val="18"/>
              </w:rPr>
              <w:lastRenderedPageBreak/>
              <w:t xml:space="preserve">Consta </w:t>
            </w:r>
            <w:r w:rsidRPr="00EC4D5B">
              <w:rPr>
                <w:rFonts w:ascii="Times New Roman" w:hAnsi="Times New Roman" w:cs="Times New Roman"/>
                <w:b/>
                <w:sz w:val="18"/>
                <w:szCs w:val="18"/>
              </w:rPr>
              <w:t>autorização de pagamento</w:t>
            </w:r>
            <w:r w:rsidRPr="00EC4D5B">
              <w:rPr>
                <w:rFonts w:ascii="Times New Roman" w:hAnsi="Times New Roman" w:cs="Times New Roman"/>
                <w:sz w:val="18"/>
                <w:szCs w:val="18"/>
              </w:rPr>
              <w:t xml:space="preserve"> devidamente preenchida e assinada pela autoridade? </w:t>
            </w:r>
            <w:r w:rsidR="0011690A" w:rsidRPr="0010555A">
              <w:rPr>
                <w:rFonts w:ascii="Times New Roman" w:eastAsia="Arial" w:hAnsi="Times New Roman" w:cs="Times New Roman"/>
                <w:sz w:val="18"/>
                <w:szCs w:val="18"/>
              </w:rPr>
              <w:t>(</w:t>
            </w:r>
            <w:r w:rsidR="0010555A" w:rsidRPr="0010555A">
              <w:rPr>
                <w:rFonts w:ascii="Times New Roman" w:eastAsia="Arial" w:hAnsi="Times New Roman" w:cs="Times New Roman"/>
                <w:sz w:val="18"/>
                <w:szCs w:val="18"/>
              </w:rPr>
              <w:t>a</w:t>
            </w:r>
            <w:r w:rsidR="0011690A" w:rsidRPr="0010555A">
              <w:rPr>
                <w:rFonts w:ascii="Times New Roman" w:eastAsia="Arial" w:hAnsi="Times New Roman" w:cs="Times New Roman"/>
                <w:sz w:val="18"/>
                <w:szCs w:val="18"/>
              </w:rPr>
              <w:t>rt. 59</w:t>
            </w:r>
            <w:r w:rsidR="007446E7" w:rsidRPr="0010555A">
              <w:rPr>
                <w:rFonts w:ascii="Times New Roman" w:eastAsia="Arial" w:hAnsi="Times New Roman" w:cs="Times New Roman"/>
                <w:sz w:val="18"/>
                <w:szCs w:val="18"/>
              </w:rPr>
              <w:t>, inc. III e Art. 25</w:t>
            </w:r>
            <w:r w:rsidRPr="0010555A">
              <w:rPr>
                <w:rFonts w:ascii="Times New Roman" w:eastAsia="Arial" w:hAnsi="Times New Roman" w:cs="Times New Roman"/>
                <w:sz w:val="18"/>
                <w:szCs w:val="18"/>
              </w:rPr>
              <w:t xml:space="preserve"> </w:t>
            </w:r>
            <w:r w:rsidRPr="0010555A">
              <w:rPr>
                <w:rFonts w:ascii="Times New Roman" w:hAnsi="Times New Roman" w:cs="Times New Roman"/>
                <w:sz w:val="18"/>
                <w:szCs w:val="18"/>
              </w:rPr>
              <w:t xml:space="preserve">do </w:t>
            </w:r>
            <w:r w:rsidR="00437DAC" w:rsidRPr="0010555A">
              <w:rPr>
                <w:rFonts w:ascii="Times New Roman" w:hAnsi="Times New Roman" w:cs="Times New Roman"/>
                <w:sz w:val="18"/>
                <w:szCs w:val="18"/>
              </w:rPr>
              <w:t>Decreto Orçamentário nº</w:t>
            </w:r>
            <w:r w:rsidR="0010555A">
              <w:rPr>
                <w:rFonts w:ascii="Times New Roman" w:hAnsi="Times New Roman" w:cs="Times New Roman"/>
                <w:sz w:val="18"/>
                <w:szCs w:val="18"/>
              </w:rPr>
              <w:t> </w:t>
            </w:r>
            <w:r w:rsidR="00437DAC" w:rsidRPr="0010555A">
              <w:rPr>
                <w:rFonts w:ascii="Times New Roman" w:hAnsi="Times New Roman" w:cs="Times New Roman"/>
                <w:sz w:val="18"/>
                <w:szCs w:val="18"/>
              </w:rPr>
              <w:t>6.046/2020</w:t>
            </w:r>
            <w:r w:rsidRPr="0010555A">
              <w:rPr>
                <w:rFonts w:ascii="Times New Roman" w:hAnsi="Times New Roman" w:cs="Times New Roman"/>
                <w:sz w:val="18"/>
                <w:szCs w:val="18"/>
              </w:rPr>
              <w:t>)</w:t>
            </w:r>
            <w:bookmarkEnd w:id="3"/>
          </w:p>
        </w:tc>
        <w:tc>
          <w:tcPr>
            <w:tcW w:w="1380"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846"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c>
          <w:tcPr>
            <w:tcW w:w="648" w:type="dxa"/>
            <w:tcBorders>
              <w:left w:val="single" w:sz="4" w:space="0" w:color="000000"/>
              <w:bottom w:val="single" w:sz="4" w:space="0" w:color="000000"/>
              <w:right w:val="single" w:sz="4" w:space="0" w:color="000000"/>
            </w:tcBorders>
            <w:shd w:val="clear" w:color="auto" w:fill="auto"/>
          </w:tcPr>
          <w:p w:rsidR="00583D62" w:rsidRPr="00EC4D5B" w:rsidRDefault="00583D62" w:rsidP="002020CD">
            <w:pPr>
              <w:spacing w:after="0"/>
              <w:jc w:val="both"/>
              <w:rPr>
                <w:rFonts w:ascii="Times New Roman" w:hAnsi="Times New Roman" w:cs="Times New Roman"/>
                <w:sz w:val="18"/>
                <w:szCs w:val="18"/>
              </w:rPr>
            </w:pPr>
          </w:p>
        </w:tc>
      </w:tr>
    </w:tbl>
    <w:p w:rsidR="00053D04" w:rsidRPr="00EC4D5B" w:rsidRDefault="00053D04">
      <w:pPr>
        <w:spacing w:line="240" w:lineRule="auto"/>
        <w:ind w:right="-1"/>
        <w:rPr>
          <w:rFonts w:ascii="Times New Roman" w:hAnsi="Times New Roman" w:cs="Times New Roman"/>
          <w:b/>
          <w:sz w:val="18"/>
          <w:szCs w:val="18"/>
        </w:rPr>
      </w:pPr>
    </w:p>
    <w:p w:rsidR="00583D62" w:rsidRPr="00EC4D5B" w:rsidRDefault="00F4481C">
      <w:pPr>
        <w:spacing w:line="240" w:lineRule="auto"/>
        <w:ind w:right="-1"/>
        <w:rPr>
          <w:rFonts w:ascii="Times New Roman" w:hAnsi="Times New Roman" w:cs="Times New Roman"/>
          <w:b/>
          <w:sz w:val="18"/>
          <w:szCs w:val="18"/>
        </w:rPr>
      </w:pPr>
      <w:r w:rsidRPr="00EC4D5B">
        <w:rPr>
          <w:rFonts w:ascii="Times New Roman" w:hAnsi="Times New Roman" w:cs="Times New Roman"/>
          <w:b/>
          <w:sz w:val="18"/>
          <w:szCs w:val="18"/>
        </w:rPr>
        <w:t>Apontamentos:</w:t>
      </w:r>
    </w:p>
    <w:tbl>
      <w:tblPr>
        <w:tblStyle w:val="Tabelacomgrade"/>
        <w:tblW w:w="5000" w:type="pct"/>
        <w:tblLook w:val="04A0"/>
      </w:tblPr>
      <w:tblGrid>
        <w:gridCol w:w="9287"/>
      </w:tblGrid>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b/>
                <w:sz w:val="18"/>
                <w:szCs w:val="18"/>
              </w:rPr>
            </w:pPr>
          </w:p>
        </w:tc>
      </w:tr>
      <w:tr w:rsidR="00583D62" w:rsidRPr="00EC4D5B" w:rsidTr="000B3DD9">
        <w:tc>
          <w:tcPr>
            <w:tcW w:w="9287" w:type="dxa"/>
            <w:shd w:val="clear" w:color="auto" w:fill="auto"/>
          </w:tcPr>
          <w:p w:rsidR="00583D62" w:rsidRPr="00EC4D5B" w:rsidRDefault="00583D62">
            <w:pPr>
              <w:spacing w:after="0" w:line="360" w:lineRule="auto"/>
              <w:ind w:right="-1"/>
              <w:rPr>
                <w:rFonts w:ascii="Times New Roman" w:hAnsi="Times New Roman" w:cs="Times New Roman"/>
                <w:sz w:val="18"/>
                <w:szCs w:val="18"/>
              </w:rPr>
            </w:pPr>
          </w:p>
        </w:tc>
      </w:tr>
    </w:tbl>
    <w:p w:rsidR="00583D62" w:rsidRPr="00EC4D5B" w:rsidRDefault="000B3DD9" w:rsidP="002F299A">
      <w:pPr>
        <w:spacing w:before="240" w:after="0"/>
        <w:ind w:right="-484" w:firstLine="698"/>
        <w:jc w:val="center"/>
        <w:rPr>
          <w:rFonts w:ascii="Times New Roman" w:hAnsi="Times New Roman" w:cs="Times New Roman"/>
          <w:b/>
          <w:sz w:val="18"/>
          <w:szCs w:val="18"/>
        </w:rPr>
      </w:pPr>
      <w:r w:rsidRPr="00921B63">
        <w:rPr>
          <w:rFonts w:ascii="Times New Roman" w:hAnsi="Times New Roman" w:cs="Times New Roman"/>
          <w:b/>
          <w:sz w:val="18"/>
          <w:szCs w:val="18"/>
        </w:rPr>
        <w:t>Assinatura e Matrícula do Servidor</w:t>
      </w:r>
    </w:p>
    <w:tbl>
      <w:tblPr>
        <w:tblStyle w:val="Tabelacomgrade"/>
        <w:tblW w:w="5000" w:type="pct"/>
        <w:tblCellMar>
          <w:left w:w="118" w:type="dxa"/>
        </w:tblCellMar>
        <w:tblLook w:val="04A0"/>
      </w:tblPr>
      <w:tblGrid>
        <w:gridCol w:w="4060"/>
        <w:gridCol w:w="1451"/>
        <w:gridCol w:w="3786"/>
      </w:tblGrid>
      <w:tr w:rsidR="00583D62" w:rsidRPr="00EC4D5B" w:rsidTr="007446E7">
        <w:trPr>
          <w:trHeight w:val="1134"/>
          <w:hidden/>
        </w:trPr>
        <w:tc>
          <w:tcPr>
            <w:tcW w:w="4060" w:type="dxa"/>
            <w:shd w:val="clear" w:color="auto" w:fill="auto"/>
          </w:tcPr>
          <w:p w:rsidR="00583D62" w:rsidRPr="00EC4D5B" w:rsidRDefault="00583D62">
            <w:pPr>
              <w:spacing w:after="0" w:line="240" w:lineRule="auto"/>
              <w:rPr>
                <w:rFonts w:ascii="Times New Roman" w:hAnsi="Times New Roman" w:cs="Times New Roman"/>
                <w:vanish/>
                <w:sz w:val="18"/>
                <w:szCs w:val="18"/>
              </w:rPr>
            </w:pPr>
          </w:p>
        </w:tc>
        <w:tc>
          <w:tcPr>
            <w:tcW w:w="1451" w:type="dxa"/>
            <w:tcBorders>
              <w:top w:val="nil"/>
              <w:bottom w:val="nil"/>
            </w:tcBorders>
            <w:shd w:val="clear" w:color="auto" w:fill="auto"/>
          </w:tcPr>
          <w:p w:rsidR="00583D62" w:rsidRPr="00EC4D5B" w:rsidRDefault="00583D62">
            <w:pPr>
              <w:spacing w:after="0" w:line="240" w:lineRule="auto"/>
              <w:jc w:val="center"/>
              <w:rPr>
                <w:rFonts w:ascii="Times New Roman" w:hAnsi="Times New Roman" w:cs="Times New Roman"/>
                <w:vanish/>
                <w:sz w:val="18"/>
                <w:szCs w:val="18"/>
              </w:rPr>
            </w:pPr>
          </w:p>
        </w:tc>
        <w:tc>
          <w:tcPr>
            <w:tcW w:w="3786" w:type="dxa"/>
            <w:shd w:val="clear" w:color="auto" w:fill="auto"/>
          </w:tcPr>
          <w:p w:rsidR="00583D62" w:rsidRPr="00EC4D5B" w:rsidRDefault="00583D62">
            <w:pPr>
              <w:spacing w:after="0" w:line="240" w:lineRule="auto"/>
              <w:rPr>
                <w:rFonts w:ascii="Times New Roman" w:hAnsi="Times New Roman" w:cs="Times New Roman"/>
                <w:vanish/>
                <w:sz w:val="18"/>
                <w:szCs w:val="18"/>
              </w:rPr>
            </w:pPr>
          </w:p>
        </w:tc>
      </w:tr>
    </w:tbl>
    <w:p w:rsidR="00583D62" w:rsidRPr="00EC4D5B" w:rsidRDefault="00583D62">
      <w:pPr>
        <w:spacing w:line="240" w:lineRule="auto"/>
        <w:ind w:right="-1"/>
        <w:rPr>
          <w:rFonts w:ascii="Times New Roman" w:hAnsi="Times New Roman" w:cs="Times New Roman"/>
          <w:sz w:val="18"/>
          <w:szCs w:val="18"/>
        </w:rPr>
      </w:pPr>
      <w:bookmarkStart w:id="4" w:name="_GoBack"/>
      <w:bookmarkEnd w:id="4"/>
    </w:p>
    <w:sectPr w:rsidR="00583D62" w:rsidRPr="00EC4D5B" w:rsidSect="00D83E7F">
      <w:headerReference w:type="default" r:id="rId10"/>
      <w:pgSz w:w="11906" w:h="16838" w:code="9"/>
      <w:pgMar w:top="1134" w:right="1134" w:bottom="1134" w:left="1701" w:header="425"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778" w:rsidRDefault="00927778">
      <w:pPr>
        <w:spacing w:after="0" w:line="240" w:lineRule="auto"/>
      </w:pPr>
      <w:r>
        <w:separator/>
      </w:r>
    </w:p>
  </w:endnote>
  <w:endnote w:type="continuationSeparator" w:id="0">
    <w:p w:rsidR="00927778" w:rsidRDefault="00927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778" w:rsidRDefault="00927778">
      <w:r>
        <w:separator/>
      </w:r>
    </w:p>
  </w:footnote>
  <w:footnote w:type="continuationSeparator" w:id="0">
    <w:p w:rsidR="00927778" w:rsidRDefault="00927778">
      <w:r>
        <w:continuationSeparator/>
      </w:r>
    </w:p>
  </w:footnote>
  <w:footnote w:id="1">
    <w:p w:rsidR="00583D62" w:rsidRPr="00437DAC" w:rsidRDefault="00F4481C">
      <w:pPr>
        <w:pStyle w:val="Textodenotaderodap"/>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A Administração Pública Estadual adotará, preferencialmente, o uso de meio eletrônico na formalização de processos.</w:t>
      </w:r>
    </w:p>
  </w:footnote>
  <w:footnote w:id="2">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O </w:t>
      </w:r>
      <w:r w:rsidRPr="00437DAC">
        <w:rPr>
          <w:rFonts w:ascii="Times New Roman" w:hAnsi="Times New Roman" w:cs="Times New Roman"/>
          <w:b/>
          <w:sz w:val="16"/>
          <w:szCs w:val="16"/>
        </w:rPr>
        <w:t>cadastramento</w:t>
      </w:r>
      <w:r w:rsidRPr="00437DAC">
        <w:rPr>
          <w:rFonts w:ascii="Times New Roman" w:hAnsi="Times New Roman" w:cs="Times New Roman"/>
          <w:sz w:val="16"/>
          <w:szCs w:val="16"/>
        </w:rPr>
        <w:t xml:space="preserve"> deverá ser realizado no Sistema de Acompanhamento de Convênios e Parcerias, no </w:t>
      </w:r>
      <w:r w:rsidR="009C3F69" w:rsidRPr="00437DAC">
        <w:rPr>
          <w:rFonts w:ascii="Times New Roman" w:hAnsi="Times New Roman" w:cs="Times New Roman"/>
          <w:sz w:val="16"/>
          <w:szCs w:val="16"/>
        </w:rPr>
        <w:t xml:space="preserve">endereço </w:t>
      </w:r>
      <w:hyperlink r:id="rId1" w:history="1">
        <w:r w:rsidR="009C3F69" w:rsidRPr="00437DAC">
          <w:rPr>
            <w:rStyle w:val="Hyperlink"/>
            <w:rFonts w:ascii="Times New Roman" w:hAnsi="Times New Roman" w:cs="Times New Roman"/>
            <w:color w:val="0070C0"/>
            <w:sz w:val="16"/>
            <w:szCs w:val="16"/>
          </w:rPr>
          <w:t>http://www.gestao.cge.to.gov.br/convenios/apl_Login/</w:t>
        </w:r>
      </w:hyperlink>
      <w:r w:rsidR="009C3F69" w:rsidRPr="00437DAC">
        <w:rPr>
          <w:rFonts w:ascii="Times New Roman" w:hAnsi="Times New Roman" w:cs="Times New Roman"/>
          <w:sz w:val="16"/>
          <w:szCs w:val="16"/>
        </w:rPr>
        <w:t>,</w:t>
      </w:r>
      <w:r w:rsidRPr="00437DAC">
        <w:rPr>
          <w:rFonts w:ascii="Times New Roman" w:hAnsi="Times New Roman" w:cs="Times New Roman"/>
          <w:sz w:val="16"/>
          <w:szCs w:val="16"/>
        </w:rPr>
        <w:t xml:space="preserve"> ou em outro que vier a substituí-lo.</w:t>
      </w:r>
    </w:p>
  </w:footnote>
  <w:footnote w:id="3">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Se tratando de sociedade cooperativa, apresentar certidão simplificada emitida por junta comercial. </w:t>
      </w:r>
    </w:p>
  </w:footnote>
  <w:footnote w:id="4">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Devendo confirmar a veracidade das declarações</w:t>
      </w:r>
    </w:p>
  </w:footnote>
  <w:footnote w:id="5">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color w:val="00B050"/>
          <w:sz w:val="16"/>
          <w:szCs w:val="16"/>
        </w:rPr>
        <w:t xml:space="preserve"> </w:t>
      </w:r>
      <w:r w:rsidRPr="00437DAC">
        <w:rPr>
          <w:rFonts w:ascii="Times New Roman" w:hAnsi="Times New Roman" w:cs="Times New Roman"/>
          <w:sz w:val="16"/>
          <w:szCs w:val="16"/>
        </w:rPr>
        <w:t>Modelo para as Declarações no Endereço</w:t>
      </w:r>
      <w:r w:rsidR="004B09C2" w:rsidRPr="00437DAC">
        <w:rPr>
          <w:rFonts w:ascii="Times New Roman" w:hAnsi="Times New Roman" w:cs="Times New Roman"/>
          <w:color w:val="0070C0"/>
          <w:sz w:val="16"/>
          <w:szCs w:val="16"/>
        </w:rPr>
        <w:t xml:space="preserve"> </w:t>
      </w:r>
      <w:hyperlink r:id="rId2" w:history="1">
        <w:r w:rsidR="004B09C2" w:rsidRPr="00437DAC">
          <w:rPr>
            <w:rStyle w:val="Hyperlink"/>
            <w:rFonts w:ascii="Times New Roman" w:hAnsi="Times New Roman" w:cs="Times New Roman"/>
            <w:color w:val="0070C0"/>
            <w:sz w:val="16"/>
            <w:szCs w:val="16"/>
          </w:rPr>
          <w:t>https://www.cge.to.gov.br/modelos/declaracoes-convenios-e-parcerias/</w:t>
        </w:r>
      </w:hyperlink>
      <w:r w:rsidR="004B09C2" w:rsidRPr="00437DAC">
        <w:rPr>
          <w:rFonts w:ascii="Times New Roman" w:hAnsi="Times New Roman" w:cs="Times New Roman"/>
          <w:sz w:val="16"/>
          <w:szCs w:val="16"/>
        </w:rPr>
        <w:t xml:space="preserve"> (</w:t>
      </w:r>
      <w:r w:rsidRPr="00437DAC">
        <w:rPr>
          <w:rFonts w:ascii="Times New Roman" w:hAnsi="Times New Roman" w:cs="Times New Roman"/>
          <w:sz w:val="16"/>
          <w:szCs w:val="16"/>
          <w:shd w:val="clear" w:color="auto" w:fill="FFFFFF"/>
        </w:rPr>
        <w:t>As organizações da sociedade civil são responsáveis pelas informações prestadas para o cadastramento e deverão atualizá-las sempre que houver modificação ou solicitação da administração pública estadual, art. 8º §5º </w:t>
      </w:r>
      <w:r w:rsidRPr="00437DAC">
        <w:rPr>
          <w:rFonts w:ascii="Times New Roman" w:hAnsi="Times New Roman" w:cs="Times New Roman"/>
          <w:sz w:val="16"/>
          <w:szCs w:val="16"/>
        </w:rPr>
        <w:t>do Decreto Estadual nº 5.816/18)</w:t>
      </w:r>
      <w:r w:rsidRPr="00437DAC">
        <w:rPr>
          <w:rFonts w:ascii="Times New Roman" w:hAnsi="Times New Roman" w:cs="Times New Roman"/>
          <w:sz w:val="16"/>
          <w:szCs w:val="16"/>
          <w:shd w:val="clear" w:color="auto" w:fill="FFFFFF"/>
        </w:rPr>
        <w:t>)</w:t>
      </w:r>
    </w:p>
  </w:footnote>
  <w:footnote w:id="6">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Não se aplica à celebração de parcerias com entidades que, pela sua própria natureza, sejam constituídas pelas autoridades referidas naquele inciso, sendo vedado que a mesma pessoa figure no termo de colaboração, no termo de fomento ou no acordo de cooperação simultaneamente como dirigente e administrador público. Não são considerados membros de Poder os integrantes de conselhos de direitos e de políticas públicas.</w:t>
      </w:r>
    </w:p>
  </w:footnote>
  <w:footnote w:id="7">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A</w:t>
      </w:r>
      <w:r w:rsidRPr="00437DAC">
        <w:rPr>
          <w:rFonts w:ascii="Times New Roman" w:hAnsi="Times New Roman" w:cs="Times New Roman"/>
          <w:b/>
          <w:sz w:val="16"/>
          <w:szCs w:val="16"/>
        </w:rPr>
        <w:t>testando</w:t>
      </w:r>
      <w:r w:rsidRPr="00437DAC">
        <w:rPr>
          <w:rFonts w:ascii="Times New Roman" w:hAnsi="Times New Roman" w:cs="Times New Roman"/>
          <w:sz w:val="16"/>
          <w:szCs w:val="16"/>
        </w:rPr>
        <w:t xml:space="preserve"> experiência emitidos por organizações/órgãos públicos para os quais realizou ações semelhantes contendo a descrição do trabalho realizado de forma pormenorizada, o número de beneficiários, bem como os resultados alcançados, ou notícias veiculadas na mídia em diferentes suportes sobre atividades desenvolvidas, ou publicações e pesquisas realizadas ou outras formas de conhecimento, ou prêmios locais ou internacionais recebidos que evidencia experiência prévia na realização, com efetividade, do objeto da parceria ou de natureza semelhante? </w:t>
      </w:r>
    </w:p>
  </w:footnote>
  <w:footnote w:id="8">
    <w:p w:rsidR="00583D62" w:rsidRPr="00437DAC" w:rsidRDefault="00F4481C">
      <w:pPr>
        <w:pStyle w:val="PargrafodaLista"/>
        <w:spacing w:after="0" w:line="240" w:lineRule="auto"/>
        <w:ind w:left="170" w:right="113" w:hanging="170"/>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highlight w:val="white"/>
        </w:rPr>
        <w:tab/>
        <w:t>As organizações da sociedade civil cujas exigências previstas no cadastramento tenham sido aprovadas pela administração pública estadual</w:t>
      </w:r>
      <w:r w:rsidRPr="00437DAC">
        <w:rPr>
          <w:rFonts w:ascii="Times New Roman" w:hAnsi="Times New Roman" w:cs="Times New Roman"/>
          <w:sz w:val="16"/>
          <w:szCs w:val="16"/>
        </w:rPr>
        <w:t xml:space="preserve">, disponível no endereço eletrônico </w:t>
      </w:r>
      <w:hyperlink r:id="rId3" w:history="1">
        <w:r w:rsidR="002C490B" w:rsidRPr="00437DAC">
          <w:rPr>
            <w:rStyle w:val="Hyperlink"/>
            <w:rFonts w:ascii="Times New Roman" w:hAnsi="Times New Roman" w:cs="Times New Roman"/>
            <w:sz w:val="16"/>
            <w:szCs w:val="16"/>
          </w:rPr>
          <w:t>http://www.gestao.cge.to.gov.br/convenios/apl_Login/</w:t>
        </w:r>
      </w:hyperlink>
    </w:p>
  </w:footnote>
  <w:footnote w:id="9">
    <w:p w:rsidR="00583D62" w:rsidRPr="00437DAC" w:rsidRDefault="00F4481C">
      <w:pPr>
        <w:pStyle w:val="Textodenotaderodap"/>
        <w:jc w:val="both"/>
        <w:rPr>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A Administração ao analisar o plano de trabalho, poderá ser deferido por meio da inclusão no Sistema de Acompanhamento de Convênios e Parcerias, no endereço www.gestao.cge.to.gov.br/conveniose parcerias, ou em outro que vier a substituí-lo, ou comunicará ao proponente as irregularidades ou imprecisões que deverão ser sanadas no prazo estabelecido pelo concedente, ensejando, em casos de não atendimento, seu indeferimento. Art. 11, “caput” do Decreto Estadual nº 5.816/18. O projeto básico ou o termo de referência deverá ser apresentado no prazo fixado no instrumento.</w:t>
      </w:r>
    </w:p>
  </w:footnote>
  <w:footnote w:id="10">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As entidades privadas sem fins lucrativos poderão utilizar-se do </w:t>
      </w:r>
      <w:r w:rsidRPr="00437DAC">
        <w:rPr>
          <w:rFonts w:ascii="Times New Roman" w:hAnsi="Times New Roman" w:cs="Times New Roman"/>
          <w:b/>
          <w:sz w:val="16"/>
          <w:szCs w:val="16"/>
        </w:rPr>
        <w:t>Sistema de Registro de Preços - SRP</w:t>
      </w:r>
      <w:r w:rsidRPr="00437DAC">
        <w:rPr>
          <w:rFonts w:ascii="Times New Roman" w:hAnsi="Times New Roman" w:cs="Times New Roman"/>
          <w:sz w:val="16"/>
          <w:szCs w:val="16"/>
        </w:rPr>
        <w:t xml:space="preserve"> dos entes federados.</w:t>
      </w:r>
    </w:p>
  </w:footnote>
  <w:footnote w:id="11">
    <w:p w:rsidR="00583D62" w:rsidRPr="00437DAC" w:rsidRDefault="00F4481C">
      <w:pPr>
        <w:pStyle w:val="Textodenotaderodap"/>
        <w:jc w:val="both"/>
        <w:rPr>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Alternativamente à certidão, admite-se, por interesse público ou social, condicionadas à garantia subjacente de uso pelo prazo mínimo de</w:t>
      </w:r>
      <w:r w:rsidR="002C490B" w:rsidRPr="00437DAC">
        <w:rPr>
          <w:rFonts w:ascii="Times New Roman" w:hAnsi="Times New Roman" w:cs="Times New Roman"/>
          <w:sz w:val="16"/>
          <w:szCs w:val="16"/>
        </w:rPr>
        <w:t xml:space="preserve"> 20 (vinte) anos,</w:t>
      </w:r>
      <w:r w:rsidR="00836B39" w:rsidRPr="00437DAC">
        <w:rPr>
          <w:rFonts w:ascii="Times New Roman" w:hAnsi="Times New Roman" w:cs="Times New Roman"/>
          <w:sz w:val="16"/>
          <w:szCs w:val="16"/>
        </w:rPr>
        <w:t xml:space="preserve"> </w:t>
      </w:r>
      <w:r w:rsidR="002C490B" w:rsidRPr="000B3DD9">
        <w:rPr>
          <w:rFonts w:ascii="Times New Roman" w:hAnsi="Times New Roman" w:cs="Times New Roman"/>
          <w:sz w:val="16"/>
          <w:szCs w:val="16"/>
        </w:rPr>
        <w:t xml:space="preserve">nos </w:t>
      </w:r>
      <w:r w:rsidRPr="000B3DD9">
        <w:rPr>
          <w:rFonts w:ascii="Times New Roman" w:hAnsi="Times New Roman" w:cs="Times New Roman"/>
          <w:sz w:val="16"/>
          <w:szCs w:val="16"/>
        </w:rPr>
        <w:t>termos do art. 23 da PI nº 424/16.</w:t>
      </w:r>
    </w:p>
  </w:footnote>
  <w:footnote w:id="12">
    <w:p w:rsidR="00583D62" w:rsidRPr="00437DAC" w:rsidRDefault="00F4481C">
      <w:pPr>
        <w:pStyle w:val="Textodenotaderodap"/>
        <w:jc w:val="both"/>
        <w:rPr>
          <w:rFonts w:ascii="Times New Roman" w:hAnsi="Times New Roman" w:cs="Times New Roman"/>
          <w:sz w:val="16"/>
          <w:szCs w:val="16"/>
        </w:rPr>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sz w:val="16"/>
          <w:szCs w:val="16"/>
        </w:rPr>
        <w:t xml:space="preserve"> No parecer técnico deverá ser pronunciado de forma expressa, justificando se a instituição complementa de forma adequada os serviços prestados;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p>
  </w:footnote>
  <w:footnote w:id="13">
    <w:p w:rsidR="00583D62" w:rsidRDefault="00F4481C">
      <w:pPr>
        <w:spacing w:after="0"/>
        <w:jc w:val="both"/>
      </w:pPr>
      <w:r w:rsidRPr="00437DAC">
        <w:rPr>
          <w:rStyle w:val="Caracteresdenotaderodap"/>
          <w:rFonts w:ascii="Times New Roman" w:hAnsi="Times New Roman" w:cs="Times New Roman"/>
          <w:sz w:val="16"/>
          <w:szCs w:val="16"/>
        </w:rPr>
        <w:footnoteRef/>
      </w:r>
      <w:r w:rsidRPr="00437DAC">
        <w:rPr>
          <w:rFonts w:ascii="Times New Roman" w:hAnsi="Times New Roman" w:cs="Times New Roman"/>
          <w:color w:val="000000"/>
          <w:sz w:val="16"/>
          <w:szCs w:val="16"/>
        </w:rPr>
        <w:t xml:space="preserve"> A numeração sequencial será emitida pelo Sistema de Acompanhamento de Convênios e Parcerias, no </w:t>
      </w:r>
      <w:r w:rsidR="002C490B" w:rsidRPr="00437DAC">
        <w:rPr>
          <w:rFonts w:ascii="Times New Roman" w:hAnsi="Times New Roman" w:cs="Times New Roman"/>
          <w:color w:val="000000"/>
          <w:sz w:val="16"/>
          <w:szCs w:val="16"/>
        </w:rPr>
        <w:t>endereço</w:t>
      </w:r>
      <w:r w:rsidR="002C490B" w:rsidRPr="00437DAC">
        <w:rPr>
          <w:rFonts w:ascii="Times New Roman" w:hAnsi="Times New Roman" w:cs="Times New Roman"/>
          <w:sz w:val="16"/>
          <w:szCs w:val="16"/>
        </w:rPr>
        <w:t xml:space="preserve"> </w:t>
      </w:r>
      <w:hyperlink r:id="rId4" w:history="1">
        <w:r w:rsidR="002C490B" w:rsidRPr="00437DAC">
          <w:rPr>
            <w:rStyle w:val="Hyperlink"/>
            <w:rFonts w:ascii="Times New Roman" w:hAnsi="Times New Roman" w:cs="Times New Roman"/>
            <w:color w:val="0070C0"/>
            <w:sz w:val="16"/>
            <w:szCs w:val="16"/>
          </w:rPr>
          <w:t>http://www.gestao.cge.to.gov.br/convenios/apl_Login/</w:t>
        </w:r>
      </w:hyperlink>
      <w:r w:rsidR="002C490B" w:rsidRPr="00437DAC">
        <w:rPr>
          <w:rFonts w:ascii="Times New Roman" w:hAnsi="Times New Roman" w:cs="Times New Roman"/>
          <w:color w:val="000000"/>
          <w:sz w:val="16"/>
          <w:szCs w:val="16"/>
        </w:rPr>
        <w:t>,</w:t>
      </w:r>
      <w:r w:rsidRPr="00437DAC">
        <w:rPr>
          <w:rFonts w:ascii="Times New Roman" w:hAnsi="Times New Roman" w:cs="Times New Roman"/>
          <w:color w:val="000000"/>
          <w:sz w:val="16"/>
          <w:szCs w:val="16"/>
        </w:rPr>
        <w:t xml:space="preserve"> ou em outro que vier a substituí-lo</w:t>
      </w:r>
      <w:r w:rsidRPr="00610060">
        <w:rPr>
          <w:rFonts w:ascii="Times New Roman" w:hAnsi="Times New Roman" w:cs="Times New Roman"/>
          <w:color w:val="000000"/>
          <w:sz w:val="16"/>
          <w:szCs w:val="16"/>
        </w:rPr>
        <w:t>.</w:t>
      </w:r>
    </w:p>
  </w:footnote>
  <w:footnote w:id="14">
    <w:p w:rsidR="00583D62" w:rsidRPr="00610060" w:rsidRDefault="00F4481C">
      <w:pPr>
        <w:pStyle w:val="Textodenotaderodap"/>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A classificação da despesa conforme o Manual Técnico de Orçamento e a Lei de Diretrizes Orçamentárias Estadual vigente, deve ser obrigatoriamente </w:t>
      </w:r>
      <w:r w:rsidR="000B3DD9" w:rsidRPr="00610060">
        <w:rPr>
          <w:rFonts w:ascii="Times New Roman" w:hAnsi="Times New Roman" w:cs="Times New Roman"/>
          <w:sz w:val="16"/>
          <w:szCs w:val="16"/>
        </w:rPr>
        <w:t>classificado</w:t>
      </w:r>
      <w:r w:rsidRPr="00610060">
        <w:rPr>
          <w:rFonts w:ascii="Times New Roman" w:hAnsi="Times New Roman" w:cs="Times New Roman"/>
          <w:sz w:val="16"/>
          <w:szCs w:val="16"/>
        </w:rPr>
        <w:t xml:space="preserve"> nos elementos de despesas “42 – Auxílio” ou “43 – Subvenções Sociais”, quando for o caso.</w:t>
      </w:r>
    </w:p>
  </w:footnote>
  <w:footnote w:id="15">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Os recursos serão depositados na conta bancária específica da parceria, em nome da organização da sociedade civil, em instituição financeira oficial, deverão ser aplicados em cadernetas de poupança, fundo de aplicação financeira de curto prazo, enquanto não utilizados na sua finalidade. Art. 33, §§ 1º e 2º do Decreto Federal nº 8.726/16.</w:t>
      </w:r>
    </w:p>
  </w:footnote>
  <w:footnote w:id="16">
    <w:p w:rsidR="00583D62" w:rsidRPr="00610060" w:rsidRDefault="00F4481C">
      <w:pPr>
        <w:spacing w:after="0"/>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w:t>
      </w:r>
      <w:r w:rsidRPr="00610060">
        <w:rPr>
          <w:rFonts w:ascii="Times New Roman" w:hAnsi="Times New Roman" w:cs="Times New Roman"/>
          <w:color w:val="000000"/>
          <w:sz w:val="16"/>
          <w:szCs w:val="16"/>
        </w:rPr>
        <w:t>Os bens remanescentes adquiridos com recursos transferidos poderão, a critério do administrador pública, ser doados quando, após a consecução do objeto, não forem necessários para assegurar a continuidade do objeto pactuado, observado o disposto no respectivo termo e na legislação vigente, e em caso de extinção da entidade, deverá formalizar promessa de transferência da propriedade à administração pública. Será obrigatória a estipulação do destino a ser dado aos bens remanescentes da parceria.</w:t>
      </w:r>
    </w:p>
  </w:footnote>
  <w:footnote w:id="17">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p>
  </w:footnote>
  <w:footnote w:id="18">
    <w:p w:rsidR="00583D62" w:rsidRDefault="00F4481C">
      <w:pPr>
        <w:pStyle w:val="Textodenotaderodap"/>
        <w:jc w:val="both"/>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A obrigação da Administração de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sidRPr="00610060">
        <w:rPr>
          <w:rFonts w:ascii="Times New Roman" w:hAnsi="Times New Roman" w:cs="Times New Roman"/>
          <w:sz w:val="16"/>
          <w:szCs w:val="16"/>
        </w:rPr>
        <w:t>arts</w:t>
      </w:r>
      <w:proofErr w:type="spellEnd"/>
      <w:r w:rsidRPr="00610060">
        <w:rPr>
          <w:rFonts w:ascii="Times New Roman" w:hAnsi="Times New Roman" w:cs="Times New Roman"/>
          <w:sz w:val="16"/>
          <w:szCs w:val="16"/>
        </w:rPr>
        <w:t>. 45 e 49 a 51 da PI nº 424/16;</w:t>
      </w:r>
    </w:p>
  </w:footnote>
  <w:footnote w:id="19">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Constituem motivos para rescisão unilateral da parceria, a critério da Administração: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da Administração;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 </w:t>
      </w:r>
    </w:p>
  </w:footnote>
  <w:footnote w:id="20">
    <w:p w:rsidR="00583D62" w:rsidRDefault="00F4481C">
      <w:pPr>
        <w:pStyle w:val="Textodenotaderodap"/>
        <w:jc w:val="both"/>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Ao detectar impropriedades ou irregularidades no acompanhamento da execução do objeto do convênio, a Administração deve inscrever como </w:t>
      </w:r>
      <w:r w:rsidRPr="00610060">
        <w:rPr>
          <w:rFonts w:ascii="Times New Roman" w:hAnsi="Times New Roman" w:cs="Times New Roman"/>
          <w:b/>
          <w:sz w:val="16"/>
          <w:szCs w:val="16"/>
        </w:rPr>
        <w:t>inadimplente</w:t>
      </w:r>
      <w:r w:rsidRPr="00610060">
        <w:rPr>
          <w:rFonts w:ascii="Times New Roman" w:hAnsi="Times New Roman" w:cs="Times New Roman"/>
          <w:sz w:val="16"/>
          <w:szCs w:val="16"/>
        </w:rPr>
        <w:t xml:space="preserve"> no Sistema de Acompanhamento de Convênios e Parcerias no </w:t>
      </w:r>
      <w:r w:rsidR="0011690A" w:rsidRPr="00610060">
        <w:rPr>
          <w:rFonts w:ascii="Times New Roman" w:hAnsi="Times New Roman" w:cs="Times New Roman"/>
          <w:sz w:val="16"/>
          <w:szCs w:val="16"/>
        </w:rPr>
        <w:t xml:space="preserve">endereço </w:t>
      </w:r>
      <w:hyperlink r:id="rId5" w:history="1">
        <w:r w:rsidR="0011690A" w:rsidRPr="00610060">
          <w:rPr>
            <w:rStyle w:val="Hyperlink"/>
            <w:rFonts w:ascii="Times New Roman" w:hAnsi="Times New Roman" w:cs="Times New Roman"/>
            <w:color w:val="0070C0"/>
            <w:sz w:val="16"/>
            <w:szCs w:val="16"/>
          </w:rPr>
          <w:t>http://www.gestao.cge.to.gov.br/convenios/apl_Login/</w:t>
        </w:r>
      </w:hyperlink>
      <w:r w:rsidR="0011690A" w:rsidRPr="00610060">
        <w:rPr>
          <w:rFonts w:ascii="Times New Roman" w:hAnsi="Times New Roman" w:cs="Times New Roman"/>
          <w:sz w:val="16"/>
          <w:szCs w:val="16"/>
        </w:rPr>
        <w:t>,</w:t>
      </w:r>
      <w:r w:rsidRPr="00610060">
        <w:rPr>
          <w:rFonts w:ascii="Times New Roman" w:hAnsi="Times New Roman" w:cs="Times New Roman"/>
          <w:sz w:val="16"/>
          <w:szCs w:val="16"/>
        </w:rPr>
        <w:t xml:space="preserve"> ou em outro que vier a substituí-lo.</w:t>
      </w:r>
    </w:p>
  </w:footnote>
  <w:footnote w:id="21">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O repasse, cujo valor não seja superior a R$ 200.000,00, (duzentos mil reais) submetem-se ao prévio exame da assessoria jurídica da unidade gestora, caso seja superior, este deve, obrigatoriamente, ser submetida à apreciação da Procuradoria Geral do Estado. Caso tenha a liberação de </w:t>
      </w:r>
      <w:r w:rsidR="0011690A" w:rsidRPr="00610060">
        <w:rPr>
          <w:rFonts w:ascii="Times New Roman" w:hAnsi="Times New Roman" w:cs="Times New Roman"/>
          <w:sz w:val="16"/>
          <w:szCs w:val="16"/>
        </w:rPr>
        <w:t>outros repasses</w:t>
      </w:r>
      <w:r w:rsidRPr="00610060">
        <w:rPr>
          <w:rFonts w:ascii="Times New Roman" w:hAnsi="Times New Roman" w:cs="Times New Roman"/>
          <w:sz w:val="16"/>
          <w:szCs w:val="16"/>
        </w:rPr>
        <w:t xml:space="preserv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 </w:t>
      </w:r>
    </w:p>
  </w:footnote>
  <w:footnote w:id="22">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Somente o Ordenador de Despesa poderá assinar o termo da parceria concedido pelo órgão ou entidade da administração pública estadual, direta ou indireta. Regidos pelo Decreto Estadual nº 4.029/10.</w:t>
      </w:r>
    </w:p>
  </w:footnote>
  <w:footnote w:id="23">
    <w:p w:rsidR="00583D62" w:rsidRPr="00610060" w:rsidRDefault="00F4481C">
      <w:pPr>
        <w:pStyle w:val="Textodenotaderodap"/>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Após o cancelamento dos documentos orçamentários deverão ser rejeitadas as propostas no sistema de acompanhamento de </w:t>
      </w:r>
      <w:r w:rsidR="0011690A" w:rsidRPr="00610060">
        <w:rPr>
          <w:rFonts w:ascii="Times New Roman" w:hAnsi="Times New Roman" w:cs="Times New Roman"/>
          <w:sz w:val="16"/>
          <w:szCs w:val="16"/>
        </w:rPr>
        <w:t>convênios</w:t>
      </w:r>
      <w:r w:rsidRPr="00610060">
        <w:rPr>
          <w:rFonts w:ascii="Times New Roman" w:hAnsi="Times New Roman" w:cs="Times New Roman"/>
          <w:sz w:val="16"/>
          <w:szCs w:val="16"/>
        </w:rPr>
        <w:t xml:space="preserve"> e parcerias, devendo constar justificativa expressa acera dos motivos da rejeição. </w:t>
      </w:r>
    </w:p>
  </w:footnote>
  <w:footnote w:id="24">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Deve ser observado o prazo de até 20(vinte) dias a contar de sua assinatura, a publicação do extrato no Diário Oficial do Estado para a eficácia do convênio.</w:t>
      </w:r>
    </w:p>
  </w:footnote>
  <w:footnote w:id="25">
    <w:p w:rsidR="00583D62" w:rsidRPr="00610060" w:rsidRDefault="00F4481C">
      <w:pPr>
        <w:pStyle w:val="Textodenotaderodap"/>
        <w:jc w:val="both"/>
        <w:rPr>
          <w:rFonts w:ascii="Times New Roman" w:hAnsi="Times New Roman" w:cs="Times New Roman"/>
          <w:sz w:val="16"/>
          <w:szCs w:val="16"/>
        </w:rPr>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w:t>
      </w:r>
      <w:r w:rsidRPr="00610060">
        <w:rPr>
          <w:rFonts w:ascii="Times New Roman" w:eastAsia="Times New Roman" w:hAnsi="Times New Roman" w:cs="Times New Roman"/>
          <w:sz w:val="16"/>
          <w:szCs w:val="16"/>
          <w:lang w:eastAsia="pt-BR"/>
        </w:rPr>
        <w:t xml:space="preserve">Deverá ser </w:t>
      </w:r>
      <w:r w:rsidR="0011690A" w:rsidRPr="00610060">
        <w:rPr>
          <w:rFonts w:ascii="Times New Roman" w:eastAsia="Times New Roman" w:hAnsi="Times New Roman" w:cs="Times New Roman"/>
          <w:sz w:val="16"/>
          <w:szCs w:val="16"/>
          <w:lang w:eastAsia="pt-BR"/>
        </w:rPr>
        <w:t>informada a competência do Gestor no teor do termo da Parceria</w:t>
      </w:r>
      <w:r w:rsidRPr="00610060">
        <w:rPr>
          <w:rFonts w:ascii="Times New Roman" w:eastAsia="Times New Roman" w:hAnsi="Times New Roman" w:cs="Times New Roman"/>
          <w:sz w:val="16"/>
          <w:szCs w:val="16"/>
          <w:lang w:eastAsia="pt-BR"/>
        </w:rPr>
        <w:t>.</w:t>
      </w:r>
    </w:p>
  </w:footnote>
  <w:footnote w:id="26">
    <w:p w:rsidR="00583D62" w:rsidRDefault="00F4481C">
      <w:pPr>
        <w:pStyle w:val="Textodenotaderodap"/>
        <w:jc w:val="both"/>
      </w:pPr>
      <w:r w:rsidRPr="00610060">
        <w:rPr>
          <w:rStyle w:val="Caracteresdenotaderodap"/>
          <w:rFonts w:ascii="Times New Roman" w:hAnsi="Times New Roman" w:cs="Times New Roman"/>
          <w:sz w:val="16"/>
          <w:szCs w:val="16"/>
        </w:rPr>
        <w:footnoteRef/>
      </w:r>
      <w:r w:rsidRPr="00610060">
        <w:rPr>
          <w:rFonts w:ascii="Times New Roman" w:hAnsi="Times New Roman" w:cs="Times New Roman"/>
          <w:sz w:val="16"/>
          <w:szCs w:val="16"/>
        </w:rPr>
        <w:t xml:space="preserve"> O prazo para comunicar a celebração da parceria à Assembleia e ao TCE será de 30 (trinta) dias após sua publicação do extrato no diário oficial, ou caso haja antes a liberação do recurso, o prazo será até 5 (cinco)dias úteis.</w:t>
      </w:r>
      <w:r>
        <w:rPr>
          <w:rFonts w:ascii="Times New Roman" w:hAnsi="Times New Roman" w:cs="Times New Roman"/>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4" w:type="dxa"/>
      <w:tblInd w:w="108" w:type="dxa"/>
      <w:tblLook w:val="04A0"/>
    </w:tblPr>
    <w:tblGrid>
      <w:gridCol w:w="5436"/>
      <w:gridCol w:w="3918"/>
    </w:tblGrid>
    <w:tr w:rsidR="00583D62" w:rsidTr="00D83E7F">
      <w:trPr>
        <w:trHeight w:val="869"/>
      </w:trPr>
      <w:tc>
        <w:tcPr>
          <w:tcW w:w="5436" w:type="dxa"/>
          <w:shd w:val="clear" w:color="auto" w:fill="auto"/>
        </w:tcPr>
        <w:p w:rsidR="00583D62" w:rsidRDefault="00F4481C" w:rsidP="002F299A">
          <w:pPr>
            <w:pStyle w:val="Cabealho"/>
            <w:jc w:val="both"/>
          </w:pPr>
          <w:r>
            <w:rPr>
              <w:noProof/>
              <w:lang w:eastAsia="pt-BR"/>
            </w:rPr>
            <w:drawing>
              <wp:inline distT="0" distB="0" distL="0" distR="0">
                <wp:extent cx="3314700" cy="714375"/>
                <wp:effectExtent l="0" t="0" r="0" b="0"/>
                <wp:docPr id="12" name="Imagem 1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314700" cy="714375"/>
                        </a:xfrm>
                        <a:prstGeom prst="rect">
                          <a:avLst/>
                        </a:prstGeom>
                      </pic:spPr>
                    </pic:pic>
                  </a:graphicData>
                </a:graphic>
              </wp:inline>
            </w:drawing>
          </w:r>
        </w:p>
      </w:tc>
      <w:tc>
        <w:tcPr>
          <w:tcW w:w="3918" w:type="dxa"/>
          <w:shd w:val="clear" w:color="auto" w:fill="auto"/>
        </w:tcPr>
        <w:p w:rsidR="00583D62" w:rsidRPr="00EC4D5B" w:rsidRDefault="00F4481C" w:rsidP="00D83E7F">
          <w:pPr>
            <w:pStyle w:val="Cabealho"/>
            <w:ind w:left="-50"/>
          </w:pPr>
          <w:r w:rsidRPr="00EC4D5B">
            <w:rPr>
              <w:rFonts w:eastAsia="Times New Roman" w:cs="Arial"/>
              <w:bCs/>
              <w:color w:val="0F243E" w:themeColor="text2" w:themeShade="80"/>
              <w:sz w:val="18"/>
              <w:szCs w:val="18"/>
              <w:lang w:eastAsia="pt-BR"/>
            </w:rPr>
            <w:t>Praça dos Girassóis, Esplanada das Secretarias. S/N</w:t>
          </w:r>
          <w:r w:rsidRPr="00EC4D5B">
            <w:rPr>
              <w:color w:val="0F243E" w:themeColor="text2" w:themeShade="80"/>
              <w:sz w:val="18"/>
              <w:szCs w:val="18"/>
            </w:rPr>
            <w:t xml:space="preserve"> </w:t>
          </w:r>
        </w:p>
        <w:p w:rsidR="00583D62" w:rsidRPr="00EC4D5B" w:rsidRDefault="00F4481C" w:rsidP="00D83E7F">
          <w:pPr>
            <w:pStyle w:val="Cabealho"/>
            <w:ind w:left="-50"/>
          </w:pPr>
          <w:r w:rsidRPr="00EC4D5B">
            <w:rPr>
              <w:color w:val="0F243E" w:themeColor="text2" w:themeShade="80"/>
              <w:sz w:val="18"/>
            </w:rPr>
            <w:t>Av. NS-02, Prédio I, s/nº. Plano Diretor Norte</w:t>
          </w:r>
        </w:p>
        <w:p w:rsidR="00583D62" w:rsidRPr="00EC4D5B" w:rsidRDefault="00F4481C" w:rsidP="00D83E7F">
          <w:pPr>
            <w:pStyle w:val="Cabealho"/>
            <w:ind w:left="-50"/>
          </w:pPr>
          <w:r w:rsidRPr="00EC4D5B">
            <w:rPr>
              <w:color w:val="0F243E" w:themeColor="text2" w:themeShade="80"/>
              <w:sz w:val="18"/>
              <w:szCs w:val="18"/>
            </w:rPr>
            <w:t>Palmas – Tocantins – CEP: 77.001-002</w:t>
          </w:r>
        </w:p>
        <w:p w:rsidR="00583D62" w:rsidRDefault="00F4481C" w:rsidP="00D83E7F">
          <w:pPr>
            <w:pStyle w:val="Cabealho"/>
            <w:ind w:left="-50"/>
          </w:pPr>
          <w:proofErr w:type="spellStart"/>
          <w:r w:rsidRPr="00EC4D5B">
            <w:rPr>
              <w:color w:val="0F243E" w:themeColor="text2" w:themeShade="80"/>
              <w:sz w:val="18"/>
              <w:szCs w:val="18"/>
            </w:rPr>
            <w:t>Tel</w:t>
          </w:r>
          <w:proofErr w:type="spellEnd"/>
          <w:r w:rsidRPr="00EC4D5B">
            <w:rPr>
              <w:color w:val="0F243E" w:themeColor="text2" w:themeShade="80"/>
              <w:sz w:val="18"/>
              <w:szCs w:val="18"/>
            </w:rPr>
            <w:t>: +55 63 3218-2563</w:t>
          </w:r>
          <w:r w:rsidRPr="00EC4D5B">
            <w:rPr>
              <w:color w:val="0F243E" w:themeColor="text2" w:themeShade="80"/>
              <w:sz w:val="18"/>
              <w:szCs w:val="18"/>
            </w:rPr>
            <w:br/>
            <w:t>www.cge.to.gov.br</w:t>
          </w:r>
        </w:p>
      </w:tc>
    </w:tr>
  </w:tbl>
  <w:p w:rsidR="00583D62" w:rsidRDefault="00583D62" w:rsidP="00D83E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DC2"/>
    <w:multiLevelType w:val="multilevel"/>
    <w:tmpl w:val="88A82F42"/>
    <w:lvl w:ilvl="0">
      <w:start w:val="1"/>
      <w:numFmt w:val="lowerLetter"/>
      <w:lvlText w:val="%1)"/>
      <w:lvlJc w:val="left"/>
      <w:pPr>
        <w:ind w:left="1287" w:hanging="360"/>
      </w:pPr>
      <w:rPr>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17931C5F"/>
    <w:multiLevelType w:val="multilevel"/>
    <w:tmpl w:val="485A3272"/>
    <w:lvl w:ilvl="0">
      <w:start w:val="1"/>
      <w:numFmt w:val="lowerLetter"/>
      <w:lvlText w:val="%1)"/>
      <w:lvlJc w:val="left"/>
      <w:pPr>
        <w:ind w:left="1287" w:hanging="360"/>
      </w:pPr>
      <w:rPr>
        <w:rFonts w:ascii="Times New Roman" w:hAnsi="Times New Roman"/>
        <w:b/>
        <w:color w:val="auto"/>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E026E39"/>
    <w:multiLevelType w:val="multilevel"/>
    <w:tmpl w:val="B37ABBAA"/>
    <w:lvl w:ilvl="0">
      <w:start w:val="1"/>
      <w:numFmt w:val="decimal"/>
      <w:lvlText w:val="%1."/>
      <w:lvlJc w:val="left"/>
      <w:pPr>
        <w:ind w:left="786"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1D106B9"/>
    <w:multiLevelType w:val="multilevel"/>
    <w:tmpl w:val="50ECF3F4"/>
    <w:lvl w:ilvl="0">
      <w:start w:val="1"/>
      <w:numFmt w:val="bullet"/>
      <w:lvlText w:val=""/>
      <w:lvlJc w:val="left"/>
      <w:pPr>
        <w:ind w:left="1287" w:hanging="360"/>
      </w:pPr>
      <w:rPr>
        <w:rFonts w:ascii="Wingdings" w:hAnsi="Wingdings" w:cs="Wingdings" w:hint="default"/>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51B83457"/>
    <w:multiLevelType w:val="multilevel"/>
    <w:tmpl w:val="4E7A2912"/>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68100781"/>
    <w:multiLevelType w:val="multilevel"/>
    <w:tmpl w:val="0ED449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A9F7329"/>
    <w:multiLevelType w:val="multilevel"/>
    <w:tmpl w:val="8CA63810"/>
    <w:lvl w:ilvl="0">
      <w:start w:val="1"/>
      <w:numFmt w:val="lowerLetter"/>
      <w:lvlText w:val="%1)"/>
      <w:lvlJc w:val="left"/>
      <w:pPr>
        <w:ind w:left="1287" w:hanging="360"/>
      </w:pPr>
      <w:rPr>
        <w:rFonts w:ascii="Times New Roman" w:hAnsi="Times New Roman"/>
        <w:b/>
        <w:sz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83D62"/>
    <w:rsid w:val="00053D04"/>
    <w:rsid w:val="000B3DD9"/>
    <w:rsid w:val="0010555A"/>
    <w:rsid w:val="0011690A"/>
    <w:rsid w:val="002020CD"/>
    <w:rsid w:val="002C490B"/>
    <w:rsid w:val="002F299A"/>
    <w:rsid w:val="00437DAC"/>
    <w:rsid w:val="004B09C2"/>
    <w:rsid w:val="005235F6"/>
    <w:rsid w:val="00583D62"/>
    <w:rsid w:val="005A4A32"/>
    <w:rsid w:val="00610060"/>
    <w:rsid w:val="0070275A"/>
    <w:rsid w:val="00707ED3"/>
    <w:rsid w:val="00737A48"/>
    <w:rsid w:val="007446E7"/>
    <w:rsid w:val="007D58FF"/>
    <w:rsid w:val="00836B39"/>
    <w:rsid w:val="008D6847"/>
    <w:rsid w:val="00927778"/>
    <w:rsid w:val="009C3F69"/>
    <w:rsid w:val="00D83E7F"/>
    <w:rsid w:val="00DF18B6"/>
    <w:rsid w:val="00EC4D5B"/>
    <w:rsid w:val="00F4481C"/>
    <w:rsid w:val="00F65B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5A"/>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500C7"/>
  </w:style>
  <w:style w:type="character" w:customStyle="1" w:styleId="RodapChar">
    <w:name w:val="Rodapé Char"/>
    <w:basedOn w:val="Fontepargpadro"/>
    <w:link w:val="Rodap"/>
    <w:uiPriority w:val="99"/>
    <w:qFormat/>
    <w:rsid w:val="00F500C7"/>
  </w:style>
  <w:style w:type="character" w:customStyle="1" w:styleId="TextodebaloChar">
    <w:name w:val="Texto de balão Char"/>
    <w:basedOn w:val="Fontepargpadro"/>
    <w:link w:val="Textodebalo"/>
    <w:uiPriority w:val="99"/>
    <w:semiHidden/>
    <w:qFormat/>
    <w:rsid w:val="00D751BF"/>
    <w:rPr>
      <w:rFonts w:ascii="Tahoma" w:hAnsi="Tahoma" w:cs="Tahoma"/>
      <w:sz w:val="16"/>
      <w:szCs w:val="16"/>
    </w:rPr>
  </w:style>
  <w:style w:type="character" w:customStyle="1" w:styleId="LinkdaInternet">
    <w:name w:val="Link da Internet"/>
    <w:uiPriority w:val="99"/>
    <w:unhideWhenUsed/>
    <w:rsid w:val="00A34439"/>
    <w:rPr>
      <w:color w:val="0563C1"/>
      <w:u w:val="single"/>
    </w:rPr>
  </w:style>
  <w:style w:type="character" w:styleId="TextodoEspaoReservado">
    <w:name w:val="Placeholder Text"/>
    <w:basedOn w:val="Fontepargpadro"/>
    <w:uiPriority w:val="99"/>
    <w:semiHidden/>
    <w:qFormat/>
    <w:rsid w:val="00B82358"/>
    <w:rPr>
      <w:color w:val="808080"/>
    </w:rPr>
  </w:style>
  <w:style w:type="character" w:customStyle="1" w:styleId="TextodenotaderodapChar">
    <w:name w:val="Texto de nota de rodapé Char"/>
    <w:basedOn w:val="Fontepargpadro"/>
    <w:link w:val="Textodenotaderodap"/>
    <w:uiPriority w:val="99"/>
    <w:semiHidden/>
    <w:qFormat/>
    <w:rsid w:val="000467F9"/>
    <w:rPr>
      <w:sz w:val="20"/>
      <w:szCs w:val="20"/>
    </w:rPr>
  </w:style>
  <w:style w:type="character" w:customStyle="1" w:styleId="ncoradanotaderodap">
    <w:name w:val="Âncora da nota de rodapé"/>
    <w:rsid w:val="0070275A"/>
    <w:rPr>
      <w:vertAlign w:val="superscript"/>
    </w:rPr>
  </w:style>
  <w:style w:type="character" w:customStyle="1" w:styleId="FootnoteCharacters">
    <w:name w:val="Footnote Characters"/>
    <w:basedOn w:val="Fontepargpadro"/>
    <w:uiPriority w:val="99"/>
    <w:semiHidden/>
    <w:unhideWhenUsed/>
    <w:qFormat/>
    <w:rsid w:val="0066676F"/>
    <w:rPr>
      <w:vertAlign w:val="superscript"/>
    </w:rPr>
  </w:style>
  <w:style w:type="character" w:customStyle="1" w:styleId="Caracteresdenotaderodap">
    <w:name w:val="Caracteres de nota de rodapé"/>
    <w:qFormat/>
    <w:rsid w:val="0070275A"/>
  </w:style>
  <w:style w:type="character" w:customStyle="1" w:styleId="ncoradanotadefim">
    <w:name w:val="Âncora da nota de fim"/>
    <w:rsid w:val="0070275A"/>
    <w:rPr>
      <w:vertAlign w:val="superscript"/>
    </w:rPr>
  </w:style>
  <w:style w:type="character" w:customStyle="1" w:styleId="Caracteresdenotadefim">
    <w:name w:val="Caracteres de nota de fim"/>
    <w:qFormat/>
    <w:rsid w:val="0070275A"/>
  </w:style>
  <w:style w:type="paragraph" w:styleId="Ttulo">
    <w:name w:val="Title"/>
    <w:basedOn w:val="Normal"/>
    <w:next w:val="Corpodetexto"/>
    <w:qFormat/>
    <w:rsid w:val="0070275A"/>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70275A"/>
    <w:pPr>
      <w:spacing w:after="140"/>
    </w:pPr>
  </w:style>
  <w:style w:type="paragraph" w:styleId="Lista">
    <w:name w:val="List"/>
    <w:basedOn w:val="Corpodetexto"/>
    <w:rsid w:val="0070275A"/>
    <w:rPr>
      <w:rFonts w:ascii="Times New Roman" w:hAnsi="Times New Roman" w:cs="Lohit Devanagari"/>
    </w:rPr>
  </w:style>
  <w:style w:type="paragraph" w:styleId="Legenda">
    <w:name w:val="caption"/>
    <w:basedOn w:val="Normal"/>
    <w:qFormat/>
    <w:rsid w:val="0070275A"/>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rsid w:val="0070275A"/>
    <w:pPr>
      <w:suppressLineNumbers/>
    </w:pPr>
    <w:rPr>
      <w:rFonts w:ascii="Times New Roman" w:hAnsi="Times New Roman" w:cs="Lohit Devanagari"/>
    </w:rPr>
  </w:style>
  <w:style w:type="paragraph" w:customStyle="1" w:styleId="CabealhoeRodap">
    <w:name w:val="Cabeçalho e Rodapé"/>
    <w:basedOn w:val="Normal"/>
    <w:qFormat/>
    <w:rsid w:val="0070275A"/>
  </w:style>
  <w:style w:type="paragraph" w:styleId="Cabealho">
    <w:name w:val="header"/>
    <w:basedOn w:val="Normal"/>
    <w:link w:val="CabealhoChar"/>
    <w:uiPriority w:val="99"/>
    <w:unhideWhenUsed/>
    <w:rsid w:val="00F500C7"/>
    <w:pPr>
      <w:tabs>
        <w:tab w:val="center" w:pos="4252"/>
        <w:tab w:val="right" w:pos="8504"/>
      </w:tabs>
      <w:spacing w:after="0" w:line="240" w:lineRule="auto"/>
    </w:pPr>
  </w:style>
  <w:style w:type="paragraph" w:styleId="Rodap">
    <w:name w:val="footer"/>
    <w:basedOn w:val="Normal"/>
    <w:link w:val="RodapChar"/>
    <w:uiPriority w:val="99"/>
    <w:unhideWhenUsed/>
    <w:rsid w:val="00F500C7"/>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D751BF"/>
    <w:pPr>
      <w:spacing w:after="0" w:line="240" w:lineRule="auto"/>
    </w:pPr>
    <w:rPr>
      <w:rFonts w:ascii="Tahoma" w:hAnsi="Tahoma" w:cs="Tahoma"/>
      <w:sz w:val="16"/>
      <w:szCs w:val="16"/>
    </w:rPr>
  </w:style>
  <w:style w:type="paragraph" w:styleId="PargrafodaLista">
    <w:name w:val="List Paragraph"/>
    <w:basedOn w:val="Normal"/>
    <w:uiPriority w:val="34"/>
    <w:qFormat/>
    <w:rsid w:val="00AC27CC"/>
    <w:pPr>
      <w:ind w:left="720"/>
      <w:contextualSpacing/>
    </w:pPr>
  </w:style>
  <w:style w:type="paragraph" w:styleId="Textodenotaderodap">
    <w:name w:val="footnote text"/>
    <w:basedOn w:val="Normal"/>
    <w:link w:val="TextodenotaderodapChar"/>
    <w:uiPriority w:val="99"/>
    <w:semiHidden/>
    <w:unhideWhenUsed/>
    <w:rsid w:val="000467F9"/>
    <w:pPr>
      <w:spacing w:after="0" w:line="240" w:lineRule="auto"/>
    </w:pPr>
    <w:rPr>
      <w:sz w:val="20"/>
      <w:szCs w:val="20"/>
    </w:rPr>
  </w:style>
  <w:style w:type="paragraph" w:customStyle="1" w:styleId="Default">
    <w:name w:val="Default"/>
    <w:qFormat/>
    <w:rsid w:val="00351262"/>
    <w:rPr>
      <w:rFonts w:ascii="Calibri" w:eastAsia="Calibri" w:hAnsi="Calibri" w:cs="Calibri"/>
      <w:color w:val="000000"/>
      <w:sz w:val="24"/>
      <w:szCs w:val="24"/>
    </w:rPr>
  </w:style>
  <w:style w:type="paragraph" w:styleId="Textodenotadefim">
    <w:name w:val="endnote text"/>
    <w:basedOn w:val="Normal"/>
    <w:rsid w:val="0070275A"/>
    <w:pPr>
      <w:suppressLineNumbers/>
      <w:ind w:left="339" w:hanging="339"/>
    </w:pPr>
    <w:rPr>
      <w:sz w:val="20"/>
      <w:szCs w:val="20"/>
    </w:rPr>
  </w:style>
  <w:style w:type="paragraph" w:customStyle="1" w:styleId="Contedodatabela">
    <w:name w:val="Conteúdo da tabela"/>
    <w:basedOn w:val="Normal"/>
    <w:qFormat/>
    <w:rsid w:val="0070275A"/>
    <w:pPr>
      <w:suppressLineNumbers/>
    </w:pPr>
  </w:style>
  <w:style w:type="paragraph" w:customStyle="1" w:styleId="Ttulodetabela">
    <w:name w:val="Título de tabela"/>
    <w:basedOn w:val="Contedodatabela"/>
    <w:qFormat/>
    <w:rsid w:val="0070275A"/>
    <w:pPr>
      <w:jc w:val="center"/>
    </w:pPr>
    <w:rPr>
      <w:b/>
      <w:bCs/>
    </w:rPr>
  </w:style>
  <w:style w:type="table" w:styleId="Tabelacomgrade">
    <w:name w:val="Table Grid"/>
    <w:basedOn w:val="Tabelanormal"/>
    <w:uiPriority w:val="59"/>
    <w:rsid w:val="00715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9C3F6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estao.cge.to.gov.br/convenios/apl_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e.to.gov.br/mod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s://www.cge.to.gov.br/modelos/declaracoes-convenios-e-parcerias/" TargetMode="External"/><Relationship Id="rId1" Type="http://schemas.openxmlformats.org/officeDocument/2006/relationships/hyperlink" Target="http://www.gestao.cge.to.gov.br/convenios/apl_Login/"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591E-9733-4443-99B2-506C1A27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10609</TotalTime>
  <Pages>9</Pages>
  <Words>3740</Words>
  <Characters>20197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AKELINE FREITAS NEVES</dc:creator>
  <cp:lastModifiedBy>Adelvy</cp:lastModifiedBy>
  <cp:revision>154</cp:revision>
  <cp:lastPrinted>2019-09-16T13:04:00Z</cp:lastPrinted>
  <dcterms:created xsi:type="dcterms:W3CDTF">2016-06-21T13:25:00Z</dcterms:created>
  <dcterms:modified xsi:type="dcterms:W3CDTF">2020-03-31T12:37:00Z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