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B3" w:rsidRDefault="00B924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B924B3" w:rsidRDefault="00F579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CHECKLIST</w:t>
      </w:r>
    </w:p>
    <w:p w:rsidR="00B924B3" w:rsidRDefault="00B924B3">
      <w:pPr>
        <w:jc w:val="center"/>
        <w:rPr>
          <w:rFonts w:ascii="Times New Roman" w:eastAsia="Times New Roman" w:hAnsi="Times New Roman" w:cs="Times New Roman"/>
          <w:b/>
        </w:rPr>
      </w:pPr>
    </w:p>
    <w:p w:rsidR="00B924B3" w:rsidRDefault="00F579F5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Elaboração do Estudo Técnico Preliminar</w:t>
      </w:r>
    </w:p>
    <w:p w:rsidR="00B924B3" w:rsidRDefault="00B924B3">
      <w:pPr>
        <w:spacing w:line="200" w:lineRule="auto"/>
        <w:rPr>
          <w:rFonts w:ascii="Times New Roman" w:eastAsia="Times New Roman" w:hAnsi="Times New Roman" w:cs="Times New Roman"/>
        </w:rPr>
      </w:pPr>
    </w:p>
    <w:p w:rsidR="00B924B3" w:rsidRDefault="00B924B3">
      <w:pPr>
        <w:spacing w:line="200" w:lineRule="auto"/>
        <w:rPr>
          <w:rFonts w:ascii="Times New Roman" w:eastAsia="Times New Roman" w:hAnsi="Times New Roman" w:cs="Times New Roman"/>
        </w:rPr>
      </w:pPr>
    </w:p>
    <w:p w:rsidR="00B924B3" w:rsidRDefault="00F579F5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Órgão/Entidade: _______________________________________________________________________________________</w:t>
      </w:r>
    </w:p>
    <w:p w:rsidR="00B924B3" w:rsidRDefault="00F579F5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Processo nº: __________________________________________________________________________________________</w:t>
      </w:r>
    </w:p>
    <w:p w:rsidR="00B924B3" w:rsidRDefault="00F579F5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Objeto:______________________________________________________________________________________________</w:t>
      </w:r>
    </w:p>
    <w:p w:rsidR="00B924B3" w:rsidRDefault="00B924B3">
      <w:pPr>
        <w:spacing w:line="360" w:lineRule="auto"/>
        <w:jc w:val="both"/>
        <w:rPr>
          <w:rFonts w:ascii="Times New Roman" w:eastAsia="Times New Roman" w:hAnsi="Times New Roman" w:cs="Times New Roman"/>
          <w:color w:val="5E5E5E"/>
          <w:sz w:val="18"/>
          <w:szCs w:val="18"/>
          <w:highlight w:val="white"/>
        </w:rPr>
      </w:pPr>
    </w:p>
    <w:p w:rsidR="00B924B3" w:rsidRDefault="00F579F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 art. 3º, inciso IV do Decreto Federal nº 10.024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/2019 estabelece que o Estudo Técnico Preliminar é um documento constitutivo da primeira etapa do planejamento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 uma contratação, que caracteriza o interesse público envolvido e a melhor solução ao problema a ser resolvido e que, na hipótese de conclusão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pela viabilidade da contratação, fundamenta o termo de referência ou projeto básico.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exigência da elaboração de estudo técnico preliminar está prevista no artigo 6º, inc. IX da Lei Federal nº 8.666/93, aplicável à modalidade Pregão por força do disposto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no artigo 9º da Lei Federal nº 10.520/2002. </w:t>
      </w:r>
    </w:p>
    <w:p w:rsidR="00B924B3" w:rsidRDefault="00F579F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18"/>
          <w:szCs w:val="18"/>
        </w:rPr>
        <w:t>O Estudo Técnico aborda a necessidade/problemas a serem atendidos/superados, os benefícios que a contratação deve gerar, os motivos que justificam a contratação e os elementos que caracterizam o objeto da contra</w:t>
      </w:r>
      <w:r>
        <w:rPr>
          <w:rFonts w:ascii="Times New Roman" w:eastAsia="Times New Roman" w:hAnsi="Times New Roman" w:cs="Times New Roman"/>
          <w:sz w:val="18"/>
          <w:szCs w:val="18"/>
        </w:rPr>
        <w:t>tação. Devendo para sua correta elaboração, ser usada a IN 05/2017 do Ministério do Planejamento Desenvolvimento e Gestão – MPDG, além das normas já citadas.</w:t>
      </w:r>
    </w:p>
    <w:p w:rsidR="00B924B3" w:rsidRDefault="00B92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24B3" w:rsidRDefault="00F579F5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Style w:val="a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2127"/>
        <w:gridCol w:w="993"/>
        <w:gridCol w:w="849"/>
      </w:tblGrid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924B3" w:rsidRDefault="00F579F5">
            <w:pPr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Diretrizes para Elaboração do</w:t>
            </w:r>
          </w:p>
          <w:p w:rsidR="00B924B3" w:rsidRDefault="00F579F5">
            <w:pPr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Estudo Técnico Preliminar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924B3" w:rsidRDefault="00F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924B3" w:rsidRDefault="00F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924B3" w:rsidRDefault="00F57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identificação da equipe de planejamento que elaborou o estudo técnico preliminar para a contratação? (art. 24 da IN MPDG nº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 estudos preliminares constam elaborados com os elementos mínimos exigidos de acordo com o objeto e modalidade licitatória? (art. 24, §§ 4º, 5º e 6º da IN MPDG nº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justificativa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necessidade da contratação, com a correta identificaç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ão do problema a fim de definir a necessidade que ele gera, especificando o que se deseja alcançar com a contratação? (art. 12, inc. II da Lei Federal nº 8.666/93, art. 3, inc. I e III da Lei Federal nº 10.520/02 e art. 24, §1º, inciso I e II da IN MPDG nº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Existe alinhamento entre a contratação com os objetivos estabelecidos no Plano Plurianual – PPA (Art. 7º, §2º, IV da lei 8666/93 e art. 24, §2º da IN MPDG nº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Constam os requisitos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necessários para análise da viabilidade da contratação: (art. 24, §1º, inciso III da IN MPDG nº05/2017)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 requisitos indispensáveis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para o alcance dos benefícios pretendidos, a fim de maximizar a competitividade?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Identificou os normativos que disciplinam os serviços ou produtos a serem contratados para o alcance dos objetivos esperados?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definido e justificado a caracterização do serviço (seção VI, 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Capítulo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 da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MPDG nº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05/2017)?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Sendo a contratação de prestação de serviço de natureza continuada foi justificada e avaliada a duração inicial do contrato?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Caso tenha a necessidade de a contratada promover a transição contratual com transferência de conhecimento, tecnologia e técnicas empregadas constam identificadas?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justificativa detalhada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 regime de execução, a forma de pagamento, localidade beneficiada, planilhas de quantidade e valores?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justificativa detalhada da demanda existente a fim de estimar a quantidade adequada dos itens ou serviços, acompanhada de memória de cálculo e indicação dos documentos que deram suporte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 (art. 24, §1º, inciso IV da IN MPDG nº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levantamento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das soluções existentes no mercado (público e privado), que atendam aos requisitos estabelecidos pela equipe de planejamento, com os respectivos preços estimados (indicando custo unitário e global da solução da escolha), levando-se em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conta aspectos de economicidade, eficácia, eficiência e padronização. (art. 15, incs. I, III, IV e V da Lei Federal nº 8.666/93 e art. 24, §1º,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inciso V, VI e VII 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MPDG nº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justificativa para o parcelamento ou não da solução (a avaliação e justificativa, técnica e econômica viável a possibilidade de parcelamento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)? (art. 8º, art. 15, inciso IV e art. 23, §1º e 2º da Lei Federal nº 8.666/93 e art. 24, §1º, inciso VIII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IN MPDG nº05/2017)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Constam demonstrado os resultados pretendidos em termos de economicidade e de melhor aproveitamento dos recursos humanos, materiais ou financeiros disponíveis? (art.24, §1º, inciso IX, da IN MPDG nº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Quais providências precisam ser feitas no ambiente do órgão para que a contratação atenda à necessidade de negócio, em função do impacto esperado dos trabalhos da contratada durante a construção, implantação e operação da solução junto ao órgão, bem como 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solução após a sua implantação? (art. 24, §1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º, inciso X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MPDG nº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declaração de viabilidade da contratação na qual a equipe de planejamento declara se a contratação é viável ou não, baseando-se nas análises e justificativas realiz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adas previamente?  (art. 3º, IV e art. 14, II do Decreto Federal nº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10.024/19; art. 24, §1º,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inciso XII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MPDG nº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05/2017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spacing w:line="276" w:lineRule="auto"/>
              <w:ind w:left="357" w:right="3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Consta identificado os servidores que participarão da fiscalização do contrato? (art. 41 da IN MPDG nº 05/2017)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4B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F579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elaborado o gerenciamento de risco com o devido estudo detalhado dos riscos relativos à contratação e à gestão do contrato, bem como a descrição das ações para mitigar esses riscos (o tratamento dos riscos deve ocorrer durante todo o processo de con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tratação)?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924B3" w:rsidRDefault="00B924B3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924B3" w:rsidRDefault="00F579F5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Apontamentos:</w:t>
      </w:r>
    </w:p>
    <w:tbl>
      <w:tblPr>
        <w:tblStyle w:val="a0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24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B3" w:rsidRDefault="00B9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924B3" w:rsidRDefault="00B924B3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924B3" w:rsidRDefault="00B924B3">
      <w:p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924B3" w:rsidRDefault="00F579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Assinatura e Matrícula do Servidor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      </w:t>
      </w:r>
    </w:p>
    <w:p w:rsidR="00B924B3" w:rsidRDefault="00F579F5">
      <w:pPr>
        <w:tabs>
          <w:tab w:val="left" w:pos="150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B924B3" w:rsidRDefault="00F579F5">
      <w:pPr>
        <w:tabs>
          <w:tab w:val="left" w:pos="622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B924B3">
      <w:headerReference w:type="default" r:id="rId9"/>
      <w:pgSz w:w="11906" w:h="16838"/>
      <w:pgMar w:top="1701" w:right="1134" w:bottom="1134" w:left="1701" w:header="37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F5" w:rsidRDefault="00F579F5">
      <w:r>
        <w:separator/>
      </w:r>
    </w:p>
  </w:endnote>
  <w:endnote w:type="continuationSeparator" w:id="0">
    <w:p w:rsidR="00F579F5" w:rsidRDefault="00F5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F5" w:rsidRDefault="00F579F5">
      <w:r>
        <w:separator/>
      </w:r>
    </w:p>
  </w:footnote>
  <w:footnote w:type="continuationSeparator" w:id="0">
    <w:p w:rsidR="00F579F5" w:rsidRDefault="00F579F5">
      <w:r>
        <w:continuationSeparator/>
      </w:r>
    </w:p>
  </w:footnote>
  <w:footnote w:id="1">
    <w:p w:rsidR="00B924B3" w:rsidRDefault="00F5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Deverá ser informada pelo requisitante: identificar o problema; definir a real necessidade que ele gera; informar o resultado pr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etendido com a contratação; demonstrar o alcance das metas e objetivos propostos nos planos estratégicos do órgão, informar a política pública quando houver; expondo a legislação que disciplinam a contratação e ou outros instrumentos de planejamento do órg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ão ou entidade.</w:t>
      </w:r>
    </w:p>
  </w:footnote>
  <w:footnote w:id="2">
    <w:p w:rsidR="00B924B3" w:rsidRDefault="00F5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Elencar os requisitos necessários ao atendimento da necessidade (requisitos funcionais, não funcionais, externos) com justificativa, buscar padrões de mercado; não limitar a competição e não deixar o órgão dependente da contratação; identificar os normativ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os que devem ser observados pela contratação para o alcance dos objetivos esperados.</w:t>
      </w:r>
    </w:p>
  </w:footnote>
  <w:footnote w:id="3">
    <w:p w:rsidR="00B924B3" w:rsidRDefault="00F5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Incluir, se possível, critérios e práticas de sustentabilidade que devem ser veiculados como especificação técnica do objeto ou como obrigação da contratada (sustentabil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idade, padrões mínimos de qualidade).</w:t>
      </w:r>
    </w:p>
  </w:footnote>
  <w:footnote w:id="4">
    <w:p w:rsidR="00B924B3" w:rsidRDefault="00F5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Elaborar quadro identificando as soluções de mercado (produtos, fornecedores, fabricantes etc) que atendem aos requisitos especificados e, caso a quantidade de fornecedores seja considerada restrita, verificar se os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requisitos que limitam a participação são realmente indispensáveis, de modo a avaliar a retirada ou flexibilização destes requisitos.</w:t>
      </w:r>
      <w:r>
        <w:rPr>
          <w:rFonts w:cs="Calibri"/>
          <w:color w:val="000000"/>
        </w:rPr>
        <w:t xml:space="preserve"> </w:t>
      </w:r>
    </w:p>
  </w:footnote>
  <w:footnote w:id="5">
    <w:p w:rsidR="00B924B3" w:rsidRDefault="00F5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Deverão ser utilizadas séries históricas de contratos anteriores e ou considerar projetos similares realizados por outr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 instituições, como parâmetro, podendo identificar as inconsistências ocorridas (fornecedor, produtos, serviços, licitação, gestão).</w:t>
      </w:r>
    </w:p>
  </w:footnote>
  <w:footnote w:id="6">
    <w:p w:rsidR="00B924B3" w:rsidRDefault="00F5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Justificando o porquê da escolha da solução, identificando e avaliando possíveis cenários da solução para atender a demanda; levando em conta além do custo, aspectos referentes à garantia, manutenção, insumos e aquisição de ativos, e identificando os bene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fícios a serem alcançados, apresentando descrições técnicas necessárias.  </w:t>
      </w:r>
    </w:p>
  </w:footnote>
  <w:footnote w:id="7">
    <w:p w:rsidR="00B924B3" w:rsidRDefault="00F5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Planejar a contratação em sua totalidade; evitar dependência excessiva, analisando se necessária a individualização do objeto.</w:t>
      </w:r>
      <w:r>
        <w:rPr>
          <w:rFonts w:cs="Calibri"/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B3" w:rsidRDefault="00B924B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Calibri"/>
        <w:color w:val="000000"/>
      </w:rPr>
    </w:pPr>
  </w:p>
  <w:tbl>
    <w:tblPr>
      <w:tblStyle w:val="a1"/>
      <w:tblW w:w="9510" w:type="dxa"/>
      <w:tblInd w:w="-63" w:type="dxa"/>
      <w:tblLayout w:type="fixed"/>
      <w:tblLook w:val="0400" w:firstRow="0" w:lastRow="0" w:firstColumn="0" w:lastColumn="0" w:noHBand="0" w:noVBand="1"/>
    </w:tblPr>
    <w:tblGrid>
      <w:gridCol w:w="5496"/>
      <w:gridCol w:w="4014"/>
    </w:tblGrid>
    <w:tr w:rsidR="00B924B3">
      <w:trPr>
        <w:trHeight w:val="1438"/>
      </w:trPr>
      <w:tc>
        <w:tcPr>
          <w:tcW w:w="5496" w:type="dxa"/>
          <w:shd w:val="clear" w:color="auto" w:fill="auto"/>
        </w:tcPr>
        <w:p w:rsidR="00B924B3" w:rsidRDefault="00F579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>
                <wp:extent cx="3314700" cy="714375"/>
                <wp:effectExtent l="0" t="0" r="0" b="0"/>
                <wp:docPr id="2" name="image1.png" descr="NOVA LOGO CGE 2019 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NOVA LOGO CGE 2019 H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4" w:type="dxa"/>
          <w:shd w:val="clear" w:color="auto" w:fill="auto"/>
        </w:tcPr>
        <w:p w:rsidR="00B924B3" w:rsidRDefault="00F579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cs="Calibri"/>
              <w:color w:val="000000"/>
            </w:rPr>
          </w:pPr>
          <w:r>
            <w:rPr>
              <w:rFonts w:cs="Calibri"/>
              <w:color w:val="0F243E"/>
              <w:sz w:val="18"/>
              <w:szCs w:val="18"/>
            </w:rPr>
            <w:t xml:space="preserve">Praça dos Girassóis, Esplanada das Secretarias. S/N </w:t>
          </w:r>
        </w:p>
        <w:p w:rsidR="00B924B3" w:rsidRDefault="00F579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cs="Calibri"/>
              <w:color w:val="000000"/>
            </w:rPr>
          </w:pPr>
          <w:r>
            <w:rPr>
              <w:rFonts w:cs="Calibri"/>
              <w:color w:val="0F243E"/>
              <w:sz w:val="18"/>
              <w:szCs w:val="18"/>
            </w:rPr>
            <w:t>Av. NS-02, Prédio I, s/nº. Plano Diretor Norte</w:t>
          </w:r>
        </w:p>
        <w:p w:rsidR="00B924B3" w:rsidRDefault="00F579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cs="Calibri"/>
              <w:color w:val="000000"/>
            </w:rPr>
          </w:pPr>
          <w:r>
            <w:rPr>
              <w:rFonts w:cs="Calibri"/>
              <w:color w:val="0F243E"/>
              <w:sz w:val="18"/>
              <w:szCs w:val="18"/>
            </w:rPr>
            <w:t>Palmas – Tocantins – CEP: 77.001-002</w:t>
          </w:r>
        </w:p>
        <w:p w:rsidR="00B924B3" w:rsidRDefault="00F579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cs="Calibri"/>
              <w:color w:val="000000"/>
            </w:rPr>
          </w:pPr>
          <w:r>
            <w:rPr>
              <w:rFonts w:cs="Calibri"/>
              <w:color w:val="0F243E"/>
              <w:sz w:val="18"/>
              <w:szCs w:val="18"/>
            </w:rPr>
            <w:t>Tel: +55 63 3218-2563</w:t>
          </w:r>
          <w:r>
            <w:rPr>
              <w:rFonts w:cs="Calibri"/>
              <w:color w:val="0F243E"/>
              <w:sz w:val="18"/>
              <w:szCs w:val="18"/>
            </w:rPr>
            <w:br/>
            <w:t>www.cge.to.gov.br</w:t>
          </w:r>
        </w:p>
      </w:tc>
    </w:tr>
  </w:tbl>
  <w:p w:rsidR="00B924B3" w:rsidRDefault="00B924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87E"/>
    <w:multiLevelType w:val="multilevel"/>
    <w:tmpl w:val="B61CF6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25A91"/>
    <w:multiLevelType w:val="multilevel"/>
    <w:tmpl w:val="80025A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4B3"/>
    <w:rsid w:val="003931A5"/>
    <w:rsid w:val="00B924B3"/>
    <w:rsid w:val="00F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8B"/>
    <w:rPr>
      <w:rFonts w:cs="Aria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D35FB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15FC9"/>
  </w:style>
  <w:style w:type="character" w:customStyle="1" w:styleId="RodapChar">
    <w:name w:val="Rodapé Char"/>
    <w:basedOn w:val="Fontepargpadro"/>
    <w:link w:val="Rodap"/>
    <w:uiPriority w:val="99"/>
    <w:qFormat/>
    <w:rsid w:val="00715FC9"/>
  </w:style>
  <w:style w:type="character" w:customStyle="1" w:styleId="LinkdaInternet">
    <w:name w:val="Link da Internet"/>
    <w:uiPriority w:val="99"/>
    <w:unhideWhenUsed/>
    <w:rsid w:val="00715FC9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050D"/>
    <w:rPr>
      <w:rFonts w:ascii="Tahoma" w:eastAsia="Calibri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D35FB0"/>
    <w:rPr>
      <w:b/>
    </w:rPr>
  </w:style>
  <w:style w:type="character" w:customStyle="1" w:styleId="ListLabel2">
    <w:name w:val="ListLabel 2"/>
    <w:qFormat/>
    <w:rsid w:val="00D35FB0"/>
    <w:rPr>
      <w:b/>
      <w:color w:val="auto"/>
    </w:rPr>
  </w:style>
  <w:style w:type="character" w:customStyle="1" w:styleId="ListLabel3">
    <w:name w:val="ListLabel 3"/>
    <w:qFormat/>
    <w:rsid w:val="00D35FB0"/>
    <w:rPr>
      <w:b/>
    </w:rPr>
  </w:style>
  <w:style w:type="character" w:customStyle="1" w:styleId="ListLabel4">
    <w:name w:val="ListLabel 4"/>
    <w:qFormat/>
    <w:rsid w:val="00D35FB0"/>
    <w:rPr>
      <w:b/>
    </w:rPr>
  </w:style>
  <w:style w:type="character" w:customStyle="1" w:styleId="ListLabel5">
    <w:name w:val="ListLabel 5"/>
    <w:qFormat/>
    <w:rsid w:val="00D35FB0"/>
    <w:rPr>
      <w:b/>
    </w:rPr>
  </w:style>
  <w:style w:type="character" w:customStyle="1" w:styleId="ListLabel6">
    <w:name w:val="ListLabel 6"/>
    <w:qFormat/>
    <w:rsid w:val="00D35FB0"/>
    <w:rPr>
      <w:b/>
      <w:color w:val="auto"/>
    </w:rPr>
  </w:style>
  <w:style w:type="character" w:customStyle="1" w:styleId="ListLabel7">
    <w:name w:val="ListLabel 7"/>
    <w:qFormat/>
    <w:rsid w:val="00D35FB0"/>
    <w:rPr>
      <w:b/>
    </w:rPr>
  </w:style>
  <w:style w:type="character" w:customStyle="1" w:styleId="ListLabel8">
    <w:name w:val="ListLabel 8"/>
    <w:qFormat/>
    <w:rsid w:val="00D35FB0"/>
    <w:rPr>
      <w:b/>
    </w:rPr>
  </w:style>
  <w:style w:type="character" w:customStyle="1" w:styleId="ListLabel9">
    <w:name w:val="ListLabel 9"/>
    <w:qFormat/>
    <w:rsid w:val="00D35FB0"/>
    <w:rPr>
      <w:b/>
      <w:color w:val="auto"/>
    </w:rPr>
  </w:style>
  <w:style w:type="character" w:customStyle="1" w:styleId="ListLabel10">
    <w:name w:val="ListLabel 10"/>
    <w:qFormat/>
    <w:rsid w:val="00D35FB0"/>
    <w:rPr>
      <w:b/>
    </w:rPr>
  </w:style>
  <w:style w:type="character" w:customStyle="1" w:styleId="ListLabel11">
    <w:name w:val="ListLabel 11"/>
    <w:qFormat/>
    <w:rsid w:val="00D35FB0"/>
    <w:rPr>
      <w:b/>
      <w:color w:val="auto"/>
    </w:rPr>
  </w:style>
  <w:style w:type="character" w:customStyle="1" w:styleId="ListLabel12">
    <w:name w:val="ListLabel 12"/>
    <w:qFormat/>
    <w:rsid w:val="00D35FB0"/>
    <w:rPr>
      <w:b/>
      <w:sz w:val="20"/>
      <w:szCs w:val="20"/>
    </w:rPr>
  </w:style>
  <w:style w:type="character" w:customStyle="1" w:styleId="ListLabel13">
    <w:name w:val="ListLabel 13"/>
    <w:qFormat/>
    <w:rsid w:val="00D35FB0"/>
    <w:rPr>
      <w:b/>
    </w:rPr>
  </w:style>
  <w:style w:type="character" w:customStyle="1" w:styleId="ListLabel14">
    <w:name w:val="ListLabel 14"/>
    <w:qFormat/>
    <w:rsid w:val="00D35FB0"/>
    <w:rPr>
      <w:b/>
    </w:rPr>
  </w:style>
  <w:style w:type="character" w:customStyle="1" w:styleId="ListLabel15">
    <w:name w:val="ListLabel 15"/>
    <w:qFormat/>
    <w:rsid w:val="00D35FB0"/>
    <w:rPr>
      <w:b/>
      <w:color w:val="auto"/>
    </w:rPr>
  </w:style>
  <w:style w:type="character" w:customStyle="1" w:styleId="ListLabel16">
    <w:name w:val="ListLabel 16"/>
    <w:qFormat/>
    <w:rsid w:val="00D35FB0"/>
    <w:rPr>
      <w:rFonts w:asciiTheme="minorHAnsi" w:eastAsia="Arial" w:hAnsiTheme="minorHAnsi"/>
    </w:rPr>
  </w:style>
  <w:style w:type="character" w:customStyle="1" w:styleId="ListLabel17">
    <w:name w:val="ListLabel 17"/>
    <w:qFormat/>
    <w:rsid w:val="00D35FB0"/>
    <w:rPr>
      <w:rFonts w:asciiTheme="minorHAnsi" w:hAnsiTheme="minorHAnsi"/>
    </w:rPr>
  </w:style>
  <w:style w:type="character" w:customStyle="1" w:styleId="ListLabel18">
    <w:name w:val="ListLabel 18"/>
    <w:qFormat/>
    <w:rsid w:val="00D35FB0"/>
    <w:rPr>
      <w:rFonts w:ascii="Gotham Medium" w:hAnsi="Gotham Medium"/>
      <w:sz w:val="16"/>
      <w:szCs w:val="16"/>
    </w:rPr>
  </w:style>
  <w:style w:type="character" w:customStyle="1" w:styleId="ListLabel19">
    <w:name w:val="ListLabel 19"/>
    <w:qFormat/>
    <w:rsid w:val="00D35FB0"/>
    <w:rPr>
      <w:b/>
    </w:rPr>
  </w:style>
  <w:style w:type="character" w:customStyle="1" w:styleId="ListLabel20">
    <w:name w:val="ListLabel 20"/>
    <w:qFormat/>
    <w:rsid w:val="00D35FB0"/>
    <w:rPr>
      <w:rFonts w:ascii="Calibri" w:hAnsi="Calibri"/>
      <w:b/>
      <w:color w:val="auto"/>
    </w:rPr>
  </w:style>
  <w:style w:type="character" w:customStyle="1" w:styleId="ListLabel21">
    <w:name w:val="ListLabel 21"/>
    <w:qFormat/>
    <w:rsid w:val="00D35FB0"/>
    <w:rPr>
      <w:rFonts w:ascii="Calibri" w:hAnsi="Calibri"/>
      <w:b/>
    </w:rPr>
  </w:style>
  <w:style w:type="character" w:customStyle="1" w:styleId="ListLabel22">
    <w:name w:val="ListLabel 22"/>
    <w:qFormat/>
    <w:rsid w:val="00D35FB0"/>
    <w:rPr>
      <w:rFonts w:ascii="Calibri" w:hAnsi="Calibri"/>
      <w:b/>
    </w:rPr>
  </w:style>
  <w:style w:type="character" w:customStyle="1" w:styleId="ListLabel23">
    <w:name w:val="ListLabel 23"/>
    <w:qFormat/>
    <w:rsid w:val="00D35FB0"/>
    <w:rPr>
      <w:rFonts w:ascii="Calibri" w:hAnsi="Calibri"/>
      <w:b/>
    </w:rPr>
  </w:style>
  <w:style w:type="character" w:customStyle="1" w:styleId="ListLabel24">
    <w:name w:val="ListLabel 24"/>
    <w:qFormat/>
    <w:rsid w:val="00D35FB0"/>
    <w:rPr>
      <w:rFonts w:ascii="Calibri" w:hAnsi="Calibri"/>
      <w:b/>
      <w:color w:val="auto"/>
    </w:rPr>
  </w:style>
  <w:style w:type="character" w:customStyle="1" w:styleId="ListLabel25">
    <w:name w:val="ListLabel 25"/>
    <w:qFormat/>
    <w:rsid w:val="00D35FB0"/>
    <w:rPr>
      <w:b/>
    </w:rPr>
  </w:style>
  <w:style w:type="character" w:customStyle="1" w:styleId="ListLabel26">
    <w:name w:val="ListLabel 26"/>
    <w:qFormat/>
    <w:rsid w:val="00D35FB0"/>
    <w:rPr>
      <w:rFonts w:ascii="Calibri" w:hAnsi="Calibri"/>
      <w:b/>
      <w:color w:val="auto"/>
    </w:rPr>
  </w:style>
  <w:style w:type="character" w:customStyle="1" w:styleId="ListLabel27">
    <w:name w:val="ListLabel 27"/>
    <w:qFormat/>
    <w:rsid w:val="00D35FB0"/>
    <w:rPr>
      <w:b/>
    </w:rPr>
  </w:style>
  <w:style w:type="character" w:customStyle="1" w:styleId="ListLabel28">
    <w:name w:val="ListLabel 28"/>
    <w:qFormat/>
    <w:rsid w:val="00D35FB0"/>
    <w:rPr>
      <w:rFonts w:ascii="Calibri" w:hAnsi="Calibri"/>
      <w:b/>
      <w:color w:val="auto"/>
    </w:rPr>
  </w:style>
  <w:style w:type="character" w:customStyle="1" w:styleId="ListLabel29">
    <w:name w:val="ListLabel 29"/>
    <w:qFormat/>
    <w:rsid w:val="00D35FB0"/>
    <w:rPr>
      <w:rFonts w:eastAsia="Arial"/>
    </w:rPr>
  </w:style>
  <w:style w:type="character" w:customStyle="1" w:styleId="ListLabel30">
    <w:name w:val="ListLabel 30"/>
    <w:qFormat/>
    <w:rsid w:val="00D35FB0"/>
    <w:rPr>
      <w:rFonts w:asciiTheme="minorHAnsi" w:hAnsiTheme="minorHAnsi"/>
    </w:rPr>
  </w:style>
  <w:style w:type="paragraph" w:styleId="Corpodetexto">
    <w:name w:val="Body Text"/>
    <w:basedOn w:val="Normal"/>
    <w:rsid w:val="00D35FB0"/>
    <w:pPr>
      <w:spacing w:after="140" w:line="276" w:lineRule="auto"/>
    </w:pPr>
  </w:style>
  <w:style w:type="paragraph" w:styleId="Lista">
    <w:name w:val="List"/>
    <w:basedOn w:val="Corpodetexto"/>
    <w:rsid w:val="00D35FB0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D35FB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FB0"/>
    <w:pPr>
      <w:suppressLineNumbers/>
    </w:pPr>
    <w:rPr>
      <w:rFonts w:ascii="Times New Roman" w:hAnsi="Times New Roman" w:cs="Lohit Devanagari"/>
    </w:rPr>
  </w:style>
  <w:style w:type="paragraph" w:styleId="Cabealho">
    <w:name w:val="header"/>
    <w:basedOn w:val="Normal"/>
    <w:link w:val="CabealhoChar"/>
    <w:uiPriority w:val="99"/>
    <w:unhideWhenUsed/>
    <w:rsid w:val="00715F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15FC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350C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05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3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23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238"/>
    <w:rPr>
      <w:rFonts w:cs="Arial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44238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8B"/>
    <w:rPr>
      <w:rFonts w:cs="Aria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D35FB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15FC9"/>
  </w:style>
  <w:style w:type="character" w:customStyle="1" w:styleId="RodapChar">
    <w:name w:val="Rodapé Char"/>
    <w:basedOn w:val="Fontepargpadro"/>
    <w:link w:val="Rodap"/>
    <w:uiPriority w:val="99"/>
    <w:qFormat/>
    <w:rsid w:val="00715FC9"/>
  </w:style>
  <w:style w:type="character" w:customStyle="1" w:styleId="LinkdaInternet">
    <w:name w:val="Link da Internet"/>
    <w:uiPriority w:val="99"/>
    <w:unhideWhenUsed/>
    <w:rsid w:val="00715FC9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050D"/>
    <w:rPr>
      <w:rFonts w:ascii="Tahoma" w:eastAsia="Calibri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D35FB0"/>
    <w:rPr>
      <w:b/>
    </w:rPr>
  </w:style>
  <w:style w:type="character" w:customStyle="1" w:styleId="ListLabel2">
    <w:name w:val="ListLabel 2"/>
    <w:qFormat/>
    <w:rsid w:val="00D35FB0"/>
    <w:rPr>
      <w:b/>
      <w:color w:val="auto"/>
    </w:rPr>
  </w:style>
  <w:style w:type="character" w:customStyle="1" w:styleId="ListLabel3">
    <w:name w:val="ListLabel 3"/>
    <w:qFormat/>
    <w:rsid w:val="00D35FB0"/>
    <w:rPr>
      <w:b/>
    </w:rPr>
  </w:style>
  <w:style w:type="character" w:customStyle="1" w:styleId="ListLabel4">
    <w:name w:val="ListLabel 4"/>
    <w:qFormat/>
    <w:rsid w:val="00D35FB0"/>
    <w:rPr>
      <w:b/>
    </w:rPr>
  </w:style>
  <w:style w:type="character" w:customStyle="1" w:styleId="ListLabel5">
    <w:name w:val="ListLabel 5"/>
    <w:qFormat/>
    <w:rsid w:val="00D35FB0"/>
    <w:rPr>
      <w:b/>
    </w:rPr>
  </w:style>
  <w:style w:type="character" w:customStyle="1" w:styleId="ListLabel6">
    <w:name w:val="ListLabel 6"/>
    <w:qFormat/>
    <w:rsid w:val="00D35FB0"/>
    <w:rPr>
      <w:b/>
      <w:color w:val="auto"/>
    </w:rPr>
  </w:style>
  <w:style w:type="character" w:customStyle="1" w:styleId="ListLabel7">
    <w:name w:val="ListLabel 7"/>
    <w:qFormat/>
    <w:rsid w:val="00D35FB0"/>
    <w:rPr>
      <w:b/>
    </w:rPr>
  </w:style>
  <w:style w:type="character" w:customStyle="1" w:styleId="ListLabel8">
    <w:name w:val="ListLabel 8"/>
    <w:qFormat/>
    <w:rsid w:val="00D35FB0"/>
    <w:rPr>
      <w:b/>
    </w:rPr>
  </w:style>
  <w:style w:type="character" w:customStyle="1" w:styleId="ListLabel9">
    <w:name w:val="ListLabel 9"/>
    <w:qFormat/>
    <w:rsid w:val="00D35FB0"/>
    <w:rPr>
      <w:b/>
      <w:color w:val="auto"/>
    </w:rPr>
  </w:style>
  <w:style w:type="character" w:customStyle="1" w:styleId="ListLabel10">
    <w:name w:val="ListLabel 10"/>
    <w:qFormat/>
    <w:rsid w:val="00D35FB0"/>
    <w:rPr>
      <w:b/>
    </w:rPr>
  </w:style>
  <w:style w:type="character" w:customStyle="1" w:styleId="ListLabel11">
    <w:name w:val="ListLabel 11"/>
    <w:qFormat/>
    <w:rsid w:val="00D35FB0"/>
    <w:rPr>
      <w:b/>
      <w:color w:val="auto"/>
    </w:rPr>
  </w:style>
  <w:style w:type="character" w:customStyle="1" w:styleId="ListLabel12">
    <w:name w:val="ListLabel 12"/>
    <w:qFormat/>
    <w:rsid w:val="00D35FB0"/>
    <w:rPr>
      <w:b/>
      <w:sz w:val="20"/>
      <w:szCs w:val="20"/>
    </w:rPr>
  </w:style>
  <w:style w:type="character" w:customStyle="1" w:styleId="ListLabel13">
    <w:name w:val="ListLabel 13"/>
    <w:qFormat/>
    <w:rsid w:val="00D35FB0"/>
    <w:rPr>
      <w:b/>
    </w:rPr>
  </w:style>
  <w:style w:type="character" w:customStyle="1" w:styleId="ListLabel14">
    <w:name w:val="ListLabel 14"/>
    <w:qFormat/>
    <w:rsid w:val="00D35FB0"/>
    <w:rPr>
      <w:b/>
    </w:rPr>
  </w:style>
  <w:style w:type="character" w:customStyle="1" w:styleId="ListLabel15">
    <w:name w:val="ListLabel 15"/>
    <w:qFormat/>
    <w:rsid w:val="00D35FB0"/>
    <w:rPr>
      <w:b/>
      <w:color w:val="auto"/>
    </w:rPr>
  </w:style>
  <w:style w:type="character" w:customStyle="1" w:styleId="ListLabel16">
    <w:name w:val="ListLabel 16"/>
    <w:qFormat/>
    <w:rsid w:val="00D35FB0"/>
    <w:rPr>
      <w:rFonts w:asciiTheme="minorHAnsi" w:eastAsia="Arial" w:hAnsiTheme="minorHAnsi"/>
    </w:rPr>
  </w:style>
  <w:style w:type="character" w:customStyle="1" w:styleId="ListLabel17">
    <w:name w:val="ListLabel 17"/>
    <w:qFormat/>
    <w:rsid w:val="00D35FB0"/>
    <w:rPr>
      <w:rFonts w:asciiTheme="minorHAnsi" w:hAnsiTheme="minorHAnsi"/>
    </w:rPr>
  </w:style>
  <w:style w:type="character" w:customStyle="1" w:styleId="ListLabel18">
    <w:name w:val="ListLabel 18"/>
    <w:qFormat/>
    <w:rsid w:val="00D35FB0"/>
    <w:rPr>
      <w:rFonts w:ascii="Gotham Medium" w:hAnsi="Gotham Medium"/>
      <w:sz w:val="16"/>
      <w:szCs w:val="16"/>
    </w:rPr>
  </w:style>
  <w:style w:type="character" w:customStyle="1" w:styleId="ListLabel19">
    <w:name w:val="ListLabel 19"/>
    <w:qFormat/>
    <w:rsid w:val="00D35FB0"/>
    <w:rPr>
      <w:b/>
    </w:rPr>
  </w:style>
  <w:style w:type="character" w:customStyle="1" w:styleId="ListLabel20">
    <w:name w:val="ListLabel 20"/>
    <w:qFormat/>
    <w:rsid w:val="00D35FB0"/>
    <w:rPr>
      <w:rFonts w:ascii="Calibri" w:hAnsi="Calibri"/>
      <w:b/>
      <w:color w:val="auto"/>
    </w:rPr>
  </w:style>
  <w:style w:type="character" w:customStyle="1" w:styleId="ListLabel21">
    <w:name w:val="ListLabel 21"/>
    <w:qFormat/>
    <w:rsid w:val="00D35FB0"/>
    <w:rPr>
      <w:rFonts w:ascii="Calibri" w:hAnsi="Calibri"/>
      <w:b/>
    </w:rPr>
  </w:style>
  <w:style w:type="character" w:customStyle="1" w:styleId="ListLabel22">
    <w:name w:val="ListLabel 22"/>
    <w:qFormat/>
    <w:rsid w:val="00D35FB0"/>
    <w:rPr>
      <w:rFonts w:ascii="Calibri" w:hAnsi="Calibri"/>
      <w:b/>
    </w:rPr>
  </w:style>
  <w:style w:type="character" w:customStyle="1" w:styleId="ListLabel23">
    <w:name w:val="ListLabel 23"/>
    <w:qFormat/>
    <w:rsid w:val="00D35FB0"/>
    <w:rPr>
      <w:rFonts w:ascii="Calibri" w:hAnsi="Calibri"/>
      <w:b/>
    </w:rPr>
  </w:style>
  <w:style w:type="character" w:customStyle="1" w:styleId="ListLabel24">
    <w:name w:val="ListLabel 24"/>
    <w:qFormat/>
    <w:rsid w:val="00D35FB0"/>
    <w:rPr>
      <w:rFonts w:ascii="Calibri" w:hAnsi="Calibri"/>
      <w:b/>
      <w:color w:val="auto"/>
    </w:rPr>
  </w:style>
  <w:style w:type="character" w:customStyle="1" w:styleId="ListLabel25">
    <w:name w:val="ListLabel 25"/>
    <w:qFormat/>
    <w:rsid w:val="00D35FB0"/>
    <w:rPr>
      <w:b/>
    </w:rPr>
  </w:style>
  <w:style w:type="character" w:customStyle="1" w:styleId="ListLabel26">
    <w:name w:val="ListLabel 26"/>
    <w:qFormat/>
    <w:rsid w:val="00D35FB0"/>
    <w:rPr>
      <w:rFonts w:ascii="Calibri" w:hAnsi="Calibri"/>
      <w:b/>
      <w:color w:val="auto"/>
    </w:rPr>
  </w:style>
  <w:style w:type="character" w:customStyle="1" w:styleId="ListLabel27">
    <w:name w:val="ListLabel 27"/>
    <w:qFormat/>
    <w:rsid w:val="00D35FB0"/>
    <w:rPr>
      <w:b/>
    </w:rPr>
  </w:style>
  <w:style w:type="character" w:customStyle="1" w:styleId="ListLabel28">
    <w:name w:val="ListLabel 28"/>
    <w:qFormat/>
    <w:rsid w:val="00D35FB0"/>
    <w:rPr>
      <w:rFonts w:ascii="Calibri" w:hAnsi="Calibri"/>
      <w:b/>
      <w:color w:val="auto"/>
    </w:rPr>
  </w:style>
  <w:style w:type="character" w:customStyle="1" w:styleId="ListLabel29">
    <w:name w:val="ListLabel 29"/>
    <w:qFormat/>
    <w:rsid w:val="00D35FB0"/>
    <w:rPr>
      <w:rFonts w:eastAsia="Arial"/>
    </w:rPr>
  </w:style>
  <w:style w:type="character" w:customStyle="1" w:styleId="ListLabel30">
    <w:name w:val="ListLabel 30"/>
    <w:qFormat/>
    <w:rsid w:val="00D35FB0"/>
    <w:rPr>
      <w:rFonts w:asciiTheme="minorHAnsi" w:hAnsiTheme="minorHAnsi"/>
    </w:rPr>
  </w:style>
  <w:style w:type="paragraph" w:styleId="Corpodetexto">
    <w:name w:val="Body Text"/>
    <w:basedOn w:val="Normal"/>
    <w:rsid w:val="00D35FB0"/>
    <w:pPr>
      <w:spacing w:after="140" w:line="276" w:lineRule="auto"/>
    </w:pPr>
  </w:style>
  <w:style w:type="paragraph" w:styleId="Lista">
    <w:name w:val="List"/>
    <w:basedOn w:val="Corpodetexto"/>
    <w:rsid w:val="00D35FB0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D35FB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FB0"/>
    <w:pPr>
      <w:suppressLineNumbers/>
    </w:pPr>
    <w:rPr>
      <w:rFonts w:ascii="Times New Roman" w:hAnsi="Times New Roman" w:cs="Lohit Devanagari"/>
    </w:rPr>
  </w:style>
  <w:style w:type="paragraph" w:styleId="Cabealho">
    <w:name w:val="header"/>
    <w:basedOn w:val="Normal"/>
    <w:link w:val="CabealhoChar"/>
    <w:uiPriority w:val="99"/>
    <w:unhideWhenUsed/>
    <w:rsid w:val="00715F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15FC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350C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05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3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23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238"/>
    <w:rPr>
      <w:rFonts w:cs="Arial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44238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Bgy0Z/QuauZ/hvCFQuXwTSYow==">AMUW2mVAFyrSi9c/r5U9RLKRJO/mNHXT/lTWnZZ9ZfYBMFsfIkUgktxR/XInsL0NvaQJdOVrJNT95oa53OWHw7y68S6Gv1hkVoQ1M8/arh1BXkGNp0FVBGVc6LNydyQLchyNthMyJCJ5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Zanetti Avelino</dc:creator>
  <cp:lastModifiedBy>AMANDA FELIX RIBEIRO</cp:lastModifiedBy>
  <cp:revision>2</cp:revision>
  <dcterms:created xsi:type="dcterms:W3CDTF">2021-05-26T19:31:00Z</dcterms:created>
  <dcterms:modified xsi:type="dcterms:W3CDTF">2021-05-26T19:31:00Z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