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4441D" w14:textId="77777777" w:rsidR="00583D62" w:rsidRDefault="00737A48" w:rsidP="00F971D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CHECK</w:t>
      </w:r>
      <w:r w:rsidR="00F4481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LIST</w:t>
      </w:r>
      <w:proofErr w:type="spellEnd"/>
    </w:p>
    <w:p w14:paraId="3905D238" w14:textId="77777777" w:rsidR="000C487A" w:rsidRDefault="00F4481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Celebração de </w:t>
      </w:r>
      <w:r w:rsidR="000C487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Acordo de Cooperação Técnica </w:t>
      </w:r>
    </w:p>
    <w:p w14:paraId="2F5E8556" w14:textId="15548462" w:rsidR="000C487A" w:rsidRDefault="000C487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entre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  <w:r w:rsidR="00DA6A3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Ó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rgão ou </w:t>
      </w:r>
      <w:r w:rsidR="00DA6A3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ntidade da Administração </w:t>
      </w:r>
      <w:r w:rsidR="00DA6A3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P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ública </w:t>
      </w:r>
    </w:p>
    <w:p w14:paraId="582E09A9" w14:textId="0260A483" w:rsidR="00583D62" w:rsidRDefault="000C487A">
      <w:pPr>
        <w:spacing w:after="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ou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entre este</w:t>
      </w:r>
      <w:r w:rsidR="00DA6A3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s e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Entidade</w:t>
      </w:r>
      <w:r w:rsidR="00DA6A3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s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  <w:r w:rsidR="00DA6A3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Privadas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sem Fins Lucrativo</w:t>
      </w:r>
      <w:r w:rsidR="00DA6A3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s</w:t>
      </w:r>
    </w:p>
    <w:p w14:paraId="793574EE" w14:textId="77777777" w:rsidR="00583D62" w:rsidRDefault="00583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</w:pPr>
    </w:p>
    <w:p w14:paraId="12D3B4D1" w14:textId="77777777" w:rsidR="00583D62" w:rsidRPr="00EC4D5B" w:rsidRDefault="00F4481C">
      <w:pPr>
        <w:spacing w:line="240" w:lineRule="auto"/>
        <w:rPr>
          <w:rFonts w:ascii="Times New Roman" w:eastAsia="Arial" w:hAnsi="Times New Roman" w:cs="Times New Roman"/>
          <w:sz w:val="18"/>
          <w:szCs w:val="18"/>
        </w:rPr>
      </w:pPr>
      <w:r w:rsidRPr="00EC4D5B">
        <w:rPr>
          <w:rFonts w:ascii="Times New Roman" w:eastAsia="Arial" w:hAnsi="Times New Roman" w:cs="Times New Roman"/>
          <w:sz w:val="18"/>
          <w:szCs w:val="18"/>
        </w:rPr>
        <w:t>Órgão/Entidade: ______________________________________________________________</w:t>
      </w:r>
      <w:r w:rsidR="00D83E7F" w:rsidRPr="00EC4D5B">
        <w:rPr>
          <w:rFonts w:ascii="Times New Roman" w:eastAsia="Arial" w:hAnsi="Times New Roman" w:cs="Times New Roman"/>
          <w:sz w:val="18"/>
          <w:szCs w:val="18"/>
        </w:rPr>
        <w:t>________________</w:t>
      </w:r>
      <w:r w:rsidRPr="00EC4D5B">
        <w:rPr>
          <w:rFonts w:ascii="Times New Roman" w:eastAsia="Arial" w:hAnsi="Times New Roman" w:cs="Times New Roman"/>
          <w:sz w:val="18"/>
          <w:szCs w:val="18"/>
        </w:rPr>
        <w:t>__</w:t>
      </w:r>
      <w:r w:rsidR="00D83E7F">
        <w:rPr>
          <w:rFonts w:ascii="Times New Roman" w:eastAsia="Arial" w:hAnsi="Times New Roman" w:cs="Times New Roman"/>
          <w:sz w:val="18"/>
          <w:szCs w:val="18"/>
        </w:rPr>
        <w:t>____</w:t>
      </w:r>
      <w:r w:rsidRPr="00EC4D5B">
        <w:rPr>
          <w:rFonts w:ascii="Times New Roman" w:eastAsia="Arial" w:hAnsi="Times New Roman" w:cs="Times New Roman"/>
          <w:sz w:val="18"/>
          <w:szCs w:val="18"/>
        </w:rPr>
        <w:t>___</w:t>
      </w:r>
    </w:p>
    <w:p w14:paraId="5ECC6E32" w14:textId="577C7EE5" w:rsidR="00583D62" w:rsidRPr="00EC4D5B" w:rsidRDefault="00EA12D1">
      <w:pPr>
        <w:spacing w:line="240" w:lineRule="auto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>Participe</w:t>
      </w:r>
      <w:r w:rsidR="00F4481C" w:rsidRPr="00EC4D5B">
        <w:rPr>
          <w:rFonts w:ascii="Times New Roman" w:eastAsia="Arial" w:hAnsi="Times New Roman" w:cs="Times New Roman"/>
          <w:sz w:val="18"/>
          <w:szCs w:val="18"/>
        </w:rPr>
        <w:t>: _______________________________________________________________________</w:t>
      </w:r>
      <w:r w:rsidR="00D83E7F" w:rsidRPr="00EC4D5B">
        <w:rPr>
          <w:rFonts w:ascii="Times New Roman" w:eastAsia="Arial" w:hAnsi="Times New Roman" w:cs="Times New Roman"/>
          <w:sz w:val="18"/>
          <w:szCs w:val="18"/>
        </w:rPr>
        <w:t>______</w:t>
      </w:r>
      <w:r w:rsidR="007A2D1D">
        <w:rPr>
          <w:rFonts w:ascii="Times New Roman" w:eastAsia="Arial" w:hAnsi="Times New Roman" w:cs="Times New Roman"/>
          <w:sz w:val="18"/>
          <w:szCs w:val="18"/>
        </w:rPr>
        <w:t>____</w:t>
      </w:r>
      <w:r w:rsidR="00D83E7F" w:rsidRPr="00EC4D5B">
        <w:rPr>
          <w:rFonts w:ascii="Times New Roman" w:eastAsia="Arial" w:hAnsi="Times New Roman" w:cs="Times New Roman"/>
          <w:sz w:val="18"/>
          <w:szCs w:val="18"/>
        </w:rPr>
        <w:t>_</w:t>
      </w:r>
      <w:r w:rsidR="00F4481C" w:rsidRPr="00EC4D5B">
        <w:rPr>
          <w:rFonts w:ascii="Times New Roman" w:eastAsia="Arial" w:hAnsi="Times New Roman" w:cs="Times New Roman"/>
          <w:sz w:val="18"/>
          <w:szCs w:val="18"/>
        </w:rPr>
        <w:t>______</w:t>
      </w:r>
      <w:r w:rsidR="00D83E7F">
        <w:rPr>
          <w:rFonts w:ascii="Times New Roman" w:eastAsia="Arial" w:hAnsi="Times New Roman" w:cs="Times New Roman"/>
          <w:sz w:val="18"/>
          <w:szCs w:val="18"/>
        </w:rPr>
        <w:t>____</w:t>
      </w:r>
    </w:p>
    <w:p w14:paraId="63AC5DD0" w14:textId="77777777" w:rsidR="00583D62" w:rsidRPr="00EC4D5B" w:rsidRDefault="00A354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>Acordo de Cooperação Técnica</w:t>
      </w:r>
      <w:r w:rsidR="00F4481C" w:rsidRPr="00EC4D5B">
        <w:rPr>
          <w:rFonts w:ascii="Times New Roman" w:eastAsia="Arial" w:hAnsi="Times New Roman" w:cs="Times New Roman"/>
          <w:sz w:val="18"/>
          <w:szCs w:val="18"/>
        </w:rPr>
        <w:t xml:space="preserve"> nº: ___________________________________ Processo nº: _____</w:t>
      </w:r>
      <w:r w:rsidR="00D83E7F" w:rsidRPr="00EC4D5B">
        <w:rPr>
          <w:rFonts w:ascii="Times New Roman" w:eastAsia="Arial" w:hAnsi="Times New Roman" w:cs="Times New Roman"/>
          <w:sz w:val="18"/>
          <w:szCs w:val="18"/>
        </w:rPr>
        <w:t>________</w:t>
      </w:r>
      <w:r w:rsidR="00F4481C" w:rsidRPr="00EC4D5B">
        <w:rPr>
          <w:rFonts w:ascii="Times New Roman" w:eastAsia="Arial" w:hAnsi="Times New Roman" w:cs="Times New Roman"/>
          <w:sz w:val="18"/>
          <w:szCs w:val="18"/>
        </w:rPr>
        <w:t>__________</w:t>
      </w:r>
      <w:r w:rsidR="00D83E7F">
        <w:rPr>
          <w:rFonts w:ascii="Times New Roman" w:eastAsia="Arial" w:hAnsi="Times New Roman" w:cs="Times New Roman"/>
          <w:sz w:val="18"/>
          <w:szCs w:val="18"/>
        </w:rPr>
        <w:t>___</w:t>
      </w:r>
    </w:p>
    <w:p w14:paraId="6697D2BF" w14:textId="77777777" w:rsidR="00583D62" w:rsidRPr="00EC4D5B" w:rsidRDefault="00A35474">
      <w:pPr>
        <w:spacing w:line="240" w:lineRule="auto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Vigência: </w:t>
      </w:r>
      <w:r w:rsidR="00F4481C" w:rsidRPr="00EC4D5B">
        <w:rPr>
          <w:rFonts w:ascii="Times New Roman" w:eastAsia="Arial" w:hAnsi="Times New Roman" w:cs="Times New Roman"/>
          <w:sz w:val="18"/>
          <w:szCs w:val="18"/>
        </w:rPr>
        <w:t xml:space="preserve"> ________________________________________</w:t>
      </w:r>
      <w:r>
        <w:rPr>
          <w:rFonts w:ascii="Times New Roman" w:eastAsia="Arial" w:hAnsi="Times New Roman" w:cs="Times New Roman"/>
          <w:sz w:val="18"/>
          <w:szCs w:val="18"/>
        </w:rPr>
        <w:t>__________________</w:t>
      </w:r>
      <w:r w:rsidR="00F4481C" w:rsidRPr="00EC4D5B">
        <w:rPr>
          <w:rFonts w:ascii="Times New Roman" w:eastAsia="Arial" w:hAnsi="Times New Roman" w:cs="Times New Roman"/>
          <w:sz w:val="18"/>
          <w:szCs w:val="18"/>
        </w:rPr>
        <w:t>_____________</w:t>
      </w:r>
      <w:r w:rsidR="00D83E7F" w:rsidRPr="00EC4D5B">
        <w:rPr>
          <w:rFonts w:ascii="Times New Roman" w:eastAsia="Arial" w:hAnsi="Times New Roman" w:cs="Times New Roman"/>
          <w:sz w:val="18"/>
          <w:szCs w:val="18"/>
        </w:rPr>
        <w:t>________</w:t>
      </w:r>
      <w:r w:rsidR="00F4481C" w:rsidRPr="00EC4D5B">
        <w:rPr>
          <w:rFonts w:ascii="Times New Roman" w:eastAsia="Arial" w:hAnsi="Times New Roman" w:cs="Times New Roman"/>
          <w:sz w:val="18"/>
          <w:szCs w:val="18"/>
        </w:rPr>
        <w:t>__________</w:t>
      </w:r>
      <w:r w:rsidR="00D83E7F">
        <w:rPr>
          <w:rFonts w:ascii="Times New Roman" w:eastAsia="Arial" w:hAnsi="Times New Roman" w:cs="Times New Roman"/>
          <w:sz w:val="18"/>
          <w:szCs w:val="18"/>
        </w:rPr>
        <w:t>___</w:t>
      </w:r>
    </w:p>
    <w:p w14:paraId="697CCF96" w14:textId="77777777" w:rsidR="00583D62" w:rsidRPr="00EC4D5B" w:rsidRDefault="00583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t-BR"/>
        </w:rPr>
      </w:pPr>
    </w:p>
    <w:p w14:paraId="7434A467" w14:textId="77777777" w:rsidR="00DD0CF1" w:rsidRDefault="003D30DD">
      <w:pPr>
        <w:spacing w:after="7"/>
        <w:ind w:left="-5" w:hanging="1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Calibri" w:hAnsi="Times New Roman" w:cs="Times New Roman"/>
          <w:b/>
          <w:color w:val="000000"/>
          <w:sz w:val="18"/>
          <w:szCs w:val="18"/>
          <w:u w:val="single" w:color="000000"/>
          <w:lang w:eastAsia="pt-BR"/>
        </w:rPr>
        <w:t>Acordo de Cooperação:</w:t>
      </w:r>
      <w:r w:rsidR="00F4481C" w:rsidRPr="00EC4D5B"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 xml:space="preserve"> </w:t>
      </w:r>
      <w:r w:rsidRPr="003D30DD"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 xml:space="preserve">instrumento por meio do qual são formalizadas as parcerias </w:t>
      </w:r>
      <w:r w:rsidR="00DD0CF1" w:rsidRPr="00DD0CF1"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>entre órgãos e entidades da Administração Pública ou entre estes e entidades privadas sem fins lucrativos</w:t>
      </w:r>
      <w:r w:rsidRPr="003D30DD"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 xml:space="preserve">, </w:t>
      </w:r>
      <w:r w:rsidR="00DD0CF1" w:rsidRPr="00DD0CF1"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 xml:space="preserve">com o objetivo de firmar interesse de mútua cooperação técnica visando </w:t>
      </w:r>
      <w:proofErr w:type="gramStart"/>
      <w:r w:rsidR="00DD0CF1" w:rsidRPr="00DD0CF1"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>a</w:t>
      </w:r>
      <w:proofErr w:type="gramEnd"/>
      <w:r w:rsidR="00DD0CF1" w:rsidRPr="00DD0CF1"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 xml:space="preserve"> execução de programas de trabalho, projetos/atividade</w:t>
      </w:r>
      <w:r w:rsidR="00DD0CF1"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>s</w:t>
      </w:r>
      <w:r w:rsidR="00DD0CF1" w:rsidRPr="00DD0CF1"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 xml:space="preserve"> ou evento de interesse recíproco, da qual não decorra obrigação de repasse de recursos entre os partícipes</w:t>
      </w:r>
      <w:r w:rsidR="00DD0CF1"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 xml:space="preserve">. </w:t>
      </w:r>
    </w:p>
    <w:p w14:paraId="2293E760" w14:textId="2394CC5C" w:rsidR="00DD0CF1" w:rsidRPr="00EC4D5B" w:rsidRDefault="00DD0CF1">
      <w:pPr>
        <w:spacing w:after="7"/>
        <w:ind w:left="-5" w:hanging="1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</w:pPr>
      <w:proofErr w:type="gramStart"/>
      <w:r w:rsidRPr="00DD0CF1"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>Normalmente, as duas partes fornecem, cada uma, a sua parcela de conhecimento, equipamento, ou até mesmo uma equipe, para que seja alcançado o objetivo acordado, não havendo, contudo, nenhum tipo de repasse financeiro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>,</w:t>
      </w:r>
      <w:r w:rsidRPr="00DD0CF1"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 xml:space="preserve"> cada partícipe realiza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 xml:space="preserve"> suas</w:t>
      </w:r>
      <w:r w:rsidRPr="00DD0CF1"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 xml:space="preserve"> atividades que for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>e</w:t>
      </w:r>
      <w:r w:rsidRPr="00DD0CF1"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>m propostas por meio de seus próprios recursos (conhecimento, técnicas, bens e pessoal).</w:t>
      </w:r>
      <w:proofErr w:type="gramEnd"/>
      <w:r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>Aplica-se</w:t>
      </w:r>
      <w:proofErr w:type="gramEnd"/>
      <w:r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 xml:space="preserve"> as disposições prevista no artigo 116 da Lei Federal nº 8.666/93</w:t>
      </w:r>
      <w:r w:rsidR="00CE5D0F"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>.</w:t>
      </w:r>
      <w:r w:rsidR="000C487A"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 xml:space="preserve"> </w:t>
      </w:r>
      <w:r w:rsidR="00CE5D0F"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 xml:space="preserve">Para </w:t>
      </w:r>
      <w:r w:rsidR="00DA6A36"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 xml:space="preserve">as </w:t>
      </w:r>
      <w:r w:rsidR="000C487A"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>Organizações de Sociedade Civil aplica a Lei Federal nº 13.019/2014, regulamentad</w:t>
      </w:r>
      <w:r w:rsidR="00CE5D0F"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>a</w:t>
      </w:r>
      <w:r w:rsidR="000C487A"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 xml:space="preserve"> no Decreto Estadual nº 5.816/2018.</w:t>
      </w:r>
    </w:p>
    <w:p w14:paraId="1F200D57" w14:textId="77777777" w:rsidR="00583D62" w:rsidRPr="00EC4D5B" w:rsidRDefault="00F4481C">
      <w:pPr>
        <w:spacing w:after="17"/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</w:pPr>
      <w:r w:rsidRPr="00EC4D5B">
        <w:rPr>
          <w:rFonts w:ascii="Times New Roman" w:eastAsia="Calibri" w:hAnsi="Times New Roman" w:cs="Times New Roman"/>
          <w:color w:val="000000"/>
          <w:sz w:val="18"/>
          <w:szCs w:val="18"/>
          <w:lang w:eastAsia="pt-BR"/>
        </w:rPr>
        <w:t xml:space="preserve"> </w:t>
      </w:r>
    </w:p>
    <w:p w14:paraId="2BAC96AD" w14:textId="77777777" w:rsidR="00583D62" w:rsidRPr="00EC4D5B" w:rsidRDefault="00F4481C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EC4D5B">
        <w:rPr>
          <w:rFonts w:ascii="Times New Roman" w:eastAsia="Arial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5"/>
        <w:gridCol w:w="1367"/>
        <w:gridCol w:w="854"/>
        <w:gridCol w:w="655"/>
      </w:tblGrid>
      <w:tr w:rsidR="00583D62" w:rsidRPr="00EC4D5B" w14:paraId="48C7237C" w14:textId="77777777" w:rsidTr="00BE2F87">
        <w:trPr>
          <w:trHeight w:val="26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71D3D0C" w14:textId="77777777" w:rsidR="00583D62" w:rsidRPr="00EC4D5B" w:rsidRDefault="00F4481C" w:rsidP="002020CD">
            <w:pPr>
              <w:pStyle w:val="PargrafodaLista"/>
              <w:spacing w:after="0"/>
              <w:ind w:left="0" w:right="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Exigência para Formalização de Procedimentos para </w:t>
            </w:r>
          </w:p>
          <w:p w14:paraId="57BBB2CD" w14:textId="43EEC1D1" w:rsidR="00583D62" w:rsidRPr="00EC4D5B" w:rsidRDefault="00731972" w:rsidP="002020CD">
            <w:pPr>
              <w:pStyle w:val="PargrafodaLista"/>
              <w:spacing w:after="0"/>
              <w:ind w:left="0" w:right="10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Acordo de Cooperação</w:t>
            </w:r>
            <w:r w:rsidR="00DA6A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Técnica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4481C" w:rsidRPr="00EC4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6C73A36" w14:textId="77777777" w:rsidR="00583D62" w:rsidRPr="00EC4D5B" w:rsidRDefault="002020CD" w:rsidP="00202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Observação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4111E5B" w14:textId="77777777" w:rsidR="00583D62" w:rsidRPr="00EC4D5B" w:rsidRDefault="00F4481C" w:rsidP="002020CD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EC4D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FC662C0" w14:textId="77777777" w:rsidR="00583D62" w:rsidRPr="00EC4D5B" w:rsidRDefault="00F4481C" w:rsidP="002020CD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EC4D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583D62" w:rsidRPr="00EC4D5B" w14:paraId="674A39AF" w14:textId="77777777" w:rsidTr="00E847DB">
        <w:trPr>
          <w:trHeight w:val="269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AA92DAE" w14:textId="77777777" w:rsidR="00583D62" w:rsidRPr="00EC4D5B" w:rsidRDefault="00F4481C" w:rsidP="002020CD">
            <w:pPr>
              <w:pStyle w:val="PargrafodaLista"/>
              <w:spacing w:after="0"/>
              <w:ind w:left="0" w:right="109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b/>
                <w:sz w:val="18"/>
                <w:szCs w:val="18"/>
              </w:rPr>
              <w:t>FASE DE SOLICITAÇÃO</w:t>
            </w:r>
          </w:p>
        </w:tc>
      </w:tr>
      <w:tr w:rsidR="00583D62" w:rsidRPr="00EC4D5B" w14:paraId="487D3B7A" w14:textId="77777777" w:rsidTr="00BE2F87">
        <w:trPr>
          <w:trHeight w:val="130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E7BC" w14:textId="77777777" w:rsidR="00583D62" w:rsidRPr="00EC4D5B" w:rsidRDefault="00F4481C" w:rsidP="002020CD">
            <w:pPr>
              <w:pStyle w:val="PargrafodaLista"/>
              <w:numPr>
                <w:ilvl w:val="0"/>
                <w:numId w:val="1"/>
              </w:numPr>
              <w:spacing w:after="0"/>
              <w:ind w:left="284" w:right="109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 w:rsidRPr="00EC4D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processo </w:t>
            </w:r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>foi devidamente autuado</w:t>
            </w:r>
            <w:r w:rsidRPr="00EC4D5B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protocolado e com numeração de folhas, constando carim</w:t>
            </w:r>
            <w:bookmarkStart w:id="0" w:name="_GoBack"/>
            <w:bookmarkEnd w:id="0"/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bo do órgão e visto do responsável? E se houve apensamento de um novo volume, obedeceu </w:t>
            </w:r>
            <w:proofErr w:type="gramStart"/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proofErr w:type="gramEnd"/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quantidade máxima de folhas, mediante termo de encerramento e de abertura? (</w:t>
            </w:r>
            <w:r w:rsidR="00D83E7F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rt. 38, </w:t>
            </w:r>
            <w:r w:rsidRPr="00EC4D5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caput</w:t>
            </w:r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>, da Lei nº 8.666/93</w:t>
            </w:r>
            <w:r w:rsidRPr="00EC4D5B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; art. 54 do Decreto Es</w:t>
            </w:r>
            <w:r w:rsidR="008D6847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 xml:space="preserve">tadual nº 5.816/18; </w:t>
            </w:r>
            <w:r w:rsidR="008D6847" w:rsidRPr="00D83E7F">
              <w:rPr>
                <w:rFonts w:ascii="Times New Roman" w:eastAsia="Arial" w:hAnsi="Times New Roman" w:cs="Times New Roman"/>
                <w:sz w:val="18"/>
                <w:szCs w:val="18"/>
              </w:rPr>
              <w:t>art. 46 e 47</w:t>
            </w:r>
            <w:r w:rsidRPr="00D83E7F">
              <w:rPr>
                <w:rFonts w:ascii="Times New Roman" w:eastAsia="Arial" w:hAnsi="Times New Roman" w:cs="Times New Roman"/>
                <w:sz w:val="18"/>
                <w:szCs w:val="18"/>
              </w:rPr>
              <w:t>, do Decreto Orçamentário n</w:t>
            </w:r>
            <w:bookmarkStart w:id="1" w:name="__DdeLink__1530_1994305417"/>
            <w:bookmarkEnd w:id="1"/>
            <w:r w:rsidR="008D6847" w:rsidRPr="00D83E7F">
              <w:rPr>
                <w:rFonts w:ascii="Times New Roman" w:eastAsia="Arial" w:hAnsi="Times New Roman" w:cs="Times New Roman"/>
                <w:sz w:val="18"/>
                <w:szCs w:val="18"/>
              </w:rPr>
              <w:t>º 6.046/2020</w:t>
            </w:r>
            <w:proofErr w:type="gramStart"/>
            <w:r w:rsidRPr="00D83E7F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DE61F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1066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EA6E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D62" w:rsidRPr="00EC4D5B" w14:paraId="593DBEE5" w14:textId="77777777" w:rsidTr="00BE2F87">
        <w:trPr>
          <w:trHeight w:val="66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9609" w14:textId="77777777" w:rsidR="00583D62" w:rsidRPr="00EC4D5B" w:rsidRDefault="003D7649" w:rsidP="003D7649">
            <w:pPr>
              <w:pStyle w:val="PargrafodaLista"/>
              <w:numPr>
                <w:ilvl w:val="0"/>
                <w:numId w:val="1"/>
              </w:numPr>
              <w:spacing w:after="0"/>
              <w:ind w:left="34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764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 w:rsidRPr="003D764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ofício</w:t>
            </w:r>
            <w:r w:rsidRPr="003D764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E847DB">
              <w:rPr>
                <w:rFonts w:ascii="Times New Roman" w:eastAsia="Arial" w:hAnsi="Times New Roman" w:cs="Times New Roman"/>
                <w:sz w:val="18"/>
                <w:szCs w:val="18"/>
              </w:rPr>
              <w:t>endereçado a Instituição</w:t>
            </w:r>
            <w:r w:rsidR="00E847DB" w:rsidRPr="003D764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que motiva a celebração do acordo de cooperação</w:t>
            </w:r>
            <w:r w:rsidR="00E847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demonstrando </w:t>
            </w:r>
            <w:r w:rsidRPr="003D7649">
              <w:rPr>
                <w:rFonts w:ascii="Times New Roman" w:eastAsia="Arial" w:hAnsi="Times New Roman" w:cs="Times New Roman"/>
                <w:sz w:val="18"/>
                <w:szCs w:val="18"/>
              </w:rPr>
              <w:t>interesse em realizar um trabalho ou uma atividade</w:t>
            </w:r>
            <w:r w:rsidR="00E847D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interesse recíproco?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B7B28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ADF5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E76BC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D62" w:rsidRPr="00EC4D5B" w14:paraId="6743EFB1" w14:textId="77777777" w:rsidTr="00E847DB">
        <w:trPr>
          <w:trHeight w:val="269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0D144AA" w14:textId="77777777" w:rsidR="00583D62" w:rsidRPr="00EC4D5B" w:rsidRDefault="00F4481C" w:rsidP="002020CD">
            <w:pPr>
              <w:pStyle w:val="PargrafodaLista"/>
              <w:spacing w:before="57" w:after="57"/>
              <w:ind w:left="0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FASE DE CADASTRAMENTO </w:t>
            </w:r>
          </w:p>
        </w:tc>
      </w:tr>
      <w:tr w:rsidR="00583D62" w:rsidRPr="00EC4D5B" w14:paraId="387BFA7F" w14:textId="77777777" w:rsidTr="00BE2F87">
        <w:trPr>
          <w:trHeight w:val="47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5383" w14:textId="77777777" w:rsidR="00583D62" w:rsidRPr="00EC4D5B" w:rsidRDefault="00F4481C" w:rsidP="003D7649">
            <w:pPr>
              <w:pStyle w:val="PargrafodaLista"/>
              <w:numPr>
                <w:ilvl w:val="0"/>
                <w:numId w:val="1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 documentos exigidos para o </w:t>
            </w:r>
            <w:r w:rsidRPr="00EC4D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cadastramento</w:t>
            </w:r>
            <w:r w:rsidRPr="00EC4D5B">
              <w:rPr>
                <w:rStyle w:val="ncoradanotaderodap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2"/>
            </w:r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encontram-se atualizados </w:t>
            </w:r>
            <w:r w:rsidRPr="00EC4D5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no momento da</w:t>
            </w:r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celebração d</w:t>
            </w:r>
            <w:r w:rsidR="000C48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Acordo</w:t>
            </w:r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85E1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F8E8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B2E7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F87" w:rsidRPr="00EC4D5B" w14:paraId="15D4897D" w14:textId="77777777" w:rsidTr="00BE2F87">
        <w:trPr>
          <w:trHeight w:val="543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A4EB" w14:textId="1A9FDAC1" w:rsidR="00BE2F87" w:rsidRPr="00EC4D5B" w:rsidRDefault="00BE2F87" w:rsidP="003D7649">
            <w:pPr>
              <w:pStyle w:val="PargrafodaLista"/>
              <w:numPr>
                <w:ilvl w:val="0"/>
                <w:numId w:val="1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Quando se tratar de acordos de cooperação com entidades sem fins lucrativos,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consta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os documentos relacionados abaixo: </w:t>
            </w:r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rt. 8º, §1º do Decreto Estadual nº 5.816/18)</w:t>
            </w:r>
          </w:p>
        </w:tc>
      </w:tr>
      <w:tr w:rsidR="00583D62" w:rsidRPr="00EC4D5B" w14:paraId="1973DC9E" w14:textId="77777777" w:rsidTr="00BE2F87">
        <w:trPr>
          <w:trHeight w:val="73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4A24" w14:textId="77777777" w:rsidR="00583D62" w:rsidRPr="00EC4D5B" w:rsidRDefault="00F4481C" w:rsidP="002020CD">
            <w:pPr>
              <w:pStyle w:val="PargrafodaLista"/>
              <w:numPr>
                <w:ilvl w:val="0"/>
                <w:numId w:val="2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Cópia do </w:t>
            </w:r>
            <w:r w:rsidRPr="00EC4D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Estatuto Social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atualizado com eventuais alterações, e Razão Social, número de inscrição e junto com o cartão do Cadastro Nacional de Pessoas Jurídicas – CNPJ?</w:t>
            </w:r>
            <w:r w:rsidRPr="00EC4D5B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(art. 8º, §2º, inc. I e II do Decreto Estadual nº 5.816/18</w:t>
            </w:r>
            <w:proofErr w:type="gram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16BA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BAA1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A341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D62" w:rsidRPr="00EC4D5B" w14:paraId="3386ABB7" w14:textId="77777777" w:rsidTr="00BE2F87">
        <w:trPr>
          <w:trHeight w:val="48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35160" w14:textId="0197E2FA" w:rsidR="00583D62" w:rsidRPr="00EC4D5B" w:rsidRDefault="00F4481C" w:rsidP="002020CD">
            <w:pPr>
              <w:pStyle w:val="PargrafodaLista"/>
              <w:numPr>
                <w:ilvl w:val="0"/>
                <w:numId w:val="2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Cópia da </w:t>
            </w:r>
            <w:r w:rsidRPr="00EC4D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ata de eleição do quadro de dirigente</w:t>
            </w:r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constando a relação nominal dos dirigentes, com endereço, telefone, e-mail, RG e CPF de cada um deles? (</w:t>
            </w:r>
            <w:r w:rsidR="00D83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rt. 34, inc. V e VI da Lei Federal nº 13.019/14; art. 8º, § 2º, inc. </w:t>
            </w:r>
            <w:proofErr w:type="spellStart"/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III</w:t>
            </w:r>
            <w:proofErr w:type="spellEnd"/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</w:t>
            </w:r>
            <w:proofErr w:type="spellEnd"/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Decreto Estadual nº 5.816/18</w:t>
            </w:r>
            <w:proofErr w:type="gramStart"/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5774B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E1A30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F8824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D62" w:rsidRPr="00EC4D5B" w14:paraId="2BE3CAA7" w14:textId="77777777" w:rsidTr="00BE2F87">
        <w:trPr>
          <w:trHeight w:val="56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64EC4" w14:textId="7812E69D" w:rsidR="00583D62" w:rsidRPr="00EC4D5B" w:rsidRDefault="00F4481C" w:rsidP="002020CD">
            <w:pPr>
              <w:pStyle w:val="PargrafodaLista"/>
              <w:numPr>
                <w:ilvl w:val="0"/>
                <w:numId w:val="2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Cópia dos documentos</w:t>
            </w:r>
            <w:r w:rsidRPr="00EC4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2301D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autenticados</w:t>
            </w:r>
            <w:r w:rsidRPr="00EC4D5B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por cartório competente ou por servidor da administração 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(RG, CPF, Comprovante de Endereço)</w:t>
            </w:r>
            <w:r w:rsidRPr="00EC4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Responsável Legal pela Entidade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e se tratando de procurador, constar a procuração dando plenos poderes para representar a entidade? (</w:t>
            </w:r>
            <w:r w:rsidR="00D83E7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rt. 34, inc. VI, da Lei Federal nº 13.019/14; art. 8º, §2º, inc. V do Decreto Estadual nº 5.816/18</w:t>
            </w:r>
            <w:proofErr w:type="gram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89363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B232A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F92B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D62" w:rsidRPr="00EC4D5B" w14:paraId="7D135585" w14:textId="77777777" w:rsidTr="00BE2F87">
        <w:trPr>
          <w:trHeight w:val="56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22EF3" w14:textId="77777777" w:rsidR="00583D62" w:rsidRPr="00EC4D5B" w:rsidRDefault="00F4481C" w:rsidP="002020CD">
            <w:pPr>
              <w:pStyle w:val="PargrafodaLista"/>
              <w:numPr>
                <w:ilvl w:val="0"/>
                <w:numId w:val="2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Cópia de documentos que comprove que a organização da sociedade civil funciona no endereço por ela declarado. (Comprovante de água, energia elétrica ou telefone em nome da entidade, contrato de locação, instrumento de concessão real de uso)? (</w:t>
            </w:r>
            <w:r w:rsidR="00D83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rt. 34, inc. </w:t>
            </w:r>
            <w:proofErr w:type="spellStart"/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</w:t>
            </w:r>
            <w:proofErr w:type="spellEnd"/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da Lei Federal nº 13.019/14; art. 8º, § 2º, inc. VI do Decreto Estadual nº 5.816/18</w:t>
            </w:r>
            <w:proofErr w:type="gramStart"/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08A6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8C97C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65337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D62" w:rsidRPr="00EC4D5B" w14:paraId="10A28504" w14:textId="77777777" w:rsidTr="00BE2F87">
        <w:trPr>
          <w:trHeight w:val="56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C8EC" w14:textId="77777777" w:rsidR="00583D62" w:rsidRPr="00EC4D5B" w:rsidRDefault="00F4481C" w:rsidP="002020CD">
            <w:pPr>
              <w:pStyle w:val="PargrafodaLista"/>
              <w:numPr>
                <w:ilvl w:val="0"/>
                <w:numId w:val="2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_DdeLink__5204_781704886"/>
            <w:bookmarkEnd w:id="2"/>
            <w:r w:rsidRPr="00EC4D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Declaração</w:t>
            </w:r>
            <w:r w:rsidRPr="00EC4D5B">
              <w:rPr>
                <w:rStyle w:val="ncoradanotaderodap"/>
                <w:rFonts w:ascii="Times New Roman" w:hAnsi="Times New Roman" w:cs="Times New Roman"/>
                <w:b/>
                <w:sz w:val="18"/>
                <w:szCs w:val="18"/>
                <w:u w:val="single"/>
              </w:rPr>
              <w:footnoteReference w:id="4"/>
            </w:r>
            <w:r w:rsidRPr="00EC4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do dirigente da organização da sociedade civil da não existência de dívida com o Poder Público? (</w:t>
            </w:r>
            <w:r w:rsidR="00D83E7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rt. 8º, § 2º, inc. X, alínea “b” do Decreto Estadual nº 5.816/18</w:t>
            </w:r>
            <w:proofErr w:type="gram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FE72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26CB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F093F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D62" w:rsidRPr="00EC4D5B" w14:paraId="1EB43C95" w14:textId="77777777" w:rsidTr="00BE2F87">
        <w:trPr>
          <w:trHeight w:val="56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96BC" w14:textId="77777777" w:rsidR="00583D62" w:rsidRPr="00EC4D5B" w:rsidRDefault="00F4481C" w:rsidP="002020CD">
            <w:pPr>
              <w:pStyle w:val="PargrafodaLista"/>
              <w:numPr>
                <w:ilvl w:val="0"/>
                <w:numId w:val="2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Declaração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que nenhuma das pessoas</w:t>
            </w:r>
            <w:r w:rsidRPr="00EC4D5B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5"/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que fazem parte do quadro de dirigentes da entidade </w:t>
            </w:r>
            <w:proofErr w:type="gram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ocupam</w:t>
            </w:r>
            <w:proofErr w:type="gramEnd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cargos ou emprego público na administração pública, estendendo aos cônjuges ou companheiros, bem como parentes em linha reta, colateral ou por afinidade, até o segundo grau? (Art. 39, inc. </w:t>
            </w:r>
            <w:proofErr w:type="spell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proofErr w:type="spellEnd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da Lei Federal nº 13.019/14; art. 8º, § 2º, inc. X, alínea “c” do Decreto Estadual nº 5.816/18</w:t>
            </w:r>
            <w:proofErr w:type="gram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918D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8D3E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2DC9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D62" w:rsidRPr="00EC4D5B" w14:paraId="5D209B18" w14:textId="77777777" w:rsidTr="00BE2F87">
        <w:trPr>
          <w:trHeight w:val="56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E9B6" w14:textId="77777777" w:rsidR="00583D62" w:rsidRPr="00EC4D5B" w:rsidRDefault="00F4481C" w:rsidP="002020CD">
            <w:pPr>
              <w:pStyle w:val="PargrafodaLista"/>
              <w:numPr>
                <w:ilvl w:val="0"/>
                <w:numId w:val="2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Declaração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que a entidade está em </w:t>
            </w:r>
            <w:r w:rsidRPr="00EC4D5B">
              <w:rPr>
                <w:rFonts w:ascii="Times New Roman" w:hAnsi="Times New Roman" w:cs="Times New Roman"/>
                <w:i/>
                <w:sz w:val="18"/>
                <w:szCs w:val="18"/>
              </w:rPr>
              <w:t>pleno e regular funcionamento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, com instalações, condições materiais, capacidade técnica e operacional, quadro de funcionários com qualificação profissional adequada e suficiente para o desenvolvimento das atividades ou projetos previstos na parceria e cumprimento das metas estabelecidas? (</w:t>
            </w:r>
            <w:r w:rsidR="00D83E7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rt. 33, inc. V, “c” da Lei Federal nº 13.019/14; art. 8º, § 2º, inc. X, alínea “d’ do Decreto Estadual nº 5.816/18</w:t>
            </w:r>
            <w:proofErr w:type="gram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ACD5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2652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E172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D62" w:rsidRPr="00EC4D5B" w14:paraId="64CF4F9B" w14:textId="77777777" w:rsidTr="00BE2F87">
        <w:trPr>
          <w:trHeight w:val="56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C8E7" w14:textId="77777777" w:rsidR="00583D62" w:rsidRPr="00EC4D5B" w:rsidRDefault="00F4481C" w:rsidP="002020CD">
            <w:pPr>
              <w:pStyle w:val="PargrafodaLista"/>
              <w:numPr>
                <w:ilvl w:val="0"/>
                <w:numId w:val="2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Declaração</w:t>
            </w:r>
            <w:r w:rsidRPr="00EC4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funcionamento regular</w:t>
            </w:r>
            <w:r w:rsidRPr="00EC4D5B">
              <w:rPr>
                <w:rStyle w:val="ncoradanotaderodap"/>
                <w:rFonts w:ascii="Times New Roman" w:hAnsi="Times New Roman" w:cs="Times New Roman"/>
                <w:b/>
                <w:sz w:val="18"/>
                <w:szCs w:val="18"/>
              </w:rPr>
              <w:footnoteReference w:id="6"/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da entidade beneficiária nos últimos 3 (três) anos, emitida por 3 (três) autoridades locais como prevê a </w:t>
            </w:r>
            <w:proofErr w:type="spell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LDO</w:t>
            </w:r>
            <w:proofErr w:type="spellEnd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para o exercício? (</w:t>
            </w:r>
            <w:r w:rsidR="00D83E7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rt. 33, inc. V, alínea “b” da Lei Federal nº 13.019/14; </w:t>
            </w:r>
            <w:proofErr w:type="spell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LDO</w:t>
            </w:r>
            <w:proofErr w:type="spellEnd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vigente ao exercício a que se destina; art.8º, § 2º, inc. XI do Decreto Estadual nº 5.816/18</w:t>
            </w:r>
            <w:proofErr w:type="gram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0FF3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A270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6F44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D62" w:rsidRPr="00EC4D5B" w14:paraId="415CED43" w14:textId="77777777" w:rsidTr="00BE2F87">
        <w:trPr>
          <w:trHeight w:val="31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DC73A" w14:textId="77777777" w:rsidR="00583D62" w:rsidRPr="00EC4D5B" w:rsidRDefault="00F4481C" w:rsidP="005A4A32">
            <w:pPr>
              <w:pStyle w:val="PargrafodaLista"/>
              <w:numPr>
                <w:ilvl w:val="0"/>
                <w:numId w:val="2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Cópia do </w:t>
            </w:r>
            <w:r w:rsidRPr="00EC4D5B">
              <w:rPr>
                <w:rFonts w:ascii="Times New Roman" w:hAnsi="Times New Roman" w:cs="Times New Roman"/>
                <w:b/>
                <w:sz w:val="18"/>
                <w:szCs w:val="18"/>
              </w:rPr>
              <w:t>certificado ou comprovante do Registro de Entidade de Fins Filantrópicos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, fornecido pelo Conselho Nacional de Assistência Social – </w:t>
            </w:r>
            <w:proofErr w:type="spell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CNAS</w:t>
            </w:r>
            <w:proofErr w:type="spellEnd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, quando for o caso? (Resolução </w:t>
            </w:r>
            <w:proofErr w:type="spell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CNAS</w:t>
            </w:r>
            <w:proofErr w:type="spellEnd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Nº </w:t>
            </w:r>
            <w:r w:rsidRPr="00707ED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5235F6" w:rsidRPr="00707ED3">
              <w:rPr>
                <w:rFonts w:ascii="Times New Roman" w:hAnsi="Times New Roman" w:cs="Times New Roman"/>
                <w:sz w:val="18"/>
                <w:szCs w:val="18"/>
              </w:rPr>
              <w:t>/13</w:t>
            </w:r>
            <w:r w:rsidRPr="00707ED3">
              <w:rPr>
                <w:rFonts w:ascii="Times New Roman" w:hAnsi="Times New Roman" w:cs="Times New Roman"/>
                <w:sz w:val="18"/>
                <w:szCs w:val="18"/>
              </w:rPr>
              <w:t>; art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.8º, § 2º, inc. </w:t>
            </w:r>
            <w:proofErr w:type="spell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  <w:proofErr w:type="spellEnd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5.816/18</w:t>
            </w:r>
            <w:proofErr w:type="gram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AE58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D619B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62DEF" w14:textId="77777777" w:rsidR="00583D62" w:rsidRPr="00EC4D5B" w:rsidRDefault="00583D62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F98" w:rsidRPr="00EC4D5B" w14:paraId="390CC42C" w14:textId="77777777" w:rsidTr="00BE2F87">
        <w:trPr>
          <w:trHeight w:val="31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F048" w14:textId="39CE99E9" w:rsidR="004B7F98" w:rsidRPr="004E1A65" w:rsidRDefault="004B7F98" w:rsidP="005A4A32">
            <w:pPr>
              <w:pStyle w:val="PargrafodaLista"/>
              <w:numPr>
                <w:ilvl w:val="0"/>
                <w:numId w:val="2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A65">
              <w:rPr>
                <w:rFonts w:ascii="Times New Roman" w:hAnsi="Times New Roman" w:cs="Times New Roman"/>
                <w:sz w:val="18"/>
                <w:szCs w:val="18"/>
              </w:rPr>
              <w:t xml:space="preserve">Consta no Estatuto Social atualizado da organização da sociedade civil, que comprova que a entidade privada sem fins lucrativos que não distribui entre os seus sócios ou associados, conselheiros, diretores, empregados, doadores ou terceiros eventuais resultados, sobras, excedentes operacionais, brutos </w:t>
            </w:r>
            <w:proofErr w:type="gramStart"/>
            <w:r w:rsidRPr="004E1A65">
              <w:rPr>
                <w:rFonts w:ascii="Times New Roman" w:hAnsi="Times New Roman" w:cs="Times New Roman"/>
                <w:sz w:val="18"/>
                <w:szCs w:val="18"/>
              </w:rPr>
              <w:t>ou líquidos, dividendos, isenções de qualquer natureza, participações ou parcelas do seu patrimônio, auferidos mediante o exercício de suas atividades, e que os apliquem integralmente na consecução do respectivo objeto social, de forma imediata ou por meio da constituição de fundo patrimonial ou</w:t>
            </w:r>
            <w:proofErr w:type="gramEnd"/>
            <w:r w:rsidRPr="004E1A65">
              <w:rPr>
                <w:rFonts w:ascii="Times New Roman" w:hAnsi="Times New Roman" w:cs="Times New Roman"/>
                <w:sz w:val="18"/>
                <w:szCs w:val="18"/>
              </w:rPr>
              <w:t xml:space="preserve"> fundo de reserva? (alínea “a” do inciso II art. 2º e inc. II §2º do art. 8º do Decreto Estadual nº 5.816/18)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DE90" w14:textId="77777777" w:rsidR="004B7F98" w:rsidRPr="00EC4D5B" w:rsidRDefault="004B7F98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FD14" w14:textId="77777777" w:rsidR="004B7F98" w:rsidRPr="00EC4D5B" w:rsidRDefault="004B7F98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A95AC" w14:textId="77777777" w:rsidR="004B7F98" w:rsidRPr="00EC4D5B" w:rsidRDefault="004B7F98" w:rsidP="002020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F87" w:rsidRPr="00EC4D5B" w14:paraId="1529420C" w14:textId="77777777" w:rsidTr="00BE2F87">
        <w:trPr>
          <w:trHeight w:val="435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6E91A" w14:textId="6E3D8E11" w:rsidR="00BE2F87" w:rsidRPr="004E1A65" w:rsidRDefault="00BE2F87" w:rsidP="003D7649">
            <w:pPr>
              <w:pStyle w:val="PargrafodaLista"/>
              <w:numPr>
                <w:ilvl w:val="0"/>
                <w:numId w:val="1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1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Quando se tratar de acordo de cooperação com órgãos ou entidade da administração pública, consta</w:t>
            </w:r>
            <w:r w:rsidR="00DA6A36" w:rsidRPr="004E1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4E1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os documentos relacionados abaixo:</w:t>
            </w:r>
          </w:p>
        </w:tc>
      </w:tr>
      <w:tr w:rsidR="00497BAE" w:rsidRPr="00EC4D5B" w14:paraId="4E63F858" w14:textId="77777777" w:rsidTr="00915C9E">
        <w:trPr>
          <w:trHeight w:val="48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7714A" w14:textId="0573DF0E" w:rsidR="004B7F98" w:rsidRPr="004E1A65" w:rsidRDefault="00A35474" w:rsidP="00915C9E">
            <w:pPr>
              <w:pStyle w:val="PargrafodaLista"/>
              <w:numPr>
                <w:ilvl w:val="0"/>
                <w:numId w:val="9"/>
              </w:numPr>
              <w:spacing w:after="0"/>
              <w:ind w:left="346" w:right="109" w:hanging="2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A65">
              <w:rPr>
                <w:rFonts w:ascii="Times New Roman" w:hAnsi="Times New Roman" w:cs="Times New Roman"/>
                <w:sz w:val="18"/>
                <w:szCs w:val="18"/>
              </w:rPr>
              <w:t>Cópia do cartão C</w:t>
            </w:r>
            <w:r w:rsidR="00EC53A8" w:rsidRPr="004E1A65">
              <w:rPr>
                <w:rFonts w:ascii="Times New Roman" w:hAnsi="Times New Roman" w:cs="Times New Roman"/>
                <w:sz w:val="18"/>
                <w:szCs w:val="18"/>
              </w:rPr>
              <w:t xml:space="preserve">adastro Nacional Pessoa </w:t>
            </w:r>
            <w:proofErr w:type="gramStart"/>
            <w:r w:rsidR="00EC53A8" w:rsidRPr="004E1A65">
              <w:rPr>
                <w:rFonts w:ascii="Times New Roman" w:hAnsi="Times New Roman" w:cs="Times New Roman"/>
                <w:sz w:val="18"/>
                <w:szCs w:val="18"/>
              </w:rPr>
              <w:t>Jurídica -C</w:t>
            </w:r>
            <w:r w:rsidRPr="004E1A65">
              <w:rPr>
                <w:rFonts w:ascii="Times New Roman" w:hAnsi="Times New Roman" w:cs="Times New Roman"/>
                <w:sz w:val="18"/>
                <w:szCs w:val="18"/>
              </w:rPr>
              <w:t>NPJ</w:t>
            </w:r>
            <w:proofErr w:type="gramEnd"/>
            <w:r w:rsidRPr="004E1A65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="00EC53A8" w:rsidRPr="004E1A65">
              <w:rPr>
                <w:rFonts w:ascii="Times New Roman" w:hAnsi="Times New Roman" w:cs="Times New Roman"/>
                <w:sz w:val="18"/>
                <w:szCs w:val="18"/>
              </w:rPr>
              <w:t>a entidade cooperada</w:t>
            </w:r>
            <w:r w:rsidRPr="004E1A65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22728" w14:textId="77777777" w:rsidR="00497BAE" w:rsidRPr="00EC4D5B" w:rsidRDefault="00497BAE" w:rsidP="0066654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0C5D" w14:textId="77777777" w:rsidR="00497BAE" w:rsidRPr="00EC4D5B" w:rsidRDefault="00497BAE" w:rsidP="0066654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815AA" w14:textId="77777777" w:rsidR="00497BAE" w:rsidRPr="00EC4D5B" w:rsidRDefault="00497BAE" w:rsidP="0066654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474" w:rsidRPr="00EC4D5B" w14:paraId="02C33DDE" w14:textId="77777777" w:rsidTr="00BE2F87">
        <w:trPr>
          <w:trHeight w:val="31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1CC9" w14:textId="4940E12B" w:rsidR="004B7F98" w:rsidRPr="004E1A65" w:rsidRDefault="00A35474" w:rsidP="00915C9E">
            <w:pPr>
              <w:pStyle w:val="PargrafodaLista"/>
              <w:numPr>
                <w:ilvl w:val="0"/>
                <w:numId w:val="9"/>
              </w:numPr>
              <w:spacing w:after="0"/>
              <w:ind w:left="351" w:right="109" w:hanging="2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A65">
              <w:rPr>
                <w:rFonts w:ascii="Times New Roman" w:hAnsi="Times New Roman" w:cs="Times New Roman"/>
                <w:sz w:val="18"/>
                <w:szCs w:val="18"/>
              </w:rPr>
              <w:t xml:space="preserve">Cópia </w:t>
            </w:r>
            <w:r w:rsidR="00EC53A8" w:rsidRPr="004E1A65">
              <w:rPr>
                <w:rFonts w:ascii="Times New Roman" w:hAnsi="Times New Roman" w:cs="Times New Roman"/>
                <w:sz w:val="18"/>
                <w:szCs w:val="18"/>
              </w:rPr>
              <w:t xml:space="preserve">dos documentos de identificação com foto, Cadastro de Pessoas Físicas – CPF e comprovante de endereço </w:t>
            </w:r>
            <w:r w:rsidRPr="004E1A65">
              <w:rPr>
                <w:rFonts w:ascii="Times New Roman" w:hAnsi="Times New Roman" w:cs="Times New Roman"/>
                <w:sz w:val="18"/>
                <w:szCs w:val="18"/>
              </w:rPr>
              <w:t>do dirigente</w:t>
            </w:r>
            <w:r w:rsidR="00C06200" w:rsidRPr="004E1A65">
              <w:rPr>
                <w:rFonts w:ascii="Times New Roman" w:hAnsi="Times New Roman" w:cs="Times New Roman"/>
                <w:sz w:val="18"/>
                <w:szCs w:val="18"/>
              </w:rPr>
              <w:t xml:space="preserve"> máximo</w:t>
            </w:r>
            <w:r w:rsidR="00EC53A8" w:rsidRPr="004E1A65">
              <w:rPr>
                <w:rFonts w:ascii="Times New Roman" w:hAnsi="Times New Roman" w:cs="Times New Roman"/>
                <w:sz w:val="18"/>
                <w:szCs w:val="18"/>
              </w:rPr>
              <w:t xml:space="preserve"> da entidade</w:t>
            </w:r>
            <w:r w:rsidRPr="004E1A65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3C89" w14:textId="77777777" w:rsidR="00A35474" w:rsidRPr="00EC4D5B" w:rsidRDefault="00A35474" w:rsidP="0066654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34CD" w14:textId="77777777" w:rsidR="00A35474" w:rsidRPr="00EC4D5B" w:rsidRDefault="00A35474" w:rsidP="0066654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7EED" w14:textId="77777777" w:rsidR="00A35474" w:rsidRPr="00EC4D5B" w:rsidRDefault="00A35474" w:rsidP="0066654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474" w:rsidRPr="00EC4D5B" w14:paraId="302FE441" w14:textId="77777777" w:rsidTr="00BE2F87">
        <w:trPr>
          <w:trHeight w:val="31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9131E" w14:textId="590B1A97" w:rsidR="004B7F98" w:rsidRDefault="00A35474" w:rsidP="00915C9E">
            <w:pPr>
              <w:pStyle w:val="PargrafodaLista"/>
              <w:numPr>
                <w:ilvl w:val="0"/>
                <w:numId w:val="9"/>
              </w:numPr>
              <w:spacing w:after="0"/>
              <w:ind w:left="346" w:right="109" w:hanging="2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A8">
              <w:rPr>
                <w:rFonts w:ascii="Times New Roman" w:hAnsi="Times New Roman" w:cs="Times New Roman"/>
                <w:sz w:val="18"/>
                <w:szCs w:val="18"/>
              </w:rPr>
              <w:t>Cópia do ato de nomeação ou posse do dirigente</w:t>
            </w:r>
            <w:r w:rsidR="00915C9E" w:rsidRPr="00EC53A8">
              <w:rPr>
                <w:rFonts w:ascii="Times New Roman" w:hAnsi="Times New Roman" w:cs="Times New Roman"/>
                <w:sz w:val="18"/>
                <w:szCs w:val="18"/>
              </w:rPr>
              <w:t xml:space="preserve"> máximo</w:t>
            </w:r>
            <w:r w:rsidR="00915C9E">
              <w:rPr>
                <w:rFonts w:ascii="Times New Roman" w:hAnsi="Times New Roman" w:cs="Times New Roman"/>
                <w:sz w:val="18"/>
                <w:szCs w:val="18"/>
              </w:rPr>
              <w:t xml:space="preserve"> da entidade</w:t>
            </w:r>
            <w:r w:rsidRPr="00EC53A8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127C" w14:textId="77777777" w:rsidR="00A35474" w:rsidRPr="00EC4D5B" w:rsidRDefault="00A35474" w:rsidP="0066654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4EC73" w14:textId="77777777" w:rsidR="00A35474" w:rsidRPr="00EC4D5B" w:rsidRDefault="00A35474" w:rsidP="0066654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FC39B" w14:textId="77777777" w:rsidR="00A35474" w:rsidRPr="00EC4D5B" w:rsidRDefault="00A35474" w:rsidP="0066654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19E7C8D2" w14:textId="77777777" w:rsidTr="00BE2F87">
        <w:trPr>
          <w:trHeight w:val="31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2E31E" w14:textId="1A08093F" w:rsidR="00A945CC" w:rsidRPr="004B7F98" w:rsidRDefault="00A945CC" w:rsidP="00915C9E">
            <w:pPr>
              <w:pStyle w:val="PargrafodaLista"/>
              <w:spacing w:after="0"/>
              <w:ind w:left="351" w:right="109" w:hanging="284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15C9E">
              <w:rPr>
                <w:rFonts w:ascii="Times New Roman" w:hAnsi="Times New Roman" w:cs="Times New Roman"/>
                <w:sz w:val="18"/>
                <w:szCs w:val="18"/>
              </w:rPr>
              <w:t xml:space="preserve">d)  Comprovante de Site do Portal da Transparência próprio, disponibilizando de forma atualizada as informações referentes às despesas e receitas públicas, respeitando o princípio da publicidade da administração pública, atendendo os requisitos da Lei Complementar 101/2000 e a Lei Complementar nº 131/2009?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D820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348D8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E852C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46CD0C99" w14:textId="77777777" w:rsidTr="00E847DB">
        <w:trPr>
          <w:trHeight w:val="269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6D8D0C0" w14:textId="30A88012" w:rsidR="00A945CC" w:rsidRPr="00EC4D5B" w:rsidRDefault="00A945CC" w:rsidP="00A945CC">
            <w:pPr>
              <w:pStyle w:val="PargrafodaLista"/>
              <w:spacing w:before="57" w:after="57"/>
              <w:ind w:left="0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b/>
                <w:sz w:val="18"/>
                <w:szCs w:val="18"/>
              </w:rPr>
              <w:t>FASE D</w:t>
            </w:r>
            <w:r w:rsidR="00915C9E">
              <w:rPr>
                <w:rFonts w:ascii="Times New Roman" w:hAnsi="Times New Roman" w:cs="Times New Roman"/>
                <w:b/>
                <w:sz w:val="18"/>
                <w:szCs w:val="18"/>
              </w:rPr>
              <w:t>O PLANO DE TRABALHO</w:t>
            </w:r>
          </w:p>
        </w:tc>
      </w:tr>
      <w:tr w:rsidR="00A945CC" w:rsidRPr="00EC4D5B" w14:paraId="3559DA7E" w14:textId="77777777" w:rsidTr="00BE2F87">
        <w:trPr>
          <w:trHeight w:val="68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21EC" w14:textId="32A5CD27" w:rsidR="00A945CC" w:rsidRPr="00EC4D5B" w:rsidRDefault="00A945CC" w:rsidP="00944BC2">
            <w:pPr>
              <w:pStyle w:val="PargrafodaLista"/>
              <w:numPr>
                <w:ilvl w:val="0"/>
                <w:numId w:val="1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 atividades e/ou projetos dos part</w:t>
            </w:r>
            <w:r w:rsidR="00944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í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cipes estão voltados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promoção </w:t>
            </w:r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 atividades e finalidades de relevância pública e social?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rt.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 inc. I da Lei Federal nº 13.019/14</w:t>
            </w:r>
            <w:proofErr w:type="gramStart"/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3A7E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BD2DB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08A7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5AF4C6FA" w14:textId="77777777" w:rsidTr="00BE2F87">
        <w:trPr>
          <w:trHeight w:val="6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FD5DC" w14:textId="77777777" w:rsidR="00A945CC" w:rsidRPr="00EC4D5B" w:rsidRDefault="00A945CC" w:rsidP="00A945CC">
            <w:pPr>
              <w:pStyle w:val="PargrafodaLista"/>
              <w:numPr>
                <w:ilvl w:val="0"/>
                <w:numId w:val="1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O Plano de Trabalho e todas as peças que o integram (ou agregam) consta com o status </w:t>
            </w:r>
            <w:r w:rsidRPr="00EC4D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APROVADO</w:t>
            </w:r>
            <w:r w:rsidRPr="00EC4D5B">
              <w:rPr>
                <w:rStyle w:val="ncoradanotaderodap"/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footnoteReference w:id="7"/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, no sistema de Acompanhamento de Convênios e Parcerias?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rt. 116, §1º da Lei nº 8.666/93; art. 35, </w:t>
            </w:r>
            <w:proofErr w:type="spellStart"/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IV</w:t>
            </w:r>
            <w:proofErr w:type="spellEnd"/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da Lei 13.019/14;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rt. 9º, art. 12, §2º e art. 13, inc. II do Decreto Estadual nº 5.816/18</w:t>
            </w:r>
            <w:proofErr w:type="gramStart"/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3AB5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E6CD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73765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4F264581" w14:textId="77777777" w:rsidTr="00BE2F87">
        <w:trPr>
          <w:trHeight w:val="623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41E1" w14:textId="1AA3C643" w:rsidR="00A945CC" w:rsidRPr="00EC4D5B" w:rsidRDefault="00A945CC" w:rsidP="00A945CC">
            <w:pPr>
              <w:pStyle w:val="PargrafodaLista"/>
              <w:numPr>
                <w:ilvl w:val="0"/>
                <w:numId w:val="1"/>
              </w:numPr>
              <w:spacing w:before="57" w:after="57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O </w:t>
            </w:r>
            <w:r w:rsidR="00C655A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partí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cipe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apresentou o Plano de Trabalho com análise das seguintes informações: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rt. 22 e 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Art. 10, “caput” do Decreto Estadual nº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5.816/18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art. 116 da Lei Federal nº 8.666/93</w:t>
            </w:r>
            <w:proofErr w:type="gram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945CC" w:rsidRPr="00EC4D5B" w14:paraId="7B5E94C2" w14:textId="77777777" w:rsidTr="00BE2F87">
        <w:trPr>
          <w:trHeight w:val="42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4DF1" w14:textId="77777777" w:rsidR="00A945CC" w:rsidRPr="00EC4D5B" w:rsidRDefault="00A945CC" w:rsidP="00A945CC">
            <w:pPr>
              <w:pStyle w:val="PargrafodaLista"/>
              <w:numPr>
                <w:ilvl w:val="0"/>
                <w:numId w:val="6"/>
              </w:numPr>
              <w:spacing w:before="57" w:after="57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As razões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apresentadas para a celebração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o acordo </w:t>
            </w:r>
            <w:r w:rsidRPr="00411E6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que caracterize os interesses recíprocos; os objetivos a serem alcançados; o problema a ser solucionado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e</w:t>
            </w:r>
            <w:r w:rsidRPr="00411E6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o público-alvo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Pr="00411E6E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acordo,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Pr="00EC4D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justificam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a sua necessidade? </w:t>
            </w:r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>rt. 10, inc. I do Decreto Estadual nº 5.816/18</w:t>
            </w:r>
            <w:proofErr w:type="gramStart"/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BD57E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A0C6D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A0A5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72E57BEF" w14:textId="77777777" w:rsidTr="00BE2F87">
        <w:trPr>
          <w:trHeight w:val="79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C6DE" w14:textId="77777777" w:rsidR="00A945CC" w:rsidRPr="00EC4D5B" w:rsidRDefault="00A945CC" w:rsidP="00A945CC">
            <w:pPr>
              <w:pStyle w:val="PargrafodaLista"/>
              <w:numPr>
                <w:ilvl w:val="0"/>
                <w:numId w:val="6"/>
              </w:numPr>
              <w:spacing w:after="0"/>
              <w:ind w:left="284" w:right="109" w:hanging="28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 descrição completa do </w:t>
            </w:r>
            <w:r w:rsidRPr="00EC4D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objeto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pactuado no acordo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, 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consta</w:t>
            </w:r>
            <w:proofErr w:type="gramEnd"/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descrito de forma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clara e detalhada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? </w:t>
            </w:r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rt. 14, caput e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rt. 7º, inciso I, da Lei nº 8.666/93;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rt. 22, inc. I da Lei Federal 13.019/14; </w:t>
            </w:r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>art. 10, inc. II, §1º e art. 12, § 2º do Decreto Estadual nº 5.816/18</w:t>
            </w:r>
            <w:proofErr w:type="gramStart"/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1E2B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4AA2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2216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0F4CC278" w14:textId="77777777" w:rsidTr="00BE2F87">
        <w:trPr>
          <w:trHeight w:val="2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66C6" w14:textId="77777777" w:rsidR="00A945CC" w:rsidRPr="00EC4D5B" w:rsidRDefault="00A945CC" w:rsidP="00A945CC">
            <w:pPr>
              <w:pStyle w:val="PargrafodaLista"/>
              <w:numPr>
                <w:ilvl w:val="0"/>
                <w:numId w:val="6"/>
              </w:numPr>
              <w:spacing w:after="0"/>
              <w:ind w:left="284" w:right="109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As descrições das </w:t>
            </w:r>
            <w:r w:rsidRPr="00EC4D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metas qualitativas e quantitativas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a serem atingidas e as definições das etapas ou fases da execução, consta com respectivos </w:t>
            </w:r>
            <w:r w:rsidRPr="00EC4D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prazos de execução do objeto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, com </w:t>
            </w:r>
            <w:r w:rsidRPr="00EC4D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previsão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de </w:t>
            </w:r>
            <w:r w:rsidRPr="00EC4D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início e fim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? </w:t>
            </w:r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rt. 22, inc. II, </w:t>
            </w:r>
            <w:proofErr w:type="spell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II-A</w:t>
            </w:r>
            <w:proofErr w:type="spellEnd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proofErr w:type="spellEnd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da Lei nº 13.019/14; a</w:t>
            </w:r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rt. 3º, §1º, inc. II, alínea “c” e art. 4º da IN </w:t>
            </w:r>
            <w:proofErr w:type="spellStart"/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>TCE</w:t>
            </w:r>
            <w:proofErr w:type="spellEnd"/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nº 004/2004; art. 10, inc. </w:t>
            </w:r>
            <w:proofErr w:type="spellStart"/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>III</w:t>
            </w:r>
            <w:proofErr w:type="spellEnd"/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>IV</w:t>
            </w:r>
            <w:proofErr w:type="spellEnd"/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 Decreto Estadual nº 5.816/18</w:t>
            </w:r>
            <w:proofErr w:type="gramStart"/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A9F3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97F6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7330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38E27F59" w14:textId="77777777" w:rsidTr="00BE2F87">
        <w:trPr>
          <w:trHeight w:val="79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D3AC2" w14:textId="77777777" w:rsidR="00A945CC" w:rsidRPr="00EC4D5B" w:rsidRDefault="00A945CC" w:rsidP="00A945CC">
            <w:pPr>
              <w:pStyle w:val="PargrafodaLista"/>
              <w:numPr>
                <w:ilvl w:val="0"/>
                <w:numId w:val="6"/>
              </w:numPr>
              <w:spacing w:after="0"/>
              <w:ind w:left="284" w:right="109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Informar à capacidade técnica e gerencial do proponente para execução do objeto,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quando for o caso, indicação de um responsável que acompanhara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execução do acordo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? 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a</w:t>
            </w:r>
            <w:r w:rsidRPr="00EC4D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rt. 7º, § 5º, </w:t>
            </w:r>
            <w:proofErr w:type="spellStart"/>
            <w:r w:rsidRPr="00EC4D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 w:rsidRPr="00EC4D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 da PI nº 424/16; a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rt. 10, </w:t>
            </w:r>
            <w:proofErr w:type="spellStart"/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inc.</w:t>
            </w:r>
            <w:proofErr w:type="spellEnd"/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IX</w:t>
            </w:r>
            <w:proofErr w:type="spellEnd"/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do Decreto Estadual nº 5.816/18)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3CAB0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3B435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08E2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78021FA8" w14:textId="77777777" w:rsidTr="00E847DB">
        <w:trPr>
          <w:trHeight w:val="450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C4A7A" w14:textId="77777777" w:rsidR="00A945CC" w:rsidRPr="00EC4D5B" w:rsidRDefault="00A945CC" w:rsidP="00A945CC">
            <w:pPr>
              <w:pStyle w:val="PargrafodaLista"/>
              <w:numPr>
                <w:ilvl w:val="0"/>
                <w:numId w:val="1"/>
              </w:numPr>
              <w:spacing w:after="0"/>
              <w:ind w:left="284" w:right="14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Tratando-se de </w:t>
            </w:r>
            <w:r w:rsidRPr="00EC4D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execução de obras e ou serviços de engenharia</w:t>
            </w:r>
            <w:r w:rsidRPr="00EC4D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recuperação, reforma, ampliação, conservação e construção foram apresentados os seguintes documentos: </w:t>
            </w:r>
          </w:p>
        </w:tc>
      </w:tr>
      <w:tr w:rsidR="00A945CC" w:rsidRPr="00EC4D5B" w14:paraId="7D0C25D3" w14:textId="77777777" w:rsidTr="00BE2F87">
        <w:trPr>
          <w:trHeight w:val="45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5B1C" w14:textId="77777777" w:rsidR="00A945CC" w:rsidRPr="00EC4D5B" w:rsidRDefault="00A945CC" w:rsidP="00A945CC">
            <w:pPr>
              <w:pStyle w:val="PargrafodaLista"/>
              <w:numPr>
                <w:ilvl w:val="0"/>
                <w:numId w:val="5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O objeto que exijam estudos ambientais</w:t>
            </w:r>
            <w:proofErr w:type="gram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, consta</w:t>
            </w:r>
            <w:proofErr w:type="gramEnd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4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licença ambiental ou autorização ambiental, 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conforme Resoluções do CONAMA nº 237/97 e </w:t>
            </w:r>
            <w:proofErr w:type="spell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COEMA</w:t>
            </w:r>
            <w:proofErr w:type="spellEnd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/TO nº 07/2005, previsto na Lei nº 6.938/81?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404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32B0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15D7B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1507B9FC" w14:textId="77777777" w:rsidTr="00BE2F87">
        <w:trPr>
          <w:trHeight w:val="45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104E" w14:textId="77777777" w:rsidR="00A945CC" w:rsidRPr="00EC4D5B" w:rsidRDefault="00A945CC" w:rsidP="00A945CC">
            <w:pPr>
              <w:pStyle w:val="PargrafodaLista"/>
              <w:numPr>
                <w:ilvl w:val="0"/>
                <w:numId w:val="5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Comprovação do exercício pleno dos poderes inerentes à </w:t>
            </w:r>
            <w:r w:rsidRPr="00EC4D5B">
              <w:rPr>
                <w:rFonts w:ascii="Times New Roman" w:hAnsi="Times New Roman" w:cs="Times New Roman"/>
                <w:b/>
                <w:sz w:val="18"/>
                <w:szCs w:val="18"/>
              </w:rPr>
              <w:t>propriedade do imóvel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, mediante </w:t>
            </w:r>
            <w:r w:rsidRPr="00EC4D5B">
              <w:rPr>
                <w:rFonts w:ascii="Times New Roman" w:hAnsi="Times New Roman" w:cs="Times New Roman"/>
                <w:b/>
                <w:sz w:val="18"/>
                <w:szCs w:val="18"/>
              </w:rPr>
              <w:t>certidão</w:t>
            </w:r>
            <w:r w:rsidRPr="00EC4D5B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8"/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emitida pelo cartório de registro de imóveis competente?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25587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0A09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EDFD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2CE70E2B" w14:textId="77777777" w:rsidTr="00BE2F87">
        <w:trPr>
          <w:trHeight w:val="45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BF6D" w14:textId="77777777" w:rsidR="00A945CC" w:rsidRPr="00EC4D5B" w:rsidRDefault="00A945CC" w:rsidP="00A945CC">
            <w:pPr>
              <w:pStyle w:val="PargrafodaLista"/>
              <w:numPr>
                <w:ilvl w:val="0"/>
                <w:numId w:val="5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Será exigido o </w:t>
            </w:r>
            <w:r w:rsidRPr="00EC4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projeto básico, </w:t>
            </w:r>
            <w:r w:rsidRPr="00EC4D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projeto executivo e memorial descritivo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, acompanhado de Anotação de Responsabilidade Técnica – </w:t>
            </w:r>
            <w:r w:rsidRPr="00EC4D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ART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, 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inclusive pelas planilhas orçamentárias,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contendo elementos necessários e suficientes para caracterizar, de modo preciso, envolvendo técnica, custo, fases, etapas e prazos de execução?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AB25B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92D44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6C3B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3855C2BD" w14:textId="77777777" w:rsidTr="00BE2F87">
        <w:trPr>
          <w:trHeight w:val="45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74F54" w14:textId="77777777" w:rsidR="00A945CC" w:rsidRPr="00EC4D5B" w:rsidRDefault="00A945CC" w:rsidP="00A945CC">
            <w:pPr>
              <w:pStyle w:val="PargrafodaLista"/>
              <w:numPr>
                <w:ilvl w:val="0"/>
                <w:numId w:val="1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Os documentos foram incluídos e assinados eletronicamente pelo servidor responsável pela inclusão no Sistema de Gestão Eletrônica de Documentos – </w:t>
            </w:r>
            <w:proofErr w:type="spellStart"/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SGD</w:t>
            </w:r>
            <w:proofErr w:type="spellEnd"/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?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rt. 8º, § 8º do Decreto Estadual nº 5.816/18</w:t>
            </w:r>
            <w:proofErr w:type="gramStart"/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1CD7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E16FC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481D5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5CFEA742" w14:textId="77777777" w:rsidTr="00E847DB">
        <w:trPr>
          <w:trHeight w:val="269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D1C97F6" w14:textId="77777777" w:rsidR="00A945CC" w:rsidRPr="00EC4D5B" w:rsidRDefault="00A945CC" w:rsidP="00A945CC">
            <w:pPr>
              <w:pStyle w:val="PargrafodaLista"/>
              <w:spacing w:after="0"/>
              <w:ind w:left="284" w:right="109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b/>
                <w:sz w:val="18"/>
                <w:szCs w:val="18"/>
              </w:rPr>
              <w:t>FASE DE AUTORIZAÇÃO</w:t>
            </w:r>
          </w:p>
        </w:tc>
      </w:tr>
      <w:tr w:rsidR="00A945CC" w:rsidRPr="00EC4D5B" w14:paraId="35B08CA7" w14:textId="77777777" w:rsidTr="00BE2F87">
        <w:trPr>
          <w:trHeight w:val="45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38896" w14:textId="292A1100" w:rsidR="00A945CC" w:rsidRPr="00EC4D5B" w:rsidRDefault="00A945CC" w:rsidP="00A945CC">
            <w:pPr>
              <w:pStyle w:val="PargrafodaLista"/>
              <w:numPr>
                <w:ilvl w:val="0"/>
                <w:numId w:val="1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Consta </w:t>
            </w:r>
            <w:r w:rsidRPr="00EC4D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Parecer Técnico</w:t>
            </w:r>
            <w:r w:rsidRPr="00EC4D5B">
              <w:rPr>
                <w:rStyle w:val="ncoradanotaderodap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9"/>
            </w:r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órgão concluindo pela possibilidade de celebração d</w:t>
            </w:r>
            <w:r w:rsidR="00E16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acordo</w:t>
            </w:r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?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rt. 35, inc. V e VI, § 2º da Lei nº 13.019/14; </w:t>
            </w:r>
            <w:proofErr w:type="spellStart"/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LDO</w:t>
            </w:r>
            <w:proofErr w:type="spellEnd"/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vigente ao exercício a que se destina; art. 16, “caput” e </w:t>
            </w:r>
            <w:r w:rsidR="00EC5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art. 39, §1º d</w:t>
            </w:r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Decreto Estadual nº 5.816/18</w:t>
            </w:r>
            <w:proofErr w:type="gramStart"/>
            <w:r w:rsidRPr="00EC4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B4C3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879D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965BC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5ABF0474" w14:textId="77777777" w:rsidTr="00BE2F87">
        <w:trPr>
          <w:trHeight w:val="204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B4B7" w14:textId="77777777" w:rsidR="00A945CC" w:rsidRPr="00EC4D5B" w:rsidRDefault="00A945CC" w:rsidP="00A945CC">
            <w:pPr>
              <w:pStyle w:val="PargrafodaLista"/>
              <w:numPr>
                <w:ilvl w:val="0"/>
                <w:numId w:val="1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 caso de a Administração ter identificado irregularidades ou imprecisões no plano de trabalho e/ou em todas as peças que o agregam, a organização manifestou sanar no prazo estipulado os ajustes solicitados?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rt. 20, § 3º da PI nº 424/16;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rt. 11, inc. II, alíneas “a” e “b” do Decreto Estadual nº 5.816/18</w:t>
            </w:r>
            <w:proofErr w:type="gramStart"/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1A65A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8451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BE50E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36BB00E1" w14:textId="77777777" w:rsidTr="00E847DB">
        <w:trPr>
          <w:trHeight w:val="326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D1AC315" w14:textId="77777777" w:rsidR="00A945CC" w:rsidRPr="00EC4D5B" w:rsidRDefault="00A945CC" w:rsidP="00A945CC">
            <w:pPr>
              <w:spacing w:before="114" w:after="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FASE DE FORMALIZAÇÃO</w:t>
            </w:r>
          </w:p>
        </w:tc>
      </w:tr>
      <w:tr w:rsidR="00A945CC" w:rsidRPr="00EC4D5B" w14:paraId="6A168714" w14:textId="77777777" w:rsidTr="00E847DB">
        <w:trPr>
          <w:trHeight w:val="450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8224" w14:textId="77777777" w:rsidR="00A945CC" w:rsidRPr="00EC4D5B" w:rsidRDefault="00A945CC" w:rsidP="00A945CC">
            <w:pPr>
              <w:pStyle w:val="PargrafodaLista"/>
              <w:numPr>
                <w:ilvl w:val="0"/>
                <w:numId w:val="1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As cláusulas essenciais para </w:t>
            </w:r>
            <w:r w:rsidRPr="00EC4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formalização do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Acordo</w:t>
            </w:r>
            <w:r w:rsidRPr="00EC4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Cooperação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Técnica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celebrado estabelecem: (visando a padronização do instrumento) </w:t>
            </w:r>
          </w:p>
        </w:tc>
      </w:tr>
      <w:tr w:rsidR="00A945CC" w:rsidRPr="00EC4D5B" w14:paraId="3FBF9388" w14:textId="77777777" w:rsidTr="00BE2F87">
        <w:trPr>
          <w:trHeight w:val="45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8E899" w14:textId="4BC46E9E" w:rsidR="00A945CC" w:rsidRPr="00EC4D5B" w:rsidRDefault="00A945CC" w:rsidP="00A62B5A">
            <w:pPr>
              <w:pStyle w:val="PargrafodaLista"/>
              <w:numPr>
                <w:ilvl w:val="0"/>
                <w:numId w:val="4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EC4D5B">
              <w:rPr>
                <w:rFonts w:ascii="Times New Roman" w:hAnsi="Times New Roman" w:cs="Times New Roman"/>
                <w:b/>
                <w:sz w:val="18"/>
                <w:szCs w:val="18"/>
              </w:rPr>
              <w:t>preâmbulo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consta a numeração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Acordo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, a qualificação completa dos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participes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, a indicação dos dispositivos legais, a execução às normas das leis em vigor e a finalidade?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029B8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D66AA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541C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7F46C462" w14:textId="77777777" w:rsidTr="00BE2F87">
        <w:trPr>
          <w:trHeight w:val="45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BAEAF" w14:textId="77777777" w:rsidR="00A945CC" w:rsidRPr="00EC4D5B" w:rsidRDefault="00A945CC" w:rsidP="00A945CC">
            <w:pPr>
              <w:pStyle w:val="PargrafodaLista"/>
              <w:numPr>
                <w:ilvl w:val="0"/>
                <w:numId w:val="4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Descrição detalhada, objetiva, clara e precisa, do que se pretende realizar ou obter do objeto e seus elementos característicos, em consonância com o Plano de Trabalho, que integrará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termo do acordo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celebrado independentemente de transcrição?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rt. 42, inc. I da Lei nº 13.019/14;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rt. 27, inc. I da PI nº 424/16; art. 15, inc. I do Decreto Estadual nº 5.816/18</w:t>
            </w:r>
            <w:proofErr w:type="gram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4718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1D31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A07D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31234C19" w14:textId="77777777" w:rsidTr="00BE2F87">
        <w:trPr>
          <w:trHeight w:val="45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8CFCC" w14:textId="24EB87C1" w:rsidR="00A945CC" w:rsidRPr="00EC4D5B" w:rsidRDefault="00A945CC" w:rsidP="00011237">
            <w:pPr>
              <w:pStyle w:val="PargrafodaLista"/>
              <w:numPr>
                <w:ilvl w:val="0"/>
                <w:numId w:val="4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As obrigações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espec</w:t>
            </w:r>
            <w:r w:rsidR="00011237">
              <w:rPr>
                <w:rFonts w:ascii="Times New Roman" w:hAnsi="Times New Roman" w:cs="Times New Roman"/>
                <w:sz w:val="18"/>
                <w:szCs w:val="18"/>
              </w:rPr>
              <w:t>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ficas 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de cada um dos </w:t>
            </w:r>
            <w:r w:rsidR="009B4820">
              <w:rPr>
                <w:rFonts w:ascii="Times New Roman" w:hAnsi="Times New Roman" w:cs="Times New Roman"/>
                <w:sz w:val="18"/>
                <w:szCs w:val="18"/>
              </w:rPr>
              <w:t>partí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cipes nas formas de cooperação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?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rt. 42, inc. II e V da Lei nº 13.019/14;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rt. 27, inc. II da PI nº 424/16; art. 15, inc. II do Decreto Estadual nº 5.816/18</w:t>
            </w:r>
            <w:proofErr w:type="gram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AA09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0ED0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4F8A2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7E9ECC5F" w14:textId="77777777" w:rsidTr="00BE2F87">
        <w:trPr>
          <w:trHeight w:val="45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2EA1" w14:textId="7AC3C137" w:rsidR="00A945CC" w:rsidRPr="00EC4D5B" w:rsidRDefault="00A945CC" w:rsidP="00A945CC">
            <w:pPr>
              <w:pStyle w:val="PargrafodaLista"/>
              <w:numPr>
                <w:ilvl w:val="0"/>
                <w:numId w:val="4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Consta</w:t>
            </w:r>
            <w:r w:rsidR="009B482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inseridas 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atribuições, 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competências e responsabilidades dos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participes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9E45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C975C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532E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1A40D475" w14:textId="77777777" w:rsidTr="00666544">
        <w:trPr>
          <w:trHeight w:val="45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4F59" w14:textId="77777777" w:rsidR="00A945CC" w:rsidRPr="00C55E30" w:rsidRDefault="00A945CC" w:rsidP="00A945CC">
            <w:pPr>
              <w:pStyle w:val="PargrafodaLista"/>
              <w:numPr>
                <w:ilvl w:val="0"/>
                <w:numId w:val="4"/>
              </w:numPr>
              <w:spacing w:before="57" w:after="57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Consta obrigação do partícipe na fiscalização e no acompanhamento, nos casos de obras, instalações e serviços de engenharia, da execução do objeto do acordo?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E677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5AF7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999C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3C27851C" w14:textId="77777777" w:rsidTr="00BE2F87">
        <w:trPr>
          <w:trHeight w:val="450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5DBA" w14:textId="3731F407" w:rsidR="00A945CC" w:rsidRPr="00EC4D5B" w:rsidRDefault="00A945CC" w:rsidP="00700B24">
            <w:pPr>
              <w:pStyle w:val="PargrafodaLista"/>
              <w:numPr>
                <w:ilvl w:val="0"/>
                <w:numId w:val="4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Contas as obrigações financeiras de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cada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part</w:t>
            </w:r>
            <w:r w:rsidR="00700B24">
              <w:rPr>
                <w:rFonts w:ascii="Times New Roman" w:hAnsi="Times New Roman" w:cs="Times New Roman"/>
                <w:sz w:val="18"/>
                <w:szCs w:val="18"/>
              </w:rPr>
              <w:t>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cipes, para atender a execução do objeto do acordo?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7E84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4E8C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F400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0F18F942" w14:textId="77777777" w:rsidTr="00BE2F87">
        <w:trPr>
          <w:trHeight w:val="450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A5D3C" w14:textId="77777777" w:rsidR="00A945CC" w:rsidRPr="00EC4D5B" w:rsidRDefault="00A945CC" w:rsidP="00A945CC">
            <w:pPr>
              <w:pStyle w:val="PargrafodaLista"/>
              <w:numPr>
                <w:ilvl w:val="0"/>
                <w:numId w:val="4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A vigência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acordo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, fixada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conforme 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o prazo previsto para a consecução do objeto e em função das metas estabelecidas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7AD60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308E7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5544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48FBEC91" w14:textId="77777777" w:rsidTr="00BE2F87">
        <w:trPr>
          <w:trHeight w:val="45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F0D80" w14:textId="77777777" w:rsidR="00A945CC" w:rsidRPr="00EC4D5B" w:rsidRDefault="00A945CC" w:rsidP="00A945CC">
            <w:pPr>
              <w:pStyle w:val="PargrafodaLista"/>
              <w:numPr>
                <w:ilvl w:val="0"/>
                <w:numId w:val="4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1D1B15">
              <w:rPr>
                <w:rFonts w:ascii="Times New Roman" w:hAnsi="Times New Roman" w:cs="Times New Roman"/>
                <w:sz w:val="18"/>
                <w:szCs w:val="18"/>
              </w:rPr>
              <w:t>altera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ção do prazo do acordo</w:t>
            </w:r>
            <w:r w:rsidRPr="001D1B15">
              <w:rPr>
                <w:rFonts w:ascii="Times New Roman" w:hAnsi="Times New Roman" w:cs="Times New Roman"/>
                <w:sz w:val="18"/>
                <w:szCs w:val="18"/>
              </w:rPr>
              <w:t xml:space="preserve">, durante a sua vigência, mediante Termo Aditivo </w:t>
            </w:r>
            <w:proofErr w:type="gramStart"/>
            <w:r w:rsidRPr="001D1B15">
              <w:rPr>
                <w:rFonts w:ascii="Times New Roman" w:hAnsi="Times New Roman" w:cs="Times New Roman"/>
                <w:sz w:val="18"/>
                <w:szCs w:val="18"/>
              </w:rPr>
              <w:t>devidamente justificado, vedada</w:t>
            </w:r>
            <w:proofErr w:type="gramEnd"/>
            <w:r w:rsidRPr="001D1B15">
              <w:rPr>
                <w:rFonts w:ascii="Times New Roman" w:hAnsi="Times New Roman" w:cs="Times New Roman"/>
                <w:sz w:val="18"/>
                <w:szCs w:val="18"/>
              </w:rPr>
              <w:t xml:space="preserve"> a alteração do objeto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CE00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C26C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7CB4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79512F35" w14:textId="77777777" w:rsidTr="00BE2F87">
        <w:trPr>
          <w:trHeight w:val="45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552A" w14:textId="77777777" w:rsidR="00A945CC" w:rsidRPr="00EC4D5B" w:rsidRDefault="00A945CC" w:rsidP="00A945CC">
            <w:pPr>
              <w:pStyle w:val="PargrafodaLista"/>
              <w:numPr>
                <w:ilvl w:val="0"/>
                <w:numId w:val="4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Definir as situações motivos</w:t>
            </w:r>
            <w:r w:rsidRPr="00EC4D5B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10"/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que ensejam a denúncia ou a rescisão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acordo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?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rt. 15, inc. </w:t>
            </w:r>
            <w:proofErr w:type="spell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XIV</w:t>
            </w:r>
            <w:proofErr w:type="spellEnd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e art. 44 do Decreto Estadual nº 5.816/18</w:t>
            </w:r>
            <w:proofErr w:type="gram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E19B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DDBD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5AD3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7CCF9AF5" w14:textId="77777777" w:rsidTr="00BE2F87">
        <w:trPr>
          <w:trHeight w:val="45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D0D4C" w14:textId="77777777" w:rsidR="00A945CC" w:rsidRPr="00EC4D5B" w:rsidRDefault="00A945CC" w:rsidP="00A945CC">
            <w:pPr>
              <w:pStyle w:val="PargrafodaLista"/>
              <w:numPr>
                <w:ilvl w:val="0"/>
                <w:numId w:val="4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 indicação do foro para dirimir as dúvidas decorrentes da execução da parceria, estabelecendo a obrigatoriedade da prévia tentativa de solução administrativa, com a participação de órgão encarregado de assessoramento jurídico integrante da estrutura da administração pública?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rt. 42, inc. </w:t>
            </w:r>
            <w:proofErr w:type="spell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XVII</w:t>
            </w:r>
            <w:proofErr w:type="spellEnd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da Lei nº 13.019/14; art. 27, inc. </w:t>
            </w:r>
            <w:proofErr w:type="spell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XIX</w:t>
            </w:r>
            <w:proofErr w:type="spellEnd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da PI nº 424/16; art. 15, inc. </w:t>
            </w:r>
            <w:proofErr w:type="spell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XVII</w:t>
            </w:r>
            <w:proofErr w:type="spellEnd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 816/18</w:t>
            </w:r>
            <w:proofErr w:type="gram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FEFD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A1CB4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1BB4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07F75CE2" w14:textId="77777777" w:rsidTr="00E847DB">
        <w:trPr>
          <w:trHeight w:val="326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378AFA6" w14:textId="77777777" w:rsidR="00A945CC" w:rsidRPr="00EC4D5B" w:rsidRDefault="00A945CC" w:rsidP="00A945CC">
            <w:pPr>
              <w:spacing w:after="0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4D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FASE DE </w:t>
            </w:r>
            <w:proofErr w:type="spellStart"/>
            <w:r w:rsidRPr="00EC4D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CONTRATUALIZAÇÃO</w:t>
            </w:r>
            <w:proofErr w:type="spellEnd"/>
          </w:p>
        </w:tc>
      </w:tr>
      <w:tr w:rsidR="00A945CC" w:rsidRPr="00EC4D5B" w14:paraId="11FE6E9D" w14:textId="77777777" w:rsidTr="00BE2F87">
        <w:trPr>
          <w:trHeight w:val="450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FAF5" w14:textId="3BE84015" w:rsidR="00A945CC" w:rsidRPr="00EC4D5B" w:rsidRDefault="00A945CC" w:rsidP="00A945CC">
            <w:pPr>
              <w:pStyle w:val="PargrafodaLista"/>
              <w:numPr>
                <w:ilvl w:val="0"/>
                <w:numId w:val="1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 w:rsidRPr="00EC4D5B">
              <w:rPr>
                <w:rFonts w:ascii="Times New Roman" w:hAnsi="Times New Roman" w:cs="Times New Roman"/>
                <w:b/>
                <w:sz w:val="18"/>
                <w:szCs w:val="18"/>
              </w:rPr>
              <w:t>Parecer Jurídico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do termo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acordo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e os respectivos termos aditivos, quando for o caso, previamente examinados e aprovados pelo</w:t>
            </w:r>
            <w:r w:rsidRPr="00EC4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Jurídico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do Órgão ou pela Procuradoria Geral do Estado, conforme o caso? (art. 35, V e VI, da Lei nº 8.666/93; art. 16, §§ 1º e 2º do Decreto Estadual nº 5.816/18; Decreto de Execução Orçamentário-financeiro vigente</w:t>
            </w:r>
            <w:proofErr w:type="gram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24CF6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6FE8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D865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4863114D" w14:textId="77777777" w:rsidTr="00BE2F87">
        <w:trPr>
          <w:trHeight w:val="450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6414B" w14:textId="77777777" w:rsidR="00A945CC" w:rsidRPr="00EC4D5B" w:rsidRDefault="00A945CC" w:rsidP="00A945CC">
            <w:pPr>
              <w:pStyle w:val="PargrafodaLista"/>
              <w:numPr>
                <w:ilvl w:val="0"/>
                <w:numId w:val="1"/>
              </w:numPr>
              <w:spacing w:after="0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O </w:t>
            </w:r>
            <w:r w:rsidRPr="00EC4D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original do Termo d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o acordo de cooperação técnica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foi assinado</w:t>
            </w:r>
            <w:r w:rsidRPr="00EC4D5B">
              <w:rPr>
                <w:rStyle w:val="ncoradanotaderodap"/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ootnoteReference w:id="11"/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pelas partes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e testemunhas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, estando todas devidamente qualificadas? (art. 18 do Decreto Estadual nº 5.816/18 c/c o Decreto Estadual nº 4.029/10)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C64A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B023C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1B394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1685B723" w14:textId="77777777" w:rsidTr="00BE2F87">
        <w:trPr>
          <w:trHeight w:val="50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9D54" w14:textId="401AE599" w:rsidR="00A945CC" w:rsidRPr="00EC4D5B" w:rsidRDefault="00A945CC" w:rsidP="00A945CC">
            <w:pPr>
              <w:pStyle w:val="PargrafodaLista"/>
              <w:numPr>
                <w:ilvl w:val="0"/>
                <w:numId w:val="1"/>
              </w:numPr>
              <w:spacing w:before="57" w:after="57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O extrato do Termo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Acordo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</w:t>
            </w:r>
            <w:r w:rsidR="00700B24"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art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62, da Lei n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t-BR"/>
              </w:rPr>
              <w:t>o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8.666/93) 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foi </w:t>
            </w:r>
            <w:r w:rsidRPr="00EC4D5B">
              <w:rPr>
                <w:rFonts w:ascii="Times New Roman" w:hAnsi="Times New Roman" w:cs="Times New Roman"/>
                <w:b/>
                <w:sz w:val="18"/>
                <w:szCs w:val="18"/>
              </w:rPr>
              <w:t>publicado</w:t>
            </w:r>
            <w:r w:rsidRPr="00EC4D5B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12"/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 xml:space="preserve"> no DOE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e seu comprovante foi anexado ao processo?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rt. 61,</w:t>
            </w:r>
            <w:r w:rsidRPr="00EC4D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 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parágrafo único</w:t>
            </w:r>
            <w:r w:rsidRPr="00EC4D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,</w:t>
            </w: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Lei nº 8.666/93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; art. 38 da</w:t>
            </w:r>
            <w:r w:rsidRPr="00EC4D5B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Lei nº 13.019/14; art. 19 do Decreto Estadual nº 5.816/18</w:t>
            </w:r>
            <w:proofErr w:type="gramStart"/>
            <w:r w:rsidRPr="00EC4D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57A3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1E3ED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E187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1061EDA3" w14:textId="77777777" w:rsidTr="00BE2F87">
        <w:trPr>
          <w:trHeight w:val="50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6AF2" w14:textId="4439CB71" w:rsidR="00A945CC" w:rsidRPr="00EC4D5B" w:rsidRDefault="00A945CC" w:rsidP="00A945CC">
            <w:pPr>
              <w:pStyle w:val="PargrafodaLista"/>
              <w:numPr>
                <w:ilvl w:val="0"/>
                <w:numId w:val="1"/>
              </w:numPr>
              <w:spacing w:before="57" w:after="57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 Acordo de cooperação técnica foi publicado na integra no Portal da Transparência</w:t>
            </w:r>
            <w:r w:rsidR="00E16E55">
              <w:rPr>
                <w:rFonts w:ascii="Times New Roman" w:hAnsi="Times New Roman" w:cs="Times New Roman"/>
                <w:sz w:val="18"/>
                <w:szCs w:val="18"/>
              </w:rPr>
              <w:t xml:space="preserve"> do Estado</w:t>
            </w:r>
            <w:r w:rsidR="00700B24">
              <w:rPr>
                <w:rFonts w:ascii="Times New Roman" w:hAnsi="Times New Roman" w:cs="Times New Roman"/>
                <w:sz w:val="18"/>
                <w:szCs w:val="18"/>
              </w:rPr>
              <w:t>(facultativo)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e quando envolve interesse da</w:t>
            </w:r>
            <w:r w:rsidR="00700B24">
              <w:rPr>
                <w:rFonts w:ascii="Times New Roman" w:hAnsi="Times New Roman" w:cs="Times New Roman"/>
                <w:sz w:val="18"/>
                <w:szCs w:val="18"/>
              </w:rPr>
              <w:t xml:space="preserve"> União, consta o acordo na sua 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ntegra, vinculado ao sistema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SICONV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6865B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0CA0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3F79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B55AC8" w14:paraId="4A4B5BBC" w14:textId="77777777" w:rsidTr="00E16E55">
        <w:trPr>
          <w:trHeight w:val="10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F95E1" w14:textId="4364B7B3" w:rsidR="00A945CC" w:rsidRPr="00E16E55" w:rsidRDefault="00B55AC8" w:rsidP="00E16E55">
            <w:pPr>
              <w:pStyle w:val="PargrafodaLista"/>
              <w:numPr>
                <w:ilvl w:val="0"/>
                <w:numId w:val="1"/>
              </w:numPr>
              <w:spacing w:before="57" w:after="57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E55">
              <w:rPr>
                <w:rFonts w:ascii="Times New Roman" w:hAnsi="Times New Roman" w:cs="Times New Roman"/>
                <w:sz w:val="18"/>
                <w:szCs w:val="18"/>
              </w:rPr>
              <w:t xml:space="preserve"> As partes assumiram o compromisso de divulgar sua participação no Acordo de Cooperação</w:t>
            </w:r>
            <w:r w:rsidR="00E16E55">
              <w:rPr>
                <w:rFonts w:ascii="Times New Roman" w:hAnsi="Times New Roman" w:cs="Times New Roman"/>
                <w:sz w:val="18"/>
                <w:szCs w:val="18"/>
              </w:rPr>
              <w:t xml:space="preserve"> Técnica</w:t>
            </w:r>
            <w:r w:rsidRPr="00E16E55">
              <w:rPr>
                <w:rFonts w:ascii="Times New Roman" w:hAnsi="Times New Roman" w:cs="Times New Roman"/>
                <w:sz w:val="18"/>
                <w:szCs w:val="18"/>
              </w:rPr>
              <w:t>, ficando vedada a utilização de nomes, símbolos ou imagens que, de alguma forma, descaracterizem o interesse público e se confundam com promoção de natureza pessoal de agentes públicos?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9C19" w14:textId="77777777" w:rsidR="00A945CC" w:rsidRPr="00EC4D5B" w:rsidRDefault="00A945CC" w:rsidP="00D270E8">
            <w:pPr>
              <w:pStyle w:val="PargrafodaLista"/>
              <w:spacing w:before="57" w:after="57"/>
              <w:ind w:left="284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2503B" w14:textId="77777777" w:rsidR="00A945CC" w:rsidRPr="00EC4D5B" w:rsidRDefault="00A945CC" w:rsidP="00D270E8">
            <w:pPr>
              <w:pStyle w:val="PargrafodaLista"/>
              <w:spacing w:before="57" w:after="57"/>
              <w:ind w:left="284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CEFE0" w14:textId="77777777" w:rsidR="00A945CC" w:rsidRPr="00EC4D5B" w:rsidRDefault="00A945CC" w:rsidP="00D270E8">
            <w:pPr>
              <w:pStyle w:val="PargrafodaLista"/>
              <w:spacing w:before="57" w:after="57"/>
              <w:ind w:left="284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74D5DD44" w14:textId="77777777" w:rsidTr="00E847DB">
        <w:trPr>
          <w:trHeight w:val="326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7E63041" w14:textId="71B24ED7" w:rsidR="00A945CC" w:rsidRPr="00EC4D5B" w:rsidRDefault="00A945CC" w:rsidP="00A945CC">
            <w:pPr>
              <w:spacing w:before="57" w:after="57"/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FASE DE EXECUÇÃO D</w:t>
            </w:r>
            <w:r w:rsidR="00E16E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O ACORDO</w:t>
            </w:r>
          </w:p>
        </w:tc>
      </w:tr>
      <w:tr w:rsidR="00A945CC" w:rsidRPr="00EC4D5B" w14:paraId="04393747" w14:textId="77777777" w:rsidTr="00BE2F87">
        <w:trPr>
          <w:trHeight w:val="50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679F" w14:textId="77777777" w:rsidR="00A945CC" w:rsidRPr="00EC4D5B" w:rsidRDefault="00A945CC" w:rsidP="00A945CC">
            <w:pPr>
              <w:pStyle w:val="PargrafodaLista"/>
              <w:numPr>
                <w:ilvl w:val="0"/>
                <w:numId w:val="1"/>
              </w:numPr>
              <w:spacing w:before="57" w:after="57"/>
              <w:ind w:left="284" w:right="109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Cada partícipe indicou</w:t>
            </w:r>
            <w:r>
              <w:rPr>
                <w:rStyle w:val="Refdenotaderodap"/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footnoteReference w:id="13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o setor responsável pelo acompanhamento do acordo e da designação do servidor público ou membro gestor de acordo e seu substituto responsável pela execução do plano de trabalho e acompanhamento das ações referentes ao acordo de cooperação técnica?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2A95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87E95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D58D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5EB75E05" w14:textId="77777777" w:rsidTr="00BE2F87">
        <w:trPr>
          <w:trHeight w:val="50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A42FD" w14:textId="77777777" w:rsidR="00A945CC" w:rsidRPr="00EC4D5B" w:rsidRDefault="00A945CC" w:rsidP="00A945CC">
            <w:pPr>
              <w:pStyle w:val="PargrafodaLista"/>
              <w:numPr>
                <w:ilvl w:val="0"/>
                <w:numId w:val="1"/>
              </w:numPr>
              <w:spacing w:before="57" w:after="57"/>
              <w:ind w:left="284" w:right="10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4D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Consta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publicação da portaria de designação do gestor e fiscal do acordo de cooperação técnica?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8A41C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CD0AE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60E1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3AEE9471" w14:textId="77777777" w:rsidTr="00BE2F87">
        <w:trPr>
          <w:trHeight w:val="50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CE31" w14:textId="77777777" w:rsidR="00A945CC" w:rsidRPr="00EC4D5B" w:rsidRDefault="00A945CC" w:rsidP="00A945CC">
            <w:pPr>
              <w:pStyle w:val="PargrafodaLista"/>
              <w:numPr>
                <w:ilvl w:val="0"/>
                <w:numId w:val="1"/>
              </w:numPr>
              <w:spacing w:before="57" w:after="57"/>
              <w:ind w:left="284" w:right="109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Consta após 30 dias do encerramento da vigência, a prestação de contas com a finalidade de comprovar a boa e regular execução do objeto acordado? 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9089D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C4E92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F0137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097D07D5" w14:textId="77777777" w:rsidTr="00BE2F87">
        <w:trPr>
          <w:trHeight w:val="50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17762" w14:textId="77777777" w:rsidR="00A945CC" w:rsidRDefault="00A945CC" w:rsidP="00A945CC">
            <w:pPr>
              <w:pStyle w:val="PargrafodaLista"/>
              <w:numPr>
                <w:ilvl w:val="0"/>
                <w:numId w:val="1"/>
              </w:numPr>
              <w:spacing w:before="57" w:after="57"/>
              <w:ind w:left="284" w:right="109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Consta Relatório de Conclusão do Objeto, detalhado, informando a Relação dos bens adquiridos, produzidos ou construídos, quando for o caso; o Termo de Recebimento Definitivo dos serviços, obras e instalações objeto da cooperação, quando for o caso?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DDD9E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C958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811BB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45B8F07C" w14:textId="77777777" w:rsidTr="00BE2F87">
        <w:trPr>
          <w:trHeight w:val="50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2224" w14:textId="4BA326CF" w:rsidR="00A945CC" w:rsidRDefault="00A945CC" w:rsidP="00A945CC">
            <w:pPr>
              <w:pStyle w:val="PargrafodaLista"/>
              <w:numPr>
                <w:ilvl w:val="0"/>
                <w:numId w:val="1"/>
              </w:numPr>
              <w:spacing w:before="57" w:after="57"/>
              <w:ind w:left="284" w:right="109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Consta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análise e aprovação da prestação de contas?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758E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7E16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7DFFF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5CC" w:rsidRPr="00EC4D5B" w14:paraId="61D6F42F" w14:textId="77777777" w:rsidTr="00BE2F87">
        <w:trPr>
          <w:trHeight w:val="50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7F4C" w14:textId="130B5018" w:rsidR="00A945CC" w:rsidRDefault="00A945CC" w:rsidP="00A945CC">
            <w:pPr>
              <w:pStyle w:val="PargrafodaLista"/>
              <w:numPr>
                <w:ilvl w:val="0"/>
                <w:numId w:val="1"/>
              </w:numPr>
              <w:spacing w:before="57" w:after="57"/>
              <w:ind w:left="284" w:right="109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16E5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 documentação componente da prestação de contas </w:t>
            </w:r>
            <w:r w:rsidR="00E16E55" w:rsidRPr="00E16E5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do acordo</w:t>
            </w:r>
            <w:proofErr w:type="gramStart"/>
            <w:r w:rsidRPr="00E16E5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, </w:t>
            </w:r>
            <w:r w:rsidR="004E1A6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consta</w:t>
            </w:r>
            <w:proofErr w:type="gramEnd"/>
            <w:r w:rsidRPr="00E16E5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incluída no mesmo processo da </w:t>
            </w:r>
            <w:proofErr w:type="spellStart"/>
            <w:r w:rsidR="00E16E55" w:rsidRPr="00E16E5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pactuação</w:t>
            </w:r>
            <w:proofErr w:type="spellEnd"/>
            <w:r w:rsidRPr="00E16E5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, preferencialmente nos moldes do Processo Administrativo Eletrônico – </w:t>
            </w:r>
            <w:proofErr w:type="spellStart"/>
            <w:r w:rsidRPr="00E16E5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PAE</w:t>
            </w:r>
            <w:proofErr w:type="spellEnd"/>
            <w:r w:rsidRPr="00E16E5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, regido pelo Decreto do Decreto Orçamentário </w:t>
            </w:r>
            <w:r w:rsidRPr="00E16E5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lastRenderedPageBreak/>
              <w:t>nº 6.046/2020, ou outro que vier a substituí-lo?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5403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C2EC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E8452" w14:textId="77777777" w:rsidR="00A945CC" w:rsidRPr="00EC4D5B" w:rsidRDefault="00A945CC" w:rsidP="00A945C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18BEB8" w14:textId="77777777" w:rsidR="00583D62" w:rsidRPr="00EC4D5B" w:rsidRDefault="00F4481C">
      <w:pPr>
        <w:spacing w:line="240" w:lineRule="auto"/>
        <w:ind w:right="-1"/>
        <w:rPr>
          <w:rFonts w:ascii="Times New Roman" w:hAnsi="Times New Roman" w:cs="Times New Roman"/>
          <w:b/>
          <w:sz w:val="18"/>
          <w:szCs w:val="18"/>
        </w:rPr>
      </w:pPr>
      <w:r w:rsidRPr="00EC4D5B">
        <w:rPr>
          <w:rFonts w:ascii="Times New Roman" w:hAnsi="Times New Roman" w:cs="Times New Roman"/>
          <w:b/>
          <w:sz w:val="18"/>
          <w:szCs w:val="18"/>
        </w:rPr>
        <w:lastRenderedPageBreak/>
        <w:t>Apontamentos: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583D62" w:rsidRPr="00EC4D5B" w14:paraId="081A6A0F" w14:textId="77777777" w:rsidTr="000B3DD9">
        <w:tc>
          <w:tcPr>
            <w:tcW w:w="9287" w:type="dxa"/>
            <w:shd w:val="clear" w:color="auto" w:fill="auto"/>
          </w:tcPr>
          <w:p w14:paraId="0B599E4B" w14:textId="77777777" w:rsidR="00583D62" w:rsidRPr="00EC4D5B" w:rsidRDefault="00583D62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3D62" w:rsidRPr="00EC4D5B" w14:paraId="1886F0EC" w14:textId="77777777" w:rsidTr="000B3DD9">
        <w:tc>
          <w:tcPr>
            <w:tcW w:w="9287" w:type="dxa"/>
            <w:shd w:val="clear" w:color="auto" w:fill="auto"/>
          </w:tcPr>
          <w:p w14:paraId="78636782" w14:textId="77777777" w:rsidR="00583D62" w:rsidRPr="00EC4D5B" w:rsidRDefault="00583D62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3D62" w:rsidRPr="00EC4D5B" w14:paraId="107577CF" w14:textId="77777777" w:rsidTr="000B3DD9">
        <w:tc>
          <w:tcPr>
            <w:tcW w:w="9287" w:type="dxa"/>
            <w:shd w:val="clear" w:color="auto" w:fill="auto"/>
          </w:tcPr>
          <w:p w14:paraId="0BD5499B" w14:textId="77777777" w:rsidR="00583D62" w:rsidRPr="00EC4D5B" w:rsidRDefault="00583D62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3D62" w:rsidRPr="00EC4D5B" w14:paraId="652EC85D" w14:textId="77777777" w:rsidTr="000B3DD9">
        <w:tc>
          <w:tcPr>
            <w:tcW w:w="9287" w:type="dxa"/>
            <w:shd w:val="clear" w:color="auto" w:fill="auto"/>
          </w:tcPr>
          <w:p w14:paraId="0581F208" w14:textId="77777777" w:rsidR="00583D62" w:rsidRPr="00EC4D5B" w:rsidRDefault="00583D62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3D62" w:rsidRPr="00EC4D5B" w14:paraId="231E4185" w14:textId="77777777" w:rsidTr="000B3DD9">
        <w:tc>
          <w:tcPr>
            <w:tcW w:w="9287" w:type="dxa"/>
            <w:shd w:val="clear" w:color="auto" w:fill="auto"/>
          </w:tcPr>
          <w:p w14:paraId="4EC97F1C" w14:textId="77777777" w:rsidR="00583D62" w:rsidRPr="00EC4D5B" w:rsidRDefault="00583D62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3D62" w:rsidRPr="00EC4D5B" w14:paraId="3969D839" w14:textId="77777777" w:rsidTr="000B3DD9">
        <w:tc>
          <w:tcPr>
            <w:tcW w:w="9287" w:type="dxa"/>
            <w:shd w:val="clear" w:color="auto" w:fill="auto"/>
          </w:tcPr>
          <w:p w14:paraId="5AC457D1" w14:textId="77777777" w:rsidR="00583D62" w:rsidRPr="00EC4D5B" w:rsidRDefault="00583D62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3D62" w:rsidRPr="00EC4D5B" w14:paraId="7FF2B149" w14:textId="77777777" w:rsidTr="000B3DD9">
        <w:tc>
          <w:tcPr>
            <w:tcW w:w="9287" w:type="dxa"/>
            <w:shd w:val="clear" w:color="auto" w:fill="auto"/>
          </w:tcPr>
          <w:p w14:paraId="2C98E0BE" w14:textId="77777777" w:rsidR="00583D62" w:rsidRPr="00EC4D5B" w:rsidRDefault="00583D62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3D62" w:rsidRPr="00EC4D5B" w14:paraId="318C75C4" w14:textId="77777777" w:rsidTr="000B3DD9">
        <w:tc>
          <w:tcPr>
            <w:tcW w:w="9287" w:type="dxa"/>
            <w:shd w:val="clear" w:color="auto" w:fill="auto"/>
          </w:tcPr>
          <w:p w14:paraId="1C883CAD" w14:textId="77777777" w:rsidR="00583D62" w:rsidRPr="00EC4D5B" w:rsidRDefault="00583D62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3D62" w:rsidRPr="00EC4D5B" w14:paraId="20A3FF45" w14:textId="77777777" w:rsidTr="000B3DD9">
        <w:tc>
          <w:tcPr>
            <w:tcW w:w="9287" w:type="dxa"/>
            <w:shd w:val="clear" w:color="auto" w:fill="auto"/>
          </w:tcPr>
          <w:p w14:paraId="748EAD87" w14:textId="77777777" w:rsidR="00583D62" w:rsidRPr="00EC4D5B" w:rsidRDefault="00583D62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3D62" w:rsidRPr="00EC4D5B" w14:paraId="529B03D3" w14:textId="77777777" w:rsidTr="000B3DD9">
        <w:tc>
          <w:tcPr>
            <w:tcW w:w="9287" w:type="dxa"/>
            <w:shd w:val="clear" w:color="auto" w:fill="auto"/>
          </w:tcPr>
          <w:p w14:paraId="4E84AAD8" w14:textId="77777777" w:rsidR="00583D62" w:rsidRPr="00EC4D5B" w:rsidRDefault="00583D62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0A8F1E3" w14:textId="77777777" w:rsidR="00F971D5" w:rsidRDefault="00F971D5" w:rsidP="002F299A">
      <w:pPr>
        <w:spacing w:before="240" w:after="0"/>
        <w:ind w:right="-484" w:firstLine="698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FEE89F3" w14:textId="356553FA" w:rsidR="00583D62" w:rsidRPr="00EC4D5B" w:rsidRDefault="000B3DD9" w:rsidP="002F299A">
      <w:pPr>
        <w:spacing w:before="240" w:after="0"/>
        <w:ind w:right="-484" w:firstLine="69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1B63">
        <w:rPr>
          <w:rFonts w:ascii="Times New Roman" w:hAnsi="Times New Roman" w:cs="Times New Roman"/>
          <w:b/>
          <w:sz w:val="18"/>
          <w:szCs w:val="18"/>
        </w:rPr>
        <w:t>Assinatura e Matr</w:t>
      </w:r>
      <w:r w:rsidR="00F073AC">
        <w:rPr>
          <w:rFonts w:ascii="Times New Roman" w:hAnsi="Times New Roman" w:cs="Times New Roman"/>
          <w:b/>
          <w:sz w:val="18"/>
          <w:szCs w:val="18"/>
        </w:rPr>
        <w:t>í</w:t>
      </w:r>
      <w:r w:rsidRPr="00921B63">
        <w:rPr>
          <w:rFonts w:ascii="Times New Roman" w:hAnsi="Times New Roman" w:cs="Times New Roman"/>
          <w:b/>
          <w:sz w:val="18"/>
          <w:szCs w:val="18"/>
        </w:rPr>
        <w:t>cula do Servidor</w:t>
      </w:r>
    </w:p>
    <w:tbl>
      <w:tblPr>
        <w:tblStyle w:val="Tabelacomgrade"/>
        <w:tblW w:w="5000" w:type="pct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060"/>
        <w:gridCol w:w="1451"/>
        <w:gridCol w:w="3786"/>
      </w:tblGrid>
      <w:tr w:rsidR="00583D62" w:rsidRPr="00EC4D5B" w14:paraId="4214E542" w14:textId="77777777" w:rsidTr="007446E7">
        <w:trPr>
          <w:trHeight w:val="1134"/>
          <w:hidden/>
        </w:trPr>
        <w:tc>
          <w:tcPr>
            <w:tcW w:w="4060" w:type="dxa"/>
            <w:shd w:val="clear" w:color="auto" w:fill="auto"/>
          </w:tcPr>
          <w:p w14:paraId="1D2EF005" w14:textId="77777777" w:rsidR="00583D62" w:rsidRPr="00EC4D5B" w:rsidRDefault="00583D62">
            <w:pPr>
              <w:spacing w:after="0" w:line="240" w:lineRule="auto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</w:tcPr>
          <w:p w14:paraId="2CBAA0E5" w14:textId="77777777" w:rsidR="00583D62" w:rsidRPr="00EC4D5B" w:rsidRDefault="00583D62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3786" w:type="dxa"/>
            <w:shd w:val="clear" w:color="auto" w:fill="auto"/>
          </w:tcPr>
          <w:p w14:paraId="0EBB4A0F" w14:textId="77777777" w:rsidR="00583D62" w:rsidRPr="00EC4D5B" w:rsidRDefault="00583D62">
            <w:pPr>
              <w:spacing w:after="0" w:line="240" w:lineRule="auto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</w:tc>
      </w:tr>
    </w:tbl>
    <w:tbl>
      <w:tblPr>
        <w:tblW w:w="1612" w:type="pct"/>
        <w:tblInd w:w="3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</w:tblGrid>
      <w:tr w:rsidR="00F971D5" w14:paraId="3853E85A" w14:textId="77777777" w:rsidTr="00F971D5">
        <w:trPr>
          <w:trHeight w:val="1515"/>
        </w:trPr>
        <w:tc>
          <w:tcPr>
            <w:tcW w:w="2970" w:type="dxa"/>
          </w:tcPr>
          <w:p w14:paraId="39BD9041" w14:textId="77777777" w:rsidR="00F971D5" w:rsidRDefault="00F971D5" w:rsidP="00F971D5">
            <w:pPr>
              <w:spacing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ABFD94" w14:textId="7CAA65AB" w:rsidR="00583D62" w:rsidRPr="00EC4D5B" w:rsidRDefault="00583D62">
      <w:p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sectPr w:rsidR="00583D62" w:rsidRPr="00EC4D5B" w:rsidSect="00D83E7F">
      <w:headerReference w:type="default" r:id="rId9"/>
      <w:pgSz w:w="11906" w:h="16838" w:code="9"/>
      <w:pgMar w:top="1134" w:right="1134" w:bottom="1134" w:left="1701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37548" w14:textId="77777777" w:rsidR="0083242A" w:rsidRDefault="0083242A">
      <w:pPr>
        <w:spacing w:after="0" w:line="240" w:lineRule="auto"/>
      </w:pPr>
      <w:r>
        <w:separator/>
      </w:r>
    </w:p>
  </w:endnote>
  <w:endnote w:type="continuationSeparator" w:id="0">
    <w:p w14:paraId="24E0FB09" w14:textId="77777777" w:rsidR="0083242A" w:rsidRDefault="0083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295F3" w14:textId="77777777" w:rsidR="0083242A" w:rsidRDefault="0083242A">
      <w:r>
        <w:separator/>
      </w:r>
    </w:p>
  </w:footnote>
  <w:footnote w:type="continuationSeparator" w:id="0">
    <w:p w14:paraId="36E75EBE" w14:textId="77777777" w:rsidR="0083242A" w:rsidRDefault="0083242A">
      <w:r>
        <w:continuationSeparator/>
      </w:r>
    </w:p>
  </w:footnote>
  <w:footnote w:id="1">
    <w:p w14:paraId="438F86AB" w14:textId="77777777" w:rsidR="00583D62" w:rsidRPr="00437DAC" w:rsidRDefault="00F4481C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437DAC">
        <w:rPr>
          <w:rStyle w:val="Caracteresdenotaderodap"/>
          <w:rFonts w:ascii="Times New Roman" w:hAnsi="Times New Roman" w:cs="Times New Roman"/>
          <w:sz w:val="16"/>
          <w:szCs w:val="16"/>
        </w:rPr>
        <w:footnoteRef/>
      </w:r>
      <w:r w:rsidRPr="00437DAC">
        <w:rPr>
          <w:rFonts w:ascii="Times New Roman" w:hAnsi="Times New Roman" w:cs="Times New Roman"/>
          <w:sz w:val="16"/>
          <w:szCs w:val="16"/>
        </w:rPr>
        <w:t xml:space="preserve"> A Administração Pública Estadual adotará, preferencialmente, o uso de meio eletrônico na formalização de processos.</w:t>
      </w:r>
    </w:p>
  </w:footnote>
  <w:footnote w:id="2">
    <w:p w14:paraId="742E13BA" w14:textId="77777777" w:rsidR="00583D62" w:rsidRPr="00437DAC" w:rsidRDefault="00F4481C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437DAC">
        <w:rPr>
          <w:rStyle w:val="Caracteresdenotaderodap"/>
          <w:rFonts w:ascii="Times New Roman" w:hAnsi="Times New Roman" w:cs="Times New Roman"/>
          <w:sz w:val="16"/>
          <w:szCs w:val="16"/>
        </w:rPr>
        <w:footnoteRef/>
      </w:r>
      <w:r w:rsidRPr="00437DAC">
        <w:rPr>
          <w:rFonts w:ascii="Times New Roman" w:hAnsi="Times New Roman" w:cs="Times New Roman"/>
          <w:sz w:val="16"/>
          <w:szCs w:val="16"/>
        </w:rPr>
        <w:t xml:space="preserve"> O </w:t>
      </w:r>
      <w:r w:rsidRPr="00437DAC">
        <w:rPr>
          <w:rFonts w:ascii="Times New Roman" w:hAnsi="Times New Roman" w:cs="Times New Roman"/>
          <w:b/>
          <w:sz w:val="16"/>
          <w:szCs w:val="16"/>
        </w:rPr>
        <w:t>cadastramento</w:t>
      </w:r>
      <w:r w:rsidRPr="00437DAC">
        <w:rPr>
          <w:rFonts w:ascii="Times New Roman" w:hAnsi="Times New Roman" w:cs="Times New Roman"/>
          <w:sz w:val="16"/>
          <w:szCs w:val="16"/>
        </w:rPr>
        <w:t xml:space="preserve"> deverá ser realizado no Sistema de Acompanhamento de Convênios e Parcerias, no </w:t>
      </w:r>
      <w:r w:rsidR="009C3F69" w:rsidRPr="00437DAC">
        <w:rPr>
          <w:rFonts w:ascii="Times New Roman" w:hAnsi="Times New Roman" w:cs="Times New Roman"/>
          <w:sz w:val="16"/>
          <w:szCs w:val="16"/>
        </w:rPr>
        <w:t xml:space="preserve">endereço </w:t>
      </w:r>
      <w:hyperlink r:id="rId1" w:history="1">
        <w:r w:rsidR="009C3F69" w:rsidRPr="00437DAC">
          <w:rPr>
            <w:rStyle w:val="Hyperlink"/>
            <w:rFonts w:ascii="Times New Roman" w:hAnsi="Times New Roman" w:cs="Times New Roman"/>
            <w:color w:val="0070C0"/>
            <w:sz w:val="16"/>
            <w:szCs w:val="16"/>
          </w:rPr>
          <w:t>http://www.gestao.cge.to.gov.br/convenios/apl_Login/</w:t>
        </w:r>
      </w:hyperlink>
      <w:r w:rsidR="009C3F69" w:rsidRPr="00437DAC">
        <w:rPr>
          <w:rFonts w:ascii="Times New Roman" w:hAnsi="Times New Roman" w:cs="Times New Roman"/>
          <w:sz w:val="16"/>
          <w:szCs w:val="16"/>
        </w:rPr>
        <w:t>,</w:t>
      </w:r>
      <w:r w:rsidRPr="00437DAC">
        <w:rPr>
          <w:rFonts w:ascii="Times New Roman" w:hAnsi="Times New Roman" w:cs="Times New Roman"/>
          <w:sz w:val="16"/>
          <w:szCs w:val="16"/>
        </w:rPr>
        <w:t xml:space="preserve"> ou em outro que vier a substituí-lo.</w:t>
      </w:r>
    </w:p>
  </w:footnote>
  <w:footnote w:id="3">
    <w:p w14:paraId="26B7BCF5" w14:textId="77777777" w:rsidR="00583D62" w:rsidRPr="00437DAC" w:rsidRDefault="00F4481C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437DAC">
        <w:rPr>
          <w:rStyle w:val="Caracteresdenotaderodap"/>
          <w:rFonts w:ascii="Times New Roman" w:hAnsi="Times New Roman" w:cs="Times New Roman"/>
          <w:sz w:val="16"/>
          <w:szCs w:val="16"/>
        </w:rPr>
        <w:footnoteRef/>
      </w:r>
      <w:r w:rsidRPr="00437DAC">
        <w:rPr>
          <w:rFonts w:ascii="Times New Roman" w:hAnsi="Times New Roman" w:cs="Times New Roman"/>
          <w:sz w:val="16"/>
          <w:szCs w:val="16"/>
        </w:rPr>
        <w:t xml:space="preserve"> Se tratando de sociedade cooperativa, apresentar certidão simplificada emitida por junta comercial. </w:t>
      </w:r>
    </w:p>
  </w:footnote>
  <w:footnote w:id="4">
    <w:p w14:paraId="71D8DC8A" w14:textId="77777777" w:rsidR="00583D62" w:rsidRPr="00437DAC" w:rsidRDefault="00F4481C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4E1A65">
        <w:rPr>
          <w:rStyle w:val="Caracteresdenotaderodap"/>
          <w:rFonts w:ascii="Times New Roman" w:hAnsi="Times New Roman" w:cs="Times New Roman"/>
          <w:b/>
          <w:bCs/>
          <w:sz w:val="16"/>
          <w:szCs w:val="16"/>
        </w:rPr>
        <w:footnoteRef/>
      </w:r>
      <w:r w:rsidRPr="004E1A65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 </w:t>
      </w:r>
      <w:r w:rsidRPr="00437DAC">
        <w:rPr>
          <w:rFonts w:ascii="Times New Roman" w:hAnsi="Times New Roman" w:cs="Times New Roman"/>
          <w:sz w:val="16"/>
          <w:szCs w:val="16"/>
        </w:rPr>
        <w:t>Modelo para as Declarações no Endereço</w:t>
      </w:r>
      <w:r w:rsidR="004B09C2" w:rsidRPr="00437DAC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hyperlink r:id="rId2" w:history="1">
        <w:r w:rsidR="004B09C2" w:rsidRPr="00437DAC">
          <w:rPr>
            <w:rStyle w:val="Hyperlink"/>
            <w:rFonts w:ascii="Times New Roman" w:hAnsi="Times New Roman" w:cs="Times New Roman"/>
            <w:color w:val="0070C0"/>
            <w:sz w:val="16"/>
            <w:szCs w:val="16"/>
          </w:rPr>
          <w:t>https://www.cge.to.gov.br/modelos/declaracoes-convenios-e-parcerias/</w:t>
        </w:r>
      </w:hyperlink>
      <w:r w:rsidR="004B09C2" w:rsidRPr="00437DAC">
        <w:rPr>
          <w:rFonts w:ascii="Times New Roman" w:hAnsi="Times New Roman" w:cs="Times New Roman"/>
          <w:sz w:val="16"/>
          <w:szCs w:val="16"/>
        </w:rPr>
        <w:t xml:space="preserve"> (</w:t>
      </w:r>
      <w:r w:rsidRPr="00437DAC">
        <w:rPr>
          <w:rFonts w:ascii="Times New Roman" w:hAnsi="Times New Roman" w:cs="Times New Roman"/>
          <w:sz w:val="16"/>
          <w:szCs w:val="16"/>
          <w:shd w:val="clear" w:color="auto" w:fill="FFFFFF"/>
        </w:rPr>
        <w:t>As organizações da sociedade civil são responsáveis pelas informações prestadas para o cadastramento e deverão atualizá-las sempre que houver modificação ou solicitação da administração pública estadual, art. 8º §5º </w:t>
      </w:r>
      <w:r w:rsidRPr="00437DAC">
        <w:rPr>
          <w:rFonts w:ascii="Times New Roman" w:hAnsi="Times New Roman" w:cs="Times New Roman"/>
          <w:sz w:val="16"/>
          <w:szCs w:val="16"/>
        </w:rPr>
        <w:t>do Decreto Estadual nº 5.816/18)</w:t>
      </w:r>
      <w:proofErr w:type="gramStart"/>
      <w:r w:rsidRPr="00437DAC"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  <w:proofErr w:type="gramEnd"/>
    </w:p>
  </w:footnote>
  <w:footnote w:id="5">
    <w:p w14:paraId="27919CA9" w14:textId="77777777" w:rsidR="00583D62" w:rsidRPr="00437DAC" w:rsidRDefault="00F4481C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4E1A65">
        <w:rPr>
          <w:rStyle w:val="Caracteresdenotaderodap"/>
          <w:rFonts w:ascii="Times New Roman" w:hAnsi="Times New Roman" w:cs="Times New Roman"/>
          <w:b/>
          <w:bCs/>
          <w:sz w:val="16"/>
          <w:szCs w:val="16"/>
        </w:rPr>
        <w:footnoteRef/>
      </w:r>
      <w:r w:rsidRPr="00437DAC">
        <w:rPr>
          <w:rFonts w:ascii="Times New Roman" w:hAnsi="Times New Roman" w:cs="Times New Roman"/>
          <w:sz w:val="16"/>
          <w:szCs w:val="16"/>
        </w:rPr>
        <w:t xml:space="preserve"> Não se aplica à celebração de </w:t>
      </w:r>
      <w:r w:rsidR="00C53DF0">
        <w:rPr>
          <w:rFonts w:ascii="Times New Roman" w:hAnsi="Times New Roman" w:cs="Times New Roman"/>
          <w:sz w:val="16"/>
          <w:szCs w:val="16"/>
        </w:rPr>
        <w:t>acordos</w:t>
      </w:r>
      <w:r w:rsidRPr="00437DAC">
        <w:rPr>
          <w:rFonts w:ascii="Times New Roman" w:hAnsi="Times New Roman" w:cs="Times New Roman"/>
          <w:sz w:val="16"/>
          <w:szCs w:val="16"/>
        </w:rPr>
        <w:t xml:space="preserve"> com entidades que, pela sua própria natureza, sejam constituídas pelas autoridades referidas naquele inciso, sendo vedado que a mesma pessoa figure no termo </w:t>
      </w:r>
      <w:r w:rsidR="00C53DF0">
        <w:rPr>
          <w:rFonts w:ascii="Times New Roman" w:hAnsi="Times New Roman" w:cs="Times New Roman"/>
          <w:sz w:val="16"/>
          <w:szCs w:val="16"/>
        </w:rPr>
        <w:t>d</w:t>
      </w:r>
      <w:r w:rsidRPr="00437DAC">
        <w:rPr>
          <w:rFonts w:ascii="Times New Roman" w:hAnsi="Times New Roman" w:cs="Times New Roman"/>
          <w:sz w:val="16"/>
          <w:szCs w:val="16"/>
        </w:rPr>
        <w:t>o acordo de cooperação simultaneamente como dirigente e administrador público. Não são considerados membros de Poder os integrantes de conselhos de direitos e de políticas públicas.</w:t>
      </w:r>
    </w:p>
  </w:footnote>
  <w:footnote w:id="6">
    <w:p w14:paraId="1833C30F" w14:textId="77777777" w:rsidR="00583D62" w:rsidRPr="00437DAC" w:rsidRDefault="00F4481C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4E1A65">
        <w:rPr>
          <w:rStyle w:val="Caracteresdenotaderodap"/>
          <w:rFonts w:ascii="Times New Roman" w:hAnsi="Times New Roman" w:cs="Times New Roman"/>
          <w:b/>
          <w:bCs/>
          <w:sz w:val="16"/>
          <w:szCs w:val="16"/>
        </w:rPr>
        <w:footnoteRef/>
      </w:r>
      <w:r w:rsidRPr="004E1A6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37DAC">
        <w:rPr>
          <w:rFonts w:ascii="Times New Roman" w:hAnsi="Times New Roman" w:cs="Times New Roman"/>
          <w:sz w:val="16"/>
          <w:szCs w:val="16"/>
        </w:rPr>
        <w:t>A</w:t>
      </w:r>
      <w:r w:rsidRPr="00437DAC">
        <w:rPr>
          <w:rFonts w:ascii="Times New Roman" w:hAnsi="Times New Roman" w:cs="Times New Roman"/>
          <w:b/>
          <w:sz w:val="16"/>
          <w:szCs w:val="16"/>
        </w:rPr>
        <w:t>testando</w:t>
      </w:r>
      <w:r w:rsidRPr="00437DA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37DAC">
        <w:rPr>
          <w:rFonts w:ascii="Times New Roman" w:hAnsi="Times New Roman" w:cs="Times New Roman"/>
          <w:sz w:val="16"/>
          <w:szCs w:val="16"/>
        </w:rPr>
        <w:t>experiência emitidos</w:t>
      </w:r>
      <w:proofErr w:type="gramEnd"/>
      <w:r w:rsidRPr="00437DAC">
        <w:rPr>
          <w:rFonts w:ascii="Times New Roman" w:hAnsi="Times New Roman" w:cs="Times New Roman"/>
          <w:sz w:val="16"/>
          <w:szCs w:val="16"/>
        </w:rPr>
        <w:t xml:space="preserve"> por organizações/órgãos públicos para os quais realizou ações semelhantes contendo a descrição do trabalho realizado de forma pormenorizada, o número de beneficiários, bem como os resultados alcançados, ou notícias veiculadas na mídia em diferentes suportes sobre atividades desenvolvidas, ou publicações e pesquisas realizadas ou outras formas de conhecimento, ou prêmios locais ou internacionais recebidos que evidencia experiência prévia na realização, com efetividade, do objeto d</w:t>
      </w:r>
      <w:r w:rsidR="00C53DF0">
        <w:rPr>
          <w:rFonts w:ascii="Times New Roman" w:hAnsi="Times New Roman" w:cs="Times New Roman"/>
          <w:sz w:val="16"/>
          <w:szCs w:val="16"/>
        </w:rPr>
        <w:t>o acordo</w:t>
      </w:r>
      <w:r w:rsidRPr="00437DAC">
        <w:rPr>
          <w:rFonts w:ascii="Times New Roman" w:hAnsi="Times New Roman" w:cs="Times New Roman"/>
          <w:sz w:val="16"/>
          <w:szCs w:val="16"/>
        </w:rPr>
        <w:t xml:space="preserve"> ou de natureza semelhante? </w:t>
      </w:r>
    </w:p>
  </w:footnote>
  <w:footnote w:id="7">
    <w:p w14:paraId="14CECAC1" w14:textId="77777777" w:rsidR="00A945CC" w:rsidRPr="00437DAC" w:rsidRDefault="00A945CC">
      <w:pPr>
        <w:pStyle w:val="Textodenotaderodap"/>
        <w:jc w:val="both"/>
        <w:rPr>
          <w:sz w:val="16"/>
          <w:szCs w:val="16"/>
        </w:rPr>
      </w:pPr>
      <w:r w:rsidRPr="004E1A65">
        <w:rPr>
          <w:rStyle w:val="Caracteresdenotaderodap"/>
          <w:rFonts w:ascii="Times New Roman" w:hAnsi="Times New Roman" w:cs="Times New Roman"/>
          <w:b/>
          <w:bCs/>
          <w:sz w:val="16"/>
          <w:szCs w:val="16"/>
        </w:rPr>
        <w:footnoteRef/>
      </w:r>
      <w:r w:rsidRPr="004E1A6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37DAC">
        <w:rPr>
          <w:rFonts w:ascii="Times New Roman" w:hAnsi="Times New Roman" w:cs="Times New Roman"/>
          <w:sz w:val="16"/>
          <w:szCs w:val="16"/>
        </w:rPr>
        <w:t xml:space="preserve">A Administração ao analisar o plano de trabalho, poderá ser </w:t>
      </w:r>
      <w:proofErr w:type="gramStart"/>
      <w:r w:rsidRPr="00437DAC">
        <w:rPr>
          <w:rFonts w:ascii="Times New Roman" w:hAnsi="Times New Roman" w:cs="Times New Roman"/>
          <w:sz w:val="16"/>
          <w:szCs w:val="16"/>
        </w:rPr>
        <w:t>deferido</w:t>
      </w:r>
      <w:proofErr w:type="gramEnd"/>
      <w:r w:rsidRPr="00437DAC">
        <w:rPr>
          <w:rFonts w:ascii="Times New Roman" w:hAnsi="Times New Roman" w:cs="Times New Roman"/>
          <w:sz w:val="16"/>
          <w:szCs w:val="16"/>
        </w:rPr>
        <w:t xml:space="preserve"> por meio da inclusão no Sistema de Acompanhamento de Convênios e Parcerias, no endereço </w:t>
      </w:r>
      <w:r w:rsidRPr="00C06200">
        <w:rPr>
          <w:rFonts w:ascii="Times New Roman" w:hAnsi="Times New Roman" w:cs="Times New Roman"/>
          <w:b/>
          <w:bCs/>
          <w:sz w:val="16"/>
          <w:szCs w:val="16"/>
        </w:rPr>
        <w:t>www.gestao.cge.to.gov.br/conveniose parcerias</w:t>
      </w:r>
      <w:r w:rsidRPr="00437DAC">
        <w:rPr>
          <w:rFonts w:ascii="Times New Roman" w:hAnsi="Times New Roman" w:cs="Times New Roman"/>
          <w:sz w:val="16"/>
          <w:szCs w:val="16"/>
        </w:rPr>
        <w:t>, ou em outro que vier a substituí-lo.</w:t>
      </w:r>
    </w:p>
  </w:footnote>
  <w:footnote w:id="8">
    <w:p w14:paraId="5C44F958" w14:textId="77777777" w:rsidR="00A945CC" w:rsidRPr="00437DAC" w:rsidRDefault="00A945CC">
      <w:pPr>
        <w:pStyle w:val="Textodenotaderodap"/>
        <w:jc w:val="both"/>
        <w:rPr>
          <w:sz w:val="16"/>
          <w:szCs w:val="16"/>
        </w:rPr>
      </w:pPr>
      <w:r w:rsidRPr="004E1A65">
        <w:rPr>
          <w:rStyle w:val="Caracteresdenotaderodap"/>
          <w:rFonts w:ascii="Times New Roman" w:hAnsi="Times New Roman" w:cs="Times New Roman"/>
          <w:b/>
          <w:bCs/>
          <w:sz w:val="16"/>
          <w:szCs w:val="16"/>
        </w:rPr>
        <w:footnoteRef/>
      </w:r>
      <w:r w:rsidRPr="004E1A6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37DAC">
        <w:rPr>
          <w:rFonts w:ascii="Times New Roman" w:hAnsi="Times New Roman" w:cs="Times New Roman"/>
          <w:sz w:val="16"/>
          <w:szCs w:val="16"/>
        </w:rPr>
        <w:t xml:space="preserve">Poderá ser aceita, para autorização de início do objeto ajustado, declaração do Chefe do Poder Executivo, sob as penas do art. 299 do Código Penal, de que o convenente é detentor da posse da área objeto da intervenção, quando se tratar de área pública, devendo a regularização formal </w:t>
      </w:r>
      <w:proofErr w:type="gramStart"/>
      <w:r w:rsidRPr="00437DAC">
        <w:rPr>
          <w:rFonts w:ascii="Times New Roman" w:hAnsi="Times New Roman" w:cs="Times New Roman"/>
          <w:sz w:val="16"/>
          <w:szCs w:val="16"/>
        </w:rPr>
        <w:t>da propriedade ser</w:t>
      </w:r>
      <w:proofErr w:type="gramEnd"/>
      <w:r w:rsidRPr="00437DAC">
        <w:rPr>
          <w:rFonts w:ascii="Times New Roman" w:hAnsi="Times New Roman" w:cs="Times New Roman"/>
          <w:sz w:val="16"/>
          <w:szCs w:val="16"/>
        </w:rPr>
        <w:t xml:space="preserve"> comprovada até o final da execução do objeto do instrumento. Alternativamente à certidão, admite-se, por interesse público ou social, condicionadas à garantia subjacente de uso pelo prazo mínimo de 20 (vinte) anos, </w:t>
      </w:r>
      <w:r w:rsidRPr="000B3DD9">
        <w:rPr>
          <w:rFonts w:ascii="Times New Roman" w:hAnsi="Times New Roman" w:cs="Times New Roman"/>
          <w:sz w:val="16"/>
          <w:szCs w:val="16"/>
        </w:rPr>
        <w:t>nos termos do art. 23 da PI nº 424/16.</w:t>
      </w:r>
    </w:p>
  </w:footnote>
  <w:footnote w:id="9">
    <w:p w14:paraId="5D1E9DC0" w14:textId="77777777" w:rsidR="00A945CC" w:rsidRPr="00437DAC" w:rsidRDefault="00A945CC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4E1A65">
        <w:rPr>
          <w:rStyle w:val="Caracteresdenotaderodap"/>
          <w:rFonts w:ascii="Times New Roman" w:hAnsi="Times New Roman" w:cs="Times New Roman"/>
          <w:b/>
          <w:bCs/>
          <w:sz w:val="16"/>
          <w:szCs w:val="16"/>
        </w:rPr>
        <w:footnoteRef/>
      </w:r>
      <w:r w:rsidRPr="004E1A6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37DAC">
        <w:rPr>
          <w:rFonts w:ascii="Times New Roman" w:hAnsi="Times New Roman" w:cs="Times New Roman"/>
          <w:sz w:val="16"/>
          <w:szCs w:val="16"/>
        </w:rPr>
        <w:t xml:space="preserve">No parecer técnico deverá ser pronunciado de forma expressa, justificando se a instituição complementa de forma adequada os serviços prestados; da identidade, da reciprocidade de interesse das partes; da viabilidade de execução; descrever quais os meios que serão utilizados para </w:t>
      </w:r>
      <w:proofErr w:type="gramStart"/>
      <w:r w:rsidRPr="00437DAC">
        <w:rPr>
          <w:rFonts w:ascii="Times New Roman" w:hAnsi="Times New Roman" w:cs="Times New Roman"/>
          <w:sz w:val="16"/>
          <w:szCs w:val="16"/>
        </w:rPr>
        <w:t>a fiscalizar</w:t>
      </w:r>
      <w:proofErr w:type="gramEnd"/>
      <w:r w:rsidRPr="00437DAC">
        <w:rPr>
          <w:rFonts w:ascii="Times New Roman" w:hAnsi="Times New Roman" w:cs="Times New Roman"/>
          <w:sz w:val="16"/>
          <w:szCs w:val="16"/>
        </w:rPr>
        <w:t xml:space="preserve"> e </w:t>
      </w:r>
      <w:r>
        <w:rPr>
          <w:rFonts w:ascii="Times New Roman" w:hAnsi="Times New Roman" w:cs="Times New Roman"/>
          <w:sz w:val="16"/>
          <w:szCs w:val="16"/>
        </w:rPr>
        <w:t>acompanhar</w:t>
      </w:r>
      <w:r w:rsidRPr="00437DAC">
        <w:rPr>
          <w:rFonts w:ascii="Times New Roman" w:hAnsi="Times New Roman" w:cs="Times New Roman"/>
          <w:sz w:val="16"/>
          <w:szCs w:val="16"/>
        </w:rPr>
        <w:t xml:space="preserve"> a execução, o cumprimento das </w:t>
      </w:r>
      <w:r>
        <w:rPr>
          <w:rFonts w:ascii="Times New Roman" w:hAnsi="Times New Roman" w:cs="Times New Roman"/>
          <w:sz w:val="16"/>
          <w:szCs w:val="16"/>
        </w:rPr>
        <w:t>cláusulas do acordo</w:t>
      </w:r>
      <w:r w:rsidRPr="00437DAC">
        <w:rPr>
          <w:rFonts w:ascii="Times New Roman" w:hAnsi="Times New Roman" w:cs="Times New Roman"/>
          <w:sz w:val="16"/>
          <w:szCs w:val="16"/>
        </w:rPr>
        <w:t>.</w:t>
      </w:r>
    </w:p>
  </w:footnote>
  <w:footnote w:id="10">
    <w:p w14:paraId="056EC540" w14:textId="77777777" w:rsidR="00A945CC" w:rsidRPr="00610060" w:rsidRDefault="00A945CC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4E1A65">
        <w:rPr>
          <w:rStyle w:val="Caracteresdenotaderodap"/>
          <w:rFonts w:ascii="Times New Roman" w:hAnsi="Times New Roman" w:cs="Times New Roman"/>
          <w:b/>
          <w:bCs/>
          <w:sz w:val="16"/>
          <w:szCs w:val="16"/>
        </w:rPr>
        <w:footnoteRef/>
      </w:r>
      <w:r w:rsidRPr="004E1A6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610060">
        <w:rPr>
          <w:rFonts w:ascii="Times New Roman" w:hAnsi="Times New Roman" w:cs="Times New Roman"/>
          <w:sz w:val="16"/>
          <w:szCs w:val="16"/>
        </w:rPr>
        <w:t>Constitui motivo para rescisão unilateral d</w:t>
      </w:r>
      <w:r>
        <w:rPr>
          <w:rFonts w:ascii="Times New Roman" w:hAnsi="Times New Roman" w:cs="Times New Roman"/>
          <w:sz w:val="16"/>
          <w:szCs w:val="16"/>
        </w:rPr>
        <w:t>o acordo</w:t>
      </w:r>
      <w:r w:rsidRPr="00610060">
        <w:rPr>
          <w:rFonts w:ascii="Times New Roman" w:hAnsi="Times New Roman" w:cs="Times New Roman"/>
          <w:sz w:val="16"/>
          <w:szCs w:val="16"/>
        </w:rPr>
        <w:t>, a critério d</w:t>
      </w:r>
      <w:r>
        <w:rPr>
          <w:rFonts w:ascii="Times New Roman" w:hAnsi="Times New Roman" w:cs="Times New Roman"/>
          <w:sz w:val="16"/>
          <w:szCs w:val="16"/>
        </w:rPr>
        <w:t xml:space="preserve">os partícipes, mediante notificação por escrito, no mínimo 30 dias, o descumprimento </w:t>
      </w:r>
      <w:r w:rsidRPr="00610060">
        <w:rPr>
          <w:rFonts w:ascii="Times New Roman" w:hAnsi="Times New Roman" w:cs="Times New Roman"/>
          <w:sz w:val="16"/>
          <w:szCs w:val="16"/>
        </w:rPr>
        <w:t>de qualquer das cláusulas pactuadas</w:t>
      </w:r>
      <w:r>
        <w:rPr>
          <w:rFonts w:ascii="Times New Roman" w:hAnsi="Times New Roman" w:cs="Times New Roman"/>
          <w:sz w:val="16"/>
          <w:szCs w:val="16"/>
        </w:rPr>
        <w:t>, as pendencias ou trabalhos não entregues, e deverão ser resolvidos por meio do Termo de Rescisão do Acordo.</w:t>
      </w:r>
      <w:r w:rsidRPr="00610060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11">
    <w:p w14:paraId="0591D18A" w14:textId="77777777" w:rsidR="00A945CC" w:rsidRPr="00610060" w:rsidRDefault="00A945CC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4E1A65">
        <w:rPr>
          <w:rStyle w:val="Caracteresdenotaderodap"/>
          <w:rFonts w:ascii="Times New Roman" w:hAnsi="Times New Roman" w:cs="Times New Roman"/>
          <w:b/>
          <w:bCs/>
          <w:sz w:val="16"/>
          <w:szCs w:val="16"/>
        </w:rPr>
        <w:footnoteRef/>
      </w:r>
      <w:r w:rsidRPr="00610060">
        <w:rPr>
          <w:rFonts w:ascii="Times New Roman" w:hAnsi="Times New Roman" w:cs="Times New Roman"/>
          <w:sz w:val="16"/>
          <w:szCs w:val="16"/>
        </w:rPr>
        <w:t xml:space="preserve"> Somente o Ordenador de Despesa poderá assinar o termo d</w:t>
      </w:r>
      <w:r>
        <w:rPr>
          <w:rFonts w:ascii="Times New Roman" w:hAnsi="Times New Roman" w:cs="Times New Roman"/>
          <w:sz w:val="16"/>
          <w:szCs w:val="16"/>
        </w:rPr>
        <w:t>e cooperação</w:t>
      </w:r>
      <w:r w:rsidRPr="00610060">
        <w:rPr>
          <w:rFonts w:ascii="Times New Roman" w:hAnsi="Times New Roman" w:cs="Times New Roman"/>
          <w:sz w:val="16"/>
          <w:szCs w:val="16"/>
        </w:rPr>
        <w:t xml:space="preserve"> concedido pelo órgão ou entidade da administração pública estadual, direta ou indireta. Regidos pelo Decreto Estadual nº 4.029/10.</w:t>
      </w:r>
    </w:p>
  </w:footnote>
  <w:footnote w:id="12">
    <w:p w14:paraId="462051D5" w14:textId="77777777" w:rsidR="00A945CC" w:rsidRPr="00610060" w:rsidRDefault="00A945CC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4E1A65">
        <w:rPr>
          <w:rStyle w:val="Caracteresdenotaderodap"/>
          <w:rFonts w:ascii="Times New Roman" w:hAnsi="Times New Roman" w:cs="Times New Roman"/>
          <w:b/>
          <w:bCs/>
          <w:sz w:val="16"/>
          <w:szCs w:val="16"/>
        </w:rPr>
        <w:footnoteRef/>
      </w:r>
      <w:r w:rsidRPr="00610060">
        <w:rPr>
          <w:rFonts w:ascii="Times New Roman" w:hAnsi="Times New Roman" w:cs="Times New Roman"/>
          <w:sz w:val="16"/>
          <w:szCs w:val="16"/>
        </w:rPr>
        <w:t xml:space="preserve"> Deve ser observado o prazo de até 20(vinte) dias a contar de sua assinatura, a publicação do extrato no Diário Oficial do Estado para a eficácia do </w:t>
      </w:r>
      <w:r>
        <w:rPr>
          <w:rFonts w:ascii="Times New Roman" w:hAnsi="Times New Roman" w:cs="Times New Roman"/>
          <w:sz w:val="16"/>
          <w:szCs w:val="16"/>
        </w:rPr>
        <w:t>acordo</w:t>
      </w:r>
      <w:r w:rsidRPr="00610060">
        <w:rPr>
          <w:rFonts w:ascii="Times New Roman" w:hAnsi="Times New Roman" w:cs="Times New Roman"/>
          <w:sz w:val="16"/>
          <w:szCs w:val="16"/>
        </w:rPr>
        <w:t>.</w:t>
      </w:r>
    </w:p>
  </w:footnote>
  <w:footnote w:id="13">
    <w:p w14:paraId="60F022C8" w14:textId="69859638" w:rsidR="00A945CC" w:rsidRDefault="00A945CC" w:rsidP="00E16E55">
      <w:pPr>
        <w:pStyle w:val="Textodenotaderodap"/>
        <w:jc w:val="both"/>
      </w:pPr>
      <w:r w:rsidRPr="004E1A65">
        <w:rPr>
          <w:rFonts w:ascii="Times New Roman" w:hAnsi="Times New Roman" w:cs="Times New Roman"/>
          <w:b/>
          <w:bCs/>
          <w:sz w:val="16"/>
          <w:szCs w:val="16"/>
        </w:rPr>
        <w:footnoteRef/>
      </w:r>
      <w:r w:rsidRPr="004E1A6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E16E55" w:rsidRPr="00E16E55">
        <w:rPr>
          <w:rFonts w:ascii="Times New Roman" w:hAnsi="Times New Roman" w:cs="Times New Roman"/>
          <w:sz w:val="16"/>
          <w:szCs w:val="16"/>
        </w:rPr>
        <w:t xml:space="preserve">Cada </w:t>
      </w:r>
      <w:proofErr w:type="gramStart"/>
      <w:r w:rsidRPr="00E16E55">
        <w:rPr>
          <w:rFonts w:ascii="Times New Roman" w:hAnsi="Times New Roman" w:cs="Times New Roman"/>
          <w:sz w:val="16"/>
          <w:szCs w:val="16"/>
        </w:rPr>
        <w:t>participe</w:t>
      </w:r>
      <w:r w:rsidR="00E16E55" w:rsidRPr="00E16E55">
        <w:rPr>
          <w:rFonts w:ascii="Times New Roman" w:hAnsi="Times New Roman" w:cs="Times New Roman"/>
          <w:sz w:val="16"/>
          <w:szCs w:val="16"/>
        </w:rPr>
        <w:t>s</w:t>
      </w:r>
      <w:proofErr w:type="gramEnd"/>
      <w:r w:rsidRPr="00E16E55">
        <w:rPr>
          <w:rFonts w:ascii="Times New Roman" w:hAnsi="Times New Roman" w:cs="Times New Roman"/>
          <w:sz w:val="16"/>
          <w:szCs w:val="16"/>
        </w:rPr>
        <w:t xml:space="preserve"> cooperado deverá informar</w:t>
      </w:r>
      <w:r w:rsidR="00E16E55" w:rsidRPr="00E16E55">
        <w:rPr>
          <w:rFonts w:ascii="Times New Roman" w:hAnsi="Times New Roman" w:cs="Times New Roman"/>
          <w:sz w:val="16"/>
          <w:szCs w:val="16"/>
        </w:rPr>
        <w:t xml:space="preserve"> seus responsáveis para a execução do objeto pactuado.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204467" w:rsidRPr="00435495" w14:paraId="03375077" w14:textId="77777777" w:rsidTr="00465879">
      <w:trPr>
        <w:trHeight w:val="859"/>
      </w:trPr>
      <w:tc>
        <w:tcPr>
          <w:tcW w:w="5813" w:type="dxa"/>
          <w:shd w:val="clear" w:color="auto" w:fill="auto"/>
        </w:tcPr>
        <w:p w14:paraId="08662CA6" w14:textId="77777777" w:rsidR="00204467" w:rsidRPr="00435495" w:rsidRDefault="00204467" w:rsidP="0046587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435495">
            <w:rPr>
              <w:rFonts w:ascii="Calibri" w:eastAsia="Calibri" w:hAnsi="Calibri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7C168EF6" wp14:editId="08777A3F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shd w:val="clear" w:color="auto" w:fill="auto"/>
        </w:tcPr>
        <w:p w14:paraId="52CB8EA8" w14:textId="77777777" w:rsidR="00204467" w:rsidRPr="00435495" w:rsidRDefault="00204467" w:rsidP="00465879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435495">
            <w:rPr>
              <w:rFonts w:ascii="Calibri" w:eastAsia="Times New Roman" w:hAnsi="Calibri" w:cs="Calibri"/>
              <w:bCs/>
              <w:sz w:val="18"/>
              <w:szCs w:val="18"/>
            </w:rPr>
            <w:t xml:space="preserve">Praça dos Girassóis, Esplanada das </w:t>
          </w:r>
          <w:proofErr w:type="gramStart"/>
          <w:r w:rsidRPr="00435495">
            <w:rPr>
              <w:rFonts w:ascii="Calibri" w:eastAsia="Times New Roman" w:hAnsi="Calibri" w:cs="Calibri"/>
              <w:bCs/>
              <w:sz w:val="18"/>
              <w:szCs w:val="18"/>
            </w:rPr>
            <w:t>Secretarias</w:t>
          </w:r>
          <w:proofErr w:type="gramEnd"/>
        </w:p>
        <w:p w14:paraId="662C9F44" w14:textId="77777777" w:rsidR="00204467" w:rsidRPr="00435495" w:rsidRDefault="00204467" w:rsidP="00465879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rFonts w:ascii="Calibri" w:eastAsia="Calibri" w:hAnsi="Calibri" w:cs="Calibri"/>
              <w:sz w:val="18"/>
              <w:szCs w:val="18"/>
            </w:rPr>
          </w:pPr>
          <w:r w:rsidRPr="00435495">
            <w:rPr>
              <w:rFonts w:ascii="Calibri" w:eastAsia="Times New Roman" w:hAnsi="Calibri" w:cs="Calibri"/>
              <w:bCs/>
              <w:sz w:val="18"/>
              <w:szCs w:val="18"/>
            </w:rPr>
            <w:t xml:space="preserve">Av. NS-2, Prédio I, S/N, Plano Diretor </w:t>
          </w:r>
          <w:proofErr w:type="gramStart"/>
          <w:r w:rsidRPr="00435495">
            <w:rPr>
              <w:rFonts w:ascii="Calibri" w:eastAsia="Times New Roman" w:hAnsi="Calibri" w:cs="Calibri"/>
              <w:bCs/>
              <w:sz w:val="18"/>
              <w:szCs w:val="18"/>
            </w:rPr>
            <w:t>Norte</w:t>
          </w:r>
          <w:proofErr w:type="gramEnd"/>
          <w:r w:rsidRPr="00435495"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</w:p>
        <w:p w14:paraId="58E6E48B" w14:textId="77777777" w:rsidR="00204467" w:rsidRPr="00435495" w:rsidRDefault="00204467" w:rsidP="00465879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rFonts w:ascii="Calibri" w:eastAsia="Calibri" w:hAnsi="Calibri" w:cs="Calibri"/>
              <w:sz w:val="18"/>
              <w:szCs w:val="18"/>
            </w:rPr>
          </w:pPr>
          <w:r w:rsidRPr="00435495">
            <w:rPr>
              <w:rFonts w:ascii="Calibri" w:eastAsia="Calibri" w:hAnsi="Calibri" w:cs="Calibri"/>
              <w:sz w:val="18"/>
              <w:szCs w:val="18"/>
            </w:rPr>
            <w:t>Palmas – Tocantins – CEP: 77.001-002</w:t>
          </w:r>
        </w:p>
        <w:p w14:paraId="2CDA9777" w14:textId="77777777" w:rsidR="00204467" w:rsidRPr="00435495" w:rsidRDefault="00204467" w:rsidP="00465879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rFonts w:ascii="Calibri" w:eastAsia="Calibri" w:hAnsi="Calibri" w:cs="Calibri"/>
              <w:sz w:val="18"/>
              <w:szCs w:val="18"/>
            </w:rPr>
          </w:pPr>
          <w:proofErr w:type="spellStart"/>
          <w:r w:rsidRPr="00435495">
            <w:rPr>
              <w:rFonts w:ascii="Calibri" w:eastAsia="Calibri" w:hAnsi="Calibri" w:cs="Calibri"/>
              <w:sz w:val="18"/>
              <w:szCs w:val="18"/>
            </w:rPr>
            <w:t>Tel</w:t>
          </w:r>
          <w:proofErr w:type="spellEnd"/>
          <w:r w:rsidRPr="00435495">
            <w:rPr>
              <w:rFonts w:ascii="Calibri" w:eastAsia="Calibri" w:hAnsi="Calibri" w:cs="Calibri"/>
              <w:sz w:val="18"/>
              <w:szCs w:val="18"/>
            </w:rPr>
            <w:t>: +55 63 3218-2563</w:t>
          </w:r>
        </w:p>
        <w:p w14:paraId="58F18A71" w14:textId="77777777" w:rsidR="00204467" w:rsidRPr="00435495" w:rsidRDefault="00204467" w:rsidP="00465879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rFonts w:ascii="Calibri" w:eastAsia="Calibri" w:hAnsi="Calibri" w:cs="Times New Roman"/>
            </w:rPr>
          </w:pPr>
          <w:hyperlink r:id="rId2" w:history="1">
            <w:r w:rsidRPr="00435495"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gabexecutivo@controladoria.to.gov.br</w:t>
            </w:r>
          </w:hyperlink>
          <w:r w:rsidRPr="00435495"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</w:p>
        <w:p w14:paraId="45590590" w14:textId="77777777" w:rsidR="00204467" w:rsidRPr="00435495" w:rsidRDefault="00204467" w:rsidP="00465879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rFonts w:ascii="Calibri" w:eastAsia="Calibri" w:hAnsi="Calibri" w:cs="Times New Roman"/>
            </w:rPr>
          </w:pPr>
          <w:hyperlink r:id="rId3" w:history="1">
            <w:r w:rsidRPr="00435495"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www.to.gov.br/cge</w:t>
            </w:r>
          </w:hyperlink>
        </w:p>
      </w:tc>
    </w:tr>
  </w:tbl>
  <w:p w14:paraId="1494B3EF" w14:textId="77777777" w:rsidR="00583D62" w:rsidRDefault="00583D62" w:rsidP="00D83E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DC2"/>
    <w:multiLevelType w:val="multilevel"/>
    <w:tmpl w:val="88A82F42"/>
    <w:lvl w:ilvl="0">
      <w:start w:val="1"/>
      <w:numFmt w:val="lowerLetter"/>
      <w:lvlText w:val="%1)"/>
      <w:lvlJc w:val="left"/>
      <w:pPr>
        <w:ind w:left="1287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931C5F"/>
    <w:multiLevelType w:val="multilevel"/>
    <w:tmpl w:val="485A3272"/>
    <w:lvl w:ilvl="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026E39"/>
    <w:multiLevelType w:val="multilevel"/>
    <w:tmpl w:val="B37ABBA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D106B9"/>
    <w:multiLevelType w:val="multilevel"/>
    <w:tmpl w:val="50ECF3F4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30986B71"/>
    <w:multiLevelType w:val="multilevel"/>
    <w:tmpl w:val="88A82F42"/>
    <w:lvl w:ilvl="0">
      <w:start w:val="1"/>
      <w:numFmt w:val="lowerLetter"/>
      <w:lvlText w:val="%1)"/>
      <w:lvlJc w:val="left"/>
      <w:pPr>
        <w:ind w:left="1287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1A9018E"/>
    <w:multiLevelType w:val="multilevel"/>
    <w:tmpl w:val="B37ABBA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1B83457"/>
    <w:multiLevelType w:val="multilevel"/>
    <w:tmpl w:val="4E7A2912"/>
    <w:lvl w:ilvl="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8100781"/>
    <w:multiLevelType w:val="multilevel"/>
    <w:tmpl w:val="0ED449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A9F7329"/>
    <w:multiLevelType w:val="multilevel"/>
    <w:tmpl w:val="8CA63810"/>
    <w:lvl w:ilvl="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62"/>
    <w:rsid w:val="00006B98"/>
    <w:rsid w:val="00011237"/>
    <w:rsid w:val="0002301D"/>
    <w:rsid w:val="00053D04"/>
    <w:rsid w:val="000B3DD9"/>
    <w:rsid w:val="000C487A"/>
    <w:rsid w:val="0010555A"/>
    <w:rsid w:val="001144A7"/>
    <w:rsid w:val="0011690A"/>
    <w:rsid w:val="00132543"/>
    <w:rsid w:val="001643B1"/>
    <w:rsid w:val="00164A39"/>
    <w:rsid w:val="001D1B15"/>
    <w:rsid w:val="002020CD"/>
    <w:rsid w:val="00204467"/>
    <w:rsid w:val="002162CE"/>
    <w:rsid w:val="002407BF"/>
    <w:rsid w:val="00263217"/>
    <w:rsid w:val="0027053E"/>
    <w:rsid w:val="002C490B"/>
    <w:rsid w:val="002F299A"/>
    <w:rsid w:val="003D30DD"/>
    <w:rsid w:val="003D7649"/>
    <w:rsid w:val="00404608"/>
    <w:rsid w:val="00411E6E"/>
    <w:rsid w:val="00437DAC"/>
    <w:rsid w:val="00497BAE"/>
    <w:rsid w:val="004B09C2"/>
    <w:rsid w:val="004B7F98"/>
    <w:rsid w:val="004E1A65"/>
    <w:rsid w:val="004E4220"/>
    <w:rsid w:val="004E64EE"/>
    <w:rsid w:val="005235F6"/>
    <w:rsid w:val="00573C6C"/>
    <w:rsid w:val="00583D62"/>
    <w:rsid w:val="005A4A32"/>
    <w:rsid w:val="00607A31"/>
    <w:rsid w:val="00610060"/>
    <w:rsid w:val="0062113B"/>
    <w:rsid w:val="00656817"/>
    <w:rsid w:val="006F3628"/>
    <w:rsid w:val="00700B24"/>
    <w:rsid w:val="0070275A"/>
    <w:rsid w:val="00707ED3"/>
    <w:rsid w:val="00731972"/>
    <w:rsid w:val="00737A48"/>
    <w:rsid w:val="007446E7"/>
    <w:rsid w:val="007707E9"/>
    <w:rsid w:val="00787BF4"/>
    <w:rsid w:val="007A2D1D"/>
    <w:rsid w:val="007D58FF"/>
    <w:rsid w:val="0083242A"/>
    <w:rsid w:val="00836B39"/>
    <w:rsid w:val="008859BE"/>
    <w:rsid w:val="008D6847"/>
    <w:rsid w:val="009021C1"/>
    <w:rsid w:val="00915C9E"/>
    <w:rsid w:val="00927778"/>
    <w:rsid w:val="00944BC2"/>
    <w:rsid w:val="009B4820"/>
    <w:rsid w:val="009C3F69"/>
    <w:rsid w:val="00A12BD4"/>
    <w:rsid w:val="00A35474"/>
    <w:rsid w:val="00A62B5A"/>
    <w:rsid w:val="00A945CC"/>
    <w:rsid w:val="00AA4C20"/>
    <w:rsid w:val="00B55AC8"/>
    <w:rsid w:val="00B83743"/>
    <w:rsid w:val="00B91EE3"/>
    <w:rsid w:val="00BD1E8F"/>
    <w:rsid w:val="00BD2EC5"/>
    <w:rsid w:val="00BE2F87"/>
    <w:rsid w:val="00BE7183"/>
    <w:rsid w:val="00BF19E5"/>
    <w:rsid w:val="00C06200"/>
    <w:rsid w:val="00C505DF"/>
    <w:rsid w:val="00C51275"/>
    <w:rsid w:val="00C53DF0"/>
    <w:rsid w:val="00C55E30"/>
    <w:rsid w:val="00C655A1"/>
    <w:rsid w:val="00C90523"/>
    <w:rsid w:val="00CE5D0F"/>
    <w:rsid w:val="00CF67F1"/>
    <w:rsid w:val="00D270E8"/>
    <w:rsid w:val="00D437D4"/>
    <w:rsid w:val="00D61179"/>
    <w:rsid w:val="00D83E7F"/>
    <w:rsid w:val="00DA6A36"/>
    <w:rsid w:val="00DB4A69"/>
    <w:rsid w:val="00DD0CF1"/>
    <w:rsid w:val="00DF0270"/>
    <w:rsid w:val="00DF18B6"/>
    <w:rsid w:val="00E05C19"/>
    <w:rsid w:val="00E16E55"/>
    <w:rsid w:val="00E847DB"/>
    <w:rsid w:val="00EA12D1"/>
    <w:rsid w:val="00EC4D5B"/>
    <w:rsid w:val="00EC53A8"/>
    <w:rsid w:val="00F000D7"/>
    <w:rsid w:val="00F073AC"/>
    <w:rsid w:val="00F42280"/>
    <w:rsid w:val="00F4481C"/>
    <w:rsid w:val="00F65B97"/>
    <w:rsid w:val="00F9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D96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5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500C7"/>
  </w:style>
  <w:style w:type="character" w:customStyle="1" w:styleId="RodapChar">
    <w:name w:val="Rodapé Char"/>
    <w:basedOn w:val="Fontepargpadro"/>
    <w:link w:val="Rodap"/>
    <w:uiPriority w:val="99"/>
    <w:qFormat/>
    <w:rsid w:val="00F500C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751B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A34439"/>
    <w:rPr>
      <w:color w:val="0563C1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B82358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0467F9"/>
    <w:rPr>
      <w:sz w:val="20"/>
      <w:szCs w:val="20"/>
    </w:rPr>
  </w:style>
  <w:style w:type="character" w:customStyle="1" w:styleId="ncoradanotaderodap">
    <w:name w:val="Âncora da nota de rodapé"/>
    <w:rsid w:val="0070275A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66676F"/>
    <w:rPr>
      <w:vertAlign w:val="superscript"/>
    </w:rPr>
  </w:style>
  <w:style w:type="character" w:customStyle="1" w:styleId="Caracteresdenotaderodap">
    <w:name w:val="Caracteres de nota de rodapé"/>
    <w:qFormat/>
    <w:rsid w:val="0070275A"/>
  </w:style>
  <w:style w:type="character" w:customStyle="1" w:styleId="ncoradanotadefim">
    <w:name w:val="Âncora da nota de fim"/>
    <w:rsid w:val="0070275A"/>
    <w:rPr>
      <w:vertAlign w:val="superscript"/>
    </w:rPr>
  </w:style>
  <w:style w:type="character" w:customStyle="1" w:styleId="Caracteresdenotadefim">
    <w:name w:val="Caracteres de nota de fim"/>
    <w:qFormat/>
    <w:rsid w:val="0070275A"/>
  </w:style>
  <w:style w:type="paragraph" w:styleId="Ttulo">
    <w:name w:val="Title"/>
    <w:basedOn w:val="Normal"/>
    <w:next w:val="Corpodetexto"/>
    <w:qFormat/>
    <w:rsid w:val="0070275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70275A"/>
    <w:pPr>
      <w:spacing w:after="140"/>
    </w:pPr>
  </w:style>
  <w:style w:type="paragraph" w:styleId="Lista">
    <w:name w:val="List"/>
    <w:basedOn w:val="Corpodetexto"/>
    <w:rsid w:val="0070275A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70275A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70275A"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  <w:rsid w:val="0070275A"/>
  </w:style>
  <w:style w:type="paragraph" w:styleId="Cabealho">
    <w:name w:val="header"/>
    <w:basedOn w:val="Normal"/>
    <w:link w:val="CabealhoChar"/>
    <w:uiPriority w:val="99"/>
    <w:unhideWhenUsed/>
    <w:rsid w:val="00F500C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500C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751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27C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67F9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351262"/>
    <w:rPr>
      <w:rFonts w:ascii="Calibri" w:eastAsia="Calibri" w:hAnsi="Calibri" w:cs="Calibri"/>
      <w:color w:val="000000"/>
      <w:sz w:val="24"/>
      <w:szCs w:val="24"/>
    </w:rPr>
  </w:style>
  <w:style w:type="paragraph" w:styleId="Textodenotadefim">
    <w:name w:val="endnote text"/>
    <w:basedOn w:val="Normal"/>
    <w:rsid w:val="0070275A"/>
    <w:pPr>
      <w:suppressLineNumbers/>
      <w:ind w:left="339" w:hanging="339"/>
    </w:pPr>
    <w:rPr>
      <w:sz w:val="20"/>
      <w:szCs w:val="20"/>
    </w:rPr>
  </w:style>
  <w:style w:type="paragraph" w:customStyle="1" w:styleId="Contedodatabela">
    <w:name w:val="Conteúdo da tabela"/>
    <w:basedOn w:val="Normal"/>
    <w:qFormat/>
    <w:rsid w:val="0070275A"/>
    <w:pPr>
      <w:suppressLineNumbers/>
    </w:pPr>
  </w:style>
  <w:style w:type="paragraph" w:customStyle="1" w:styleId="Ttulodetabela">
    <w:name w:val="Título de tabela"/>
    <w:basedOn w:val="Contedodatabela"/>
    <w:qFormat/>
    <w:rsid w:val="0070275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1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9C3F69"/>
    <w:rPr>
      <w:color w:val="0000FF"/>
      <w:u w:val="single"/>
    </w:rPr>
  </w:style>
  <w:style w:type="character" w:customStyle="1" w:styleId="Textodocorpo">
    <w:name w:val="Texto do corpo_"/>
    <w:basedOn w:val="Fontepargpadro"/>
    <w:link w:val="Textodocorpo1"/>
    <w:qFormat/>
    <w:locked/>
    <w:rsid w:val="004E4220"/>
    <w:rPr>
      <w:rFonts w:ascii="Arial Narrow" w:hAnsi="Arial Narrow" w:cs="Arial Narrow"/>
      <w:sz w:val="17"/>
      <w:szCs w:val="17"/>
      <w:shd w:val="clear" w:color="auto" w:fill="FFFFFF"/>
    </w:rPr>
  </w:style>
  <w:style w:type="paragraph" w:customStyle="1" w:styleId="Textodocorpo1">
    <w:name w:val="Texto do corpo1"/>
    <w:basedOn w:val="Normal"/>
    <w:link w:val="Textodocorpo"/>
    <w:qFormat/>
    <w:rsid w:val="004E4220"/>
    <w:pPr>
      <w:shd w:val="clear" w:color="auto" w:fill="FFFFFF"/>
      <w:spacing w:after="0" w:line="220" w:lineRule="exact"/>
    </w:pPr>
    <w:rPr>
      <w:rFonts w:ascii="Arial Narrow" w:hAnsi="Arial Narrow" w:cs="Arial Narrow"/>
      <w:sz w:val="17"/>
      <w:szCs w:val="17"/>
    </w:rPr>
  </w:style>
  <w:style w:type="character" w:styleId="Refdenotaderodap">
    <w:name w:val="footnote reference"/>
    <w:basedOn w:val="Fontepargpadro"/>
    <w:uiPriority w:val="99"/>
    <w:semiHidden/>
    <w:unhideWhenUsed/>
    <w:rsid w:val="00787B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5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500C7"/>
  </w:style>
  <w:style w:type="character" w:customStyle="1" w:styleId="RodapChar">
    <w:name w:val="Rodapé Char"/>
    <w:basedOn w:val="Fontepargpadro"/>
    <w:link w:val="Rodap"/>
    <w:uiPriority w:val="99"/>
    <w:qFormat/>
    <w:rsid w:val="00F500C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751B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A34439"/>
    <w:rPr>
      <w:color w:val="0563C1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B82358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0467F9"/>
    <w:rPr>
      <w:sz w:val="20"/>
      <w:szCs w:val="20"/>
    </w:rPr>
  </w:style>
  <w:style w:type="character" w:customStyle="1" w:styleId="ncoradanotaderodap">
    <w:name w:val="Âncora da nota de rodapé"/>
    <w:rsid w:val="0070275A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66676F"/>
    <w:rPr>
      <w:vertAlign w:val="superscript"/>
    </w:rPr>
  </w:style>
  <w:style w:type="character" w:customStyle="1" w:styleId="Caracteresdenotaderodap">
    <w:name w:val="Caracteres de nota de rodapé"/>
    <w:qFormat/>
    <w:rsid w:val="0070275A"/>
  </w:style>
  <w:style w:type="character" w:customStyle="1" w:styleId="ncoradanotadefim">
    <w:name w:val="Âncora da nota de fim"/>
    <w:rsid w:val="0070275A"/>
    <w:rPr>
      <w:vertAlign w:val="superscript"/>
    </w:rPr>
  </w:style>
  <w:style w:type="character" w:customStyle="1" w:styleId="Caracteresdenotadefim">
    <w:name w:val="Caracteres de nota de fim"/>
    <w:qFormat/>
    <w:rsid w:val="0070275A"/>
  </w:style>
  <w:style w:type="paragraph" w:styleId="Ttulo">
    <w:name w:val="Title"/>
    <w:basedOn w:val="Normal"/>
    <w:next w:val="Corpodetexto"/>
    <w:qFormat/>
    <w:rsid w:val="0070275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70275A"/>
    <w:pPr>
      <w:spacing w:after="140"/>
    </w:pPr>
  </w:style>
  <w:style w:type="paragraph" w:styleId="Lista">
    <w:name w:val="List"/>
    <w:basedOn w:val="Corpodetexto"/>
    <w:rsid w:val="0070275A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70275A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70275A"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  <w:rsid w:val="0070275A"/>
  </w:style>
  <w:style w:type="paragraph" w:styleId="Cabealho">
    <w:name w:val="header"/>
    <w:basedOn w:val="Normal"/>
    <w:link w:val="CabealhoChar"/>
    <w:uiPriority w:val="99"/>
    <w:unhideWhenUsed/>
    <w:rsid w:val="00F500C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500C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751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27C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67F9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351262"/>
    <w:rPr>
      <w:rFonts w:ascii="Calibri" w:eastAsia="Calibri" w:hAnsi="Calibri" w:cs="Calibri"/>
      <w:color w:val="000000"/>
      <w:sz w:val="24"/>
      <w:szCs w:val="24"/>
    </w:rPr>
  </w:style>
  <w:style w:type="paragraph" w:styleId="Textodenotadefim">
    <w:name w:val="endnote text"/>
    <w:basedOn w:val="Normal"/>
    <w:rsid w:val="0070275A"/>
    <w:pPr>
      <w:suppressLineNumbers/>
      <w:ind w:left="339" w:hanging="339"/>
    </w:pPr>
    <w:rPr>
      <w:sz w:val="20"/>
      <w:szCs w:val="20"/>
    </w:rPr>
  </w:style>
  <w:style w:type="paragraph" w:customStyle="1" w:styleId="Contedodatabela">
    <w:name w:val="Conteúdo da tabela"/>
    <w:basedOn w:val="Normal"/>
    <w:qFormat/>
    <w:rsid w:val="0070275A"/>
    <w:pPr>
      <w:suppressLineNumbers/>
    </w:pPr>
  </w:style>
  <w:style w:type="paragraph" w:customStyle="1" w:styleId="Ttulodetabela">
    <w:name w:val="Título de tabela"/>
    <w:basedOn w:val="Contedodatabela"/>
    <w:qFormat/>
    <w:rsid w:val="0070275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1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9C3F69"/>
    <w:rPr>
      <w:color w:val="0000FF"/>
      <w:u w:val="single"/>
    </w:rPr>
  </w:style>
  <w:style w:type="character" w:customStyle="1" w:styleId="Textodocorpo">
    <w:name w:val="Texto do corpo_"/>
    <w:basedOn w:val="Fontepargpadro"/>
    <w:link w:val="Textodocorpo1"/>
    <w:qFormat/>
    <w:locked/>
    <w:rsid w:val="004E4220"/>
    <w:rPr>
      <w:rFonts w:ascii="Arial Narrow" w:hAnsi="Arial Narrow" w:cs="Arial Narrow"/>
      <w:sz w:val="17"/>
      <w:szCs w:val="17"/>
      <w:shd w:val="clear" w:color="auto" w:fill="FFFFFF"/>
    </w:rPr>
  </w:style>
  <w:style w:type="paragraph" w:customStyle="1" w:styleId="Textodocorpo1">
    <w:name w:val="Texto do corpo1"/>
    <w:basedOn w:val="Normal"/>
    <w:link w:val="Textodocorpo"/>
    <w:qFormat/>
    <w:rsid w:val="004E4220"/>
    <w:pPr>
      <w:shd w:val="clear" w:color="auto" w:fill="FFFFFF"/>
      <w:spacing w:after="0" w:line="220" w:lineRule="exact"/>
    </w:pPr>
    <w:rPr>
      <w:rFonts w:ascii="Arial Narrow" w:hAnsi="Arial Narrow" w:cs="Arial Narrow"/>
      <w:sz w:val="17"/>
      <w:szCs w:val="17"/>
    </w:rPr>
  </w:style>
  <w:style w:type="character" w:styleId="Refdenotaderodap">
    <w:name w:val="footnote reference"/>
    <w:basedOn w:val="Fontepargpadro"/>
    <w:uiPriority w:val="99"/>
    <w:semiHidden/>
    <w:unhideWhenUsed/>
    <w:rsid w:val="00787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ge.to.gov.br/modelos/declaracoes-convenios-e-parcerias/" TargetMode="External"/><Relationship Id="rId1" Type="http://schemas.openxmlformats.org/officeDocument/2006/relationships/hyperlink" Target="http://www.gestao.cge.to.gov.br/convenios/apl_Logi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EEBE-096B-498C-AF61-0E5683BB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2345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AKELINE FREITAS NEVES</dc:creator>
  <cp:lastModifiedBy>AMANDA FELIX RIBEIRO</cp:lastModifiedBy>
  <cp:revision>4</cp:revision>
  <cp:lastPrinted>2019-09-16T13:04:00Z</cp:lastPrinted>
  <dcterms:created xsi:type="dcterms:W3CDTF">2021-08-12T18:40:00Z</dcterms:created>
  <dcterms:modified xsi:type="dcterms:W3CDTF">2021-08-27T14:44:00Z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