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BC" w:rsidRPr="00080771" w:rsidRDefault="00016663" w:rsidP="007F0EE9">
      <w:pPr>
        <w:spacing w:after="0" w:line="360" w:lineRule="auto"/>
        <w:jc w:val="center"/>
        <w:rPr>
          <w:rFonts w:ascii="Times New Roman" w:eastAsia="Arial" w:hAnsi="Times New Roman"/>
          <w:b/>
          <w:sz w:val="20"/>
          <w:szCs w:val="20"/>
        </w:rPr>
      </w:pPr>
      <w:r w:rsidRPr="00080771">
        <w:rPr>
          <w:rFonts w:ascii="Times New Roman" w:eastAsia="Arial" w:hAnsi="Times New Roman"/>
          <w:b/>
          <w:sz w:val="20"/>
          <w:szCs w:val="20"/>
        </w:rPr>
        <w:t>CHECK</w:t>
      </w:r>
      <w:r w:rsidR="006F7ABC" w:rsidRPr="00080771">
        <w:rPr>
          <w:rFonts w:ascii="Times New Roman" w:eastAsia="Arial" w:hAnsi="Times New Roman"/>
          <w:b/>
          <w:sz w:val="20"/>
          <w:szCs w:val="20"/>
        </w:rPr>
        <w:t>LIST</w:t>
      </w:r>
    </w:p>
    <w:p w:rsidR="00AC0DED" w:rsidRPr="00080771" w:rsidRDefault="00AC0DED" w:rsidP="007F0EE9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F7ABC" w:rsidRPr="00080771" w:rsidRDefault="00B71CF4" w:rsidP="007F0EE9">
      <w:pPr>
        <w:spacing w:after="0" w:line="360" w:lineRule="auto"/>
        <w:jc w:val="center"/>
        <w:rPr>
          <w:rFonts w:ascii="Times New Roman" w:eastAsia="Arial" w:hAnsi="Times New Roman"/>
          <w:b/>
          <w:sz w:val="20"/>
          <w:szCs w:val="20"/>
          <w:u w:val="single"/>
        </w:rPr>
      </w:pPr>
      <w:r w:rsidRPr="00080771">
        <w:rPr>
          <w:rFonts w:ascii="Times New Roman" w:eastAsia="Arial" w:hAnsi="Times New Roman"/>
          <w:b/>
          <w:sz w:val="20"/>
          <w:szCs w:val="20"/>
          <w:u w:val="single"/>
        </w:rPr>
        <w:t xml:space="preserve">DISPENSA DE LICITAÇÃO – </w:t>
      </w:r>
      <w:r w:rsidR="00E30E26">
        <w:rPr>
          <w:rFonts w:ascii="Times New Roman" w:eastAsia="Arial" w:hAnsi="Times New Roman"/>
          <w:b/>
          <w:sz w:val="20"/>
          <w:szCs w:val="20"/>
          <w:u w:val="single"/>
        </w:rPr>
        <w:t xml:space="preserve">PRESTAÇÃO DE </w:t>
      </w:r>
      <w:r w:rsidRPr="00080771">
        <w:rPr>
          <w:rFonts w:ascii="Times New Roman" w:eastAsia="Arial" w:hAnsi="Times New Roman"/>
          <w:b/>
          <w:sz w:val="20"/>
          <w:szCs w:val="20"/>
          <w:u w:val="single"/>
        </w:rPr>
        <w:t>SERVIÇOS</w:t>
      </w:r>
    </w:p>
    <w:p w:rsidR="00AD0946" w:rsidRPr="00080771" w:rsidRDefault="00AD0946" w:rsidP="007F0EE9">
      <w:pPr>
        <w:spacing w:after="0" w:line="360" w:lineRule="auto"/>
        <w:jc w:val="center"/>
        <w:rPr>
          <w:rFonts w:ascii="Times New Roman" w:eastAsia="Arial" w:hAnsi="Times New Roman"/>
          <w:b/>
          <w:sz w:val="20"/>
          <w:szCs w:val="20"/>
          <w:u w:val="single"/>
        </w:rPr>
      </w:pPr>
    </w:p>
    <w:p w:rsidR="006F7ABC" w:rsidRPr="00080771" w:rsidRDefault="006F7ABC" w:rsidP="007F0EE9">
      <w:pPr>
        <w:spacing w:after="0" w:line="360" w:lineRule="auto"/>
        <w:rPr>
          <w:rFonts w:ascii="Times New Roman" w:eastAsia="Arial" w:hAnsi="Times New Roman"/>
          <w:sz w:val="18"/>
          <w:szCs w:val="18"/>
        </w:rPr>
      </w:pPr>
      <w:r w:rsidRPr="00080771">
        <w:rPr>
          <w:rFonts w:ascii="Times New Roman" w:eastAsia="Arial" w:hAnsi="Times New Roman"/>
          <w:sz w:val="18"/>
          <w:szCs w:val="18"/>
        </w:rPr>
        <w:t>Órgão</w:t>
      </w:r>
      <w:r w:rsidR="00417B9B" w:rsidRPr="00080771">
        <w:rPr>
          <w:rFonts w:ascii="Times New Roman" w:eastAsia="Arial" w:hAnsi="Times New Roman"/>
          <w:sz w:val="18"/>
          <w:szCs w:val="18"/>
        </w:rPr>
        <w:t>/Entidade</w:t>
      </w:r>
      <w:r w:rsidRPr="00080771">
        <w:rPr>
          <w:rFonts w:ascii="Times New Roman" w:eastAsia="Arial" w:hAnsi="Times New Roman"/>
          <w:sz w:val="18"/>
          <w:szCs w:val="18"/>
        </w:rPr>
        <w:t>:</w:t>
      </w:r>
      <w:r w:rsidR="007F0EE9" w:rsidRPr="00080771">
        <w:rPr>
          <w:rFonts w:ascii="Times New Roman" w:eastAsia="Arial" w:hAnsi="Times New Roman"/>
          <w:sz w:val="18"/>
          <w:szCs w:val="18"/>
        </w:rPr>
        <w:t xml:space="preserve"> __________</w:t>
      </w:r>
      <w:r w:rsidRPr="00080771">
        <w:rPr>
          <w:rFonts w:ascii="Times New Roman" w:eastAsia="Arial" w:hAnsi="Times New Roman"/>
          <w:sz w:val="18"/>
          <w:szCs w:val="18"/>
        </w:rPr>
        <w:t>_________________</w:t>
      </w:r>
      <w:r w:rsidR="00B13419" w:rsidRPr="00080771">
        <w:rPr>
          <w:rFonts w:ascii="Times New Roman" w:eastAsia="Arial" w:hAnsi="Times New Roman"/>
          <w:sz w:val="18"/>
          <w:szCs w:val="18"/>
        </w:rPr>
        <w:t>____________</w:t>
      </w:r>
      <w:r w:rsidRPr="00080771">
        <w:rPr>
          <w:rFonts w:ascii="Times New Roman" w:eastAsia="Arial" w:hAnsi="Times New Roman"/>
          <w:sz w:val="18"/>
          <w:szCs w:val="18"/>
        </w:rPr>
        <w:t>_____________________________________</w:t>
      </w:r>
      <w:r w:rsidR="00B71CF4" w:rsidRPr="00080771">
        <w:rPr>
          <w:rFonts w:ascii="Times New Roman" w:eastAsia="Arial" w:hAnsi="Times New Roman"/>
          <w:sz w:val="18"/>
          <w:szCs w:val="18"/>
        </w:rPr>
        <w:t>________</w:t>
      </w:r>
      <w:r w:rsidRPr="00080771">
        <w:rPr>
          <w:rFonts w:ascii="Times New Roman" w:eastAsia="Arial" w:hAnsi="Times New Roman"/>
          <w:sz w:val="18"/>
          <w:szCs w:val="18"/>
        </w:rPr>
        <w:t>_</w:t>
      </w:r>
    </w:p>
    <w:p w:rsidR="006F7ABC" w:rsidRPr="00080771" w:rsidRDefault="006F7ABC" w:rsidP="007F0EE9">
      <w:pPr>
        <w:spacing w:after="0" w:line="360" w:lineRule="auto"/>
        <w:rPr>
          <w:rFonts w:ascii="Times New Roman" w:eastAsia="Arial" w:hAnsi="Times New Roman"/>
          <w:sz w:val="18"/>
          <w:szCs w:val="18"/>
        </w:rPr>
      </w:pPr>
      <w:r w:rsidRPr="00080771">
        <w:rPr>
          <w:rFonts w:ascii="Times New Roman" w:eastAsia="Arial" w:hAnsi="Times New Roman"/>
          <w:sz w:val="18"/>
          <w:szCs w:val="18"/>
        </w:rPr>
        <w:t>Processo nº:</w:t>
      </w:r>
      <w:r w:rsidR="007F0EE9" w:rsidRPr="00080771">
        <w:rPr>
          <w:rFonts w:ascii="Times New Roman" w:eastAsia="Arial" w:hAnsi="Times New Roman"/>
          <w:sz w:val="18"/>
          <w:szCs w:val="18"/>
        </w:rPr>
        <w:t xml:space="preserve"> _________</w:t>
      </w:r>
      <w:r w:rsidR="00773B9F" w:rsidRPr="00080771">
        <w:rPr>
          <w:rFonts w:ascii="Times New Roman" w:eastAsia="Arial" w:hAnsi="Times New Roman"/>
          <w:sz w:val="18"/>
          <w:szCs w:val="18"/>
        </w:rPr>
        <w:t xml:space="preserve">____________________________ Valor R$ </w:t>
      </w:r>
      <w:r w:rsidRPr="00080771">
        <w:rPr>
          <w:rFonts w:ascii="Times New Roman" w:eastAsia="Arial" w:hAnsi="Times New Roman"/>
          <w:sz w:val="18"/>
          <w:szCs w:val="18"/>
        </w:rPr>
        <w:t>____</w:t>
      </w:r>
      <w:r w:rsidR="00B13419" w:rsidRPr="00080771">
        <w:rPr>
          <w:rFonts w:ascii="Times New Roman" w:eastAsia="Arial" w:hAnsi="Times New Roman"/>
          <w:sz w:val="18"/>
          <w:szCs w:val="18"/>
        </w:rPr>
        <w:t>__________</w:t>
      </w:r>
      <w:r w:rsidR="00773B9F" w:rsidRPr="00080771">
        <w:rPr>
          <w:rFonts w:ascii="Times New Roman" w:eastAsia="Arial" w:hAnsi="Times New Roman"/>
          <w:sz w:val="18"/>
          <w:szCs w:val="18"/>
        </w:rPr>
        <w:t>_____________________</w:t>
      </w:r>
      <w:r w:rsidR="00B71CF4" w:rsidRPr="00080771">
        <w:rPr>
          <w:rFonts w:ascii="Times New Roman" w:eastAsia="Arial" w:hAnsi="Times New Roman"/>
          <w:sz w:val="18"/>
          <w:szCs w:val="18"/>
        </w:rPr>
        <w:t>________</w:t>
      </w:r>
    </w:p>
    <w:p w:rsidR="00B71CF4" w:rsidRPr="00080771" w:rsidRDefault="00B71CF4" w:rsidP="00B71CF4">
      <w:pPr>
        <w:spacing w:after="0" w:line="276" w:lineRule="auto"/>
        <w:jc w:val="both"/>
        <w:rPr>
          <w:rFonts w:ascii="Times New Roman" w:eastAsia="Arial" w:hAnsi="Times New Roman"/>
          <w:sz w:val="18"/>
          <w:szCs w:val="18"/>
        </w:rPr>
      </w:pPr>
      <w:r w:rsidRPr="00080771">
        <w:rPr>
          <w:rFonts w:ascii="Times New Roman" w:eastAsia="Arial" w:hAnsi="Times New Roman"/>
          <w:sz w:val="18"/>
          <w:szCs w:val="18"/>
        </w:rPr>
        <w:t>Objeto: _____________________________________________________________________________________________</w:t>
      </w:r>
    </w:p>
    <w:p w:rsidR="006F7ABC" w:rsidRPr="00080771" w:rsidRDefault="006F7ABC" w:rsidP="007F0EE9">
      <w:pPr>
        <w:spacing w:after="0" w:line="360" w:lineRule="auto"/>
        <w:rPr>
          <w:rFonts w:ascii="Times New Roman" w:eastAsia="Arial" w:hAnsi="Times New Roman"/>
          <w:sz w:val="18"/>
          <w:szCs w:val="18"/>
        </w:rPr>
      </w:pPr>
    </w:p>
    <w:p w:rsidR="002321B8" w:rsidRPr="00080771" w:rsidRDefault="00CB45B8" w:rsidP="002321B8">
      <w:pPr>
        <w:spacing w:after="0" w:line="276" w:lineRule="auto"/>
        <w:jc w:val="both"/>
        <w:rPr>
          <w:rFonts w:ascii="Times New Roman" w:eastAsia="Arial" w:hAnsi="Times New Roman"/>
          <w:sz w:val="18"/>
          <w:szCs w:val="18"/>
        </w:rPr>
      </w:pPr>
      <w:r>
        <w:rPr>
          <w:rFonts w:ascii="Times New Roman" w:eastAsia="Arial" w:hAnsi="Times New Roman"/>
          <w:b/>
          <w:sz w:val="18"/>
          <w:szCs w:val="18"/>
          <w:u w:val="single"/>
        </w:rPr>
        <w:t>Para prestação de serviços por d</w:t>
      </w:r>
      <w:r w:rsidR="002321B8" w:rsidRPr="00080771">
        <w:rPr>
          <w:rFonts w:ascii="Times New Roman" w:eastAsia="Arial" w:hAnsi="Times New Roman"/>
          <w:b/>
          <w:sz w:val="18"/>
          <w:szCs w:val="18"/>
          <w:u w:val="single"/>
        </w:rPr>
        <w:t xml:space="preserve">ispensa de </w:t>
      </w:r>
      <w:r>
        <w:rPr>
          <w:rFonts w:ascii="Times New Roman" w:eastAsia="Arial" w:hAnsi="Times New Roman"/>
          <w:b/>
          <w:sz w:val="18"/>
          <w:szCs w:val="18"/>
          <w:u w:val="single"/>
        </w:rPr>
        <w:t>l</w:t>
      </w:r>
      <w:r w:rsidR="002321B8" w:rsidRPr="00080771">
        <w:rPr>
          <w:rFonts w:ascii="Times New Roman" w:eastAsia="Arial" w:hAnsi="Times New Roman"/>
          <w:b/>
          <w:sz w:val="18"/>
          <w:szCs w:val="18"/>
          <w:u w:val="single"/>
        </w:rPr>
        <w:t>icitação</w:t>
      </w:r>
      <w:r>
        <w:rPr>
          <w:rFonts w:ascii="Times New Roman" w:eastAsia="Arial" w:hAnsi="Times New Roman"/>
          <w:b/>
          <w:sz w:val="18"/>
          <w:szCs w:val="18"/>
          <w:u w:val="single"/>
        </w:rPr>
        <w:t>,</w:t>
      </w:r>
      <w:r w:rsidR="002321B8" w:rsidRPr="00080771">
        <w:rPr>
          <w:rFonts w:ascii="Times New Roman" w:hAnsi="Times New Roman"/>
        </w:rPr>
        <w:t xml:space="preserve"> </w:t>
      </w:r>
      <w:r w:rsidR="002321B8" w:rsidRPr="00080771">
        <w:rPr>
          <w:rFonts w:ascii="Times New Roman" w:eastAsia="Arial" w:hAnsi="Times New Roman"/>
          <w:sz w:val="18"/>
          <w:szCs w:val="18"/>
        </w:rPr>
        <w:t xml:space="preserve">deve-se observar se: </w:t>
      </w:r>
    </w:p>
    <w:p w:rsidR="002321B8" w:rsidRPr="00CB45B8" w:rsidRDefault="002321B8" w:rsidP="000B3200">
      <w:pPr>
        <w:pStyle w:val="PargrafodaLista"/>
        <w:numPr>
          <w:ilvl w:val="0"/>
          <w:numId w:val="4"/>
        </w:numPr>
        <w:spacing w:line="276" w:lineRule="auto"/>
        <w:ind w:left="426" w:hanging="218"/>
        <w:jc w:val="both"/>
        <w:rPr>
          <w:rFonts w:eastAsia="Arial"/>
          <w:sz w:val="18"/>
          <w:szCs w:val="18"/>
        </w:rPr>
      </w:pPr>
      <w:r w:rsidRPr="00CB45B8">
        <w:rPr>
          <w:rFonts w:eastAsia="Arial"/>
          <w:sz w:val="18"/>
          <w:szCs w:val="18"/>
        </w:rPr>
        <w:t xml:space="preserve">o somatório do que for despendido no exercício financeiro não atingiu os limites; e </w:t>
      </w:r>
    </w:p>
    <w:p w:rsidR="002321B8" w:rsidRPr="00CB45B8" w:rsidRDefault="002321B8" w:rsidP="000B3200">
      <w:pPr>
        <w:pStyle w:val="PargrafodaLista"/>
        <w:numPr>
          <w:ilvl w:val="0"/>
          <w:numId w:val="4"/>
        </w:numPr>
        <w:spacing w:line="276" w:lineRule="auto"/>
        <w:ind w:left="426" w:hanging="218"/>
        <w:jc w:val="both"/>
        <w:rPr>
          <w:rFonts w:eastAsia="Arial"/>
          <w:sz w:val="18"/>
          <w:szCs w:val="18"/>
        </w:rPr>
      </w:pPr>
      <w:r w:rsidRPr="00CB45B8">
        <w:rPr>
          <w:rFonts w:eastAsia="Arial"/>
          <w:sz w:val="18"/>
          <w:szCs w:val="18"/>
        </w:rPr>
        <w:t xml:space="preserve">o somatório da </w:t>
      </w:r>
      <w:hyperlink r:id="rId8" w:history="1">
        <w:r w:rsidRPr="00CB45B8">
          <w:rPr>
            <w:rFonts w:eastAsia="Arial"/>
            <w:sz w:val="18"/>
            <w:szCs w:val="18"/>
          </w:rPr>
          <w:t>despesa</w:t>
        </w:r>
      </w:hyperlink>
      <w:r w:rsidRPr="00CB45B8">
        <w:rPr>
          <w:rFonts w:eastAsia="Arial"/>
          <w:sz w:val="18"/>
          <w:szCs w:val="18"/>
        </w:rPr>
        <w:t xml:space="preserve"> realizada com objetos de mesma natureza, sendo aqueles considerados do mesmo ramo de atividade. </w:t>
      </w:r>
    </w:p>
    <w:p w:rsidR="002321B8" w:rsidRPr="00CB45B8" w:rsidRDefault="00CB45B8" w:rsidP="000B3200">
      <w:pPr>
        <w:pStyle w:val="PargrafodaLista"/>
        <w:numPr>
          <w:ilvl w:val="0"/>
          <w:numId w:val="4"/>
        </w:numPr>
        <w:spacing w:line="276" w:lineRule="auto"/>
        <w:ind w:left="426" w:hanging="219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e</w:t>
      </w:r>
      <w:r w:rsidR="002321B8" w:rsidRPr="00CB45B8">
        <w:rPr>
          <w:rFonts w:eastAsia="Arial"/>
          <w:sz w:val="18"/>
          <w:szCs w:val="18"/>
        </w:rPr>
        <w:t>xcetuando as contratações com valor até R$ 8.000,00 para serviços de manutenção de veículos automotores.</w:t>
      </w:r>
    </w:p>
    <w:p w:rsidR="00CB45B8" w:rsidRPr="00CB45B8" w:rsidRDefault="002321B8" w:rsidP="00CB45B8">
      <w:pPr>
        <w:spacing w:after="0" w:line="276" w:lineRule="auto"/>
        <w:ind w:left="426"/>
        <w:jc w:val="both"/>
        <w:rPr>
          <w:rFonts w:ascii="Times New Roman" w:eastAsia="Arial" w:hAnsi="Times New Roman"/>
          <w:sz w:val="18"/>
          <w:szCs w:val="18"/>
        </w:rPr>
      </w:pPr>
      <w:r w:rsidRPr="00CB45B8">
        <w:rPr>
          <w:rFonts w:ascii="Times New Roman" w:eastAsia="Arial" w:hAnsi="Times New Roman"/>
          <w:sz w:val="18"/>
          <w:szCs w:val="18"/>
        </w:rPr>
        <w:t xml:space="preserve">O art. 75, inciso II, da Lei Federal n.º 14.133/2021. </w:t>
      </w:r>
    </w:p>
    <w:p w:rsidR="00CB45B8" w:rsidRDefault="00CB45B8" w:rsidP="00CB45B8">
      <w:pPr>
        <w:spacing w:after="0" w:line="276" w:lineRule="auto"/>
        <w:ind w:left="3402"/>
        <w:jc w:val="both"/>
        <w:rPr>
          <w:rFonts w:ascii="Times New Roman" w:eastAsia="Arial" w:hAnsi="Times New Roman"/>
          <w:sz w:val="16"/>
          <w:szCs w:val="16"/>
        </w:rPr>
      </w:pPr>
      <w:r w:rsidRPr="00CB45B8">
        <w:rPr>
          <w:rFonts w:ascii="Times New Roman" w:eastAsia="Arial" w:hAnsi="Times New Roman"/>
          <w:sz w:val="16"/>
          <w:szCs w:val="16"/>
        </w:rPr>
        <w:t>Art. 75. É dispensável a licitação:</w:t>
      </w:r>
    </w:p>
    <w:p w:rsidR="00CB45B8" w:rsidRDefault="00CB45B8" w:rsidP="00CB45B8">
      <w:pPr>
        <w:spacing w:after="0" w:line="276" w:lineRule="auto"/>
        <w:ind w:left="3402"/>
        <w:jc w:val="both"/>
        <w:rPr>
          <w:rFonts w:ascii="Times New Roman" w:eastAsia="Arial" w:hAnsi="Times New Roman"/>
          <w:sz w:val="16"/>
          <w:szCs w:val="16"/>
        </w:rPr>
      </w:pPr>
      <w:r>
        <w:rPr>
          <w:rFonts w:ascii="Times New Roman" w:eastAsia="Arial" w:hAnsi="Times New Roman"/>
          <w:sz w:val="16"/>
          <w:szCs w:val="16"/>
        </w:rPr>
        <w:t>(...)</w:t>
      </w:r>
    </w:p>
    <w:p w:rsidR="002321B8" w:rsidRPr="00CB45B8" w:rsidRDefault="002321B8" w:rsidP="00CB45B8">
      <w:pPr>
        <w:spacing w:after="0" w:line="276" w:lineRule="auto"/>
        <w:ind w:left="3402"/>
        <w:jc w:val="both"/>
        <w:rPr>
          <w:rFonts w:ascii="Times New Roman" w:eastAsia="Arial" w:hAnsi="Times New Roman"/>
          <w:sz w:val="16"/>
          <w:szCs w:val="16"/>
        </w:rPr>
      </w:pPr>
      <w:r w:rsidRPr="00CB45B8">
        <w:rPr>
          <w:rFonts w:ascii="Times New Roman" w:eastAsia="Arial" w:hAnsi="Times New Roman"/>
          <w:sz w:val="16"/>
          <w:szCs w:val="16"/>
        </w:rPr>
        <w:t xml:space="preserve">II – </w:t>
      </w:r>
      <w:proofErr w:type="gramStart"/>
      <w:r w:rsidRPr="00CB45B8">
        <w:rPr>
          <w:rFonts w:ascii="Times New Roman" w:eastAsia="Arial" w:hAnsi="Times New Roman"/>
          <w:sz w:val="16"/>
          <w:szCs w:val="16"/>
        </w:rPr>
        <w:t>para</w:t>
      </w:r>
      <w:proofErr w:type="gramEnd"/>
      <w:r w:rsidRPr="00CB45B8">
        <w:rPr>
          <w:rFonts w:ascii="Times New Roman" w:eastAsia="Arial" w:hAnsi="Times New Roman"/>
          <w:sz w:val="16"/>
          <w:szCs w:val="16"/>
        </w:rPr>
        <w:t xml:space="preserve"> contratação que envolva valores inferiores a R$ 50.000,00 (cinquenta mil reais), no caso de outros serviços e compras.</w:t>
      </w:r>
    </w:p>
    <w:p w:rsidR="00AD0946" w:rsidRPr="00080771" w:rsidRDefault="00AD0946" w:rsidP="007F0EE9">
      <w:pPr>
        <w:spacing w:after="0" w:line="0" w:lineRule="atLeast"/>
        <w:rPr>
          <w:rFonts w:ascii="Times New Roman" w:eastAsia="Arial" w:hAnsi="Times New Roman"/>
          <w:b/>
          <w:sz w:val="18"/>
          <w:szCs w:val="18"/>
        </w:rPr>
      </w:pPr>
    </w:p>
    <w:p w:rsidR="007F0EE9" w:rsidRPr="00080771" w:rsidRDefault="007F0EE9" w:rsidP="007F0EE9">
      <w:pPr>
        <w:spacing w:after="0" w:line="0" w:lineRule="atLeast"/>
        <w:rPr>
          <w:rFonts w:ascii="Times New Roman" w:eastAsia="Arial" w:hAnsi="Times New Roman"/>
          <w:b/>
          <w:sz w:val="18"/>
          <w:szCs w:val="18"/>
        </w:rPr>
      </w:pPr>
      <w:r w:rsidRPr="00080771">
        <w:rPr>
          <w:rFonts w:ascii="Times New Roman" w:eastAsia="Arial" w:hAnsi="Times New Roman"/>
          <w:b/>
          <w:sz w:val="18"/>
          <w:szCs w:val="18"/>
        </w:rPr>
        <w:t>Legenda: S = Sim; N = Não; NA = Não se Aplica.</w:t>
      </w:r>
    </w:p>
    <w:tbl>
      <w:tblPr>
        <w:tblW w:w="497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2"/>
        <w:gridCol w:w="54"/>
        <w:gridCol w:w="1321"/>
        <w:gridCol w:w="807"/>
        <w:gridCol w:w="550"/>
      </w:tblGrid>
      <w:tr w:rsidR="00080771" w:rsidRPr="00080771" w:rsidTr="006D2DE4">
        <w:tc>
          <w:tcPr>
            <w:tcW w:w="3486" w:type="pct"/>
            <w:shd w:val="clear" w:color="auto" w:fill="A6A6A6"/>
            <w:vAlign w:val="center"/>
          </w:tcPr>
          <w:p w:rsidR="007F0EE9" w:rsidRPr="00080771" w:rsidRDefault="007F0EE9" w:rsidP="00AD0946">
            <w:pPr>
              <w:spacing w:after="0" w:line="276" w:lineRule="auto"/>
              <w:ind w:right="72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Exigências para Formalização de Procedimentos para Dispensa de Licitação </w:t>
            </w:r>
            <w:r w:rsidR="0007099A"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relativa à </w:t>
            </w:r>
            <w:r w:rsidR="00CB45B8">
              <w:rPr>
                <w:rFonts w:ascii="Times New Roman" w:eastAsia="Arial" w:hAnsi="Times New Roman"/>
                <w:b/>
                <w:sz w:val="18"/>
                <w:szCs w:val="18"/>
              </w:rPr>
              <w:t>s</w:t>
            </w:r>
            <w:r w:rsidR="002321B8"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erviços</w:t>
            </w:r>
          </w:p>
        </w:tc>
        <w:tc>
          <w:tcPr>
            <w:tcW w:w="762" w:type="pct"/>
            <w:gridSpan w:val="2"/>
            <w:shd w:val="clear" w:color="auto" w:fill="A6A6A6"/>
            <w:vAlign w:val="center"/>
          </w:tcPr>
          <w:p w:rsidR="007F0EE9" w:rsidRPr="00080771" w:rsidRDefault="007F0EE9" w:rsidP="007F0EE9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447" w:type="pct"/>
            <w:shd w:val="clear" w:color="auto" w:fill="A6A6A6"/>
            <w:vAlign w:val="center"/>
          </w:tcPr>
          <w:p w:rsidR="007F0EE9" w:rsidRPr="00080771" w:rsidRDefault="007F0EE9" w:rsidP="007F0EE9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305" w:type="pct"/>
            <w:shd w:val="clear" w:color="auto" w:fill="A6A6A6"/>
            <w:vAlign w:val="center"/>
          </w:tcPr>
          <w:p w:rsidR="007F0EE9" w:rsidRPr="00080771" w:rsidRDefault="007F0EE9" w:rsidP="00CD28BB">
            <w:pPr>
              <w:spacing w:after="0" w:line="276" w:lineRule="auto"/>
              <w:ind w:left="-108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Folha</w:t>
            </w: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000" w:type="pct"/>
            <w:gridSpan w:val="5"/>
            <w:shd w:val="clear" w:color="auto" w:fill="A6A6A6"/>
            <w:vAlign w:val="bottom"/>
          </w:tcPr>
          <w:p w:rsidR="007F0EE9" w:rsidRPr="00080771" w:rsidRDefault="007F0EE9" w:rsidP="002F6403">
            <w:pPr>
              <w:spacing w:after="0" w:line="276" w:lineRule="auto"/>
              <w:ind w:right="72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FASE DE SOLICITAÇÃO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3516" w:type="pct"/>
            <w:gridSpan w:val="2"/>
          </w:tcPr>
          <w:p w:rsidR="006F7ABC" w:rsidRPr="00080771" w:rsidRDefault="002321B8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O </w:t>
            </w:r>
            <w:r w:rsidRPr="00080771">
              <w:rPr>
                <w:rFonts w:eastAsia="Arial"/>
                <w:b/>
                <w:sz w:val="18"/>
                <w:szCs w:val="18"/>
              </w:rPr>
              <w:t>processo de contratação</w:t>
            </w:r>
            <w:r w:rsidRPr="00080771">
              <w:rPr>
                <w:rFonts w:eastAsia="Arial"/>
                <w:sz w:val="18"/>
                <w:szCs w:val="18"/>
              </w:rPr>
              <w:t xml:space="preserve"> foi autuado no Sistema de Gestão de Documentos-SGD no formato digital com assinatura eletrônica</w:t>
            </w:r>
            <w:r w:rsidR="00CB45B8">
              <w:rPr>
                <w:rFonts w:eastAsia="Arial"/>
                <w:sz w:val="18"/>
                <w:szCs w:val="18"/>
              </w:rPr>
              <w:t>.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="00CB45B8" w:rsidRPr="00CB45B8">
              <w:rPr>
                <w:rFonts w:eastAsia="Arial"/>
                <w:sz w:val="18"/>
                <w:szCs w:val="18"/>
              </w:rPr>
              <w:t>Ou se o processo de contratação foi autuado de Forma Física,</w:t>
            </w:r>
            <w:r w:rsidR="00CB45B8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sz w:val="18"/>
                <w:szCs w:val="18"/>
              </w:rPr>
              <w:t>consta protocolado e com numeração de folhas, constando carimbo do órgão e visto do responsável? E se houve apensamento de um novo volume, obedeceu a quantidade máxima de folhas, mediante termo de encerramento e abertura. (</w:t>
            </w:r>
            <w:proofErr w:type="spellStart"/>
            <w:r w:rsidRPr="00080771">
              <w:rPr>
                <w:rFonts w:eastAsia="Arial"/>
                <w:sz w:val="18"/>
                <w:szCs w:val="18"/>
              </w:rPr>
              <w:t>arts</w:t>
            </w:r>
            <w:proofErr w:type="spellEnd"/>
            <w:r w:rsidRPr="00080771">
              <w:rPr>
                <w:rFonts w:eastAsia="Arial"/>
                <w:sz w:val="18"/>
                <w:szCs w:val="18"/>
              </w:rPr>
              <w:t>. 48 e 49 do Decreto de execução orçamentário-financeiro nº 6.237/2021; art. 9º do Decreto Estadual n.º 5.490/2016)</w:t>
            </w:r>
          </w:p>
        </w:tc>
        <w:tc>
          <w:tcPr>
            <w:tcW w:w="732" w:type="pct"/>
            <w:shd w:val="clear" w:color="auto" w:fill="auto"/>
          </w:tcPr>
          <w:p w:rsidR="006F7ABC" w:rsidRPr="00080771" w:rsidRDefault="006F7ABC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6F7ABC" w:rsidRPr="00080771" w:rsidRDefault="006F7ABC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6F7ABC" w:rsidRPr="00080771" w:rsidRDefault="006F7ABC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386EE2" w:rsidRPr="00080771" w:rsidRDefault="004422FE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>Consta memorando de solicitação do setor interessado, com a respectiva justificativa e autorização do Gestor? (</w:t>
            </w:r>
            <w:r w:rsidR="00DA430D" w:rsidRPr="00080771">
              <w:rPr>
                <w:rFonts w:eastAsia="Arial"/>
                <w:sz w:val="18"/>
                <w:szCs w:val="18"/>
              </w:rPr>
              <w:t>a</w:t>
            </w:r>
            <w:r w:rsidRPr="00080771">
              <w:rPr>
                <w:rFonts w:eastAsia="Arial"/>
                <w:sz w:val="18"/>
                <w:szCs w:val="18"/>
              </w:rPr>
              <w:t xml:space="preserve">rt. 5º e 6º da Lei </w:t>
            </w:r>
            <w:r w:rsidR="002321B8" w:rsidRPr="00080771">
              <w:rPr>
                <w:rFonts w:eastAsia="Arial"/>
                <w:sz w:val="18"/>
                <w:szCs w:val="18"/>
              </w:rPr>
              <w:t xml:space="preserve">Federal </w:t>
            </w:r>
            <w:r w:rsidRPr="00080771">
              <w:rPr>
                <w:rFonts w:eastAsia="Arial"/>
                <w:sz w:val="18"/>
                <w:szCs w:val="18"/>
              </w:rPr>
              <w:t xml:space="preserve">nº 9.784/99) </w:t>
            </w:r>
          </w:p>
        </w:tc>
        <w:tc>
          <w:tcPr>
            <w:tcW w:w="732" w:type="pct"/>
            <w:shd w:val="clear" w:color="auto" w:fill="auto"/>
          </w:tcPr>
          <w:p w:rsidR="006F7ABC" w:rsidRPr="00080771" w:rsidRDefault="006F7ABC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6F7ABC" w:rsidRPr="00080771" w:rsidRDefault="006F7ABC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6F7ABC" w:rsidRPr="00080771" w:rsidRDefault="006F7ABC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386EE2" w:rsidRPr="00080771" w:rsidRDefault="001A6543" w:rsidP="000B3200">
            <w:pPr>
              <w:pStyle w:val="PargrafodaLista"/>
              <w:numPr>
                <w:ilvl w:val="0"/>
                <w:numId w:val="1"/>
              </w:numPr>
              <w:adjustRightInd w:val="0"/>
              <w:ind w:left="311" w:hanging="284"/>
              <w:jc w:val="both"/>
              <w:rPr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>Consta indicada expressamente no instrumento de contratação direta,</w:t>
            </w:r>
            <w:r w:rsidR="00874186" w:rsidRPr="00080771">
              <w:rPr>
                <w:sz w:val="18"/>
                <w:szCs w:val="18"/>
              </w:rPr>
              <w:t xml:space="preserve"> a opção pela dispensa nos limites previstos no inciso I e II do art. 75 da</w:t>
            </w:r>
            <w:r w:rsidR="00874186" w:rsidRPr="00080771">
              <w:rPr>
                <w:spacing w:val="1"/>
                <w:sz w:val="18"/>
                <w:szCs w:val="18"/>
              </w:rPr>
              <w:t xml:space="preserve"> </w:t>
            </w:r>
            <w:r w:rsidR="00874186" w:rsidRPr="00080771">
              <w:rPr>
                <w:sz w:val="18"/>
                <w:szCs w:val="18"/>
              </w:rPr>
              <w:t>Lei</w:t>
            </w:r>
            <w:r w:rsidR="00874186" w:rsidRPr="00080771">
              <w:rPr>
                <w:spacing w:val="-7"/>
                <w:sz w:val="18"/>
                <w:szCs w:val="18"/>
              </w:rPr>
              <w:t xml:space="preserve"> </w:t>
            </w:r>
            <w:r w:rsidR="00CB45B8">
              <w:rPr>
                <w:spacing w:val="-7"/>
                <w:sz w:val="18"/>
                <w:szCs w:val="18"/>
              </w:rPr>
              <w:t xml:space="preserve">Federal </w:t>
            </w:r>
            <w:r w:rsidR="00874186" w:rsidRPr="00080771">
              <w:rPr>
                <w:sz w:val="18"/>
                <w:szCs w:val="18"/>
              </w:rPr>
              <w:t>n</w:t>
            </w:r>
            <w:r w:rsidR="00874186" w:rsidRPr="00080771">
              <w:rPr>
                <w:strike/>
                <w:sz w:val="18"/>
                <w:szCs w:val="18"/>
              </w:rPr>
              <w:t>º</w:t>
            </w:r>
            <w:r w:rsidR="00874186" w:rsidRPr="00080771">
              <w:rPr>
                <w:spacing w:val="-5"/>
                <w:sz w:val="18"/>
                <w:szCs w:val="18"/>
              </w:rPr>
              <w:t xml:space="preserve"> </w:t>
            </w:r>
            <w:r w:rsidR="00874186" w:rsidRPr="00080771">
              <w:rPr>
                <w:sz w:val="18"/>
                <w:szCs w:val="18"/>
              </w:rPr>
              <w:t>14.133/2</w:t>
            </w:r>
            <w:r w:rsidR="002321B8" w:rsidRPr="00080771">
              <w:rPr>
                <w:sz w:val="18"/>
                <w:szCs w:val="18"/>
              </w:rPr>
              <w:t>1</w:t>
            </w:r>
            <w:r w:rsidR="00874186" w:rsidRPr="00080771">
              <w:rPr>
                <w:sz w:val="18"/>
                <w:szCs w:val="18"/>
              </w:rPr>
              <w:t>,</w:t>
            </w:r>
            <w:r w:rsidRPr="00080771">
              <w:rPr>
                <w:sz w:val="18"/>
                <w:szCs w:val="18"/>
              </w:rPr>
              <w:t xml:space="preserve"> vedada a aplicação combinada das leis nº 8.666/93 e 14.133/2021.</w:t>
            </w:r>
          </w:p>
        </w:tc>
        <w:tc>
          <w:tcPr>
            <w:tcW w:w="732" w:type="pct"/>
            <w:shd w:val="clear" w:color="auto" w:fill="auto"/>
          </w:tcPr>
          <w:p w:rsidR="00386EE2" w:rsidRPr="00080771" w:rsidRDefault="00386EE2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386EE2" w:rsidRPr="00080771" w:rsidRDefault="00386EE2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386EE2" w:rsidRPr="00080771" w:rsidRDefault="00386EE2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21B8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2321B8" w:rsidRPr="00080771" w:rsidRDefault="002321B8" w:rsidP="000B3200">
            <w:pPr>
              <w:pStyle w:val="PargrafodaLista"/>
              <w:numPr>
                <w:ilvl w:val="0"/>
                <w:numId w:val="1"/>
              </w:numPr>
              <w:adjustRightInd w:val="0"/>
              <w:ind w:left="311" w:hanging="284"/>
              <w:jc w:val="both"/>
              <w:rPr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>Consta documento de formalização de demanda e, se for o caso, estudo técnico preliminar, análise de riscos, termo de referência, projeto básico ou projeto executivo</w:t>
            </w:r>
            <w:r w:rsidRPr="00080771">
              <w:rPr>
                <w:rFonts w:eastAsia="Arial"/>
                <w:sz w:val="18"/>
                <w:szCs w:val="18"/>
              </w:rPr>
              <w:t>? (art. 72, inciso I da Lei</w:t>
            </w:r>
            <w:r w:rsidR="00CB45B8">
              <w:rPr>
                <w:rFonts w:eastAsia="Arial"/>
                <w:sz w:val="18"/>
                <w:szCs w:val="18"/>
              </w:rPr>
              <w:t xml:space="preserve"> Federal </w:t>
            </w:r>
            <w:r w:rsidRPr="00080771">
              <w:rPr>
                <w:rFonts w:eastAsia="Arial"/>
                <w:sz w:val="18"/>
                <w:szCs w:val="18"/>
              </w:rPr>
              <w:t>n.º 14.133/21)</w:t>
            </w:r>
          </w:p>
        </w:tc>
        <w:tc>
          <w:tcPr>
            <w:tcW w:w="732" w:type="pct"/>
            <w:shd w:val="clear" w:color="auto" w:fill="auto"/>
          </w:tcPr>
          <w:p w:rsidR="002321B8" w:rsidRPr="00080771" w:rsidRDefault="002321B8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2321B8" w:rsidRPr="00080771" w:rsidRDefault="002321B8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2321B8" w:rsidRPr="00080771" w:rsidRDefault="002321B8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21B8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2321B8" w:rsidRPr="00080771" w:rsidRDefault="002321B8" w:rsidP="000B3200">
            <w:pPr>
              <w:pStyle w:val="PargrafodaLista"/>
              <w:numPr>
                <w:ilvl w:val="0"/>
                <w:numId w:val="1"/>
              </w:numPr>
              <w:adjustRightInd w:val="0"/>
              <w:ind w:left="311" w:hanging="284"/>
              <w:jc w:val="both"/>
              <w:rPr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O </w:t>
            </w:r>
            <w:r w:rsidRPr="00080771">
              <w:rPr>
                <w:rFonts w:eastAsia="Arial"/>
                <w:b/>
                <w:sz w:val="18"/>
                <w:szCs w:val="18"/>
              </w:rPr>
              <w:t>processo de contratação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="00CB45B8" w:rsidRPr="00CB45B8">
              <w:rPr>
                <w:rFonts w:eastAsia="Arial"/>
                <w:sz w:val="18"/>
                <w:szCs w:val="18"/>
              </w:rPr>
              <w:t>contém demonstração da compatibilidade da previsão de recursos orçamentários com o compromisso a ser assumido?</w:t>
            </w:r>
            <w:r w:rsidRPr="00080771">
              <w:rPr>
                <w:rFonts w:eastAsia="Arial"/>
                <w:sz w:val="18"/>
                <w:szCs w:val="18"/>
              </w:rPr>
              <w:t xml:space="preserve"> (art. 72, inciso IV da Lei </w:t>
            </w:r>
            <w:r w:rsidR="00CB45B8">
              <w:rPr>
                <w:rFonts w:eastAsia="Arial"/>
                <w:sz w:val="18"/>
                <w:szCs w:val="18"/>
              </w:rPr>
              <w:t xml:space="preserve">Federal </w:t>
            </w:r>
            <w:r w:rsidRPr="00080771">
              <w:rPr>
                <w:rFonts w:eastAsia="Arial"/>
                <w:sz w:val="18"/>
                <w:szCs w:val="18"/>
              </w:rPr>
              <w:t>n.º 14.133/21)</w:t>
            </w:r>
          </w:p>
        </w:tc>
        <w:tc>
          <w:tcPr>
            <w:tcW w:w="732" w:type="pct"/>
            <w:shd w:val="clear" w:color="auto" w:fill="auto"/>
          </w:tcPr>
          <w:p w:rsidR="002321B8" w:rsidRPr="00080771" w:rsidRDefault="002321B8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2321B8" w:rsidRPr="00080771" w:rsidRDefault="002321B8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2321B8" w:rsidRPr="00080771" w:rsidRDefault="002321B8" w:rsidP="00F1669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no </w:t>
            </w:r>
            <w:r w:rsidRPr="00080771">
              <w:rPr>
                <w:rFonts w:eastAsia="Arial"/>
                <w:b/>
                <w:sz w:val="18"/>
                <w:szCs w:val="18"/>
              </w:rPr>
              <w:t xml:space="preserve">termo de referência </w:t>
            </w:r>
            <w:r w:rsidR="00CB45B8">
              <w:rPr>
                <w:rFonts w:eastAsia="Arial"/>
                <w:bCs/>
                <w:sz w:val="18"/>
                <w:szCs w:val="18"/>
              </w:rPr>
              <w:t>a d</w:t>
            </w:r>
            <w:r w:rsidRPr="00080771">
              <w:rPr>
                <w:rFonts w:eastAsia="Arial"/>
                <w:sz w:val="18"/>
                <w:szCs w:val="18"/>
              </w:rPr>
              <w:t>efini</w:t>
            </w:r>
            <w:r w:rsidR="00CB45B8">
              <w:rPr>
                <w:rFonts w:eastAsia="Arial"/>
                <w:sz w:val="18"/>
                <w:szCs w:val="18"/>
              </w:rPr>
              <w:t>ção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="00CB45B8">
              <w:rPr>
                <w:rFonts w:eastAsia="Arial"/>
                <w:sz w:val="18"/>
                <w:szCs w:val="18"/>
              </w:rPr>
              <w:t>d</w:t>
            </w:r>
            <w:r w:rsidRPr="00080771">
              <w:rPr>
                <w:rFonts w:eastAsia="Arial"/>
                <w:sz w:val="18"/>
                <w:szCs w:val="18"/>
              </w:rPr>
              <w:t>o objeto da contratação, os critérios de aceitação das propostas, inclusive com a fixação dos prazos e condições para fornecimento e aceitação? (art. 6º,</w:t>
            </w:r>
            <w:r w:rsidR="002321B8" w:rsidRPr="00080771">
              <w:rPr>
                <w:rFonts w:eastAsia="Arial"/>
                <w:sz w:val="18"/>
                <w:szCs w:val="18"/>
              </w:rPr>
              <w:t xml:space="preserve"> inciso</w:t>
            </w:r>
            <w:r w:rsidRPr="00080771">
              <w:rPr>
                <w:rFonts w:eastAsia="Arial"/>
                <w:sz w:val="18"/>
                <w:szCs w:val="18"/>
              </w:rPr>
              <w:t xml:space="preserve"> XXIII da Lei </w:t>
            </w:r>
            <w:r w:rsidR="00CB45B8">
              <w:rPr>
                <w:rFonts w:eastAsia="Arial"/>
                <w:sz w:val="18"/>
                <w:szCs w:val="18"/>
              </w:rPr>
              <w:t xml:space="preserve">Federal n.º </w:t>
            </w:r>
            <w:r w:rsidRPr="00080771">
              <w:rPr>
                <w:rFonts w:eastAsia="Arial"/>
                <w:sz w:val="18"/>
                <w:szCs w:val="18"/>
              </w:rPr>
              <w:t>14.133/21 c/c art. 26 do Decreto de execução orçamentário-financeiro nº 6.237/21)</w:t>
            </w:r>
          </w:p>
          <w:p w:rsidR="002321B8" w:rsidRPr="00080771" w:rsidRDefault="002321B8" w:rsidP="002321B8">
            <w:pPr>
              <w:pStyle w:val="PargrafodaLista"/>
              <w:spacing w:line="276" w:lineRule="auto"/>
              <w:ind w:left="311" w:right="72"/>
              <w:jc w:val="both"/>
              <w:rPr>
                <w:rFonts w:eastAsia="Arial"/>
                <w:i/>
                <w:sz w:val="14"/>
                <w:szCs w:val="14"/>
              </w:rPr>
            </w:pPr>
          </w:p>
          <w:p w:rsidR="00B0002B" w:rsidRPr="00080771" w:rsidRDefault="00B0002B" w:rsidP="002321B8">
            <w:pPr>
              <w:pStyle w:val="PargrafodaLista"/>
              <w:spacing w:line="276" w:lineRule="auto"/>
              <w:ind w:left="311" w:right="72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i/>
                <w:sz w:val="14"/>
                <w:szCs w:val="14"/>
              </w:rPr>
              <w:t>Obs. Recomenda-se a utilização do Checklist específico para análise do Termo de Referência ou Projeto Básico, disponível no sítio desta Controladoria.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Existe </w:t>
            </w:r>
            <w:r w:rsidRPr="00080771">
              <w:rPr>
                <w:rFonts w:eastAsia="Arial"/>
                <w:b/>
                <w:sz w:val="18"/>
                <w:szCs w:val="18"/>
              </w:rPr>
              <w:t>Pesquisa de mercado</w:t>
            </w:r>
            <w:r w:rsidRPr="00080771">
              <w:rPr>
                <w:rFonts w:eastAsia="Arial"/>
                <w:sz w:val="18"/>
                <w:szCs w:val="18"/>
              </w:rPr>
              <w:t xml:space="preserve"> com o mínimo de 03 orçamentos e planilha de preços </w:t>
            </w:r>
            <w:r w:rsidRPr="00080771">
              <w:rPr>
                <w:rFonts w:eastAsia="Arial"/>
                <w:b/>
                <w:sz w:val="18"/>
                <w:szCs w:val="18"/>
                <w:u w:val="single"/>
              </w:rPr>
              <w:t>ou</w:t>
            </w:r>
            <w:r w:rsidRPr="00080771">
              <w:rPr>
                <w:rFonts w:eastAsia="Arial"/>
                <w:sz w:val="18"/>
                <w:szCs w:val="18"/>
              </w:rPr>
              <w:t xml:space="preserve"> demonstração de limitação de mercado ou manifesto desinteresse dos convidados inviabilizando a obtenção dos 03 orçamentos (no mínimo)? (art. 23, §1º, II; art. 72, VII, da Lei </w:t>
            </w:r>
            <w:r w:rsidR="00CB45B8">
              <w:rPr>
                <w:rFonts w:eastAsia="Arial"/>
                <w:sz w:val="18"/>
                <w:szCs w:val="18"/>
              </w:rPr>
              <w:t xml:space="preserve">Federal n.º </w:t>
            </w:r>
            <w:r w:rsidRPr="00080771">
              <w:rPr>
                <w:rFonts w:eastAsia="Arial"/>
                <w:sz w:val="18"/>
                <w:szCs w:val="18"/>
              </w:rPr>
              <w:t xml:space="preserve">14.133/21, IN SEGES/ME Nº 65/2021, e, </w:t>
            </w:r>
            <w:r w:rsidRPr="00080771">
              <w:rPr>
                <w:rFonts w:eastAsia="Arial"/>
                <w:sz w:val="18"/>
                <w:szCs w:val="18"/>
              </w:rPr>
              <w:lastRenderedPageBreak/>
              <w:t>ainda, Acórdãos TCU nº 1.545/2003-1ª Câmara – Relação nº 49/2003, nº 222/2004 –1ª Câmara e nº 2.975/2004 –1ª Câmara)</w:t>
            </w:r>
          </w:p>
          <w:p w:rsidR="002321B8" w:rsidRPr="00080771" w:rsidRDefault="002321B8" w:rsidP="002321B8">
            <w:pPr>
              <w:pStyle w:val="PargrafodaLista"/>
              <w:spacing w:line="276" w:lineRule="auto"/>
              <w:ind w:left="311" w:right="72"/>
              <w:jc w:val="both"/>
              <w:rPr>
                <w:rFonts w:eastAsia="Arial"/>
                <w:i/>
                <w:sz w:val="18"/>
                <w:szCs w:val="18"/>
              </w:rPr>
            </w:pPr>
          </w:p>
          <w:p w:rsidR="00B0002B" w:rsidRPr="00080771" w:rsidRDefault="00B0002B" w:rsidP="002321B8">
            <w:pPr>
              <w:pStyle w:val="PargrafodaLista"/>
              <w:spacing w:line="276" w:lineRule="auto"/>
              <w:ind w:left="311" w:right="72"/>
              <w:jc w:val="both"/>
              <w:rPr>
                <w:rFonts w:eastAsia="Arial"/>
                <w:i/>
                <w:sz w:val="16"/>
                <w:szCs w:val="16"/>
              </w:rPr>
            </w:pPr>
            <w:r w:rsidRPr="00080771">
              <w:rPr>
                <w:rFonts w:eastAsia="Arial"/>
                <w:i/>
                <w:sz w:val="16"/>
                <w:szCs w:val="16"/>
              </w:rPr>
              <w:t xml:space="preserve">Obs. a pesquisa pode ser feita por outros mecanismos, como consulta aos preços praticados no </w:t>
            </w:r>
            <w:r w:rsidRPr="00080771">
              <w:rPr>
                <w:rFonts w:eastAsia="Arial"/>
                <w:b/>
                <w:i/>
                <w:sz w:val="16"/>
                <w:szCs w:val="16"/>
              </w:rPr>
              <w:t>COMPRASNET</w:t>
            </w:r>
            <w:r w:rsidRPr="00080771">
              <w:rPr>
                <w:rFonts w:eastAsia="Arial"/>
                <w:i/>
                <w:sz w:val="16"/>
                <w:szCs w:val="16"/>
              </w:rPr>
              <w:t>, em revistas oficiais especializadas</w:t>
            </w:r>
            <w:r w:rsidRPr="00080771">
              <w:rPr>
                <w:rFonts w:eastAsia="Arial"/>
                <w:b/>
                <w:i/>
                <w:sz w:val="16"/>
                <w:szCs w:val="16"/>
              </w:rPr>
              <w:t xml:space="preserve"> </w:t>
            </w:r>
            <w:r w:rsidRPr="00080771">
              <w:rPr>
                <w:rFonts w:eastAsia="Arial"/>
                <w:i/>
                <w:sz w:val="16"/>
                <w:szCs w:val="16"/>
              </w:rPr>
              <w:t>ou através de institutos de pesquisa.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 xml:space="preserve">Consta aprovação da autoridade competente para a realização da despesa? (art. 72, VIII, da Lei </w:t>
            </w:r>
            <w:r w:rsidR="000B3200">
              <w:rPr>
                <w:sz w:val="18"/>
                <w:szCs w:val="18"/>
              </w:rPr>
              <w:t xml:space="preserve">Federal n.º </w:t>
            </w:r>
            <w:r w:rsidRPr="00080771">
              <w:rPr>
                <w:sz w:val="18"/>
                <w:szCs w:val="18"/>
              </w:rPr>
              <w:t>14.133/21, e art. 23,</w:t>
            </w:r>
            <w:r w:rsidR="002321B8" w:rsidRPr="00080771">
              <w:rPr>
                <w:sz w:val="18"/>
                <w:szCs w:val="18"/>
              </w:rPr>
              <w:t xml:space="preserve"> </w:t>
            </w:r>
            <w:r w:rsidRPr="00080771">
              <w:rPr>
                <w:sz w:val="18"/>
                <w:szCs w:val="18"/>
              </w:rPr>
              <w:t xml:space="preserve">II Decreto </w:t>
            </w:r>
            <w:r w:rsidRPr="00080771">
              <w:rPr>
                <w:rFonts w:eastAsia="Arial"/>
                <w:sz w:val="18"/>
                <w:szCs w:val="18"/>
              </w:rPr>
              <w:t>de execução orçamentário-financeiro</w:t>
            </w:r>
            <w:r w:rsidRPr="00080771">
              <w:rPr>
                <w:sz w:val="18"/>
                <w:szCs w:val="18"/>
              </w:rPr>
              <w:t xml:space="preserve"> nº 6.237/21)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129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>Em se tratando de aquisição e locação de bens e serviços de Tecnologia da Informação e Comunicação - TIC, consta a prévia aprovação da Agência de Tecnologia da Informação – ATI-TO, na conformidade da legislação específica, conforme prevê o art. 23, IV, §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2º</m:t>
              </m:r>
            </m:oMath>
            <w:r w:rsidRPr="00080771">
              <w:rPr>
                <w:sz w:val="18"/>
                <w:szCs w:val="18"/>
              </w:rPr>
              <w:t xml:space="preserve"> do Decreto </w:t>
            </w:r>
            <w:r w:rsidRPr="00080771">
              <w:rPr>
                <w:rFonts w:eastAsia="Arial"/>
                <w:sz w:val="18"/>
                <w:szCs w:val="18"/>
              </w:rPr>
              <w:t>de execução orçamentário-financeiro</w:t>
            </w:r>
            <w:r w:rsidRPr="00080771">
              <w:rPr>
                <w:sz w:val="18"/>
                <w:szCs w:val="18"/>
              </w:rPr>
              <w:t xml:space="preserve"> nº 6.237/21?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B0002B" w:rsidRPr="00080771" w:rsidRDefault="00B0002B" w:rsidP="00B0002B">
            <w:pPr>
              <w:pStyle w:val="PargrafodaLista"/>
              <w:spacing w:line="276" w:lineRule="auto"/>
              <w:ind w:left="0" w:right="72"/>
              <w:jc w:val="center"/>
              <w:rPr>
                <w:rFonts w:eastAsia="Arial"/>
                <w:b/>
                <w:sz w:val="18"/>
                <w:szCs w:val="18"/>
              </w:rPr>
            </w:pPr>
            <w:r w:rsidRPr="00080771">
              <w:rPr>
                <w:rFonts w:eastAsia="Arial"/>
                <w:b/>
                <w:sz w:val="18"/>
                <w:szCs w:val="18"/>
              </w:rPr>
              <w:t>FASE DE AUTORIZAÇÃO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o </w:t>
            </w:r>
            <w:r w:rsidRPr="00080771">
              <w:rPr>
                <w:rFonts w:eastAsia="Arial"/>
                <w:b/>
                <w:sz w:val="18"/>
                <w:szCs w:val="18"/>
              </w:rPr>
              <w:t>Detalhamento da Dotação – DD</w:t>
            </w:r>
            <w:r w:rsidRPr="00080771">
              <w:rPr>
                <w:rFonts w:eastAsia="Arial"/>
                <w:sz w:val="18"/>
                <w:szCs w:val="18"/>
              </w:rPr>
              <w:t xml:space="preserve"> e/ou declaração orçamentária, quando se tratar de recursos relativos ao exercício seguinte? (art. </w:t>
            </w:r>
            <w:r w:rsidR="00BD487A" w:rsidRPr="00080771">
              <w:rPr>
                <w:rFonts w:eastAsia="Arial"/>
                <w:sz w:val="18"/>
                <w:szCs w:val="18"/>
              </w:rPr>
              <w:t>2</w:t>
            </w:r>
            <w:r w:rsidRPr="00080771">
              <w:rPr>
                <w:rFonts w:eastAsia="Arial"/>
                <w:sz w:val="18"/>
                <w:szCs w:val="18"/>
              </w:rPr>
              <w:t>3º</w:t>
            </w:r>
            <w:r w:rsidR="00BD487A" w:rsidRPr="00080771">
              <w:rPr>
                <w:rFonts w:eastAsia="Arial"/>
                <w:sz w:val="18"/>
                <w:szCs w:val="18"/>
              </w:rPr>
              <w:t>, inciso I</w:t>
            </w:r>
            <w:r w:rsidRPr="00080771">
              <w:rPr>
                <w:rFonts w:eastAsia="Arial"/>
                <w:sz w:val="18"/>
                <w:szCs w:val="18"/>
              </w:rPr>
              <w:t xml:space="preserve"> do Decreto de execução orçamentário-financeiro nº 6.237/21)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>Consta Solicitação de Compras</w:t>
            </w:r>
            <w:r w:rsidR="00BD487A" w:rsidRPr="00080771">
              <w:rPr>
                <w:rFonts w:eastAsia="Arial"/>
                <w:sz w:val="18"/>
                <w:szCs w:val="18"/>
              </w:rPr>
              <w:t xml:space="preserve"> – Anexo II</w:t>
            </w:r>
            <w:r w:rsidRPr="00080771">
              <w:rPr>
                <w:rFonts w:eastAsia="Arial"/>
                <w:sz w:val="18"/>
                <w:szCs w:val="18"/>
              </w:rPr>
              <w:t>, com todos os campos preenchidos e devidamente autorizada pelos responsáveis? (</w:t>
            </w:r>
            <w:r w:rsidR="00BD487A" w:rsidRPr="00080771">
              <w:rPr>
                <w:rFonts w:eastAsia="Arial"/>
                <w:sz w:val="18"/>
                <w:szCs w:val="18"/>
              </w:rPr>
              <w:t xml:space="preserve">art. 23, inciso II e </w:t>
            </w:r>
            <w:r w:rsidRPr="00080771">
              <w:rPr>
                <w:rFonts w:eastAsia="Arial"/>
                <w:sz w:val="18"/>
                <w:szCs w:val="18"/>
              </w:rPr>
              <w:t>art. 61, inc. II do Decreto de execução orçamentário-financeiro nº 6.237/2021)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Existe </w:t>
            </w:r>
            <w:r w:rsidRPr="00080771">
              <w:rPr>
                <w:rFonts w:eastAsia="Arial"/>
                <w:b/>
                <w:sz w:val="18"/>
                <w:szCs w:val="18"/>
              </w:rPr>
              <w:t>estimativa do impacto orçamentário-financeiro</w:t>
            </w:r>
            <w:r w:rsidRPr="00080771">
              <w:rPr>
                <w:rFonts w:eastAsia="Arial"/>
                <w:sz w:val="18"/>
                <w:szCs w:val="18"/>
              </w:rPr>
              <w:t xml:space="preserve"> da despesa no exercício em que deva </w:t>
            </w:r>
            <w:proofErr w:type="gramStart"/>
            <w:r w:rsidRPr="00080771">
              <w:rPr>
                <w:rFonts w:eastAsia="Arial"/>
                <w:sz w:val="18"/>
                <w:szCs w:val="18"/>
              </w:rPr>
              <w:t>entra</w:t>
            </w:r>
            <w:proofErr w:type="gramEnd"/>
            <w:r w:rsidRPr="00080771">
              <w:rPr>
                <w:rFonts w:eastAsia="Arial"/>
                <w:sz w:val="18"/>
                <w:szCs w:val="18"/>
              </w:rPr>
              <w:t xml:space="preserve"> em vigor e nos dois exercícios seguintes, quando for o caso? (art. 16, inc. I, da Lei Complementar n° 101/2000)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Existe </w:t>
            </w:r>
            <w:r w:rsidRPr="00080771">
              <w:rPr>
                <w:rFonts w:eastAsia="Arial"/>
                <w:b/>
                <w:sz w:val="18"/>
                <w:szCs w:val="18"/>
              </w:rPr>
              <w:t>declaração do ordenador de despesa</w:t>
            </w:r>
            <w:r w:rsidRPr="00080771">
              <w:rPr>
                <w:rFonts w:eastAsia="Arial"/>
                <w:sz w:val="18"/>
                <w:szCs w:val="18"/>
              </w:rPr>
              <w:t xml:space="preserve"> de que o gasto necessário à consequente contratação tem adequação orçamentária e financeira com a Lei Orçamentária Anual e compatibilidade com o Plano Plurianual e com a Lei de Diretrizes Orçamentárias (art. 16, inc. II, da Lei Complementar n° 101/2000)?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>A autoridade competente motivou o ato de dispensa do procedimento licitatório? (art. 5º da Lei</w:t>
            </w:r>
            <w:r w:rsidR="00695D83">
              <w:rPr>
                <w:rFonts w:eastAsia="Arial"/>
                <w:sz w:val="18"/>
                <w:szCs w:val="18"/>
              </w:rPr>
              <w:t xml:space="preserve"> Federal</w:t>
            </w:r>
            <w:r w:rsidRPr="00080771">
              <w:rPr>
                <w:rFonts w:eastAsia="Arial"/>
                <w:sz w:val="18"/>
                <w:szCs w:val="18"/>
              </w:rPr>
              <w:t xml:space="preserve"> nº 14.133/21 c/c art. 50, inc. IV da Lei nº 9.784/99; art. 28, inc. I do Decreto de execução orçamentário-financeiro nº 6.237/2021)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5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No processo de dispensa de licitação existe no que couberem os seguintes elementos: </w:t>
            </w:r>
          </w:p>
        </w:tc>
      </w:tr>
      <w:tr w:rsidR="00080771" w:rsidRPr="00080771" w:rsidTr="00BD48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11" w:right="72" w:hanging="311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Razão da escolha do fornecedor ou executante? (art. 72, </w:t>
            </w:r>
            <w:r w:rsidR="00695D83">
              <w:rPr>
                <w:rFonts w:eastAsia="Arial"/>
                <w:sz w:val="18"/>
                <w:szCs w:val="18"/>
              </w:rPr>
              <w:t>inciso V</w:t>
            </w:r>
            <w:r w:rsidRPr="00080771">
              <w:rPr>
                <w:rFonts w:eastAsia="Arial"/>
                <w:sz w:val="18"/>
                <w:szCs w:val="18"/>
              </w:rPr>
              <w:t>I da Lei</w:t>
            </w:r>
            <w:r w:rsidR="00695D83">
              <w:rPr>
                <w:rFonts w:eastAsia="Arial"/>
                <w:sz w:val="18"/>
                <w:szCs w:val="18"/>
              </w:rPr>
              <w:t xml:space="preserve"> </w:t>
            </w:r>
            <w:r w:rsidR="00695D83">
              <w:rPr>
                <w:sz w:val="18"/>
                <w:szCs w:val="18"/>
              </w:rPr>
              <w:t>Federal n.º</w:t>
            </w:r>
            <w:r w:rsidRPr="00080771">
              <w:rPr>
                <w:rFonts w:eastAsia="Arial"/>
                <w:sz w:val="18"/>
                <w:szCs w:val="18"/>
              </w:rPr>
              <w:t xml:space="preserve"> 14.133/21)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BD48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Justificativa do preço (art. 72, inc. VII da Lei </w:t>
            </w:r>
            <w:r w:rsidR="00695D83">
              <w:rPr>
                <w:sz w:val="18"/>
                <w:szCs w:val="18"/>
              </w:rPr>
              <w:t>Federal n.º</w:t>
            </w:r>
            <w:r w:rsidR="00695D83"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sz w:val="18"/>
                <w:szCs w:val="18"/>
              </w:rPr>
              <w:t>14.133/21)?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BD48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Autorização da autoridade competente, art. 72, VIII, da Lei </w:t>
            </w:r>
            <w:r w:rsidR="00695D83">
              <w:rPr>
                <w:sz w:val="18"/>
                <w:szCs w:val="18"/>
              </w:rPr>
              <w:t>Federal n.º</w:t>
            </w:r>
            <w:r w:rsidR="00695D83"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sz w:val="18"/>
                <w:szCs w:val="18"/>
              </w:rPr>
              <w:t>14.133/21?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O caso em tela se adequa, </w:t>
            </w:r>
            <w:r w:rsidRPr="00080771">
              <w:rPr>
                <w:rFonts w:eastAsia="Arial"/>
                <w:b/>
                <w:sz w:val="18"/>
                <w:szCs w:val="18"/>
                <w:u w:val="single"/>
              </w:rPr>
              <w:t>em tese,</w:t>
            </w:r>
            <w:r w:rsidRPr="00080771">
              <w:rPr>
                <w:rFonts w:eastAsia="Arial"/>
                <w:sz w:val="18"/>
                <w:szCs w:val="18"/>
              </w:rPr>
              <w:t xml:space="preserve"> a uma das hipóteses de dispensa de licitação </w:t>
            </w:r>
            <w:r w:rsidRPr="00080771">
              <w:rPr>
                <w:rFonts w:eastAsia="Arial"/>
                <w:b/>
                <w:sz w:val="18"/>
                <w:szCs w:val="18"/>
                <w:u w:val="single"/>
              </w:rPr>
              <w:t>taxativamente</w:t>
            </w:r>
            <w:r w:rsidRPr="00080771">
              <w:rPr>
                <w:rFonts w:eastAsia="Arial"/>
                <w:sz w:val="18"/>
                <w:szCs w:val="18"/>
              </w:rPr>
              <w:t xml:space="preserve"> prevista no art. 75, </w:t>
            </w:r>
            <w:r w:rsidR="00695D83">
              <w:rPr>
                <w:rFonts w:eastAsia="Arial"/>
                <w:sz w:val="18"/>
                <w:szCs w:val="18"/>
              </w:rPr>
              <w:t xml:space="preserve">inciso </w:t>
            </w:r>
            <w:r w:rsidRPr="00080771">
              <w:rPr>
                <w:rFonts w:eastAsia="Arial"/>
                <w:sz w:val="18"/>
                <w:szCs w:val="18"/>
              </w:rPr>
              <w:t xml:space="preserve">II, da Lei </w:t>
            </w:r>
            <w:r w:rsidR="00695D83">
              <w:rPr>
                <w:sz w:val="18"/>
                <w:szCs w:val="18"/>
              </w:rPr>
              <w:t>Federal n.º</w:t>
            </w:r>
            <w:r w:rsidR="00695D83"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sz w:val="18"/>
                <w:szCs w:val="18"/>
              </w:rPr>
              <w:t>14.133/21?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B0002B" w:rsidRPr="00080771" w:rsidRDefault="00B0002B" w:rsidP="00B0002B">
            <w:pPr>
              <w:spacing w:after="0" w:line="276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  <w:lang w:eastAsia="pt-BR"/>
              </w:rPr>
              <w:t>FASE DE SELEÇÃO/ESCOLHA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>Consta nos autos a proposta do fornecedor escolhido, com</w:t>
            </w:r>
            <w:bookmarkStart w:id="0" w:name="page4"/>
            <w:bookmarkEnd w:id="0"/>
            <w:r w:rsidRPr="00080771">
              <w:rPr>
                <w:rFonts w:eastAsia="Arial"/>
                <w:sz w:val="18"/>
                <w:szCs w:val="18"/>
              </w:rPr>
              <w:t xml:space="preserve"> todos os detalhes técnico</w:t>
            </w:r>
            <w:r w:rsidR="00DB0FAB" w:rsidRPr="00080771">
              <w:rPr>
                <w:rFonts w:eastAsia="Arial"/>
                <w:sz w:val="18"/>
                <w:szCs w:val="18"/>
              </w:rPr>
              <w:t xml:space="preserve">s de preço e de prazos? (art. 33, da Lei </w:t>
            </w:r>
            <w:r w:rsidR="00695D83">
              <w:rPr>
                <w:sz w:val="18"/>
                <w:szCs w:val="18"/>
              </w:rPr>
              <w:t>Federal n.º</w:t>
            </w:r>
            <w:r w:rsidR="00695D83" w:rsidRPr="00080771">
              <w:rPr>
                <w:rFonts w:eastAsia="Arial"/>
                <w:sz w:val="18"/>
                <w:szCs w:val="18"/>
              </w:rPr>
              <w:t xml:space="preserve"> </w:t>
            </w:r>
            <w:r w:rsidR="00DB0FAB" w:rsidRPr="00080771">
              <w:rPr>
                <w:rFonts w:eastAsia="Arial"/>
                <w:sz w:val="18"/>
                <w:szCs w:val="18"/>
              </w:rPr>
              <w:t>14.133/21</w:t>
            </w:r>
            <w:r w:rsidRPr="00080771"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9BA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4B39BA" w:rsidRPr="00080771" w:rsidRDefault="004B39BA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Foram apresentados comprovantes referentes às garantias porventura exigidas, quando for o caso? (art. 96, da Lei </w:t>
            </w:r>
            <w:r w:rsidR="00695D83">
              <w:rPr>
                <w:sz w:val="18"/>
                <w:szCs w:val="18"/>
              </w:rPr>
              <w:t>Federal n.º</w:t>
            </w:r>
            <w:r w:rsidR="00695D83"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sz w:val="18"/>
                <w:szCs w:val="18"/>
              </w:rPr>
              <w:t>14.133/21)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4B39BA" w:rsidRPr="00080771" w:rsidRDefault="004B39BA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4B39BA" w:rsidRPr="00080771" w:rsidRDefault="004B39BA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4B39BA" w:rsidRPr="00080771" w:rsidRDefault="004B39BA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695D83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hanging="311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Se for o caso, c</w:t>
            </w:r>
            <w:r w:rsidR="004B39BA" w:rsidRPr="00080771">
              <w:rPr>
                <w:rFonts w:eastAsia="Arial"/>
                <w:sz w:val="18"/>
                <w:szCs w:val="18"/>
              </w:rPr>
              <w:t xml:space="preserve">onsta Despacho do Gestor dispensando a apresentação de parte dos documentos de habilitação, nos termos do </w:t>
            </w:r>
            <w:r w:rsidR="004B39BA" w:rsidRPr="00080771">
              <w:rPr>
                <w:sz w:val="18"/>
                <w:szCs w:val="18"/>
              </w:rPr>
              <w:t>art. 68</w:t>
            </w:r>
            <w:r>
              <w:rPr>
                <w:sz w:val="18"/>
                <w:szCs w:val="18"/>
              </w:rPr>
              <w:t>,</w:t>
            </w:r>
            <w:r w:rsidR="004B39BA" w:rsidRPr="00080771">
              <w:rPr>
                <w:sz w:val="18"/>
                <w:szCs w:val="18"/>
              </w:rPr>
              <w:t xml:space="preserve"> §1º da Lei </w:t>
            </w:r>
            <w:r>
              <w:rPr>
                <w:sz w:val="18"/>
                <w:szCs w:val="18"/>
              </w:rPr>
              <w:t>Federal n.º</w:t>
            </w:r>
            <w:r w:rsidRPr="00080771">
              <w:rPr>
                <w:sz w:val="18"/>
                <w:szCs w:val="18"/>
              </w:rPr>
              <w:t xml:space="preserve"> </w:t>
            </w:r>
            <w:r w:rsidR="004B39BA" w:rsidRPr="00080771">
              <w:rPr>
                <w:sz w:val="18"/>
                <w:szCs w:val="18"/>
              </w:rPr>
              <w:t>14.133</w:t>
            </w:r>
            <w:r w:rsidR="004B39BA">
              <w:rPr>
                <w:sz w:val="18"/>
                <w:szCs w:val="18"/>
              </w:rPr>
              <w:t>/21</w:t>
            </w:r>
            <w:r w:rsidR="004B39BA" w:rsidRPr="00080771">
              <w:rPr>
                <w:rFonts w:eastAsia="Arial"/>
                <w:sz w:val="18"/>
                <w:szCs w:val="18"/>
              </w:rPr>
              <w:t>?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90D" w:rsidRPr="00080771" w:rsidTr="003539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5390D" w:rsidRPr="0035390D" w:rsidRDefault="0035390D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hanging="311"/>
              <w:jc w:val="both"/>
              <w:rPr>
                <w:sz w:val="18"/>
                <w:szCs w:val="18"/>
              </w:rPr>
            </w:pPr>
            <w:r w:rsidRPr="0035390D">
              <w:rPr>
                <w:rFonts w:eastAsia="Arial"/>
                <w:sz w:val="18"/>
                <w:szCs w:val="18"/>
              </w:rPr>
              <w:t xml:space="preserve">No procedimento de contratação, há em respeito ao Princípio da Moralidade Administrativa e por aplicação analógica dos </w:t>
            </w:r>
            <w:proofErr w:type="spellStart"/>
            <w:r w:rsidRPr="0035390D">
              <w:rPr>
                <w:rFonts w:eastAsia="Arial"/>
                <w:sz w:val="18"/>
                <w:szCs w:val="18"/>
              </w:rPr>
              <w:t>arts</w:t>
            </w:r>
            <w:proofErr w:type="spellEnd"/>
            <w:r w:rsidRPr="0035390D">
              <w:rPr>
                <w:rFonts w:eastAsia="Arial"/>
                <w:sz w:val="18"/>
                <w:szCs w:val="18"/>
              </w:rPr>
              <w:t>. 62-70, Lei Federal nº 14.133/21: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Documentação relativa à </w:t>
            </w:r>
            <w:r w:rsidRPr="00080771">
              <w:rPr>
                <w:rFonts w:eastAsia="Arial"/>
                <w:b/>
                <w:sz w:val="18"/>
                <w:szCs w:val="18"/>
              </w:rPr>
              <w:t>habilitação jurídica</w:t>
            </w:r>
            <w:r w:rsidRPr="00080771">
              <w:rPr>
                <w:rFonts w:eastAsia="Arial"/>
                <w:sz w:val="18"/>
                <w:szCs w:val="18"/>
              </w:rPr>
              <w:t xml:space="preserve"> do fornecedor ou </w:t>
            </w:r>
            <w:r w:rsidR="00332E3D" w:rsidRPr="00080771">
              <w:rPr>
                <w:rFonts w:eastAsia="Arial"/>
                <w:sz w:val="18"/>
                <w:szCs w:val="18"/>
              </w:rPr>
              <w:t xml:space="preserve">executante nos moldes do art. 66, da Lei </w:t>
            </w:r>
            <w:r w:rsidR="0074182C">
              <w:rPr>
                <w:sz w:val="18"/>
                <w:szCs w:val="18"/>
              </w:rPr>
              <w:t xml:space="preserve">Federal </w:t>
            </w:r>
            <w:proofErr w:type="gramStart"/>
            <w:r w:rsidR="0074182C">
              <w:rPr>
                <w:sz w:val="18"/>
                <w:szCs w:val="18"/>
              </w:rPr>
              <w:t>n.º</w:t>
            </w:r>
            <w:r w:rsidR="0074182C" w:rsidRPr="00080771">
              <w:rPr>
                <w:rFonts w:eastAsia="Arial"/>
                <w:sz w:val="18"/>
                <w:szCs w:val="18"/>
              </w:rPr>
              <w:t xml:space="preserve"> </w:t>
            </w:r>
            <w:r w:rsidR="00332E3D" w:rsidRPr="00080771">
              <w:rPr>
                <w:rFonts w:eastAsia="Arial"/>
                <w:sz w:val="18"/>
                <w:szCs w:val="18"/>
              </w:rPr>
              <w:t xml:space="preserve"> 14.133</w:t>
            </w:r>
            <w:proofErr w:type="gramEnd"/>
            <w:r w:rsidR="00332E3D" w:rsidRPr="00080771">
              <w:rPr>
                <w:rFonts w:eastAsia="Arial"/>
                <w:sz w:val="18"/>
                <w:szCs w:val="18"/>
              </w:rPr>
              <w:t>/21</w:t>
            </w:r>
            <w:r w:rsidRPr="00080771">
              <w:rPr>
                <w:rFonts w:eastAsia="Arial"/>
                <w:sz w:val="18"/>
                <w:szCs w:val="18"/>
              </w:rPr>
              <w:t>?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>Na apresentação das certidões de regularidades, verificar a autenticidade fazendo busca nos respectivos sites.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lastRenderedPageBreak/>
              <w:t xml:space="preserve">Documentação relativa à </w:t>
            </w:r>
            <w:r w:rsidRPr="00080771">
              <w:rPr>
                <w:rFonts w:eastAsia="Arial"/>
                <w:b/>
                <w:sz w:val="18"/>
                <w:szCs w:val="18"/>
              </w:rPr>
              <w:t>qualificação técnica</w:t>
            </w:r>
            <w:r w:rsidR="00332E3D" w:rsidRPr="00080771">
              <w:rPr>
                <w:rFonts w:eastAsia="Arial"/>
                <w:sz w:val="18"/>
                <w:szCs w:val="18"/>
              </w:rPr>
              <w:t xml:space="preserve"> nos moldes do art. 18, IX,</w:t>
            </w:r>
            <w:r w:rsidR="009F6C72" w:rsidRPr="00080771">
              <w:rPr>
                <w:rFonts w:eastAsia="Arial"/>
                <w:sz w:val="18"/>
                <w:szCs w:val="18"/>
              </w:rPr>
              <w:t xml:space="preserve"> e 72, V</w:t>
            </w:r>
            <w:r w:rsidR="00332E3D" w:rsidRPr="00080771">
              <w:rPr>
                <w:rFonts w:eastAsia="Arial"/>
                <w:sz w:val="18"/>
                <w:szCs w:val="18"/>
              </w:rPr>
              <w:t xml:space="preserve"> da Lei </w:t>
            </w:r>
            <w:r w:rsidR="0074182C">
              <w:rPr>
                <w:sz w:val="18"/>
                <w:szCs w:val="18"/>
              </w:rPr>
              <w:t>Federal n.º</w:t>
            </w:r>
            <w:r w:rsidR="0074182C" w:rsidRPr="00080771">
              <w:rPr>
                <w:rFonts w:eastAsia="Arial"/>
                <w:sz w:val="18"/>
                <w:szCs w:val="18"/>
              </w:rPr>
              <w:t xml:space="preserve"> </w:t>
            </w:r>
            <w:r w:rsidR="00332E3D" w:rsidRPr="00080771">
              <w:rPr>
                <w:rFonts w:eastAsia="Arial"/>
                <w:sz w:val="18"/>
                <w:szCs w:val="18"/>
              </w:rPr>
              <w:t>14.133/21</w:t>
            </w:r>
            <w:r w:rsidRPr="00080771">
              <w:rPr>
                <w:rFonts w:eastAsia="Arial"/>
                <w:sz w:val="18"/>
                <w:szCs w:val="18"/>
              </w:rPr>
              <w:t>?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9F6C72" w:rsidP="000B3200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>Consta o comprovante de pesquisa, demonstrando que fora realizada a consulta no Cadastro Nacional de Empresas Inidôneas e Suspensas (</w:t>
            </w:r>
            <w:proofErr w:type="spellStart"/>
            <w:r w:rsidRPr="00080771">
              <w:rPr>
                <w:rFonts w:eastAsia="Arial"/>
                <w:sz w:val="18"/>
                <w:szCs w:val="18"/>
              </w:rPr>
              <w:t>Ceis</w:t>
            </w:r>
            <w:proofErr w:type="spellEnd"/>
            <w:r w:rsidRPr="00080771">
              <w:rPr>
                <w:rFonts w:eastAsia="Arial"/>
                <w:sz w:val="18"/>
                <w:szCs w:val="18"/>
              </w:rPr>
              <w:t>) e o Cadastro Nacional de Empresas Punidas (</w:t>
            </w:r>
            <w:proofErr w:type="spellStart"/>
            <w:r w:rsidRPr="00080771">
              <w:rPr>
                <w:rFonts w:eastAsia="Arial"/>
                <w:sz w:val="18"/>
                <w:szCs w:val="18"/>
              </w:rPr>
              <w:t>Cnep</w:t>
            </w:r>
            <w:proofErr w:type="spellEnd"/>
            <w:r w:rsidRPr="00080771">
              <w:rPr>
                <w:rFonts w:eastAsia="Arial"/>
                <w:sz w:val="18"/>
                <w:szCs w:val="18"/>
              </w:rPr>
              <w:t>) e juntadas ao processo as certidões negativas de inidoneidade, de impedimento e de débitos trabalhistas, (art. 91, § 4º, da Lei</w:t>
            </w:r>
            <w:r w:rsidR="0074182C">
              <w:rPr>
                <w:rFonts w:eastAsia="Arial"/>
                <w:sz w:val="18"/>
                <w:szCs w:val="18"/>
              </w:rPr>
              <w:t xml:space="preserve"> </w:t>
            </w:r>
            <w:r w:rsidR="0074182C">
              <w:rPr>
                <w:sz w:val="18"/>
                <w:szCs w:val="18"/>
              </w:rPr>
              <w:t>Federal n.º</w:t>
            </w:r>
            <w:r w:rsidRPr="00080771">
              <w:rPr>
                <w:rFonts w:eastAsia="Arial"/>
                <w:sz w:val="18"/>
                <w:szCs w:val="18"/>
              </w:rPr>
              <w:t xml:space="preserve"> 14.133/21).  </w:t>
            </w:r>
            <w:r w:rsidRPr="00080771">
              <w:rPr>
                <w:rFonts w:eastAsia="Arial"/>
                <w:b/>
                <w:sz w:val="18"/>
                <w:szCs w:val="18"/>
              </w:rPr>
              <w:t xml:space="preserve">NOT CGE nº 02/2015 </w:t>
            </w:r>
            <w:hyperlink r:id="rId9" w:history="1">
              <w:r w:rsidR="00EB6321" w:rsidRPr="001C0493">
                <w:rPr>
                  <w:rStyle w:val="Hyperlink"/>
                  <w:sz w:val="18"/>
                  <w:szCs w:val="18"/>
                </w:rPr>
                <w:t>https://central.to.gov.br/download/22993</w:t>
              </w:r>
            </w:hyperlink>
            <w:r w:rsidR="00EB6321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Foi exigido o cumprimento do disposto no </w:t>
            </w:r>
            <w:r w:rsidR="00CD7BCC" w:rsidRPr="00080771">
              <w:rPr>
                <w:rFonts w:eastAsia="Arial"/>
                <w:sz w:val="18"/>
                <w:szCs w:val="18"/>
              </w:rPr>
              <w:t>a</w:t>
            </w:r>
            <w:r w:rsidRPr="00080771">
              <w:rPr>
                <w:rFonts w:eastAsia="Arial"/>
                <w:sz w:val="18"/>
                <w:szCs w:val="18"/>
              </w:rPr>
              <w:t>rt. 7°, inc. X</w:t>
            </w:r>
            <w:r w:rsidR="006D2DE4" w:rsidRPr="00080771">
              <w:rPr>
                <w:rFonts w:eastAsia="Arial"/>
                <w:sz w:val="18"/>
                <w:szCs w:val="18"/>
              </w:rPr>
              <w:t xml:space="preserve">XXIII, da Constituição Federal - </w:t>
            </w:r>
            <w:r w:rsidRPr="00080771">
              <w:rPr>
                <w:rFonts w:eastAsia="Arial"/>
                <w:sz w:val="18"/>
                <w:szCs w:val="18"/>
              </w:rPr>
              <w:t>proibição do trabalho in</w:t>
            </w:r>
            <w:r w:rsidR="006D2DE4" w:rsidRPr="00080771">
              <w:rPr>
                <w:rFonts w:eastAsia="Arial"/>
                <w:sz w:val="18"/>
                <w:szCs w:val="18"/>
              </w:rPr>
              <w:t>fantil) - bem como, condições de trabalho análoga a de escravo, ou contratação de adolescentes nos casos vedados  pela legislação trabalhista, conforme determina o art. 14</w:t>
            </w:r>
            <w:r w:rsidRPr="00080771">
              <w:rPr>
                <w:rFonts w:eastAsia="Arial"/>
                <w:sz w:val="18"/>
                <w:szCs w:val="18"/>
              </w:rPr>
              <w:t>, inc. V</w:t>
            </w:r>
            <w:r w:rsidR="006D2DE4" w:rsidRPr="00080771">
              <w:rPr>
                <w:rFonts w:eastAsia="Arial"/>
                <w:sz w:val="18"/>
                <w:szCs w:val="18"/>
              </w:rPr>
              <w:t>I</w:t>
            </w:r>
            <w:r w:rsidRPr="00080771">
              <w:rPr>
                <w:rFonts w:eastAsia="Arial"/>
                <w:sz w:val="18"/>
                <w:szCs w:val="18"/>
              </w:rPr>
              <w:t>, da Lei</w:t>
            </w:r>
            <w:r w:rsidR="00EB6321">
              <w:rPr>
                <w:rFonts w:eastAsia="Arial"/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Pr="00080771">
              <w:rPr>
                <w:rFonts w:eastAsia="Arial"/>
                <w:sz w:val="18"/>
                <w:szCs w:val="18"/>
              </w:rPr>
              <w:t xml:space="preserve"> n</w:t>
            </w:r>
            <w:r w:rsidRPr="00080771">
              <w:rPr>
                <w:rFonts w:eastAsia="Arial"/>
                <w:sz w:val="18"/>
                <w:szCs w:val="18"/>
                <w:vertAlign w:val="superscript"/>
              </w:rPr>
              <w:t>o</w:t>
            </w:r>
            <w:r w:rsidR="006D2DE4" w:rsidRPr="00080771">
              <w:rPr>
                <w:rFonts w:eastAsia="Arial"/>
                <w:sz w:val="18"/>
                <w:szCs w:val="18"/>
              </w:rPr>
              <w:t xml:space="preserve"> 14.133/21</w:t>
            </w:r>
            <w:r w:rsidRPr="00080771">
              <w:rPr>
                <w:rFonts w:eastAsia="Arial"/>
                <w:sz w:val="18"/>
                <w:szCs w:val="18"/>
              </w:rPr>
              <w:t>?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4B39BA" w:rsidRPr="00080771" w:rsidRDefault="004B39BA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a </w:t>
            </w:r>
            <w:r w:rsidRPr="00080771">
              <w:rPr>
                <w:rFonts w:eastAsia="Arial"/>
                <w:b/>
                <w:sz w:val="18"/>
                <w:szCs w:val="18"/>
              </w:rPr>
              <w:t>Minuta do Termo de Contrato</w:t>
            </w:r>
            <w:r w:rsidRPr="00080771">
              <w:rPr>
                <w:rFonts w:eastAsia="Arial"/>
                <w:sz w:val="18"/>
                <w:szCs w:val="18"/>
              </w:rPr>
              <w:t xml:space="preserve"> ou </w:t>
            </w:r>
            <w:r w:rsidR="00EB6321">
              <w:rPr>
                <w:rFonts w:eastAsia="Arial"/>
                <w:sz w:val="18"/>
                <w:szCs w:val="18"/>
              </w:rPr>
              <w:t>algum dos</w:t>
            </w:r>
            <w:r w:rsidRPr="00080771">
              <w:rPr>
                <w:rFonts w:eastAsia="Arial"/>
                <w:sz w:val="18"/>
                <w:szCs w:val="18"/>
              </w:rPr>
              <w:t xml:space="preserve"> instrumentos hábeis a substitui-lo, nos casos permitidos pelo art. 18, VI, c/c art. 90 </w:t>
            </w:r>
            <w:r w:rsidRPr="00080771">
              <w:rPr>
                <w:rFonts w:eastAsia="Arial"/>
                <w:i/>
                <w:iCs/>
                <w:sz w:val="18"/>
                <w:szCs w:val="18"/>
              </w:rPr>
              <w:t>caput</w:t>
            </w:r>
            <w:r w:rsidRPr="00080771">
              <w:rPr>
                <w:rFonts w:eastAsia="Arial"/>
                <w:sz w:val="18"/>
                <w:szCs w:val="18"/>
              </w:rPr>
              <w:t>, da Lei</w:t>
            </w:r>
            <w:r w:rsidR="00EB6321">
              <w:rPr>
                <w:rFonts w:eastAsia="Arial"/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="00EB6321">
              <w:rPr>
                <w:sz w:val="18"/>
                <w:szCs w:val="18"/>
              </w:rPr>
              <w:t xml:space="preserve"> nº</w:t>
            </w:r>
            <w:r w:rsidRPr="00080771">
              <w:rPr>
                <w:rFonts w:eastAsia="Arial"/>
                <w:sz w:val="18"/>
                <w:szCs w:val="18"/>
              </w:rPr>
              <w:t xml:space="preserve"> 14.133/21? </w:t>
            </w:r>
          </w:p>
          <w:p w:rsidR="004B39BA" w:rsidRPr="00080771" w:rsidRDefault="004B39BA" w:rsidP="004B39BA">
            <w:pPr>
              <w:pStyle w:val="PargrafodaLista"/>
              <w:spacing w:line="276" w:lineRule="auto"/>
              <w:ind w:left="311" w:right="72" w:hanging="311"/>
              <w:jc w:val="both"/>
              <w:rPr>
                <w:rFonts w:eastAsia="Arial"/>
                <w:i/>
                <w:sz w:val="16"/>
                <w:szCs w:val="16"/>
              </w:rPr>
            </w:pPr>
          </w:p>
          <w:p w:rsidR="006D2DE4" w:rsidRPr="00080771" w:rsidRDefault="004B39BA" w:rsidP="004B39BA">
            <w:pPr>
              <w:pStyle w:val="PargrafodaLista"/>
              <w:spacing w:line="276" w:lineRule="auto"/>
              <w:ind w:left="311" w:right="72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i/>
                <w:sz w:val="16"/>
                <w:szCs w:val="16"/>
              </w:rPr>
              <w:t>Obs. Recomenda-se a utilização do Checklist específico para Termo de Contrato, disponível no site desta Controladoria.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6D2DE4" w:rsidRPr="00080771" w:rsidRDefault="006D2DE4" w:rsidP="006D2DE4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6D2DE4" w:rsidRPr="00080771" w:rsidRDefault="006D2DE4" w:rsidP="006D2DE4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6D2DE4" w:rsidRPr="00080771" w:rsidRDefault="006D2DE4" w:rsidP="006D2DE4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9BA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4B39BA" w:rsidRPr="00080771" w:rsidRDefault="004B39BA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284"/>
              <w:jc w:val="both"/>
              <w:rPr>
                <w:rFonts w:eastAsia="Arial"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>Consta parecer jurídico manifestando especificamente sobre a possibilidade de dispensa de licitação, e parecer técnico, se for o caso? (art. 72, inc. III da Lei</w:t>
            </w:r>
            <w:r w:rsidR="00EB6321">
              <w:rPr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Pr="00080771">
              <w:rPr>
                <w:rFonts w:eastAsia="Arial"/>
                <w:sz w:val="18"/>
                <w:szCs w:val="18"/>
              </w:rPr>
              <w:t xml:space="preserve"> nº 14.133/21)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4B39BA" w:rsidRPr="00080771" w:rsidRDefault="004B39BA" w:rsidP="006D2DE4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4B39BA" w:rsidRPr="00080771" w:rsidRDefault="004B39BA" w:rsidP="006D2DE4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4B39BA" w:rsidRPr="00080771" w:rsidRDefault="004B39BA" w:rsidP="006D2DE4">
            <w:pPr>
              <w:spacing w:after="0" w:line="276" w:lineRule="auto"/>
              <w:ind w:left="502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B0002B" w:rsidRPr="00080771" w:rsidRDefault="00B0002B" w:rsidP="00B0002B">
            <w:pPr>
              <w:spacing w:after="0" w:line="276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hAnsi="Times New Roman"/>
                <w:b/>
                <w:sz w:val="18"/>
                <w:szCs w:val="18"/>
              </w:rPr>
              <w:t xml:space="preserve">FASE DE </w:t>
            </w: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CONTRATUALIZAÇÃO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autorizada a disponibilidade orçamentária para empenho da despesa em conformidade com o Anexo IV, e a liberação da </w:t>
            </w:r>
            <w:r w:rsidRPr="00080771">
              <w:rPr>
                <w:rFonts w:eastAsia="Arial"/>
                <w:b/>
                <w:sz w:val="18"/>
                <w:szCs w:val="18"/>
              </w:rPr>
              <w:t>Nota de Empenho - NE</w:t>
            </w:r>
            <w:r w:rsidRPr="00080771">
              <w:rPr>
                <w:rFonts w:eastAsia="Arial"/>
                <w:sz w:val="18"/>
                <w:szCs w:val="18"/>
              </w:rPr>
              <w:t xml:space="preserve"> que garanta as despesas previstas para o exercício corrente? (art. 25,</w:t>
            </w:r>
            <w:r w:rsidR="00CD7BCC"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sz w:val="18"/>
                <w:szCs w:val="18"/>
              </w:rPr>
              <w:t>I, c/c art. 23, I e II do Decreto de execução orçamentário-financeiro nº 6.237/2021)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O </w:t>
            </w:r>
            <w:r w:rsidRPr="00080771">
              <w:rPr>
                <w:rFonts w:eastAsia="Arial"/>
                <w:b/>
                <w:sz w:val="18"/>
                <w:szCs w:val="18"/>
              </w:rPr>
              <w:t>original do contrato</w:t>
            </w:r>
            <w:r w:rsidRPr="00080771">
              <w:rPr>
                <w:rFonts w:eastAsia="Arial"/>
                <w:sz w:val="18"/>
                <w:szCs w:val="18"/>
              </w:rPr>
              <w:t xml:space="preserve"> (ou instrumento equivalente) foi assinado pelas partes, estando todas devidamente qualificadas? (art. 90, Lei </w:t>
            </w:r>
            <w:r w:rsidR="00EB6321">
              <w:rPr>
                <w:sz w:val="18"/>
                <w:szCs w:val="18"/>
              </w:rPr>
              <w:t xml:space="preserve">Federal </w:t>
            </w:r>
            <w:r w:rsidRPr="00080771">
              <w:rPr>
                <w:rFonts w:eastAsia="Arial"/>
                <w:sz w:val="18"/>
                <w:szCs w:val="18"/>
              </w:rPr>
              <w:t>nº14.133/21)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CD7BCC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O ato que autoriza a contratação direta ou o </w:t>
            </w:r>
            <w:r w:rsidRPr="00080771">
              <w:rPr>
                <w:rFonts w:eastAsia="Arial"/>
                <w:b/>
                <w:sz w:val="18"/>
                <w:szCs w:val="18"/>
              </w:rPr>
              <w:t>extrato do contrato</w:t>
            </w:r>
            <w:r w:rsidRPr="00080771">
              <w:rPr>
                <w:rFonts w:eastAsia="Arial"/>
                <w:sz w:val="18"/>
                <w:szCs w:val="18"/>
              </w:rPr>
              <w:t xml:space="preserve"> ou de instrumento equivalente (art. 95 da Lei </w:t>
            </w:r>
            <w:r w:rsidR="00EB6321">
              <w:rPr>
                <w:sz w:val="18"/>
                <w:szCs w:val="18"/>
              </w:rPr>
              <w:t xml:space="preserve">Federal </w:t>
            </w:r>
            <w:r w:rsidRPr="00080771">
              <w:rPr>
                <w:rFonts w:eastAsia="Arial"/>
                <w:sz w:val="18"/>
                <w:szCs w:val="18"/>
              </w:rPr>
              <w:t>nº 14.133/2021) foi divulgado e mantido à disposição do público em site oficial? (art. 72, parágrafo único, Lei</w:t>
            </w:r>
            <w:r w:rsidR="00EB6321">
              <w:rPr>
                <w:rFonts w:eastAsia="Arial"/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Pr="00080771">
              <w:rPr>
                <w:rFonts w:eastAsia="Arial"/>
                <w:sz w:val="18"/>
                <w:szCs w:val="18"/>
              </w:rPr>
              <w:t xml:space="preserve"> nº 14.133/21; e art. 2º do Decreto Estadual n.º 6.299/2021)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B0002B" w:rsidRPr="00080771" w:rsidRDefault="00B0002B" w:rsidP="00B0002B">
            <w:pPr>
              <w:spacing w:after="0" w:line="276" w:lineRule="auto"/>
              <w:ind w:right="72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FASE DE EXECUÇÃO DO OBJETO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a designação do fiscal do contrato e a publicação </w:t>
            </w:r>
            <w:proofErr w:type="gramStart"/>
            <w:r w:rsidRPr="00080771">
              <w:rPr>
                <w:rFonts w:eastAsia="Arial"/>
                <w:sz w:val="18"/>
                <w:szCs w:val="18"/>
              </w:rPr>
              <w:t>da mesma</w:t>
            </w:r>
            <w:proofErr w:type="gramEnd"/>
            <w:r w:rsidRPr="00080771">
              <w:rPr>
                <w:rFonts w:eastAsia="Arial"/>
                <w:sz w:val="18"/>
                <w:szCs w:val="18"/>
              </w:rPr>
              <w:t xml:space="preserve">? (art. 117 c/c </w:t>
            </w:r>
            <w:proofErr w:type="spellStart"/>
            <w:r w:rsidRPr="00080771">
              <w:rPr>
                <w:rFonts w:eastAsia="Arial"/>
                <w:sz w:val="18"/>
                <w:szCs w:val="18"/>
              </w:rPr>
              <w:t>art</w:t>
            </w:r>
            <w:proofErr w:type="spellEnd"/>
            <w:r w:rsidRPr="00080771">
              <w:rPr>
                <w:rFonts w:eastAsia="Arial"/>
                <w:sz w:val="18"/>
                <w:szCs w:val="18"/>
              </w:rPr>
              <w:t xml:space="preserve"> 7º da Lei </w:t>
            </w:r>
            <w:r w:rsidR="00EB6321">
              <w:rPr>
                <w:sz w:val="18"/>
                <w:szCs w:val="18"/>
              </w:rPr>
              <w:t xml:space="preserve">Federal </w:t>
            </w:r>
            <w:r w:rsidR="00EB6321">
              <w:rPr>
                <w:sz w:val="18"/>
                <w:szCs w:val="18"/>
              </w:rPr>
              <w:t xml:space="preserve">nº </w:t>
            </w:r>
            <w:r w:rsidRPr="00080771">
              <w:rPr>
                <w:rFonts w:eastAsia="Arial"/>
                <w:sz w:val="18"/>
                <w:szCs w:val="18"/>
              </w:rPr>
              <w:t>14.133/21)</w:t>
            </w:r>
          </w:p>
          <w:p w:rsidR="00CD7BCC" w:rsidRPr="00080771" w:rsidRDefault="00CD7BCC" w:rsidP="00CD7BCC">
            <w:pPr>
              <w:pStyle w:val="PargrafodaLista"/>
              <w:spacing w:line="276" w:lineRule="auto"/>
              <w:ind w:left="311" w:right="72"/>
              <w:jc w:val="both"/>
              <w:rPr>
                <w:rFonts w:eastAsia="Arial"/>
                <w:i/>
                <w:sz w:val="16"/>
                <w:szCs w:val="16"/>
              </w:rPr>
            </w:pPr>
          </w:p>
          <w:p w:rsidR="00B0002B" w:rsidRPr="00080771" w:rsidRDefault="00B0002B" w:rsidP="00CD7BCC">
            <w:pPr>
              <w:pStyle w:val="PargrafodaLista"/>
              <w:spacing w:line="276" w:lineRule="auto"/>
              <w:ind w:left="311" w:right="72"/>
              <w:jc w:val="both"/>
              <w:rPr>
                <w:b/>
                <w:sz w:val="16"/>
                <w:szCs w:val="16"/>
              </w:rPr>
            </w:pPr>
            <w:r w:rsidRPr="00080771">
              <w:rPr>
                <w:rFonts w:eastAsia="Arial"/>
                <w:i/>
                <w:sz w:val="16"/>
                <w:szCs w:val="16"/>
              </w:rPr>
              <w:t xml:space="preserve">Obs. Recomenda-se a utilização do Checklist </w:t>
            </w:r>
            <w:r w:rsidR="00CD7BCC" w:rsidRPr="00080771">
              <w:rPr>
                <w:rFonts w:eastAsia="Arial"/>
                <w:i/>
                <w:sz w:val="16"/>
                <w:szCs w:val="16"/>
              </w:rPr>
              <w:t>específico</w:t>
            </w:r>
            <w:r w:rsidRPr="00080771">
              <w:rPr>
                <w:rFonts w:eastAsia="Arial"/>
                <w:i/>
                <w:sz w:val="16"/>
                <w:szCs w:val="16"/>
              </w:rPr>
              <w:t xml:space="preserve"> para fiscal de contrato, disponível no site desta Controladoria.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 xml:space="preserve">O </w:t>
            </w:r>
            <w:r w:rsidRPr="00080771">
              <w:rPr>
                <w:sz w:val="18"/>
                <w:szCs w:val="18"/>
                <w:u w:val="single"/>
              </w:rPr>
              <w:t>objeto</w:t>
            </w:r>
            <w:r w:rsidRPr="00080771">
              <w:rPr>
                <w:sz w:val="18"/>
                <w:szCs w:val="18"/>
              </w:rPr>
              <w:t xml:space="preserve"> foi recebido </w:t>
            </w:r>
            <w:r w:rsidRPr="00080771">
              <w:rPr>
                <w:sz w:val="18"/>
                <w:szCs w:val="18"/>
                <w:u w:val="single"/>
              </w:rPr>
              <w:t>provisoriamente</w:t>
            </w:r>
            <w:r w:rsidRPr="00080771">
              <w:rPr>
                <w:sz w:val="18"/>
                <w:szCs w:val="18"/>
              </w:rPr>
              <w:t xml:space="preserve"> para efeito de verificação da conformidade e </w:t>
            </w:r>
            <w:r w:rsidRPr="00080771">
              <w:rPr>
                <w:sz w:val="18"/>
                <w:szCs w:val="18"/>
                <w:u w:val="single"/>
              </w:rPr>
              <w:t>definitivamente</w:t>
            </w:r>
            <w:r w:rsidRPr="00080771">
              <w:rPr>
                <w:sz w:val="18"/>
                <w:szCs w:val="18"/>
              </w:rPr>
              <w:t xml:space="preserve"> após a verificação da qualidade e quantidade do material e consequente aceitação. Observados os critérios dos art. 140 da Lei</w:t>
            </w:r>
            <w:r w:rsidR="00EB6321">
              <w:rPr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="00EB6321">
              <w:rPr>
                <w:sz w:val="18"/>
                <w:szCs w:val="18"/>
              </w:rPr>
              <w:t xml:space="preserve"> </w:t>
            </w:r>
            <w:proofErr w:type="gramStart"/>
            <w:r w:rsidR="00EB6321">
              <w:rPr>
                <w:sz w:val="18"/>
                <w:szCs w:val="18"/>
              </w:rPr>
              <w:t xml:space="preserve">nº </w:t>
            </w:r>
            <w:r w:rsidRPr="00080771">
              <w:rPr>
                <w:sz w:val="18"/>
                <w:szCs w:val="18"/>
              </w:rPr>
              <w:t xml:space="preserve"> 14.133</w:t>
            </w:r>
            <w:proofErr w:type="gramEnd"/>
            <w:r w:rsidRPr="00080771">
              <w:rPr>
                <w:sz w:val="18"/>
                <w:szCs w:val="18"/>
              </w:rPr>
              <w:t>/21?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B0002B" w:rsidRPr="00080771" w:rsidRDefault="00B0002B" w:rsidP="00B0002B">
            <w:pPr>
              <w:spacing w:after="0" w:line="276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771">
              <w:rPr>
                <w:rFonts w:ascii="Times New Roman" w:hAnsi="Times New Roman"/>
                <w:b/>
                <w:sz w:val="18"/>
                <w:szCs w:val="18"/>
              </w:rPr>
              <w:t xml:space="preserve">FASE DE </w:t>
            </w: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FISCALIZAÇÃO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 xml:space="preserve">Constam os </w:t>
            </w:r>
            <w:r w:rsidRPr="00080771">
              <w:rPr>
                <w:b/>
                <w:sz w:val="18"/>
                <w:szCs w:val="18"/>
              </w:rPr>
              <w:t>registros do fiscal de contrato ou relatório circunstanciado</w:t>
            </w:r>
            <w:r w:rsidRPr="00080771">
              <w:rPr>
                <w:sz w:val="18"/>
                <w:szCs w:val="18"/>
              </w:rPr>
              <w:t>, quanto o acompanhamento da execução do contrato? (art. 117, § 1º da Lei</w:t>
            </w:r>
            <w:r w:rsidR="00EB6321">
              <w:rPr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Pr="00080771">
              <w:rPr>
                <w:sz w:val="18"/>
                <w:szCs w:val="18"/>
              </w:rPr>
              <w:t xml:space="preserve"> nº 14.133/21)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 xml:space="preserve">Consta o atesto do fiscal de contrato no recebimento do objeto, observando o que dispõe o termo de contrato/empenho? </w:t>
            </w:r>
            <w:r w:rsidRPr="00080771">
              <w:rPr>
                <w:rFonts w:eastAsia="Arial"/>
                <w:sz w:val="18"/>
                <w:szCs w:val="18"/>
              </w:rPr>
              <w:t xml:space="preserve">(art. 117, § 1º e §2º da Lei </w:t>
            </w:r>
            <w:r w:rsidR="00EB6321">
              <w:rPr>
                <w:sz w:val="18"/>
                <w:szCs w:val="18"/>
              </w:rPr>
              <w:t xml:space="preserve">Federal </w:t>
            </w:r>
            <w:r w:rsidRPr="00080771">
              <w:rPr>
                <w:rFonts w:eastAsia="Arial"/>
                <w:sz w:val="18"/>
                <w:szCs w:val="18"/>
              </w:rPr>
              <w:t>nº 14.133/21)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B0002B" w:rsidRPr="00080771" w:rsidRDefault="00B0002B" w:rsidP="00B0002B">
            <w:pPr>
              <w:spacing w:after="0" w:line="276" w:lineRule="auto"/>
              <w:ind w:right="72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pt-BR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  <w:lang w:eastAsia="pt-BR"/>
              </w:rPr>
              <w:t xml:space="preserve">FASE DE </w:t>
            </w: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LIQUIDAÇÃO</w:t>
            </w: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a </w:t>
            </w:r>
            <w:r w:rsidRPr="00080771">
              <w:rPr>
                <w:rFonts w:eastAsia="Arial"/>
                <w:b/>
                <w:sz w:val="18"/>
                <w:szCs w:val="18"/>
              </w:rPr>
              <w:t>Nota Fiscal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>–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>NF</w:t>
            </w:r>
            <w:r w:rsidRPr="00080771">
              <w:rPr>
                <w:rFonts w:eastAsia="Arial"/>
                <w:sz w:val="18"/>
                <w:szCs w:val="18"/>
              </w:rPr>
              <w:t xml:space="preserve">, </w:t>
            </w:r>
            <w:r w:rsidR="00CD7BCC" w:rsidRPr="00080771">
              <w:rPr>
                <w:rFonts w:eastAsia="Arial"/>
                <w:sz w:val="18"/>
                <w:szCs w:val="18"/>
              </w:rPr>
              <w:t>de acordo com o serviço contratado</w:t>
            </w:r>
            <w:r w:rsidRPr="00080771">
              <w:rPr>
                <w:rFonts w:eastAsia="Arial"/>
                <w:sz w:val="18"/>
                <w:szCs w:val="18"/>
              </w:rPr>
              <w:t xml:space="preserve">? 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tcBorders>
              <w:bottom w:val="single" w:sz="4" w:space="0" w:color="auto"/>
            </w:tcBorders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lastRenderedPageBreak/>
              <w:t xml:space="preserve">Consta a </w:t>
            </w:r>
            <w:r w:rsidRPr="00080771">
              <w:rPr>
                <w:rFonts w:eastAsia="Arial"/>
                <w:b/>
                <w:sz w:val="18"/>
                <w:szCs w:val="18"/>
              </w:rPr>
              <w:t>Nota de Liquidação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>–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 xml:space="preserve">NL, </w:t>
            </w:r>
            <w:r w:rsidRPr="00080771">
              <w:rPr>
                <w:rFonts w:eastAsia="Arial"/>
                <w:sz w:val="18"/>
                <w:szCs w:val="18"/>
              </w:rPr>
              <w:t>com a descrição clara e sucinta do ato realizado? (art. 11 do Decreto de execução orçamentário-financeiro nº 6.237/21)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9F6C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B0002B" w:rsidRPr="00080771" w:rsidRDefault="00B0002B" w:rsidP="00B0002B">
            <w:pPr>
              <w:spacing w:after="0" w:line="276" w:lineRule="auto"/>
              <w:ind w:right="72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80771">
              <w:rPr>
                <w:rFonts w:ascii="Times New Roman" w:eastAsia="Arial" w:hAnsi="Times New Roman"/>
                <w:b/>
                <w:sz w:val="18"/>
                <w:szCs w:val="18"/>
              </w:rPr>
              <w:t>FASE DE PAGAMENTO</w:t>
            </w:r>
          </w:p>
        </w:tc>
      </w:tr>
      <w:tr w:rsidR="00080771" w:rsidRPr="00080771" w:rsidTr="000807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516" w:type="pct"/>
            <w:gridSpan w:val="2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rFonts w:eastAsia="Arial"/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</w:t>
            </w:r>
            <w:r w:rsidRPr="00080771">
              <w:rPr>
                <w:rFonts w:eastAsia="Arial"/>
                <w:b/>
                <w:sz w:val="18"/>
                <w:szCs w:val="18"/>
              </w:rPr>
              <w:t>Programa de Desembolso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>–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 xml:space="preserve">PD? </w:t>
            </w:r>
            <w:r w:rsidRPr="00080771">
              <w:rPr>
                <w:sz w:val="18"/>
                <w:szCs w:val="18"/>
              </w:rPr>
              <w:t>(art. 64, da Lei</w:t>
            </w:r>
            <w:r w:rsidR="00EB6321">
              <w:rPr>
                <w:sz w:val="18"/>
                <w:szCs w:val="18"/>
              </w:rPr>
              <w:t xml:space="preserve"> </w:t>
            </w:r>
            <w:r w:rsidR="00EB6321">
              <w:rPr>
                <w:sz w:val="18"/>
                <w:szCs w:val="18"/>
              </w:rPr>
              <w:t>Federal</w:t>
            </w:r>
            <w:r w:rsidRPr="00080771">
              <w:rPr>
                <w:sz w:val="18"/>
                <w:szCs w:val="18"/>
              </w:rPr>
              <w:t xml:space="preserve"> nº 4.320/64)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vAlign w:val="center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jc w:val="both"/>
              <w:rPr>
                <w:b/>
                <w:sz w:val="18"/>
                <w:szCs w:val="18"/>
              </w:rPr>
            </w:pPr>
            <w:r w:rsidRPr="00080771">
              <w:rPr>
                <w:sz w:val="18"/>
                <w:szCs w:val="18"/>
              </w:rPr>
              <w:t xml:space="preserve">Consta </w:t>
            </w:r>
            <w:r w:rsidRPr="00080771">
              <w:rPr>
                <w:b/>
                <w:sz w:val="18"/>
                <w:szCs w:val="18"/>
              </w:rPr>
              <w:t>autorização de pagamento</w:t>
            </w:r>
            <w:r w:rsidR="00080771" w:rsidRPr="00080771">
              <w:rPr>
                <w:b/>
                <w:sz w:val="18"/>
                <w:szCs w:val="18"/>
              </w:rPr>
              <w:t xml:space="preserve"> – Anexo III,</w:t>
            </w:r>
            <w:r w:rsidRPr="00080771">
              <w:rPr>
                <w:sz w:val="18"/>
                <w:szCs w:val="18"/>
              </w:rPr>
              <w:t xml:space="preserve"> devidamente preenchida e assinada pela autoridade competente? </w:t>
            </w:r>
            <w:r w:rsidRPr="00080771">
              <w:rPr>
                <w:rFonts w:eastAsia="Arial"/>
                <w:sz w:val="18"/>
                <w:szCs w:val="18"/>
              </w:rPr>
              <w:t>(Art. 61, inc. III</w:t>
            </w:r>
            <w:r w:rsidR="00080771" w:rsidRPr="00080771">
              <w:rPr>
                <w:rFonts w:eastAsia="Arial"/>
                <w:sz w:val="18"/>
                <w:szCs w:val="18"/>
              </w:rPr>
              <w:t xml:space="preserve"> e</w:t>
            </w:r>
            <w:r w:rsidR="00080771" w:rsidRPr="00080771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="00080771" w:rsidRPr="00080771">
              <w:rPr>
                <w:sz w:val="18"/>
                <w:szCs w:val="18"/>
              </w:rPr>
              <w:t xml:space="preserve">art. 24, incisos I </w:t>
            </w:r>
            <w:r w:rsidRPr="00080771">
              <w:rPr>
                <w:rFonts w:eastAsia="Arial"/>
                <w:sz w:val="18"/>
                <w:szCs w:val="18"/>
              </w:rPr>
              <w:t>do Decreto de execução orçamentário-financeiro nº 6.237/2021)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771" w:rsidRPr="00080771" w:rsidTr="006D2D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16" w:type="pct"/>
            <w:gridSpan w:val="2"/>
            <w:vAlign w:val="center"/>
          </w:tcPr>
          <w:p w:rsidR="00B0002B" w:rsidRPr="00080771" w:rsidRDefault="00B0002B" w:rsidP="000B3200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311" w:right="72" w:hanging="311"/>
              <w:rPr>
                <w:b/>
                <w:sz w:val="18"/>
                <w:szCs w:val="18"/>
              </w:rPr>
            </w:pPr>
            <w:r w:rsidRPr="00080771">
              <w:rPr>
                <w:rFonts w:eastAsia="Arial"/>
                <w:sz w:val="18"/>
                <w:szCs w:val="18"/>
              </w:rPr>
              <w:t xml:space="preserve">Consta </w:t>
            </w:r>
            <w:r w:rsidRPr="00080771">
              <w:rPr>
                <w:rFonts w:eastAsia="Arial"/>
                <w:b/>
                <w:sz w:val="18"/>
                <w:szCs w:val="18"/>
              </w:rPr>
              <w:t>Ordem bancária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>–</w:t>
            </w:r>
            <w:r w:rsidRPr="00080771">
              <w:rPr>
                <w:rFonts w:eastAsia="Arial"/>
                <w:sz w:val="18"/>
                <w:szCs w:val="18"/>
              </w:rPr>
              <w:t xml:space="preserve"> </w:t>
            </w:r>
            <w:r w:rsidRPr="00080771">
              <w:rPr>
                <w:rFonts w:eastAsia="Arial"/>
                <w:b/>
                <w:sz w:val="18"/>
                <w:szCs w:val="18"/>
              </w:rPr>
              <w:t xml:space="preserve">OB e Relação Externa – RE? </w:t>
            </w:r>
            <w:r w:rsidRPr="00080771">
              <w:rPr>
                <w:rFonts w:eastAsia="Arial"/>
                <w:sz w:val="18"/>
                <w:szCs w:val="18"/>
              </w:rPr>
              <w:t>(</w:t>
            </w:r>
            <w:r w:rsidR="00080771" w:rsidRPr="00080771">
              <w:rPr>
                <w:rFonts w:eastAsia="Arial"/>
                <w:sz w:val="18"/>
                <w:szCs w:val="18"/>
              </w:rPr>
              <w:t>a</w:t>
            </w:r>
            <w:r w:rsidRPr="00080771">
              <w:rPr>
                <w:rFonts w:eastAsia="Arial"/>
                <w:sz w:val="18"/>
                <w:szCs w:val="18"/>
              </w:rPr>
              <w:t xml:space="preserve">rt. 64, da Lei </w:t>
            </w:r>
            <w:r w:rsidR="00EB6321">
              <w:rPr>
                <w:sz w:val="18"/>
                <w:szCs w:val="18"/>
              </w:rPr>
              <w:t xml:space="preserve">Federal </w:t>
            </w:r>
            <w:bookmarkStart w:id="1" w:name="_GoBack"/>
            <w:bookmarkEnd w:id="1"/>
            <w:r w:rsidRPr="00080771">
              <w:rPr>
                <w:rFonts w:eastAsia="Arial"/>
                <w:sz w:val="18"/>
                <w:szCs w:val="18"/>
              </w:rPr>
              <w:t>nº 4.320/64)</w:t>
            </w:r>
          </w:p>
        </w:tc>
        <w:tc>
          <w:tcPr>
            <w:tcW w:w="732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B0002B" w:rsidRPr="00080771" w:rsidRDefault="00B0002B" w:rsidP="00B000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538AE" w:rsidRPr="00080771" w:rsidRDefault="00F538AE" w:rsidP="00F538AE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080771">
        <w:rPr>
          <w:rFonts w:ascii="Times New Roman" w:hAnsi="Times New Roman"/>
          <w:b/>
          <w:sz w:val="18"/>
          <w:szCs w:val="18"/>
        </w:rPr>
        <w:t>Apontamentos: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0771" w:rsidRPr="00080771" w:rsidTr="00635CA9">
        <w:tc>
          <w:tcPr>
            <w:tcW w:w="5000" w:type="pct"/>
            <w:shd w:val="clear" w:color="auto" w:fill="auto"/>
          </w:tcPr>
          <w:p w:rsidR="00F538AE" w:rsidRPr="00080771" w:rsidRDefault="00F538AE" w:rsidP="00865D5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80771" w:rsidRPr="00080771" w:rsidTr="00635CA9">
        <w:tc>
          <w:tcPr>
            <w:tcW w:w="5000" w:type="pct"/>
            <w:shd w:val="clear" w:color="auto" w:fill="auto"/>
          </w:tcPr>
          <w:p w:rsidR="00CF0C6B" w:rsidRPr="00080771" w:rsidRDefault="00CF0C6B" w:rsidP="00865D5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80771" w:rsidRPr="00080771" w:rsidTr="00635CA9">
        <w:tc>
          <w:tcPr>
            <w:tcW w:w="5000" w:type="pct"/>
            <w:shd w:val="clear" w:color="auto" w:fill="auto"/>
          </w:tcPr>
          <w:p w:rsidR="00773B9F" w:rsidRPr="00080771" w:rsidRDefault="00773B9F" w:rsidP="00865D5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80771" w:rsidRPr="00080771" w:rsidTr="00635CA9">
        <w:tc>
          <w:tcPr>
            <w:tcW w:w="5000" w:type="pct"/>
            <w:shd w:val="clear" w:color="auto" w:fill="auto"/>
          </w:tcPr>
          <w:p w:rsidR="00773B9F" w:rsidRPr="00080771" w:rsidRDefault="00773B9F" w:rsidP="00865D5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80771" w:rsidRPr="00080771" w:rsidTr="00635CA9">
        <w:tc>
          <w:tcPr>
            <w:tcW w:w="5000" w:type="pct"/>
            <w:shd w:val="clear" w:color="auto" w:fill="auto"/>
          </w:tcPr>
          <w:p w:rsidR="00773B9F" w:rsidRPr="00080771" w:rsidRDefault="00773B9F" w:rsidP="00865D5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3B9F" w:rsidRPr="00080771" w:rsidTr="00635CA9">
        <w:tc>
          <w:tcPr>
            <w:tcW w:w="5000" w:type="pct"/>
            <w:shd w:val="clear" w:color="auto" w:fill="auto"/>
          </w:tcPr>
          <w:p w:rsidR="00773B9F" w:rsidRPr="00080771" w:rsidRDefault="00773B9F" w:rsidP="00865D50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24D97" w:rsidRPr="00080771" w:rsidRDefault="00E24D97" w:rsidP="00892845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403443" w:rsidRPr="00080771" w:rsidRDefault="00403443" w:rsidP="00892845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403443" w:rsidRPr="00080771" w:rsidRDefault="00403443" w:rsidP="00403443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080771">
        <w:rPr>
          <w:rFonts w:ascii="Times New Roman" w:eastAsia="Arial" w:hAnsi="Times New Roman"/>
          <w:b/>
          <w:sz w:val="18"/>
          <w:szCs w:val="18"/>
        </w:rPr>
        <w:t>Assinatura e Matrícula do Servidor</w:t>
      </w:r>
    </w:p>
    <w:sectPr w:rsidR="00403443" w:rsidRPr="00080771" w:rsidSect="00773B9F">
      <w:headerReference w:type="default" r:id="rId10"/>
      <w:pgSz w:w="11906" w:h="16838"/>
      <w:pgMar w:top="567" w:right="1133" w:bottom="1418" w:left="1701" w:header="56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91" w:rsidRDefault="00B72091" w:rsidP="00960027">
      <w:pPr>
        <w:spacing w:after="0" w:line="240" w:lineRule="auto"/>
      </w:pPr>
      <w:r>
        <w:separator/>
      </w:r>
    </w:p>
  </w:endnote>
  <w:endnote w:type="continuationSeparator" w:id="0">
    <w:p w:rsidR="00B72091" w:rsidRDefault="00B72091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91" w:rsidRDefault="00B72091" w:rsidP="00960027">
      <w:pPr>
        <w:spacing w:after="0" w:line="240" w:lineRule="auto"/>
      </w:pPr>
      <w:r>
        <w:separator/>
      </w:r>
    </w:p>
  </w:footnote>
  <w:footnote w:type="continuationSeparator" w:id="0">
    <w:p w:rsidR="00B72091" w:rsidRDefault="00B72091" w:rsidP="009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5387"/>
      <w:gridCol w:w="4536"/>
    </w:tblGrid>
    <w:tr w:rsidR="00B71CF4" w:rsidTr="00962E20">
      <w:tc>
        <w:tcPr>
          <w:tcW w:w="5387" w:type="dxa"/>
        </w:tcPr>
        <w:p w:rsidR="00B71CF4" w:rsidRDefault="00B71CF4" w:rsidP="00B71CF4">
          <w:pPr>
            <w:pStyle w:val="Cabealho"/>
            <w:ind w:left="34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82B957F" wp14:editId="2B12EF1F">
                <wp:simplePos x="0" y="0"/>
                <wp:positionH relativeFrom="margin">
                  <wp:posOffset>-406400</wp:posOffset>
                </wp:positionH>
                <wp:positionV relativeFrom="margin">
                  <wp:posOffset>97155</wp:posOffset>
                </wp:positionV>
                <wp:extent cx="3369310" cy="532130"/>
                <wp:effectExtent l="19050" t="0" r="3175" b="0"/>
                <wp:wrapSquare wrapText="bothSides"/>
                <wp:docPr id="1" name="Imagem 1" descr="NOVA LOGO C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NOVA LOGO C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31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</w:tcPr>
        <w:p w:rsidR="00B71CF4" w:rsidRDefault="00B71CF4" w:rsidP="00B71CF4">
          <w:pPr>
            <w:pStyle w:val="Cabealho"/>
            <w:rPr>
              <w:rFonts w:eastAsia="Times New Roman" w:cs="Calibri"/>
              <w:bCs/>
              <w:sz w:val="18"/>
              <w:szCs w:val="18"/>
              <w:lang w:eastAsia="pt-BR"/>
            </w:rPr>
          </w:pPr>
        </w:p>
        <w:p w:rsidR="00B71CF4" w:rsidRDefault="00B71CF4" w:rsidP="00B71CF4">
          <w:pPr>
            <w:pStyle w:val="Cabealho1"/>
            <w:ind w:left="373" w:hanging="339"/>
            <w:rPr>
              <w:rFonts w:eastAsia="Times New Roman"/>
              <w:bCs/>
              <w:sz w:val="18"/>
              <w:szCs w:val="18"/>
            </w:rPr>
          </w:pPr>
          <w:r>
            <w:rPr>
              <w:rFonts w:eastAsia="Times New Roman"/>
              <w:bCs/>
              <w:sz w:val="18"/>
              <w:szCs w:val="18"/>
            </w:rPr>
            <w:t>Praça dos Girassóis, Esplanada das Secretarias</w:t>
          </w:r>
        </w:p>
        <w:p w:rsidR="00B71CF4" w:rsidRDefault="00B71CF4" w:rsidP="00B71CF4">
          <w:pPr>
            <w:pStyle w:val="Cabealho1"/>
            <w:ind w:left="373" w:hanging="339"/>
            <w:rPr>
              <w:sz w:val="18"/>
              <w:szCs w:val="18"/>
            </w:rPr>
          </w:pPr>
          <w:r>
            <w:rPr>
              <w:rFonts w:eastAsia="Times New Roman"/>
              <w:bCs/>
              <w:sz w:val="18"/>
              <w:szCs w:val="18"/>
            </w:rPr>
            <w:t>Av. NS-2, Prédio I, S/N, Plano Diretor Norte</w:t>
          </w:r>
          <w:r>
            <w:rPr>
              <w:sz w:val="18"/>
              <w:szCs w:val="18"/>
            </w:rPr>
            <w:t xml:space="preserve"> </w:t>
          </w:r>
        </w:p>
        <w:p w:rsidR="00B71CF4" w:rsidRDefault="00B71CF4" w:rsidP="00B71CF4">
          <w:pPr>
            <w:pStyle w:val="Cabealho1"/>
            <w:ind w:left="373" w:hanging="339"/>
            <w:rPr>
              <w:sz w:val="18"/>
              <w:szCs w:val="18"/>
            </w:rPr>
          </w:pPr>
          <w:r>
            <w:rPr>
              <w:sz w:val="18"/>
              <w:szCs w:val="18"/>
            </w:rPr>
            <w:t>Palmas – Tocantins – CEP: 77.001-002</w:t>
          </w:r>
        </w:p>
        <w:p w:rsidR="00B71CF4" w:rsidRDefault="00B71CF4" w:rsidP="00B71CF4">
          <w:pPr>
            <w:pStyle w:val="Cabealho1"/>
            <w:ind w:left="373" w:hanging="339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Tel</w:t>
          </w:r>
          <w:proofErr w:type="spellEnd"/>
          <w:r>
            <w:rPr>
              <w:sz w:val="18"/>
              <w:szCs w:val="18"/>
            </w:rPr>
            <w:t>: +55 63 3218-2563</w:t>
          </w:r>
        </w:p>
        <w:p w:rsidR="00B71CF4" w:rsidRDefault="0092459D" w:rsidP="00B71CF4">
          <w:pPr>
            <w:pStyle w:val="Cabealho1"/>
            <w:ind w:left="373" w:hanging="339"/>
            <w:rPr>
              <w:sz w:val="18"/>
              <w:szCs w:val="18"/>
            </w:rPr>
          </w:pPr>
          <w:hyperlink r:id="rId2" w:history="1">
            <w:r w:rsidR="00B71CF4">
              <w:rPr>
                <w:rStyle w:val="Hyperlink"/>
                <w:sz w:val="18"/>
                <w:szCs w:val="18"/>
              </w:rPr>
              <w:t>gabexecutivo@controladoria.to.gov.br</w:t>
            </w:r>
          </w:hyperlink>
          <w:r w:rsidR="00B71CF4">
            <w:rPr>
              <w:sz w:val="18"/>
              <w:szCs w:val="18"/>
            </w:rPr>
            <w:t xml:space="preserve"> </w:t>
          </w:r>
        </w:p>
        <w:p w:rsidR="00B71CF4" w:rsidRDefault="0092459D" w:rsidP="00B71CF4">
          <w:pPr>
            <w:pStyle w:val="Cabealho"/>
          </w:pPr>
          <w:hyperlink r:id="rId3" w:history="1">
            <w:r w:rsidR="00B71CF4" w:rsidRPr="00433D28">
              <w:rPr>
                <w:rStyle w:val="Hyperlink"/>
                <w:sz w:val="18"/>
                <w:szCs w:val="18"/>
              </w:rPr>
              <w:t>www.to.gov.br/cge</w:t>
            </w:r>
          </w:hyperlink>
          <w:r w:rsidR="00B71CF4">
            <w:t xml:space="preserve"> </w:t>
          </w:r>
        </w:p>
      </w:tc>
    </w:tr>
  </w:tbl>
  <w:p w:rsidR="00071A49" w:rsidRPr="007C22F2" w:rsidRDefault="00071A49" w:rsidP="007C22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F24"/>
    <w:multiLevelType w:val="hybridMultilevel"/>
    <w:tmpl w:val="96801822"/>
    <w:lvl w:ilvl="0" w:tplc="A1EEC0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A5DB6"/>
    <w:multiLevelType w:val="hybridMultilevel"/>
    <w:tmpl w:val="46DE2596"/>
    <w:lvl w:ilvl="0" w:tplc="4A96E82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77D5F"/>
    <w:multiLevelType w:val="hybridMultilevel"/>
    <w:tmpl w:val="64E2B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02653"/>
    <w:multiLevelType w:val="hybridMultilevel"/>
    <w:tmpl w:val="B1F69990"/>
    <w:lvl w:ilvl="0" w:tplc="9150301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27"/>
    <w:rsid w:val="0000327B"/>
    <w:rsid w:val="000161F4"/>
    <w:rsid w:val="00016663"/>
    <w:rsid w:val="0003150D"/>
    <w:rsid w:val="00036283"/>
    <w:rsid w:val="0007099A"/>
    <w:rsid w:val="00071A49"/>
    <w:rsid w:val="0007351D"/>
    <w:rsid w:val="00080771"/>
    <w:rsid w:val="00092246"/>
    <w:rsid w:val="000B3200"/>
    <w:rsid w:val="000C11D6"/>
    <w:rsid w:val="000C627B"/>
    <w:rsid w:val="000E4918"/>
    <w:rsid w:val="000F62EA"/>
    <w:rsid w:val="001456DE"/>
    <w:rsid w:val="001529E7"/>
    <w:rsid w:val="00162FD8"/>
    <w:rsid w:val="00181657"/>
    <w:rsid w:val="00182653"/>
    <w:rsid w:val="001A6543"/>
    <w:rsid w:val="001E30FE"/>
    <w:rsid w:val="001E4CA3"/>
    <w:rsid w:val="001E5657"/>
    <w:rsid w:val="001F01CF"/>
    <w:rsid w:val="001F07AC"/>
    <w:rsid w:val="001F1011"/>
    <w:rsid w:val="001F364F"/>
    <w:rsid w:val="001F5044"/>
    <w:rsid w:val="00202ACF"/>
    <w:rsid w:val="002321B8"/>
    <w:rsid w:val="00233978"/>
    <w:rsid w:val="00233AB9"/>
    <w:rsid w:val="00246A51"/>
    <w:rsid w:val="002750FF"/>
    <w:rsid w:val="00276CE5"/>
    <w:rsid w:val="00292C95"/>
    <w:rsid w:val="002C3500"/>
    <w:rsid w:val="002D023D"/>
    <w:rsid w:val="002D5B5D"/>
    <w:rsid w:val="002D792C"/>
    <w:rsid w:val="002E6D83"/>
    <w:rsid w:val="002F43B6"/>
    <w:rsid w:val="002F6403"/>
    <w:rsid w:val="00320A47"/>
    <w:rsid w:val="00332E3D"/>
    <w:rsid w:val="0033375B"/>
    <w:rsid w:val="0035390D"/>
    <w:rsid w:val="00370F16"/>
    <w:rsid w:val="00372565"/>
    <w:rsid w:val="00375E75"/>
    <w:rsid w:val="00386EE2"/>
    <w:rsid w:val="003924F5"/>
    <w:rsid w:val="003A4F36"/>
    <w:rsid w:val="003A5D9E"/>
    <w:rsid w:val="003B3921"/>
    <w:rsid w:val="003C5380"/>
    <w:rsid w:val="003D162C"/>
    <w:rsid w:val="003D4B91"/>
    <w:rsid w:val="003E588C"/>
    <w:rsid w:val="004023C2"/>
    <w:rsid w:val="00403443"/>
    <w:rsid w:val="00406085"/>
    <w:rsid w:val="0041604B"/>
    <w:rsid w:val="00417B9B"/>
    <w:rsid w:val="00422E08"/>
    <w:rsid w:val="004422FE"/>
    <w:rsid w:val="004472DD"/>
    <w:rsid w:val="00447559"/>
    <w:rsid w:val="00461608"/>
    <w:rsid w:val="00462148"/>
    <w:rsid w:val="00471D43"/>
    <w:rsid w:val="00480175"/>
    <w:rsid w:val="00497014"/>
    <w:rsid w:val="004B39BA"/>
    <w:rsid w:val="004E687F"/>
    <w:rsid w:val="004F7EC7"/>
    <w:rsid w:val="005204DC"/>
    <w:rsid w:val="00530380"/>
    <w:rsid w:val="00532B4F"/>
    <w:rsid w:val="00533488"/>
    <w:rsid w:val="00533A06"/>
    <w:rsid w:val="0056478E"/>
    <w:rsid w:val="00566173"/>
    <w:rsid w:val="00572DE1"/>
    <w:rsid w:val="00581CA1"/>
    <w:rsid w:val="005C54CD"/>
    <w:rsid w:val="006116E2"/>
    <w:rsid w:val="00635CA9"/>
    <w:rsid w:val="0066749F"/>
    <w:rsid w:val="00677D32"/>
    <w:rsid w:val="00681867"/>
    <w:rsid w:val="006957C2"/>
    <w:rsid w:val="00695D83"/>
    <w:rsid w:val="00695F4E"/>
    <w:rsid w:val="006A03D2"/>
    <w:rsid w:val="006C4728"/>
    <w:rsid w:val="006C7131"/>
    <w:rsid w:val="006D2DE4"/>
    <w:rsid w:val="006D3D08"/>
    <w:rsid w:val="006D5BAA"/>
    <w:rsid w:val="006E2603"/>
    <w:rsid w:val="006F1AE6"/>
    <w:rsid w:val="006F3249"/>
    <w:rsid w:val="006F4A2B"/>
    <w:rsid w:val="006F7ABC"/>
    <w:rsid w:val="00706AB3"/>
    <w:rsid w:val="007078AC"/>
    <w:rsid w:val="00717367"/>
    <w:rsid w:val="007374A1"/>
    <w:rsid w:val="0074182C"/>
    <w:rsid w:val="00753730"/>
    <w:rsid w:val="00773B9F"/>
    <w:rsid w:val="007803F0"/>
    <w:rsid w:val="007B6A33"/>
    <w:rsid w:val="007C22F2"/>
    <w:rsid w:val="007D2D08"/>
    <w:rsid w:val="007F0EE9"/>
    <w:rsid w:val="00821714"/>
    <w:rsid w:val="00846D23"/>
    <w:rsid w:val="008622C6"/>
    <w:rsid w:val="00865D50"/>
    <w:rsid w:val="008678A6"/>
    <w:rsid w:val="00867A27"/>
    <w:rsid w:val="00871359"/>
    <w:rsid w:val="00874186"/>
    <w:rsid w:val="00874CB1"/>
    <w:rsid w:val="008800CE"/>
    <w:rsid w:val="00884157"/>
    <w:rsid w:val="00892845"/>
    <w:rsid w:val="00897CB8"/>
    <w:rsid w:val="008A44FE"/>
    <w:rsid w:val="008A4D56"/>
    <w:rsid w:val="008A656B"/>
    <w:rsid w:val="008B016A"/>
    <w:rsid w:val="008B3273"/>
    <w:rsid w:val="008F1049"/>
    <w:rsid w:val="00905520"/>
    <w:rsid w:val="009062EF"/>
    <w:rsid w:val="0090719A"/>
    <w:rsid w:val="00932641"/>
    <w:rsid w:val="00943E49"/>
    <w:rsid w:val="009527F8"/>
    <w:rsid w:val="00960027"/>
    <w:rsid w:val="009831A3"/>
    <w:rsid w:val="009976BD"/>
    <w:rsid w:val="009B3729"/>
    <w:rsid w:val="009B52C8"/>
    <w:rsid w:val="009C7A9C"/>
    <w:rsid w:val="009D0C7C"/>
    <w:rsid w:val="009D0F37"/>
    <w:rsid w:val="009E6F99"/>
    <w:rsid w:val="009F6C72"/>
    <w:rsid w:val="00A255A9"/>
    <w:rsid w:val="00A43756"/>
    <w:rsid w:val="00A91872"/>
    <w:rsid w:val="00A97376"/>
    <w:rsid w:val="00AC0DED"/>
    <w:rsid w:val="00AC68D7"/>
    <w:rsid w:val="00AD0946"/>
    <w:rsid w:val="00AD7829"/>
    <w:rsid w:val="00B0002B"/>
    <w:rsid w:val="00B13419"/>
    <w:rsid w:val="00B13BC6"/>
    <w:rsid w:val="00B31829"/>
    <w:rsid w:val="00B46A94"/>
    <w:rsid w:val="00B71CF4"/>
    <w:rsid w:val="00B72091"/>
    <w:rsid w:val="00B84D7E"/>
    <w:rsid w:val="00BB745C"/>
    <w:rsid w:val="00BC5D4D"/>
    <w:rsid w:val="00BD1FB6"/>
    <w:rsid w:val="00BD487A"/>
    <w:rsid w:val="00BF53FB"/>
    <w:rsid w:val="00BF7E29"/>
    <w:rsid w:val="00C02FE1"/>
    <w:rsid w:val="00C122CA"/>
    <w:rsid w:val="00C2655A"/>
    <w:rsid w:val="00C33A6C"/>
    <w:rsid w:val="00C43895"/>
    <w:rsid w:val="00C57056"/>
    <w:rsid w:val="00C64FB8"/>
    <w:rsid w:val="00C92E9C"/>
    <w:rsid w:val="00CA485D"/>
    <w:rsid w:val="00CB45B8"/>
    <w:rsid w:val="00CB6463"/>
    <w:rsid w:val="00CD28BB"/>
    <w:rsid w:val="00CD7BCC"/>
    <w:rsid w:val="00CE1261"/>
    <w:rsid w:val="00CF0C6B"/>
    <w:rsid w:val="00D146DD"/>
    <w:rsid w:val="00D15C5D"/>
    <w:rsid w:val="00D4075C"/>
    <w:rsid w:val="00D42652"/>
    <w:rsid w:val="00D61DDB"/>
    <w:rsid w:val="00D822FC"/>
    <w:rsid w:val="00D84A73"/>
    <w:rsid w:val="00D8513D"/>
    <w:rsid w:val="00D91EA5"/>
    <w:rsid w:val="00DA430D"/>
    <w:rsid w:val="00DA5D27"/>
    <w:rsid w:val="00DB0FAB"/>
    <w:rsid w:val="00DD524A"/>
    <w:rsid w:val="00DF36B8"/>
    <w:rsid w:val="00E047DF"/>
    <w:rsid w:val="00E15C85"/>
    <w:rsid w:val="00E15EC8"/>
    <w:rsid w:val="00E24D97"/>
    <w:rsid w:val="00E30E26"/>
    <w:rsid w:val="00E34F89"/>
    <w:rsid w:val="00E430EF"/>
    <w:rsid w:val="00E63E9A"/>
    <w:rsid w:val="00E67FE3"/>
    <w:rsid w:val="00E737E0"/>
    <w:rsid w:val="00E74447"/>
    <w:rsid w:val="00E80E7C"/>
    <w:rsid w:val="00E83F64"/>
    <w:rsid w:val="00E94235"/>
    <w:rsid w:val="00EA0814"/>
    <w:rsid w:val="00EB6321"/>
    <w:rsid w:val="00ED3A36"/>
    <w:rsid w:val="00ED55E3"/>
    <w:rsid w:val="00EE5112"/>
    <w:rsid w:val="00EF6840"/>
    <w:rsid w:val="00F05404"/>
    <w:rsid w:val="00F1669B"/>
    <w:rsid w:val="00F32DDD"/>
    <w:rsid w:val="00F45FB3"/>
    <w:rsid w:val="00F466D4"/>
    <w:rsid w:val="00F538AE"/>
    <w:rsid w:val="00F54720"/>
    <w:rsid w:val="00F66DAC"/>
    <w:rsid w:val="00F858DC"/>
    <w:rsid w:val="00F86CFF"/>
    <w:rsid w:val="00F9488A"/>
    <w:rsid w:val="00FB2A14"/>
    <w:rsid w:val="00FC0F79"/>
    <w:rsid w:val="00FC343B"/>
    <w:rsid w:val="00FC5F29"/>
    <w:rsid w:val="00FD6C07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95054"/>
  <w15:chartTrackingRefBased/>
  <w15:docId w15:val="{ADAF8D6C-F33F-4C4E-9799-6586767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paragraph" w:styleId="TextosemFormatao">
    <w:name w:val="Plain Text"/>
    <w:basedOn w:val="Normal"/>
    <w:link w:val="TextosemFormataoChar"/>
    <w:rsid w:val="00FE07A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TextosemFormataoChar">
    <w:name w:val="Texto sem Formatação Char"/>
    <w:link w:val="TextosemFormatao"/>
    <w:rsid w:val="00FE07A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07A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E0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E07AA"/>
  </w:style>
  <w:style w:type="table" w:styleId="Tabelacomgrade">
    <w:name w:val="Table Grid"/>
    <w:basedOn w:val="Tabelanormal"/>
    <w:uiPriority w:val="59"/>
    <w:rsid w:val="00FE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FE07AA"/>
    <w:rPr>
      <w:b/>
      <w:bCs/>
    </w:rPr>
  </w:style>
  <w:style w:type="character" w:styleId="Hyperlink">
    <w:name w:val="Hyperlink"/>
    <w:uiPriority w:val="99"/>
    <w:unhideWhenUsed/>
    <w:qFormat/>
    <w:rsid w:val="003725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E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80E7C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semiHidden/>
    <w:unhideWhenUsed/>
    <w:rsid w:val="00375E75"/>
    <w:rPr>
      <w:color w:val="800080"/>
      <w:u w:val="single"/>
    </w:rPr>
  </w:style>
  <w:style w:type="character" w:styleId="TextodoEspaoReservado">
    <w:name w:val="Placeholder Text"/>
    <w:basedOn w:val="Fontepargpadro"/>
    <w:uiPriority w:val="99"/>
    <w:semiHidden/>
    <w:rsid w:val="00871359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E34F8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4F89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dou-paragraph">
    <w:name w:val="dou-paragraph"/>
    <w:basedOn w:val="Normal"/>
    <w:rsid w:val="00E34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1">
    <w:name w:val="Cabeçalho1"/>
    <w:basedOn w:val="Normal"/>
    <w:unhideWhenUsed/>
    <w:rsid w:val="00B71CF4"/>
    <w:pPr>
      <w:tabs>
        <w:tab w:val="center" w:pos="4252"/>
        <w:tab w:val="right" w:pos="8504"/>
      </w:tabs>
      <w:spacing w:after="0" w:line="240" w:lineRule="auto"/>
    </w:pPr>
    <w:rPr>
      <w:rFonts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tudo/despe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ntral.to.gov.br/download/2299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B729-0E52-4226-9C84-A938AF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Links>
    <vt:vector size="12" baseType="variant">
      <vt:variant>
        <vt:i4>655425</vt:i4>
      </vt:variant>
      <vt:variant>
        <vt:i4>3</vt:i4>
      </vt:variant>
      <vt:variant>
        <vt:i4>0</vt:i4>
      </vt:variant>
      <vt:variant>
        <vt:i4>5</vt:i4>
      </vt:variant>
      <vt:variant>
        <vt:lpwstr>http://www.gestao.cge.to.gov.br/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http://www.portaltransparencia.gov.br/sancoes/ceis?ordenarPor=nome&amp;direcao=asc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Barbosa Catro Branco Melo</dc:creator>
  <cp:keywords/>
  <cp:lastModifiedBy>Elaine Zanetti</cp:lastModifiedBy>
  <cp:revision>2</cp:revision>
  <cp:lastPrinted>2019-09-12T19:04:00Z</cp:lastPrinted>
  <dcterms:created xsi:type="dcterms:W3CDTF">2021-09-27T17:04:00Z</dcterms:created>
  <dcterms:modified xsi:type="dcterms:W3CDTF">2021-09-27T17:04:00Z</dcterms:modified>
</cp:coreProperties>
</file>