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5791" w14:textId="2696A586" w:rsidR="000A48F8" w:rsidRPr="005D644D" w:rsidRDefault="000A48F8" w:rsidP="000A4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44D">
        <w:rPr>
          <w:rFonts w:ascii="Times New Roman" w:hAnsi="Times New Roman" w:cs="Times New Roman"/>
          <w:b/>
          <w:bCs/>
          <w:sz w:val="24"/>
          <w:szCs w:val="24"/>
        </w:rPr>
        <w:t>Notificação de Doenças dos animais através do Site d</w:t>
      </w:r>
      <w:r w:rsidR="00025CAF" w:rsidRPr="005D644D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025CAF" w:rsidRPr="005D64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e-SISBRAVET</w:t>
      </w:r>
    </w:p>
    <w:p w14:paraId="711023CA" w14:textId="133A01AF" w:rsidR="000531F1" w:rsidRPr="005D644D" w:rsidRDefault="000531F1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21236" w14:textId="511D7E2C" w:rsidR="000531F1" w:rsidRPr="005D644D" w:rsidRDefault="00025CAF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 xml:space="preserve">Para notificar suspeita de doença dos animais é muito simples, qualquer pessoa pode fazer a notificação através da página da </w:t>
      </w:r>
      <w:proofErr w:type="spellStart"/>
      <w:r w:rsidRPr="005D644D">
        <w:rPr>
          <w:rFonts w:ascii="Times New Roman" w:hAnsi="Times New Roman" w:cs="Times New Roman"/>
          <w:sz w:val="24"/>
          <w:szCs w:val="24"/>
        </w:rPr>
        <w:t>Adapec</w:t>
      </w:r>
      <w:proofErr w:type="spellEnd"/>
      <w:r w:rsidRPr="005D644D">
        <w:rPr>
          <w:rFonts w:ascii="Times New Roman" w:hAnsi="Times New Roman" w:cs="Times New Roman"/>
          <w:sz w:val="24"/>
          <w:szCs w:val="24"/>
        </w:rPr>
        <w:t xml:space="preserve"> pelo link:</w:t>
      </w:r>
    </w:p>
    <w:p w14:paraId="737E2E28" w14:textId="29C6F375" w:rsidR="00025CAF" w:rsidRPr="005D644D" w:rsidRDefault="0093366E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25CAF" w:rsidRPr="005D644D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https://www.to.gov.br/adapec/notificacao-de-suspeitas-de-doencas-em-animais/3d7722u6vkc1</w:t>
        </w:r>
      </w:hyperlink>
      <w:r w:rsidR="00025CAF" w:rsidRPr="005D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699E8" w14:textId="54EC61E2" w:rsidR="00025CAF" w:rsidRPr="005D644D" w:rsidRDefault="00025CAF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 xml:space="preserve">Ou pelo link: </w:t>
      </w:r>
    </w:p>
    <w:p w14:paraId="0B73FA44" w14:textId="4D596144" w:rsidR="00025CAF" w:rsidRPr="005D644D" w:rsidRDefault="0093366E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25CAF" w:rsidRPr="005D644D">
          <w:rPr>
            <w:rStyle w:val="Hyperlink"/>
            <w:rFonts w:ascii="Times New Roman" w:hAnsi="Times New Roman" w:cs="Times New Roman"/>
            <w:sz w:val="24"/>
            <w:szCs w:val="24"/>
          </w:rPr>
          <w:t>https://sistemasweb4.agricultura.gov.br/sisbravet/manterNotificacao!voltar.action?form.dto.notificacao.stNotificacao=E</w:t>
        </w:r>
      </w:hyperlink>
      <w:r w:rsidR="00025CAF" w:rsidRPr="005D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779E5" w14:textId="3ED50CD0" w:rsidR="00025CAF" w:rsidRPr="005D644D" w:rsidRDefault="00025CAF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 xml:space="preserve">Ao acessar os </w:t>
      </w:r>
      <w:proofErr w:type="spellStart"/>
      <w:r w:rsidRPr="005D644D">
        <w:rPr>
          <w:rFonts w:ascii="Times New Roman" w:hAnsi="Times New Roman" w:cs="Times New Roman"/>
          <w:sz w:val="24"/>
          <w:szCs w:val="24"/>
        </w:rPr>
        <w:t>link’s</w:t>
      </w:r>
      <w:proofErr w:type="spellEnd"/>
      <w:r w:rsidRPr="005D644D">
        <w:rPr>
          <w:rFonts w:ascii="Times New Roman" w:hAnsi="Times New Roman" w:cs="Times New Roman"/>
          <w:sz w:val="24"/>
          <w:szCs w:val="24"/>
        </w:rPr>
        <w:t xml:space="preserve"> o notificante é encaminhado para esta página:</w:t>
      </w:r>
    </w:p>
    <w:p w14:paraId="246ED317" w14:textId="4AA4DD8A" w:rsidR="00660B98" w:rsidRPr="005D644D" w:rsidRDefault="00B50637" w:rsidP="0066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 xml:space="preserve">O notificante inicialmente deverá preencher </w:t>
      </w:r>
      <w:r w:rsidR="00660B98" w:rsidRPr="005D644D">
        <w:rPr>
          <w:rFonts w:ascii="Times New Roman" w:hAnsi="Times New Roman" w:cs="Times New Roman"/>
          <w:sz w:val="24"/>
          <w:szCs w:val="24"/>
        </w:rPr>
        <w:t>o item “1” onde é caracterizado quem é o notificante. Caso o notificante não queira se identificar, pode marcar “Outros” inserir “Anônimo”, ao marcar “outros” o sistema libera o próximo campo:</w:t>
      </w:r>
    </w:p>
    <w:p w14:paraId="01ED772F" w14:textId="175CA6CB" w:rsidR="00025CAF" w:rsidRPr="005D644D" w:rsidRDefault="00B50637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>No</w:t>
      </w:r>
      <w:r w:rsidR="00660B98" w:rsidRPr="005D644D">
        <w:rPr>
          <w:rFonts w:ascii="Times New Roman" w:hAnsi="Times New Roman" w:cs="Times New Roman"/>
          <w:sz w:val="24"/>
          <w:szCs w:val="24"/>
        </w:rPr>
        <w:t xml:space="preserve"> </w:t>
      </w:r>
      <w:r w:rsidRPr="005D644D">
        <w:rPr>
          <w:rFonts w:ascii="Times New Roman" w:hAnsi="Times New Roman" w:cs="Times New Roman"/>
          <w:sz w:val="24"/>
          <w:szCs w:val="24"/>
        </w:rPr>
        <w:t xml:space="preserve">campo </w:t>
      </w:r>
      <w:r w:rsidR="00660B98" w:rsidRPr="005D644D">
        <w:rPr>
          <w:rFonts w:ascii="Times New Roman" w:hAnsi="Times New Roman" w:cs="Times New Roman"/>
          <w:sz w:val="24"/>
          <w:szCs w:val="24"/>
        </w:rPr>
        <w:t>“</w:t>
      </w:r>
      <w:r w:rsidRPr="005D644D">
        <w:rPr>
          <w:rFonts w:ascii="Times New Roman" w:hAnsi="Times New Roman" w:cs="Times New Roman"/>
          <w:sz w:val="24"/>
          <w:szCs w:val="24"/>
        </w:rPr>
        <w:t>2</w:t>
      </w:r>
      <w:r w:rsidR="00660B98" w:rsidRPr="005D644D">
        <w:rPr>
          <w:rFonts w:ascii="Times New Roman" w:hAnsi="Times New Roman" w:cs="Times New Roman"/>
          <w:sz w:val="24"/>
          <w:szCs w:val="24"/>
        </w:rPr>
        <w:t>-</w:t>
      </w:r>
      <w:r w:rsidRPr="005D644D">
        <w:rPr>
          <w:rFonts w:ascii="Times New Roman" w:hAnsi="Times New Roman" w:cs="Times New Roman"/>
          <w:sz w:val="24"/>
          <w:szCs w:val="24"/>
        </w:rPr>
        <w:t>Data do início do problema” o usuário dirá qual data ele verificou o problema na propriedade.</w:t>
      </w:r>
    </w:p>
    <w:p w14:paraId="58777430" w14:textId="7F52FEC5" w:rsidR="00660B98" w:rsidRPr="005D644D" w:rsidRDefault="00660B98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>No campo “3-animais envolvidos na notificação” o usuário informará em qual espécie foi verificada a doença:</w:t>
      </w:r>
    </w:p>
    <w:p w14:paraId="5919E4D0" w14:textId="28B07473" w:rsidR="00B50637" w:rsidRPr="005D644D" w:rsidRDefault="00660B98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B907F8" wp14:editId="51DC473E">
            <wp:extent cx="4160929" cy="1533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79" cy="153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16DA" w14:textId="1943B597" w:rsidR="00660B98" w:rsidRPr="005D644D" w:rsidRDefault="00660B98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 xml:space="preserve">No campo “4-foram observados sinais doenças” o usuário marcará se viu sintomas ou não, com essa marcação </w:t>
      </w:r>
      <w:r w:rsidR="009D6651" w:rsidRPr="005D644D">
        <w:rPr>
          <w:rFonts w:ascii="Times New Roman" w:hAnsi="Times New Roman" w:cs="Times New Roman"/>
          <w:sz w:val="24"/>
          <w:szCs w:val="24"/>
        </w:rPr>
        <w:t>abre uma tabela para escolher quais sinais foram verificados nos animais; após a marcação abre o campo “5-Número de animais doentes”, nesta lacuna deve ser digitada a quantidade de animais que foram vistos doentes;</w:t>
      </w:r>
    </w:p>
    <w:p w14:paraId="54E929B2" w14:textId="32C7AB02" w:rsidR="00B50637" w:rsidRPr="005D644D" w:rsidRDefault="00660B98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F14FAE" wp14:editId="683C39C0">
            <wp:extent cx="4229437" cy="1314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944" cy="13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3C8A" w14:textId="2BB914D6" w:rsidR="00B50637" w:rsidRPr="005D644D" w:rsidRDefault="009D6651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>Continuando abre o campo “6-descreva informações complementares”, campo para o usuário dizer mais sobre a ocorrência, relatar o que julgar necessário; ao final do relato o usuário pode informar se há diagnóstico ou</w:t>
      </w:r>
      <w:r w:rsidR="007D7995" w:rsidRPr="005D644D">
        <w:rPr>
          <w:rFonts w:ascii="Times New Roman" w:hAnsi="Times New Roman" w:cs="Times New Roman"/>
          <w:sz w:val="24"/>
          <w:szCs w:val="24"/>
        </w:rPr>
        <w:t xml:space="preserve"> se</w:t>
      </w:r>
      <w:r w:rsidRPr="005D644D">
        <w:rPr>
          <w:rFonts w:ascii="Times New Roman" w:hAnsi="Times New Roman" w:cs="Times New Roman"/>
          <w:sz w:val="24"/>
          <w:szCs w:val="24"/>
        </w:rPr>
        <w:t xml:space="preserve"> suspeita de </w:t>
      </w:r>
      <w:r w:rsidR="007D7995" w:rsidRPr="005D644D">
        <w:rPr>
          <w:rFonts w:ascii="Times New Roman" w:hAnsi="Times New Roman" w:cs="Times New Roman"/>
          <w:sz w:val="24"/>
          <w:szCs w:val="24"/>
        </w:rPr>
        <w:t>alguma doença; ao marcar esta opção abre o Campo “7-foi realizado teste de diagnóstico” marcar se foi ou não realizado teste nos animais, se houver laudo abrirá campo para informa</w:t>
      </w:r>
      <w:bookmarkStart w:id="0" w:name="_GoBack"/>
      <w:bookmarkEnd w:id="0"/>
      <w:r w:rsidR="007D7995" w:rsidRPr="005D644D">
        <w:rPr>
          <w:rFonts w:ascii="Times New Roman" w:hAnsi="Times New Roman" w:cs="Times New Roman"/>
          <w:sz w:val="24"/>
          <w:szCs w:val="24"/>
        </w:rPr>
        <w:t>r os dados do laudo.</w:t>
      </w:r>
    </w:p>
    <w:p w14:paraId="121A5C19" w14:textId="7F8D535E" w:rsidR="009D6651" w:rsidRPr="005D644D" w:rsidRDefault="007D7995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B82A8A" wp14:editId="1C00777D">
            <wp:extent cx="3609975" cy="86163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603" cy="86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AA98" w14:textId="76CDACDE" w:rsidR="009D6651" w:rsidRPr="005D644D" w:rsidRDefault="007D7995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 xml:space="preserve">Não havendo laudo, abrirá o campo ”8-estabelecimento onde se encontram os animais” esse é um campo muito importante, pois é daqui que encontraremos a propriedade notificada, o máximo de detalhes facilitará a busca, </w:t>
      </w:r>
      <w:r w:rsidR="00D70417" w:rsidRPr="005D644D">
        <w:rPr>
          <w:rFonts w:ascii="Times New Roman" w:hAnsi="Times New Roman" w:cs="Times New Roman"/>
          <w:sz w:val="24"/>
          <w:szCs w:val="24"/>
        </w:rPr>
        <w:t>abrirá um campo complementar onde o usuário informará o tipo de propriedade.</w:t>
      </w:r>
    </w:p>
    <w:p w14:paraId="641E10C5" w14:textId="617D8EB0" w:rsidR="00B50637" w:rsidRPr="005D644D" w:rsidRDefault="007D7995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DA4029" wp14:editId="573F6652">
            <wp:extent cx="4953000" cy="20580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EE9E" w14:textId="0B481257" w:rsidR="00B50637" w:rsidRPr="005D644D" w:rsidRDefault="00D70417" w:rsidP="000A4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 xml:space="preserve">No campo “9-informações sobre o notificante” </w:t>
      </w:r>
      <w:r w:rsidR="00642FCF" w:rsidRPr="005D644D">
        <w:rPr>
          <w:rFonts w:ascii="Times New Roman" w:hAnsi="Times New Roman" w:cs="Times New Roman"/>
          <w:sz w:val="24"/>
          <w:szCs w:val="24"/>
        </w:rPr>
        <w:t xml:space="preserve">ao </w:t>
      </w:r>
      <w:r w:rsidRPr="005D644D">
        <w:rPr>
          <w:rFonts w:ascii="Times New Roman" w:hAnsi="Times New Roman" w:cs="Times New Roman"/>
          <w:sz w:val="24"/>
          <w:szCs w:val="24"/>
        </w:rPr>
        <w:t>ser informado os dados do notificante</w:t>
      </w:r>
      <w:r w:rsidR="00642FCF" w:rsidRPr="005D644D">
        <w:rPr>
          <w:rFonts w:ascii="Times New Roman" w:hAnsi="Times New Roman" w:cs="Times New Roman"/>
          <w:sz w:val="24"/>
          <w:szCs w:val="24"/>
        </w:rPr>
        <w:t xml:space="preserve"> será enviado ao </w:t>
      </w:r>
      <w:r w:rsidR="009433F2" w:rsidRPr="005D644D">
        <w:rPr>
          <w:rFonts w:ascii="Times New Roman" w:hAnsi="Times New Roman" w:cs="Times New Roman"/>
          <w:sz w:val="24"/>
          <w:szCs w:val="24"/>
        </w:rPr>
        <w:t xml:space="preserve">e-mail cadastrado um protocolo e informações sobre a notificação que podem ser acompanhadas </w:t>
      </w:r>
      <w:r w:rsidR="00642FCF" w:rsidRPr="005D644D">
        <w:rPr>
          <w:rFonts w:ascii="Times New Roman" w:hAnsi="Times New Roman" w:cs="Times New Roman"/>
          <w:sz w:val="24"/>
          <w:szCs w:val="24"/>
        </w:rPr>
        <w:t xml:space="preserve">até </w:t>
      </w:r>
      <w:r w:rsidR="009433F2" w:rsidRPr="005D644D">
        <w:rPr>
          <w:rFonts w:ascii="Times New Roman" w:hAnsi="Times New Roman" w:cs="Times New Roman"/>
          <w:sz w:val="24"/>
          <w:szCs w:val="24"/>
        </w:rPr>
        <w:t>a visita da ADAPEC na propriedade Notificada.</w:t>
      </w:r>
    </w:p>
    <w:p w14:paraId="2E4E7D3E" w14:textId="58F4B965" w:rsidR="00B50637" w:rsidRPr="005D644D" w:rsidRDefault="009433F2" w:rsidP="005D6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44D">
        <w:rPr>
          <w:rFonts w:ascii="Times New Roman" w:hAnsi="Times New Roman" w:cs="Times New Roman"/>
          <w:sz w:val="24"/>
          <w:szCs w:val="24"/>
        </w:rPr>
        <w:t>Agora é só clicar em “concluir” e a notificação será gerada não poderá ser deletada.</w:t>
      </w:r>
    </w:p>
    <w:sectPr w:rsidR="00B50637" w:rsidRPr="005D644D" w:rsidSect="00C9460C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D8B11" w14:textId="77777777" w:rsidR="0093366E" w:rsidRDefault="0093366E" w:rsidP="000A48F8">
      <w:pPr>
        <w:spacing w:after="0" w:line="240" w:lineRule="auto"/>
      </w:pPr>
      <w:r>
        <w:separator/>
      </w:r>
    </w:p>
  </w:endnote>
  <w:endnote w:type="continuationSeparator" w:id="0">
    <w:p w14:paraId="04B6A6A5" w14:textId="77777777" w:rsidR="0093366E" w:rsidRDefault="0093366E" w:rsidP="000A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C725" w14:textId="77777777" w:rsidR="0093366E" w:rsidRDefault="0093366E" w:rsidP="000A48F8">
      <w:pPr>
        <w:spacing w:after="0" w:line="240" w:lineRule="auto"/>
      </w:pPr>
      <w:r>
        <w:separator/>
      </w:r>
    </w:p>
  </w:footnote>
  <w:footnote w:type="continuationSeparator" w:id="0">
    <w:p w14:paraId="65D23A09" w14:textId="77777777" w:rsidR="0093366E" w:rsidRDefault="0093366E" w:rsidP="000A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880"/>
      <w:gridCol w:w="3625"/>
    </w:tblGrid>
    <w:tr w:rsidR="000A48F8" w:rsidRPr="000A48F8" w14:paraId="22B9418F" w14:textId="77777777" w:rsidTr="000A48F8"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D22AACE" w14:textId="366AC1D5" w:rsidR="000A48F8" w:rsidRPr="000A48F8" w:rsidRDefault="000A48F8" w:rsidP="000A48F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0A48F8">
            <w:rPr>
              <w:rFonts w:ascii="Calibri" w:eastAsia="Times New Roman" w:hAnsi="Calibri" w:cs="Calibri"/>
              <w:noProof/>
              <w:color w:val="000000"/>
              <w:bdr w:val="none" w:sz="0" w:space="0" w:color="auto" w:frame="1"/>
              <w:lang w:eastAsia="pt-BR"/>
            </w:rPr>
            <w:drawing>
              <wp:inline distT="0" distB="0" distL="0" distR="0" wp14:anchorId="186B081B" wp14:editId="35461044">
                <wp:extent cx="2943225" cy="113347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5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15FF871E" w14:textId="77777777" w:rsidR="000A48F8" w:rsidRPr="000A48F8" w:rsidRDefault="000A48F8" w:rsidP="000A48F8">
          <w:pPr>
            <w:spacing w:after="24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0A48F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</w:p>
        <w:p w14:paraId="06EF3B0E" w14:textId="1DCDD006" w:rsidR="000A48F8" w:rsidRPr="000A48F8" w:rsidRDefault="000A48F8" w:rsidP="000A48F8">
          <w:pPr>
            <w:spacing w:after="0" w:line="240" w:lineRule="auto"/>
            <w:ind w:left="373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0A48F8"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 xml:space="preserve">104 Sul, Rua Se-11- Lote 23, </w:t>
          </w:r>
          <w:proofErr w:type="spellStart"/>
          <w:r w:rsidRPr="000A48F8"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>Conj</w:t>
          </w:r>
          <w:proofErr w:type="spellEnd"/>
          <w:r w:rsidRPr="000A48F8"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 xml:space="preserve"> 3 -</w:t>
          </w:r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 xml:space="preserve">    </w:t>
          </w:r>
          <w:r w:rsidRPr="000A48F8"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 xml:space="preserve"> CEP 77.020-026 | (63) 3218-2272 | nep.adapec@gmail.com</w:t>
          </w:r>
        </w:p>
      </w:tc>
    </w:tr>
  </w:tbl>
  <w:p w14:paraId="69B7C16B" w14:textId="77777777" w:rsidR="000A48F8" w:rsidRDefault="000A48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F8"/>
    <w:rsid w:val="00025CAF"/>
    <w:rsid w:val="000531F1"/>
    <w:rsid w:val="000A48F8"/>
    <w:rsid w:val="003107EB"/>
    <w:rsid w:val="00317ED2"/>
    <w:rsid w:val="003F3FC3"/>
    <w:rsid w:val="004A674F"/>
    <w:rsid w:val="005D644D"/>
    <w:rsid w:val="00642FCF"/>
    <w:rsid w:val="00660B98"/>
    <w:rsid w:val="006A0687"/>
    <w:rsid w:val="006B6155"/>
    <w:rsid w:val="007D7995"/>
    <w:rsid w:val="0093366E"/>
    <w:rsid w:val="009433F2"/>
    <w:rsid w:val="009D6651"/>
    <w:rsid w:val="00B038E3"/>
    <w:rsid w:val="00B50637"/>
    <w:rsid w:val="00C2377B"/>
    <w:rsid w:val="00C9460C"/>
    <w:rsid w:val="00CF7C18"/>
    <w:rsid w:val="00D70417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DF41"/>
  <w15:chartTrackingRefBased/>
  <w15:docId w15:val="{F7AFDC1A-0542-4B23-B1C9-F72DD5D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4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8F8"/>
  </w:style>
  <w:style w:type="paragraph" w:styleId="Rodap">
    <w:name w:val="footer"/>
    <w:basedOn w:val="Normal"/>
    <w:link w:val="RodapChar"/>
    <w:uiPriority w:val="99"/>
    <w:unhideWhenUsed/>
    <w:rsid w:val="000A4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8F8"/>
  </w:style>
  <w:style w:type="paragraph" w:styleId="NormalWeb">
    <w:name w:val="Normal (Web)"/>
    <w:basedOn w:val="Normal"/>
    <w:uiPriority w:val="99"/>
    <w:semiHidden/>
    <w:unhideWhenUsed/>
    <w:rsid w:val="000A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48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907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522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stemasweb4.agricultura.gov.br/sisbravet/manterNotificacao!voltar.action?form.dto.notificacao.stNotificacao=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.gov.br/adapec/notificacao-de-suspeitas-de-doencas-em-animais/3d7722u6vkc1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ROMERO BARBOSA BUCAR</dc:creator>
  <cp:keywords/>
  <dc:description/>
  <cp:lastModifiedBy>User</cp:lastModifiedBy>
  <cp:revision>4</cp:revision>
  <dcterms:created xsi:type="dcterms:W3CDTF">2021-05-28T12:32:00Z</dcterms:created>
  <dcterms:modified xsi:type="dcterms:W3CDTF">2021-05-31T00:30:00Z</dcterms:modified>
</cp:coreProperties>
</file>