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D6" w:rsidRDefault="006013D6" w:rsidP="006013D6">
      <w:pPr>
        <w:spacing w:before="120" w:after="120"/>
        <w:jc w:val="center"/>
        <w:rPr>
          <w:rFonts w:eastAsia="Arial"/>
          <w:b/>
          <w:sz w:val="18"/>
          <w:szCs w:val="18"/>
          <w:lang w:eastAsia="en-US"/>
        </w:rPr>
      </w:pPr>
      <w:r w:rsidRPr="006013D6">
        <w:rPr>
          <w:rFonts w:eastAsia="Arial"/>
          <w:b/>
          <w:sz w:val="18"/>
          <w:szCs w:val="18"/>
          <w:lang w:eastAsia="en-US"/>
        </w:rPr>
        <w:t>CHECKLIST</w:t>
      </w:r>
    </w:p>
    <w:p w:rsidR="006013D6" w:rsidRPr="006013D6" w:rsidRDefault="006013D6" w:rsidP="006013D6">
      <w:pPr>
        <w:spacing w:before="120" w:after="120"/>
        <w:jc w:val="center"/>
        <w:rPr>
          <w:rFonts w:eastAsia="Calibri"/>
          <w:sz w:val="18"/>
          <w:szCs w:val="18"/>
          <w:lang w:eastAsia="en-US"/>
        </w:rPr>
      </w:pPr>
    </w:p>
    <w:p w:rsidR="006013D6" w:rsidRPr="006013D6" w:rsidRDefault="006013D6" w:rsidP="006013D6">
      <w:pPr>
        <w:spacing w:before="120" w:after="120"/>
        <w:jc w:val="center"/>
        <w:rPr>
          <w:rFonts w:eastAsia="Calibri"/>
          <w:sz w:val="18"/>
          <w:szCs w:val="18"/>
          <w:lang w:eastAsia="en-US"/>
        </w:rPr>
      </w:pPr>
      <w:r w:rsidRPr="006013D6">
        <w:rPr>
          <w:rFonts w:eastAsia="Arial"/>
          <w:b/>
          <w:sz w:val="18"/>
          <w:szCs w:val="18"/>
          <w:u w:val="single"/>
          <w:lang w:eastAsia="en-US"/>
        </w:rPr>
        <w:t>PREGÃO PRESENCIAL</w:t>
      </w:r>
    </w:p>
    <w:p w:rsidR="006013D6" w:rsidRPr="006013D6" w:rsidRDefault="006013D6" w:rsidP="006013D6">
      <w:pPr>
        <w:spacing w:before="120" w:after="120"/>
        <w:rPr>
          <w:b/>
          <w:sz w:val="18"/>
          <w:szCs w:val="18"/>
          <w:u w:val="single"/>
          <w:lang w:eastAsia="en-US"/>
        </w:rPr>
      </w:pPr>
    </w:p>
    <w:p w:rsidR="006013D6" w:rsidRPr="006013D6" w:rsidRDefault="006013D6" w:rsidP="006013D6">
      <w:pPr>
        <w:spacing w:before="120" w:after="120"/>
        <w:rPr>
          <w:rFonts w:eastAsia="Calibri"/>
          <w:sz w:val="18"/>
          <w:szCs w:val="18"/>
          <w:lang w:eastAsia="en-US"/>
        </w:rPr>
      </w:pPr>
      <w:r w:rsidRPr="006013D6">
        <w:rPr>
          <w:rFonts w:eastAsia="Arial"/>
          <w:sz w:val="18"/>
          <w:szCs w:val="18"/>
          <w:lang w:eastAsia="en-US"/>
        </w:rPr>
        <w:t>Órgão/ Entidade: ______________</w:t>
      </w:r>
      <w:r>
        <w:rPr>
          <w:rFonts w:eastAsia="Arial"/>
          <w:sz w:val="18"/>
          <w:szCs w:val="18"/>
          <w:lang w:eastAsia="en-US"/>
        </w:rPr>
        <w:t>______</w:t>
      </w:r>
      <w:r w:rsidRPr="006013D6">
        <w:rPr>
          <w:rFonts w:eastAsia="Arial"/>
          <w:sz w:val="18"/>
          <w:szCs w:val="18"/>
          <w:lang w:eastAsia="en-US"/>
        </w:rPr>
        <w:t>________________________________________________________________________</w:t>
      </w:r>
    </w:p>
    <w:p w:rsidR="006013D6" w:rsidRPr="006013D6" w:rsidRDefault="006013D6" w:rsidP="006013D6">
      <w:pPr>
        <w:spacing w:before="120" w:after="120"/>
        <w:rPr>
          <w:rFonts w:eastAsia="Arial"/>
          <w:sz w:val="18"/>
          <w:szCs w:val="18"/>
          <w:lang w:eastAsia="en-US"/>
        </w:rPr>
      </w:pPr>
      <w:r w:rsidRPr="006013D6">
        <w:rPr>
          <w:rFonts w:eastAsia="Arial"/>
          <w:sz w:val="18"/>
          <w:szCs w:val="18"/>
          <w:lang w:eastAsia="en-US"/>
        </w:rPr>
        <w:t>Processo nº: ___________________________________________ Edital nº _________</w:t>
      </w:r>
      <w:r>
        <w:rPr>
          <w:rFonts w:eastAsia="Arial"/>
          <w:sz w:val="18"/>
          <w:szCs w:val="18"/>
          <w:lang w:eastAsia="en-US"/>
        </w:rPr>
        <w:t>______</w:t>
      </w:r>
      <w:r w:rsidRPr="006013D6">
        <w:rPr>
          <w:rFonts w:eastAsia="Arial"/>
          <w:sz w:val="18"/>
          <w:szCs w:val="18"/>
          <w:lang w:eastAsia="en-US"/>
        </w:rPr>
        <w:t>______________________________</w:t>
      </w:r>
    </w:p>
    <w:p w:rsidR="006013D6" w:rsidRPr="006013D6" w:rsidRDefault="006013D6" w:rsidP="006013D6">
      <w:pPr>
        <w:spacing w:before="120" w:after="120"/>
        <w:rPr>
          <w:rFonts w:eastAsia="Calibri"/>
          <w:sz w:val="18"/>
          <w:szCs w:val="18"/>
          <w:lang w:eastAsia="en-US"/>
        </w:rPr>
      </w:pPr>
      <w:r w:rsidRPr="006013D6">
        <w:rPr>
          <w:rFonts w:eastAsia="Arial"/>
          <w:sz w:val="18"/>
          <w:szCs w:val="18"/>
          <w:lang w:eastAsia="en-US"/>
        </w:rPr>
        <w:t>Objeto: ____________________________________________________</w:t>
      </w:r>
      <w:r>
        <w:rPr>
          <w:rFonts w:eastAsia="Arial"/>
          <w:sz w:val="18"/>
          <w:szCs w:val="18"/>
          <w:lang w:eastAsia="en-US"/>
        </w:rPr>
        <w:t>______</w:t>
      </w:r>
      <w:r w:rsidRPr="006013D6">
        <w:rPr>
          <w:rFonts w:eastAsia="Arial"/>
          <w:sz w:val="18"/>
          <w:szCs w:val="18"/>
          <w:lang w:eastAsia="en-US"/>
        </w:rPr>
        <w:t>__________________________________________</w:t>
      </w:r>
    </w:p>
    <w:p w:rsidR="006013D6" w:rsidRPr="006013D6" w:rsidRDefault="006013D6" w:rsidP="006013D6">
      <w:pPr>
        <w:spacing w:before="120" w:after="120"/>
        <w:rPr>
          <w:sz w:val="18"/>
          <w:szCs w:val="18"/>
          <w:lang w:eastAsia="en-US"/>
        </w:rPr>
      </w:pPr>
    </w:p>
    <w:p w:rsidR="006013D6" w:rsidRPr="006013D6" w:rsidRDefault="006013D6" w:rsidP="009B04B3">
      <w:pPr>
        <w:spacing w:before="120" w:after="120" w:line="360" w:lineRule="auto"/>
        <w:rPr>
          <w:rFonts w:eastAsia="Calibri"/>
          <w:sz w:val="18"/>
          <w:szCs w:val="18"/>
          <w:lang w:eastAsia="en-US"/>
        </w:rPr>
      </w:pPr>
      <w:r w:rsidRPr="006013D6">
        <w:rPr>
          <w:rFonts w:eastAsia="Arial"/>
          <w:b/>
          <w:sz w:val="18"/>
          <w:szCs w:val="18"/>
          <w:u w:val="single"/>
          <w:lang w:eastAsia="en-US"/>
        </w:rPr>
        <w:t>Pregão Presencial</w:t>
      </w:r>
      <w:r w:rsidRPr="006013D6">
        <w:rPr>
          <w:rFonts w:eastAsia="Arial"/>
          <w:b/>
          <w:sz w:val="18"/>
          <w:szCs w:val="18"/>
          <w:lang w:eastAsia="en-US"/>
        </w:rPr>
        <w:t xml:space="preserve">: </w:t>
      </w:r>
      <w:r w:rsidRPr="006013D6">
        <w:rPr>
          <w:rFonts w:eastAsia="Arial"/>
          <w:sz w:val="18"/>
          <w:szCs w:val="18"/>
          <w:lang w:eastAsia="en-US"/>
        </w:rPr>
        <w:t>É a modalidade de licitação em que a disputa pelo fornecimento de bens ou</w:t>
      </w:r>
      <w:r w:rsidRPr="006013D6">
        <w:rPr>
          <w:rFonts w:eastAsia="Arial"/>
          <w:b/>
          <w:sz w:val="18"/>
          <w:szCs w:val="18"/>
          <w:lang w:eastAsia="en-US"/>
        </w:rPr>
        <w:t xml:space="preserve"> </w:t>
      </w:r>
      <w:r w:rsidRPr="006013D6">
        <w:rPr>
          <w:rFonts w:eastAsia="Arial"/>
          <w:sz w:val="18"/>
          <w:szCs w:val="18"/>
          <w:lang w:eastAsia="en-US"/>
        </w:rPr>
        <w:t>pela prestação de serviços comuns é feito por meio de proposta escrita, permitindo que os licitantes participem com lances verbais para obtenção do menor preço em sessão pública. Com previsão na Lei Federal nº 10.520/2002, Decreto Federal nº 3.555/2000 c/c ao Decreto Estadual nº 2.434/2005.</w:t>
      </w:r>
    </w:p>
    <w:p w:rsidR="006013D6" w:rsidRPr="006013D6" w:rsidRDefault="006013D6" w:rsidP="006013D6">
      <w:pPr>
        <w:spacing w:before="120" w:after="120"/>
        <w:rPr>
          <w:sz w:val="18"/>
          <w:szCs w:val="18"/>
          <w:lang w:eastAsia="en-US"/>
        </w:rPr>
      </w:pPr>
    </w:p>
    <w:p w:rsidR="006013D6" w:rsidRPr="006013D6" w:rsidRDefault="006013D6" w:rsidP="006013D6">
      <w:pPr>
        <w:spacing w:after="160" w:line="0" w:lineRule="atLeast"/>
        <w:ind w:right="-7"/>
        <w:jc w:val="left"/>
        <w:rPr>
          <w:rFonts w:eastAsia="Calibri"/>
          <w:sz w:val="18"/>
          <w:szCs w:val="18"/>
          <w:lang w:eastAsia="en-US"/>
        </w:rPr>
      </w:pPr>
      <w:r w:rsidRPr="006013D6">
        <w:rPr>
          <w:rFonts w:eastAsia="Arial"/>
          <w:b/>
          <w:sz w:val="18"/>
          <w:szCs w:val="18"/>
          <w:lang w:eastAsia="en-US"/>
        </w:rPr>
        <w:t>Legenda: S = Sim; N = Não; NA = Não se Aplica.</w:t>
      </w:r>
    </w:p>
    <w:tbl>
      <w:tblPr>
        <w:tblW w:w="5000" w:type="pct"/>
        <w:tblCellMar>
          <w:left w:w="70" w:type="dxa"/>
          <w:right w:w="70" w:type="dxa"/>
        </w:tblCellMar>
        <w:tblLook w:val="0000" w:firstRow="0" w:lastRow="0" w:firstColumn="0" w:lastColumn="0" w:noHBand="0" w:noVBand="0"/>
      </w:tblPr>
      <w:tblGrid>
        <w:gridCol w:w="5931"/>
        <w:gridCol w:w="1975"/>
        <w:gridCol w:w="1066"/>
        <w:gridCol w:w="806"/>
      </w:tblGrid>
      <w:tr w:rsidR="006013D6" w:rsidRPr="006013D6" w:rsidTr="000C26F7">
        <w:tc>
          <w:tcPr>
            <w:tcW w:w="3033" w:type="pct"/>
            <w:tcBorders>
              <w:top w:val="single" w:sz="4" w:space="0" w:color="000000"/>
              <w:left w:val="single" w:sz="4" w:space="0" w:color="000000"/>
              <w:bottom w:val="single" w:sz="4" w:space="0" w:color="000000"/>
            </w:tcBorders>
            <w:shd w:val="clear" w:color="auto" w:fill="A6A6A6"/>
            <w:vAlign w:val="center"/>
          </w:tcPr>
          <w:p w:rsidR="006013D6" w:rsidRPr="006013D6" w:rsidRDefault="006013D6" w:rsidP="000C26F7">
            <w:pPr>
              <w:widowControl w:val="0"/>
              <w:spacing w:line="259" w:lineRule="auto"/>
              <w:jc w:val="center"/>
              <w:rPr>
                <w:rFonts w:eastAsia="Calibri"/>
                <w:sz w:val="18"/>
                <w:szCs w:val="18"/>
                <w:lang w:eastAsia="en-US"/>
              </w:rPr>
            </w:pPr>
            <w:r w:rsidRPr="006013D6">
              <w:rPr>
                <w:rFonts w:eastAsia="Calibri"/>
                <w:b/>
                <w:sz w:val="18"/>
                <w:szCs w:val="18"/>
                <w:lang w:eastAsia="en-US"/>
              </w:rPr>
              <w:t xml:space="preserve">Exigência para Formalização de Procedimentos para </w:t>
            </w:r>
          </w:p>
          <w:p w:rsidR="006013D6" w:rsidRPr="006013D6" w:rsidRDefault="006013D6" w:rsidP="000C26F7">
            <w:pPr>
              <w:widowControl w:val="0"/>
              <w:spacing w:line="259" w:lineRule="auto"/>
              <w:jc w:val="center"/>
              <w:rPr>
                <w:rFonts w:eastAsia="Calibri"/>
                <w:sz w:val="18"/>
                <w:szCs w:val="18"/>
                <w:lang w:eastAsia="en-US"/>
              </w:rPr>
            </w:pPr>
            <w:r w:rsidRPr="006013D6">
              <w:rPr>
                <w:rFonts w:eastAsia="Calibri"/>
                <w:b/>
                <w:sz w:val="18"/>
                <w:szCs w:val="18"/>
                <w:lang w:eastAsia="en-US"/>
              </w:rPr>
              <w:t>Pregão Presencial</w:t>
            </w:r>
          </w:p>
        </w:tc>
        <w:tc>
          <w:tcPr>
            <w:tcW w:w="1010" w:type="pct"/>
            <w:tcBorders>
              <w:top w:val="single" w:sz="4" w:space="0" w:color="000000"/>
              <w:left w:val="single" w:sz="4" w:space="0" w:color="000000"/>
              <w:bottom w:val="single" w:sz="4" w:space="0" w:color="000000"/>
            </w:tcBorders>
            <w:shd w:val="clear" w:color="auto" w:fill="A6A6A6"/>
            <w:vAlign w:val="center"/>
          </w:tcPr>
          <w:p w:rsidR="006013D6" w:rsidRPr="006013D6" w:rsidRDefault="006013D6" w:rsidP="006013D6">
            <w:pPr>
              <w:widowControl w:val="0"/>
              <w:spacing w:after="160" w:line="259" w:lineRule="auto"/>
              <w:jc w:val="center"/>
              <w:rPr>
                <w:rFonts w:eastAsia="Calibri"/>
                <w:sz w:val="18"/>
                <w:szCs w:val="18"/>
                <w:lang w:eastAsia="en-US"/>
              </w:rPr>
            </w:pPr>
            <w:r w:rsidRPr="006013D6">
              <w:rPr>
                <w:rFonts w:eastAsia="Calibri"/>
                <w:b/>
                <w:sz w:val="18"/>
                <w:szCs w:val="18"/>
                <w:lang w:eastAsia="en-US"/>
              </w:rPr>
              <w:t>Responsável</w:t>
            </w:r>
          </w:p>
        </w:tc>
        <w:tc>
          <w:tcPr>
            <w:tcW w:w="545" w:type="pct"/>
            <w:tcBorders>
              <w:top w:val="single" w:sz="4" w:space="0" w:color="000000"/>
              <w:left w:val="single" w:sz="4" w:space="0" w:color="000000"/>
              <w:bottom w:val="single" w:sz="4" w:space="0" w:color="000000"/>
            </w:tcBorders>
            <w:shd w:val="clear" w:color="auto" w:fill="A6A6A6"/>
            <w:vAlign w:val="center"/>
          </w:tcPr>
          <w:p w:rsidR="006013D6" w:rsidRPr="006013D6" w:rsidRDefault="006013D6" w:rsidP="006013D6">
            <w:pPr>
              <w:widowControl w:val="0"/>
              <w:spacing w:after="160" w:line="259" w:lineRule="auto"/>
              <w:jc w:val="center"/>
              <w:rPr>
                <w:rFonts w:eastAsia="Calibri"/>
                <w:sz w:val="18"/>
                <w:szCs w:val="18"/>
                <w:lang w:eastAsia="en-US"/>
              </w:rPr>
            </w:pPr>
            <w:r w:rsidRPr="006013D6">
              <w:rPr>
                <w:rFonts w:eastAsia="Calibri"/>
                <w:b/>
                <w:sz w:val="18"/>
                <w:szCs w:val="18"/>
                <w:lang w:eastAsia="en-US"/>
              </w:rPr>
              <w:t>S/N/NA</w:t>
            </w:r>
          </w:p>
        </w:tc>
        <w:tc>
          <w:tcPr>
            <w:tcW w:w="412"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6013D6" w:rsidRPr="006013D6" w:rsidRDefault="006013D6" w:rsidP="006013D6">
            <w:pPr>
              <w:widowControl w:val="0"/>
              <w:spacing w:after="160" w:line="259" w:lineRule="auto"/>
              <w:jc w:val="center"/>
              <w:rPr>
                <w:rFonts w:eastAsia="Calibri"/>
                <w:sz w:val="18"/>
                <w:szCs w:val="18"/>
                <w:lang w:eastAsia="en-US"/>
              </w:rPr>
            </w:pPr>
            <w:r w:rsidRPr="006013D6">
              <w:rPr>
                <w:rFonts w:eastAsia="Calibri"/>
                <w:b/>
                <w:sz w:val="18"/>
                <w:szCs w:val="18"/>
                <w:lang w:eastAsia="en-US"/>
              </w:rPr>
              <w:t>Folha</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trike/>
                <w:sz w:val="18"/>
                <w:szCs w:val="18"/>
                <w:lang w:eastAsia="en-US"/>
              </w:rPr>
            </w:pPr>
            <w:r w:rsidRPr="006013D6">
              <w:rPr>
                <w:rFonts w:eastAsia="Calibri"/>
                <w:sz w:val="18"/>
                <w:szCs w:val="18"/>
                <w:lang w:eastAsia="en-US"/>
              </w:rPr>
              <w:t xml:space="preserve">O </w:t>
            </w:r>
            <w:r w:rsidRPr="006013D6">
              <w:rPr>
                <w:rFonts w:eastAsia="Calibri"/>
                <w:b/>
                <w:sz w:val="18"/>
                <w:szCs w:val="18"/>
                <w:lang w:eastAsia="en-US"/>
              </w:rPr>
              <w:t>processo do pregão</w:t>
            </w:r>
            <w:r w:rsidRPr="006013D6">
              <w:rPr>
                <w:rFonts w:eastAsia="Calibri"/>
                <w:sz w:val="18"/>
                <w:szCs w:val="18"/>
                <w:lang w:eastAsia="en-US"/>
              </w:rPr>
              <w:t xml:space="preserve"> foi autuado, no sistema de Gestão de Documentos – SGD, no formato digital</w:t>
            </w:r>
            <w:r w:rsidR="000C26F7">
              <w:rPr>
                <w:rFonts w:eastAsia="Calibri"/>
                <w:sz w:val="18"/>
                <w:szCs w:val="18"/>
                <w:lang w:eastAsia="en-US"/>
              </w:rPr>
              <w:t>? (</w:t>
            </w:r>
            <w:r w:rsidRPr="006013D6">
              <w:rPr>
                <w:rFonts w:eastAsia="Calibri"/>
                <w:sz w:val="18"/>
                <w:szCs w:val="18"/>
                <w:lang w:eastAsia="en-US"/>
              </w:rPr>
              <w:t xml:space="preserve">art. 9º do Decreto Estadual nº 5.490/2016 c/c </w:t>
            </w:r>
            <w:proofErr w:type="spellStart"/>
            <w:r w:rsidRPr="006013D6">
              <w:rPr>
                <w:rFonts w:eastAsia="Calibri"/>
                <w:sz w:val="18"/>
                <w:szCs w:val="18"/>
                <w:lang w:eastAsia="en-US"/>
              </w:rPr>
              <w:t>arts</w:t>
            </w:r>
            <w:proofErr w:type="spellEnd"/>
            <w:r w:rsidRPr="006013D6">
              <w:rPr>
                <w:rFonts w:eastAsia="Calibri"/>
                <w:sz w:val="18"/>
                <w:szCs w:val="18"/>
                <w:lang w:eastAsia="en-US"/>
              </w:rPr>
              <w:t>. 50 e 51 do Decreto Orçamentário nº 6.407/2022</w:t>
            </w:r>
            <w:r w:rsidR="000C26F7">
              <w:rPr>
                <w:rFonts w:eastAsia="Calibri"/>
                <w:sz w:val="18"/>
                <w:szCs w:val="18"/>
                <w:lang w:eastAsia="en-US"/>
              </w:rPr>
              <w:t xml:space="preserve"> e</w:t>
            </w:r>
            <w:r w:rsidRPr="006013D6">
              <w:rPr>
                <w:rFonts w:eastAsia="Calibri"/>
                <w:sz w:val="18"/>
                <w:szCs w:val="18"/>
                <w:lang w:eastAsia="en-US"/>
              </w:rPr>
              <w:t xml:space="preserve"> art. 38, caput, da Lei Federal nº 8.666/93)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Consta memorando de solicitação do setor interessado, com a respectiva justificativa e autorização do Gestor? (art. 5º e 6º da Lei Federal nº 9.784/99)</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r>
      <w:tr w:rsidR="006013D6" w:rsidRPr="006013D6" w:rsidTr="000C26F7">
        <w:tc>
          <w:tcPr>
            <w:tcW w:w="3033" w:type="pct"/>
            <w:tcBorders>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70" w:hanging="381"/>
              <w:rPr>
                <w:rFonts w:eastAsia="Arial"/>
                <w:sz w:val="18"/>
                <w:szCs w:val="18"/>
                <w:lang w:eastAsia="en-US"/>
              </w:rPr>
            </w:pPr>
            <w:r w:rsidRPr="006013D6">
              <w:rPr>
                <w:rFonts w:eastAsia="Arial"/>
                <w:sz w:val="18"/>
                <w:szCs w:val="18"/>
                <w:lang w:eastAsia="en-US"/>
              </w:rPr>
              <w:t xml:space="preserve">O </w:t>
            </w:r>
            <w:r w:rsidRPr="006013D6">
              <w:rPr>
                <w:rFonts w:eastAsia="Arial"/>
                <w:b/>
                <w:sz w:val="18"/>
                <w:szCs w:val="18"/>
                <w:lang w:eastAsia="en-US"/>
              </w:rPr>
              <w:t>estudo técnico preliminar</w:t>
            </w:r>
            <w:r w:rsidRPr="006013D6">
              <w:rPr>
                <w:rFonts w:eastAsia="Arial"/>
                <w:sz w:val="18"/>
                <w:szCs w:val="18"/>
                <w:lang w:eastAsia="en-US"/>
              </w:rPr>
              <w:t xml:space="preserve"> consta elaborado, de preferência, por técnico dotado de qualificação compatível com as especificações dos trabalhos a contratar ou bens a adquiri? (art. 24 § 2º da IN/MPDG nº 05/2017 e </w:t>
            </w:r>
            <w:r w:rsidRPr="006013D6">
              <w:rPr>
                <w:rFonts w:eastAsia="Calibri"/>
                <w:sz w:val="18"/>
                <w:szCs w:val="18"/>
                <w:shd w:val="clear" w:color="auto" w:fill="FFFFFF"/>
                <w:lang w:eastAsia="en-US"/>
              </w:rPr>
              <w:t>art. 38, parágrafo único do Decreto Orçamentário nº 6.407/2022</w:t>
            </w:r>
            <w:r w:rsidRPr="006013D6">
              <w:rPr>
                <w:rFonts w:eastAsia="Arial"/>
                <w:sz w:val="18"/>
                <w:szCs w:val="18"/>
                <w:lang w:eastAsia="en-US"/>
              </w:rPr>
              <w:t xml:space="preserve">) </w:t>
            </w:r>
          </w:p>
          <w:p w:rsidR="006013D6" w:rsidRPr="006013D6" w:rsidRDefault="006013D6" w:rsidP="006013D6">
            <w:pPr>
              <w:widowControl w:val="0"/>
              <w:spacing w:after="160" w:line="276" w:lineRule="auto"/>
              <w:ind w:left="381" w:right="170"/>
              <w:rPr>
                <w:rFonts w:eastAsia="Arial"/>
                <w:sz w:val="16"/>
                <w:szCs w:val="16"/>
                <w:lang w:eastAsia="en-US"/>
              </w:rPr>
            </w:pPr>
            <w:r w:rsidRPr="006013D6">
              <w:rPr>
                <w:rFonts w:eastAsia="Arial"/>
                <w:i/>
                <w:sz w:val="16"/>
                <w:szCs w:val="16"/>
                <w:lang w:eastAsia="en-US"/>
              </w:rPr>
              <w:t>Obs. Recomenda-se a utilização do checklist específico para análise do estudo técnico preliminar, disponível no sítio desta Controladoria.</w:t>
            </w:r>
          </w:p>
        </w:tc>
        <w:tc>
          <w:tcPr>
            <w:tcW w:w="1010" w:type="pct"/>
            <w:tcBorders>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c>
          <w:tcPr>
            <w:tcW w:w="545" w:type="pct"/>
            <w:tcBorders>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c>
          <w:tcPr>
            <w:tcW w:w="412" w:type="pct"/>
            <w:tcBorders>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r>
      <w:tr w:rsidR="006013D6" w:rsidRPr="006013D6" w:rsidTr="000C26F7">
        <w:tc>
          <w:tcPr>
            <w:tcW w:w="3033" w:type="pct"/>
            <w:tcBorders>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70" w:hanging="381"/>
              <w:rPr>
                <w:rFonts w:eastAsia="Calibri"/>
                <w:sz w:val="18"/>
                <w:szCs w:val="18"/>
                <w:lang w:eastAsia="en-US"/>
              </w:rPr>
            </w:pPr>
            <w:r w:rsidRPr="006013D6">
              <w:rPr>
                <w:rFonts w:eastAsia="Arial"/>
                <w:sz w:val="18"/>
                <w:szCs w:val="18"/>
                <w:lang w:eastAsia="en-US"/>
              </w:rPr>
              <w:t xml:space="preserve">O </w:t>
            </w:r>
            <w:r w:rsidRPr="006013D6">
              <w:rPr>
                <w:rFonts w:eastAsia="Arial"/>
                <w:b/>
                <w:sz w:val="18"/>
                <w:szCs w:val="18"/>
                <w:lang w:eastAsia="en-US"/>
              </w:rPr>
              <w:t>Termo de Referência ou Projeto Básico</w:t>
            </w:r>
            <w:r w:rsidRPr="006013D6">
              <w:rPr>
                <w:rFonts w:eastAsia="Arial"/>
                <w:b/>
                <w:sz w:val="18"/>
                <w:szCs w:val="18"/>
                <w:vertAlign w:val="superscript"/>
                <w:lang w:eastAsia="en-US"/>
              </w:rPr>
              <w:footnoteReference w:id="1"/>
            </w:r>
            <w:r w:rsidRPr="006013D6">
              <w:rPr>
                <w:rFonts w:eastAsia="Arial"/>
                <w:sz w:val="18"/>
                <w:szCs w:val="18"/>
                <w:lang w:eastAsia="en-US"/>
              </w:rPr>
              <w:t xml:space="preserve"> consta elaborado com base em estudo técnico preliminar? (art. 7º, inc. I da Lei Federal nº 8.666/93, art. 8º, inc. II do Decreto Federal nº 3.555/2000; art. 27 do Decreto Orçamentário nº 6.407/2022) </w:t>
            </w:r>
          </w:p>
          <w:p w:rsidR="006013D6" w:rsidRPr="006013D6" w:rsidRDefault="006013D6" w:rsidP="006013D6">
            <w:pPr>
              <w:widowControl w:val="0"/>
              <w:spacing w:after="160" w:line="276" w:lineRule="auto"/>
              <w:ind w:left="381" w:right="170"/>
              <w:rPr>
                <w:rFonts w:eastAsia="Calibri"/>
                <w:sz w:val="16"/>
                <w:szCs w:val="16"/>
                <w:lang w:eastAsia="en-US"/>
              </w:rPr>
            </w:pPr>
            <w:r w:rsidRPr="006013D6">
              <w:rPr>
                <w:rFonts w:eastAsia="Arial"/>
                <w:i/>
                <w:sz w:val="16"/>
                <w:szCs w:val="16"/>
                <w:lang w:eastAsia="en-US"/>
              </w:rPr>
              <w:t>Obs. Recomenda-se a utilização do checklist específico para análise do termo de referência ou projeto básico, disponível no sítio desta Controladoria.</w:t>
            </w:r>
          </w:p>
        </w:tc>
        <w:tc>
          <w:tcPr>
            <w:tcW w:w="1010" w:type="pct"/>
            <w:tcBorders>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c>
          <w:tcPr>
            <w:tcW w:w="545" w:type="pct"/>
            <w:tcBorders>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c>
          <w:tcPr>
            <w:tcW w:w="412" w:type="pct"/>
            <w:tcBorders>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O </w:t>
            </w:r>
            <w:r w:rsidRPr="006013D6">
              <w:rPr>
                <w:rFonts w:eastAsia="Arial"/>
                <w:b/>
                <w:sz w:val="18"/>
                <w:szCs w:val="18"/>
                <w:lang w:eastAsia="en-US"/>
              </w:rPr>
              <w:t>Termo de Referência</w:t>
            </w:r>
            <w:r w:rsidRPr="006013D6">
              <w:rPr>
                <w:rFonts w:eastAsia="Arial"/>
                <w:sz w:val="18"/>
                <w:szCs w:val="18"/>
                <w:lang w:eastAsia="en-US"/>
              </w:rPr>
              <w:t xml:space="preserve"> ou </w:t>
            </w:r>
            <w:r w:rsidRPr="006013D6">
              <w:rPr>
                <w:rFonts w:eastAsia="Arial"/>
                <w:b/>
                <w:sz w:val="18"/>
                <w:szCs w:val="18"/>
                <w:lang w:eastAsia="en-US"/>
              </w:rPr>
              <w:t>Projeto Básico</w:t>
            </w:r>
            <w:r w:rsidRPr="006013D6">
              <w:rPr>
                <w:rFonts w:eastAsia="Arial"/>
                <w:sz w:val="18"/>
                <w:szCs w:val="18"/>
                <w:lang w:eastAsia="en-US"/>
              </w:rPr>
              <w:t xml:space="preserve"> contém elementos capazes de propiciar a </w:t>
            </w:r>
            <w:r w:rsidRPr="006013D6">
              <w:rPr>
                <w:rFonts w:eastAsia="Arial"/>
                <w:b/>
                <w:sz w:val="18"/>
                <w:szCs w:val="18"/>
                <w:lang w:eastAsia="en-US"/>
              </w:rPr>
              <w:t xml:space="preserve">avaliação do custo </w:t>
            </w:r>
            <w:r w:rsidRPr="006013D6">
              <w:rPr>
                <w:rFonts w:eastAsia="Arial"/>
                <w:sz w:val="18"/>
                <w:szCs w:val="18"/>
                <w:lang w:eastAsia="en-US"/>
              </w:rPr>
              <w:t>pela Administração,</w:t>
            </w:r>
            <w:r w:rsidRPr="006013D6">
              <w:rPr>
                <w:rFonts w:eastAsia="Arial"/>
                <w:b/>
                <w:sz w:val="18"/>
                <w:szCs w:val="18"/>
                <w:lang w:eastAsia="en-US"/>
              </w:rPr>
              <w:t xml:space="preserve"> </w:t>
            </w:r>
            <w:r w:rsidRPr="006013D6">
              <w:rPr>
                <w:rFonts w:eastAsia="Arial"/>
                <w:sz w:val="18"/>
                <w:szCs w:val="18"/>
                <w:lang w:eastAsia="en-US"/>
              </w:rPr>
              <w:t xml:space="preserve">diante de </w:t>
            </w:r>
            <w:r w:rsidRPr="006013D6">
              <w:rPr>
                <w:rFonts w:eastAsia="Arial"/>
                <w:b/>
                <w:sz w:val="18"/>
                <w:szCs w:val="18"/>
                <w:lang w:eastAsia="en-US"/>
              </w:rPr>
              <w:t>orçamento detalhado</w:t>
            </w:r>
            <w:r w:rsidRPr="006013D6">
              <w:rPr>
                <w:rFonts w:eastAsia="Arial"/>
                <w:sz w:val="18"/>
                <w:szCs w:val="18"/>
                <w:lang w:eastAsia="en-US"/>
              </w:rPr>
              <w:t xml:space="preserve">, considerando os </w:t>
            </w:r>
            <w:r w:rsidRPr="006013D6">
              <w:rPr>
                <w:rFonts w:eastAsia="Arial"/>
                <w:b/>
                <w:sz w:val="18"/>
                <w:szCs w:val="18"/>
                <w:lang w:eastAsia="en-US"/>
              </w:rPr>
              <w:t>preços</w:t>
            </w:r>
            <w:r w:rsidRPr="006013D6">
              <w:rPr>
                <w:rFonts w:eastAsia="Arial"/>
                <w:sz w:val="18"/>
                <w:szCs w:val="18"/>
                <w:lang w:eastAsia="en-US"/>
              </w:rPr>
              <w:t xml:space="preserve"> praticados no </w:t>
            </w:r>
            <w:r w:rsidRPr="006013D6">
              <w:rPr>
                <w:rFonts w:eastAsia="Arial"/>
                <w:b/>
                <w:sz w:val="18"/>
                <w:szCs w:val="18"/>
                <w:lang w:eastAsia="en-US"/>
              </w:rPr>
              <w:t>mercado</w:t>
            </w:r>
            <w:r w:rsidRPr="006013D6">
              <w:rPr>
                <w:rFonts w:eastAsia="Arial"/>
                <w:sz w:val="18"/>
                <w:szCs w:val="18"/>
                <w:lang w:eastAsia="en-US"/>
              </w:rPr>
              <w:t>, a definição dos métodos, a</w:t>
            </w:r>
            <w:r w:rsidRPr="006013D6">
              <w:rPr>
                <w:rFonts w:eastAsia="Arial"/>
                <w:b/>
                <w:sz w:val="18"/>
                <w:szCs w:val="18"/>
                <w:lang w:eastAsia="en-US"/>
              </w:rPr>
              <w:t xml:space="preserve"> </w:t>
            </w:r>
            <w:r w:rsidRPr="006013D6">
              <w:rPr>
                <w:rFonts w:eastAsia="Arial"/>
                <w:sz w:val="18"/>
                <w:szCs w:val="18"/>
                <w:lang w:eastAsia="en-US"/>
              </w:rPr>
              <w:t>estratégia de suprimento e o prazo de execução do contrato conforme art. 15,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lastRenderedPageBreak/>
              <w:t xml:space="preserve">A </w:t>
            </w:r>
            <w:r w:rsidRPr="006013D6">
              <w:rPr>
                <w:rFonts w:eastAsia="Arial"/>
                <w:b/>
                <w:sz w:val="18"/>
                <w:szCs w:val="18"/>
                <w:lang w:eastAsia="en-US"/>
              </w:rPr>
              <w:t>autorização</w:t>
            </w:r>
            <w:r w:rsidRPr="006013D6">
              <w:rPr>
                <w:rFonts w:eastAsia="Arial"/>
                <w:sz w:val="18"/>
                <w:szCs w:val="18"/>
                <w:lang w:eastAsia="en-US"/>
              </w:rPr>
              <w:t xml:space="preserve"> (emitida pelo ordenador de despesa) para realização da licitação está </w:t>
            </w:r>
            <w:r w:rsidRPr="006013D6">
              <w:rPr>
                <w:rFonts w:eastAsia="Arial"/>
                <w:b/>
                <w:sz w:val="18"/>
                <w:szCs w:val="18"/>
                <w:lang w:eastAsia="en-US"/>
              </w:rPr>
              <w:t>anexada no processo</w:t>
            </w:r>
            <w:r w:rsidRPr="006013D6">
              <w:rPr>
                <w:rFonts w:eastAsia="Arial"/>
                <w:sz w:val="18"/>
                <w:szCs w:val="18"/>
                <w:lang w:eastAsia="en-US"/>
              </w:rPr>
              <w:t>, em conformidade ao</w:t>
            </w:r>
            <w:r w:rsidRPr="006013D6">
              <w:rPr>
                <w:rFonts w:eastAsia="Arial"/>
                <w:b/>
                <w:sz w:val="18"/>
                <w:szCs w:val="18"/>
                <w:lang w:eastAsia="en-US"/>
              </w:rPr>
              <w:t xml:space="preserve"> </w:t>
            </w:r>
            <w:r w:rsidRPr="006013D6">
              <w:rPr>
                <w:rFonts w:eastAsia="Arial"/>
                <w:sz w:val="18"/>
                <w:szCs w:val="18"/>
                <w:lang w:eastAsia="en-US"/>
              </w:rPr>
              <w:t xml:space="preserve">que instrui o art. 38, </w:t>
            </w:r>
            <w:r w:rsidRPr="006013D6">
              <w:rPr>
                <w:rFonts w:eastAsia="Arial"/>
                <w:i/>
                <w:sz w:val="18"/>
                <w:szCs w:val="18"/>
                <w:lang w:eastAsia="en-US"/>
              </w:rPr>
              <w:t>caput</w:t>
            </w:r>
            <w:r w:rsidRPr="006013D6">
              <w:rPr>
                <w:rFonts w:eastAsia="Arial"/>
                <w:sz w:val="18"/>
                <w:szCs w:val="18"/>
                <w:lang w:eastAsia="en-US"/>
              </w:rPr>
              <w:t>,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6013D6" w:rsidRPr="006013D6" w:rsidRDefault="006013D6" w:rsidP="006013D6">
            <w:pPr>
              <w:widowControl w:val="0"/>
              <w:spacing w:after="160" w:line="276" w:lineRule="auto"/>
              <w:ind w:right="144"/>
              <w:jc w:val="center"/>
              <w:rPr>
                <w:rFonts w:eastAsia="Calibri"/>
                <w:sz w:val="18"/>
                <w:szCs w:val="18"/>
                <w:lang w:eastAsia="en-US"/>
              </w:rPr>
            </w:pPr>
            <w:r w:rsidRPr="006013D6">
              <w:rPr>
                <w:rFonts w:eastAsia="Arial"/>
                <w:b/>
                <w:sz w:val="18"/>
                <w:szCs w:val="18"/>
                <w:lang w:eastAsia="en-US"/>
              </w:rPr>
              <w:t>FASE DE AUTORIZAÇÃO</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color w:val="5983B0"/>
                <w:sz w:val="18"/>
                <w:szCs w:val="18"/>
                <w:lang w:eastAsia="en-US"/>
              </w:rPr>
            </w:pPr>
            <w:r w:rsidRPr="006013D6">
              <w:rPr>
                <w:rFonts w:eastAsia="Calibri"/>
                <w:sz w:val="18"/>
                <w:szCs w:val="18"/>
                <w:lang w:eastAsia="en-US"/>
              </w:rPr>
              <w:t>Houve manifestação prévia da Secretaria do Planejamento e Orçamento sobre o planejamento do gasto público, no caso específico de licitação para registro de preços? (art. 24, inc. III do Decreto Orçamentário nº 6.407/2022)</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Consta manifestação da liberação da despesa pelo </w:t>
            </w:r>
            <w:r w:rsidRPr="006013D6">
              <w:rPr>
                <w:rFonts w:eastAsia="Calibri"/>
                <w:sz w:val="18"/>
                <w:szCs w:val="18"/>
                <w:shd w:val="clear" w:color="auto" w:fill="FFFFFF"/>
                <w:lang w:eastAsia="en-US"/>
              </w:rPr>
              <w:t>Grupo Gestor</w:t>
            </w:r>
            <w:r w:rsidRPr="006013D6">
              <w:rPr>
                <w:rFonts w:eastAsia="Arial"/>
                <w:sz w:val="18"/>
                <w:szCs w:val="18"/>
                <w:lang w:eastAsia="en-US"/>
              </w:rPr>
              <w:t xml:space="preserve"> para Gestão e Equilíbrio do Gasto Público? (art. 2º, parágrafo único do Decreto Estadual nº 5.842/18; art. 24, inc. IV do Decreto Orçamentário nº 6.407/2022)</w:t>
            </w:r>
          </w:p>
        </w:tc>
        <w:tc>
          <w:tcPr>
            <w:tcW w:w="1010" w:type="pct"/>
            <w:tcBorders>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Calibri"/>
                <w:sz w:val="18"/>
                <w:szCs w:val="18"/>
                <w:lang w:eastAsia="en-US"/>
              </w:rPr>
              <w:t>Consta o Detalhamento da Dotação – DD e/ou declaração orçamentária, quando se tratar de recursos relativos ao exercício seguinte? (art. 24, inc. I do Decreto Orçamentário nº 6.407/2022)</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Calibri"/>
                <w:sz w:val="18"/>
                <w:szCs w:val="18"/>
                <w:lang w:eastAsia="en-US"/>
              </w:rPr>
              <w:t>Consta Solicitação de Compras, com todos os campos preenchidos e devidamente autorizada pelos responsáveis? (art. 64, inc. II do Decreto Orçamentário nº 6.407/2022)</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Consta do processo a </w:t>
            </w:r>
            <w:r w:rsidRPr="006013D6">
              <w:rPr>
                <w:rFonts w:eastAsia="Arial"/>
                <w:b/>
                <w:sz w:val="18"/>
                <w:szCs w:val="18"/>
                <w:lang w:eastAsia="en-US"/>
              </w:rPr>
              <w:t>indicação do recurso</w:t>
            </w:r>
            <w:r w:rsidRPr="006013D6">
              <w:rPr>
                <w:rFonts w:eastAsia="Arial"/>
                <w:sz w:val="18"/>
                <w:szCs w:val="18"/>
                <w:lang w:eastAsia="en-US"/>
              </w:rPr>
              <w:t xml:space="preserve"> </w:t>
            </w:r>
            <w:r w:rsidRPr="006013D6">
              <w:rPr>
                <w:rFonts w:eastAsia="Arial"/>
                <w:b/>
                <w:sz w:val="18"/>
                <w:szCs w:val="18"/>
                <w:lang w:eastAsia="en-US"/>
              </w:rPr>
              <w:t xml:space="preserve">que correrá a despesa </w:t>
            </w:r>
            <w:r w:rsidRPr="006013D6">
              <w:rPr>
                <w:rFonts w:eastAsia="Arial"/>
                <w:sz w:val="18"/>
                <w:szCs w:val="18"/>
                <w:lang w:eastAsia="en-US"/>
              </w:rPr>
              <w:t>e</w:t>
            </w:r>
            <w:r w:rsidRPr="006013D6">
              <w:rPr>
                <w:rFonts w:eastAsia="Arial"/>
                <w:b/>
                <w:sz w:val="18"/>
                <w:szCs w:val="18"/>
                <w:lang w:eastAsia="en-US"/>
              </w:rPr>
              <w:t xml:space="preserve"> comprovação </w:t>
            </w:r>
            <w:r w:rsidRPr="006013D6">
              <w:rPr>
                <w:rFonts w:eastAsia="Arial"/>
                <w:sz w:val="18"/>
                <w:szCs w:val="18"/>
                <w:lang w:eastAsia="en-US"/>
              </w:rPr>
              <w:t>da</w:t>
            </w:r>
            <w:r w:rsidRPr="006013D6">
              <w:rPr>
                <w:rFonts w:eastAsia="Arial"/>
                <w:b/>
                <w:sz w:val="18"/>
                <w:szCs w:val="18"/>
                <w:lang w:eastAsia="en-US"/>
              </w:rPr>
              <w:t xml:space="preserve"> </w:t>
            </w:r>
            <w:r w:rsidRPr="006013D6">
              <w:rPr>
                <w:rFonts w:eastAsia="Arial"/>
                <w:sz w:val="18"/>
                <w:szCs w:val="18"/>
                <w:lang w:eastAsia="en-US"/>
              </w:rPr>
              <w:t xml:space="preserve">existência de </w:t>
            </w:r>
            <w:r w:rsidRPr="006013D6">
              <w:rPr>
                <w:rFonts w:eastAsia="Arial"/>
                <w:b/>
                <w:sz w:val="18"/>
                <w:szCs w:val="18"/>
                <w:lang w:eastAsia="en-US"/>
              </w:rPr>
              <w:t>recursos orçamentários</w:t>
            </w:r>
            <w:r w:rsidRPr="006013D6">
              <w:rPr>
                <w:rFonts w:eastAsia="Arial"/>
                <w:sz w:val="18"/>
                <w:szCs w:val="18"/>
                <w:lang w:eastAsia="en-US"/>
              </w:rPr>
              <w:t xml:space="preserve"> que assegurem o pagamento das obrigações a serem assumidas no exercício financeiro em curso, de acordo com o respectivo cronograma, na conformidade ao que orienta o art. 14, </w:t>
            </w:r>
            <w:r w:rsidRPr="006013D6">
              <w:rPr>
                <w:rFonts w:eastAsia="Arial"/>
                <w:i/>
                <w:sz w:val="18"/>
                <w:szCs w:val="18"/>
                <w:lang w:eastAsia="en-US"/>
              </w:rPr>
              <w:t>caput</w:t>
            </w:r>
            <w:r w:rsidRPr="006013D6">
              <w:rPr>
                <w:rFonts w:eastAsia="Arial"/>
                <w:sz w:val="18"/>
                <w:szCs w:val="18"/>
                <w:lang w:eastAsia="en-US"/>
              </w:rPr>
              <w:t xml:space="preserve"> e art. 38, </w:t>
            </w:r>
            <w:r w:rsidRPr="006013D6">
              <w:rPr>
                <w:rFonts w:eastAsia="Arial"/>
                <w:i/>
                <w:sz w:val="18"/>
                <w:szCs w:val="18"/>
                <w:lang w:eastAsia="en-US"/>
              </w:rPr>
              <w:t>caput</w:t>
            </w:r>
            <w:r w:rsidRPr="006013D6">
              <w:rPr>
                <w:rFonts w:eastAsia="Arial"/>
                <w:sz w:val="18"/>
                <w:szCs w:val="18"/>
                <w:lang w:eastAsia="en-US"/>
              </w:rPr>
              <w:t xml:space="preserve"> da</w:t>
            </w:r>
            <w:r w:rsidRPr="006013D6">
              <w:rPr>
                <w:rFonts w:eastAsia="Arial"/>
                <w:i/>
                <w:sz w:val="18"/>
                <w:szCs w:val="18"/>
                <w:lang w:eastAsia="en-US"/>
              </w:rPr>
              <w:t xml:space="preserve"> </w:t>
            </w:r>
            <w:r w:rsidRPr="006013D6">
              <w:rPr>
                <w:rFonts w:eastAsia="Arial"/>
                <w:sz w:val="18"/>
                <w:szCs w:val="18"/>
                <w:lang w:eastAsia="en-US"/>
              </w:rPr>
              <w:t>Lei n</w:t>
            </w:r>
            <w:r w:rsidRPr="006013D6">
              <w:rPr>
                <w:rFonts w:eastAsia="Arial"/>
                <w:sz w:val="18"/>
                <w:szCs w:val="18"/>
                <w:vertAlign w:val="superscript"/>
                <w:lang w:eastAsia="en-US"/>
              </w:rPr>
              <w:t>o</w:t>
            </w:r>
            <w:r w:rsidRPr="006013D6">
              <w:rPr>
                <w:rFonts w:eastAsia="Arial"/>
                <w:i/>
                <w:sz w:val="18"/>
                <w:szCs w:val="18"/>
                <w:lang w:eastAsia="en-US"/>
              </w:rPr>
              <w:t xml:space="preserve"> </w:t>
            </w:r>
            <w:r w:rsidRPr="006013D6">
              <w:rPr>
                <w:rFonts w:eastAsia="Arial"/>
                <w:sz w:val="18"/>
                <w:szCs w:val="18"/>
                <w:lang w:eastAsia="en-US"/>
              </w:rPr>
              <w:t>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0" w:right="142" w:hanging="380"/>
              <w:rPr>
                <w:rFonts w:eastAsia="Calibri"/>
                <w:sz w:val="18"/>
                <w:szCs w:val="18"/>
                <w:lang w:eastAsia="en-US"/>
              </w:rPr>
            </w:pPr>
            <w:r w:rsidRPr="006013D6">
              <w:rPr>
                <w:rFonts w:eastAsia="Arial"/>
                <w:sz w:val="18"/>
                <w:szCs w:val="18"/>
                <w:lang w:eastAsia="en-US"/>
              </w:rPr>
              <w:t xml:space="preserve">Consta anexado nos autos </w:t>
            </w:r>
            <w:r w:rsidRPr="006013D6">
              <w:rPr>
                <w:rFonts w:eastAsia="Arial"/>
                <w:b/>
                <w:sz w:val="18"/>
                <w:szCs w:val="18"/>
                <w:lang w:eastAsia="en-US"/>
              </w:rPr>
              <w:t>Declaração do</w:t>
            </w:r>
            <w:r w:rsidRPr="006013D6">
              <w:rPr>
                <w:rFonts w:eastAsia="Arial"/>
                <w:sz w:val="18"/>
                <w:szCs w:val="18"/>
                <w:lang w:eastAsia="en-US"/>
              </w:rPr>
              <w:t xml:space="preserve"> </w:t>
            </w:r>
            <w:r w:rsidRPr="006013D6">
              <w:rPr>
                <w:rFonts w:eastAsia="Arial"/>
                <w:b/>
                <w:sz w:val="18"/>
                <w:szCs w:val="18"/>
                <w:lang w:eastAsia="en-US"/>
              </w:rPr>
              <w:t xml:space="preserve">Ordenador de Despesa </w:t>
            </w:r>
            <w:r w:rsidRPr="006013D6">
              <w:rPr>
                <w:rFonts w:eastAsia="Arial"/>
                <w:sz w:val="18"/>
                <w:szCs w:val="18"/>
                <w:lang w:eastAsia="en-US"/>
              </w:rPr>
              <w:t>quanto ao</w:t>
            </w:r>
            <w:r w:rsidRPr="006013D6">
              <w:rPr>
                <w:rFonts w:eastAsia="Arial"/>
                <w:b/>
                <w:sz w:val="18"/>
                <w:szCs w:val="18"/>
                <w:lang w:eastAsia="en-US"/>
              </w:rPr>
              <w:t xml:space="preserve"> recurso necessário </w:t>
            </w:r>
            <w:r w:rsidRPr="006013D6">
              <w:rPr>
                <w:rFonts w:eastAsia="Arial"/>
                <w:sz w:val="18"/>
                <w:szCs w:val="18"/>
                <w:lang w:eastAsia="en-US"/>
              </w:rPr>
              <w:t>à realização do procedimento</w:t>
            </w:r>
            <w:r w:rsidRPr="006013D6">
              <w:rPr>
                <w:rFonts w:eastAsia="Arial"/>
                <w:b/>
                <w:sz w:val="18"/>
                <w:szCs w:val="18"/>
                <w:lang w:eastAsia="en-US"/>
              </w:rPr>
              <w:t xml:space="preserve"> </w:t>
            </w:r>
            <w:r w:rsidRPr="006013D6">
              <w:rPr>
                <w:rFonts w:eastAsia="Arial"/>
                <w:sz w:val="18"/>
                <w:szCs w:val="18"/>
                <w:lang w:eastAsia="en-US"/>
              </w:rPr>
              <w:t xml:space="preserve">licitatório e a consequente contratação </w:t>
            </w:r>
            <w:r w:rsidRPr="006013D6">
              <w:rPr>
                <w:rFonts w:eastAsia="Arial"/>
                <w:b/>
                <w:sz w:val="18"/>
                <w:szCs w:val="18"/>
                <w:lang w:eastAsia="en-US"/>
              </w:rPr>
              <w:t>com a</w:t>
            </w:r>
            <w:r w:rsidRPr="006013D6">
              <w:rPr>
                <w:rFonts w:eastAsia="Arial"/>
                <w:sz w:val="18"/>
                <w:szCs w:val="18"/>
                <w:lang w:eastAsia="en-US"/>
              </w:rPr>
              <w:t xml:space="preserve"> </w:t>
            </w:r>
            <w:r w:rsidRPr="006013D6">
              <w:rPr>
                <w:rFonts w:eastAsia="Arial"/>
                <w:b/>
                <w:sz w:val="18"/>
                <w:szCs w:val="18"/>
                <w:lang w:eastAsia="en-US"/>
              </w:rPr>
              <w:t>adequação orçamentária e financeira</w:t>
            </w:r>
            <w:r w:rsidRPr="006013D6">
              <w:rPr>
                <w:rFonts w:eastAsia="Arial"/>
                <w:sz w:val="18"/>
                <w:szCs w:val="18"/>
                <w:lang w:eastAsia="en-US"/>
              </w:rPr>
              <w:t>, de</w:t>
            </w:r>
            <w:r w:rsidRPr="006013D6">
              <w:rPr>
                <w:rFonts w:eastAsia="Arial"/>
                <w:b/>
                <w:sz w:val="18"/>
                <w:szCs w:val="18"/>
                <w:lang w:eastAsia="en-US"/>
              </w:rPr>
              <w:t xml:space="preserve"> </w:t>
            </w:r>
            <w:r w:rsidRPr="006013D6">
              <w:rPr>
                <w:rFonts w:eastAsia="Arial"/>
                <w:sz w:val="18"/>
                <w:szCs w:val="18"/>
                <w:lang w:eastAsia="en-US"/>
              </w:rPr>
              <w:t>acordo com a LOA vigente e compatível com o PPA e LDO vigentes, tal qual diz o inc. II, art. 16, LC nº 101/2000?</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0" w:right="142" w:hanging="380"/>
              <w:rPr>
                <w:rFonts w:eastAsia="Calibri"/>
                <w:sz w:val="18"/>
                <w:szCs w:val="18"/>
                <w:lang w:eastAsia="en-US"/>
              </w:rPr>
            </w:pPr>
            <w:r w:rsidRPr="006013D6">
              <w:rPr>
                <w:rFonts w:eastAsia="Arial"/>
                <w:sz w:val="18"/>
                <w:szCs w:val="18"/>
                <w:lang w:eastAsia="en-US"/>
              </w:rPr>
              <w:t xml:space="preserve">Consta a </w:t>
            </w:r>
            <w:r w:rsidRPr="006013D6">
              <w:rPr>
                <w:rFonts w:eastAsia="Arial"/>
                <w:b/>
                <w:sz w:val="18"/>
                <w:szCs w:val="18"/>
                <w:lang w:eastAsia="en-US"/>
              </w:rPr>
              <w:t>designação do pregoeiro</w:t>
            </w:r>
            <w:r w:rsidRPr="006013D6">
              <w:rPr>
                <w:rFonts w:eastAsia="Arial"/>
                <w:sz w:val="18"/>
                <w:szCs w:val="18"/>
                <w:lang w:eastAsia="en-US"/>
              </w:rPr>
              <w:t xml:space="preserve"> e da </w:t>
            </w:r>
            <w:r w:rsidRPr="006013D6">
              <w:rPr>
                <w:rFonts w:eastAsia="Arial"/>
                <w:b/>
                <w:sz w:val="18"/>
                <w:szCs w:val="18"/>
                <w:lang w:eastAsia="en-US"/>
              </w:rPr>
              <w:t>equipe de apoio</w:t>
            </w:r>
            <w:r w:rsidRPr="006013D6">
              <w:rPr>
                <w:rFonts w:eastAsia="Arial"/>
                <w:sz w:val="18"/>
                <w:szCs w:val="18"/>
                <w:lang w:eastAsia="en-US"/>
              </w:rPr>
              <w:t>, como exige o art. 38, inc. III da Lei nº 8.666/93, art. 3º, IV,</w:t>
            </w:r>
            <w:r w:rsidRPr="006013D6">
              <w:rPr>
                <w:rFonts w:eastAsia="Arial"/>
                <w:b/>
                <w:sz w:val="18"/>
                <w:szCs w:val="18"/>
                <w:lang w:eastAsia="en-US"/>
              </w:rPr>
              <w:t xml:space="preserve"> </w:t>
            </w:r>
            <w:r w:rsidRPr="006013D6">
              <w:rPr>
                <w:rFonts w:eastAsia="Arial"/>
                <w:sz w:val="18"/>
                <w:szCs w:val="18"/>
                <w:lang w:eastAsia="en-US"/>
              </w:rPr>
              <w:t>Lei Federal nº 10.520/2002 c/c art. 4º do Decreto Estadual nº 2.434/2005?</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0" w:right="142" w:hanging="380"/>
              <w:rPr>
                <w:rFonts w:eastAsia="Calibri"/>
                <w:sz w:val="18"/>
                <w:szCs w:val="18"/>
                <w:lang w:eastAsia="en-US"/>
              </w:rPr>
            </w:pPr>
            <w:r w:rsidRPr="006013D6">
              <w:rPr>
                <w:rFonts w:eastAsia="Arial"/>
                <w:sz w:val="18"/>
                <w:szCs w:val="18"/>
                <w:lang w:eastAsia="en-US"/>
              </w:rPr>
              <w:t xml:space="preserve">A </w:t>
            </w:r>
            <w:r w:rsidRPr="006013D6">
              <w:rPr>
                <w:rFonts w:eastAsia="Arial"/>
                <w:b/>
                <w:sz w:val="18"/>
                <w:szCs w:val="18"/>
                <w:lang w:eastAsia="en-US"/>
              </w:rPr>
              <w:t xml:space="preserve">equipe de apoio </w:t>
            </w:r>
            <w:r w:rsidRPr="006013D6">
              <w:rPr>
                <w:rFonts w:eastAsia="Arial"/>
                <w:sz w:val="18"/>
                <w:szCs w:val="18"/>
                <w:lang w:eastAsia="en-US"/>
              </w:rPr>
              <w:t>é formada, na sua maioria, por servidores ocupantes de cargo efetivo ou emprego público, preferencialmente, na entidade promotora da licitação? (Art. 3º, § 1º, da Lei Federal nº 10.520/02)</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Calibri"/>
                <w:sz w:val="18"/>
                <w:szCs w:val="18"/>
                <w:lang w:eastAsia="en-US"/>
              </w:rPr>
              <w:t>Consta a minuta do edital e seus anexos (termo de referência, minuta de contrato,</w:t>
            </w:r>
            <w:r w:rsidRPr="006013D6">
              <w:rPr>
                <w:rFonts w:eastAsia="Calibri"/>
                <w:sz w:val="18"/>
                <w:szCs w:val="18"/>
                <w:vertAlign w:val="superscript"/>
                <w:lang w:eastAsia="en-US"/>
              </w:rPr>
              <w:footnoteReference w:id="2"/>
            </w:r>
            <w:r w:rsidRPr="006013D6">
              <w:rPr>
                <w:rFonts w:eastAsia="Calibri"/>
                <w:sz w:val="18"/>
                <w:szCs w:val="18"/>
                <w:lang w:eastAsia="en-US"/>
              </w:rPr>
              <w:t xml:space="preserve"> dentre outros) nos autos? (Parágrafo único, art. 38, da Lei nº 8.666/93)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Calibri"/>
                <w:sz w:val="18"/>
                <w:szCs w:val="18"/>
                <w:lang w:eastAsia="en-US"/>
              </w:rPr>
              <w:t xml:space="preserve">Consta parecer jurídico aprovando a minuta do Edital e seus anexos? (art. 30, IX, Decreto Federal nº 5.450/05 e art. 38, </w:t>
            </w:r>
            <w:r w:rsidRPr="006013D6">
              <w:rPr>
                <w:rFonts w:eastAsia="Calibri"/>
                <w:sz w:val="18"/>
                <w:szCs w:val="18"/>
                <w:shd w:val="clear" w:color="auto" w:fill="FFFFFF"/>
                <w:lang w:eastAsia="en-US"/>
              </w:rPr>
              <w:t>parágrafo</w:t>
            </w:r>
            <w:r w:rsidRPr="006013D6">
              <w:rPr>
                <w:rFonts w:eastAsia="Calibri"/>
                <w:sz w:val="18"/>
                <w:szCs w:val="18"/>
                <w:lang w:eastAsia="en-US"/>
              </w:rPr>
              <w:t xml:space="preserve"> único da Lei 8.666/93)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6013D6" w:rsidRPr="006013D6" w:rsidRDefault="006013D6" w:rsidP="006013D6">
            <w:pPr>
              <w:widowControl w:val="0"/>
              <w:spacing w:after="160" w:line="276" w:lineRule="auto"/>
              <w:ind w:left="381" w:right="144" w:hanging="381"/>
              <w:jc w:val="center"/>
              <w:rPr>
                <w:rFonts w:eastAsia="Calibri"/>
                <w:sz w:val="18"/>
                <w:szCs w:val="18"/>
                <w:lang w:eastAsia="en-US"/>
              </w:rPr>
            </w:pPr>
            <w:r w:rsidRPr="006013D6">
              <w:rPr>
                <w:rFonts w:eastAsia="Arial"/>
                <w:b/>
                <w:sz w:val="18"/>
                <w:szCs w:val="18"/>
                <w:lang w:eastAsia="en-US"/>
              </w:rPr>
              <w:t>FASE DE SELEÇÃO / ESCOLHA</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lastRenderedPageBreak/>
              <w:t xml:space="preserve">Consta cópia da publicação do aviso/edital </w:t>
            </w:r>
            <w:proofErr w:type="gramStart"/>
            <w:r w:rsidRPr="006013D6">
              <w:rPr>
                <w:rFonts w:eastAsia="Arial"/>
                <w:sz w:val="18"/>
                <w:szCs w:val="18"/>
                <w:lang w:eastAsia="en-US"/>
              </w:rPr>
              <w:t>na diário</w:t>
            </w:r>
            <w:proofErr w:type="gramEnd"/>
            <w:r w:rsidRPr="006013D6">
              <w:rPr>
                <w:rFonts w:eastAsia="Arial"/>
                <w:sz w:val="18"/>
                <w:szCs w:val="18"/>
                <w:lang w:eastAsia="en-US"/>
              </w:rPr>
              <w:t xml:space="preserve"> oficial, conforme prevê Art. 38, inc. II da Lei 8.666/93, Art. 4º, inc. I – IV, da Lei Federal nº 10.520/2002 c/c art. 6º, inc. I e II do Decreto Estadual nº 2.434/2005?</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O edital </w:t>
            </w:r>
            <w:r w:rsidRPr="006013D6">
              <w:rPr>
                <w:rFonts w:eastAsia="Arial"/>
                <w:b/>
                <w:sz w:val="18"/>
                <w:szCs w:val="18"/>
                <w:lang w:eastAsia="en-US"/>
              </w:rPr>
              <w:t>estabeleceu</w:t>
            </w:r>
            <w:r w:rsidRPr="006013D6">
              <w:rPr>
                <w:rFonts w:eastAsia="Arial"/>
                <w:sz w:val="18"/>
                <w:szCs w:val="18"/>
                <w:lang w:eastAsia="en-US"/>
              </w:rPr>
              <w:t xml:space="preserve"> a forma de </w:t>
            </w:r>
            <w:r w:rsidRPr="006013D6">
              <w:rPr>
                <w:rFonts w:eastAsia="Arial"/>
                <w:b/>
                <w:sz w:val="18"/>
                <w:szCs w:val="18"/>
                <w:lang w:eastAsia="en-US"/>
              </w:rPr>
              <w:t xml:space="preserve">fornecimento de materiais e serviços </w:t>
            </w:r>
            <w:r w:rsidRPr="006013D6">
              <w:rPr>
                <w:rFonts w:eastAsia="Arial"/>
                <w:sz w:val="18"/>
                <w:szCs w:val="18"/>
                <w:lang w:eastAsia="en-US"/>
              </w:rPr>
              <w:t>com a</w:t>
            </w:r>
            <w:r w:rsidRPr="006013D6">
              <w:rPr>
                <w:rFonts w:eastAsia="Arial"/>
                <w:b/>
                <w:sz w:val="18"/>
                <w:szCs w:val="18"/>
                <w:lang w:eastAsia="en-US"/>
              </w:rPr>
              <w:t xml:space="preserve"> previsão de quantidades </w:t>
            </w:r>
            <w:r w:rsidRPr="006013D6">
              <w:rPr>
                <w:rFonts w:eastAsia="Arial"/>
                <w:sz w:val="18"/>
                <w:szCs w:val="18"/>
                <w:lang w:eastAsia="en-US"/>
              </w:rPr>
              <w:t>em caso de obras</w:t>
            </w:r>
            <w:r w:rsidRPr="006013D6">
              <w:rPr>
                <w:rFonts w:eastAsia="Arial"/>
                <w:b/>
                <w:sz w:val="18"/>
                <w:szCs w:val="18"/>
                <w:lang w:eastAsia="en-US"/>
              </w:rPr>
              <w:t xml:space="preserve"> </w:t>
            </w:r>
            <w:r w:rsidRPr="006013D6">
              <w:rPr>
                <w:rFonts w:eastAsia="Arial"/>
                <w:sz w:val="18"/>
                <w:szCs w:val="18"/>
                <w:lang w:eastAsia="en-US"/>
              </w:rPr>
              <w:t>e serviços como consta no §4º, art. 7º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O edital </w:t>
            </w:r>
            <w:r w:rsidRPr="006013D6">
              <w:rPr>
                <w:rFonts w:eastAsia="Arial"/>
                <w:b/>
                <w:sz w:val="18"/>
                <w:szCs w:val="18"/>
                <w:lang w:eastAsia="en-US"/>
              </w:rPr>
              <w:t>define as condições</w:t>
            </w:r>
            <w:r w:rsidRPr="006013D6">
              <w:rPr>
                <w:rFonts w:eastAsia="Arial"/>
                <w:sz w:val="18"/>
                <w:szCs w:val="18"/>
                <w:lang w:eastAsia="en-US"/>
              </w:rPr>
              <w:t xml:space="preserve"> para </w:t>
            </w:r>
            <w:r w:rsidRPr="006013D6">
              <w:rPr>
                <w:rFonts w:eastAsia="Arial"/>
                <w:b/>
                <w:sz w:val="18"/>
                <w:szCs w:val="18"/>
                <w:lang w:eastAsia="en-US"/>
              </w:rPr>
              <w:t xml:space="preserve">tratamento diferenciado </w:t>
            </w:r>
            <w:r w:rsidRPr="006013D6">
              <w:rPr>
                <w:rFonts w:eastAsia="Arial"/>
                <w:sz w:val="18"/>
                <w:szCs w:val="18"/>
                <w:lang w:eastAsia="en-US"/>
              </w:rPr>
              <w:t>às Microempresas</w:t>
            </w:r>
            <w:r w:rsidRPr="006013D6">
              <w:rPr>
                <w:rFonts w:eastAsia="Arial"/>
                <w:b/>
                <w:sz w:val="18"/>
                <w:szCs w:val="18"/>
                <w:lang w:eastAsia="en-US"/>
              </w:rPr>
              <w:t xml:space="preserve"> </w:t>
            </w:r>
            <w:r w:rsidRPr="006013D6">
              <w:rPr>
                <w:rFonts w:eastAsia="Arial"/>
                <w:sz w:val="18"/>
                <w:szCs w:val="18"/>
                <w:lang w:eastAsia="en-US"/>
              </w:rPr>
              <w:t>(ME) ou Empresas de Pequeno Porte (EPP) de acordo com o art. 47, LC nº 123/2006?</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Em caso de execução de </w:t>
            </w:r>
            <w:r w:rsidRPr="006013D6">
              <w:rPr>
                <w:rFonts w:eastAsia="Arial"/>
                <w:b/>
                <w:sz w:val="18"/>
                <w:szCs w:val="18"/>
                <w:lang w:eastAsia="en-US"/>
              </w:rPr>
              <w:t>obras</w:t>
            </w:r>
            <w:r w:rsidRPr="006013D6">
              <w:rPr>
                <w:rFonts w:eastAsia="Arial"/>
                <w:sz w:val="18"/>
                <w:szCs w:val="18"/>
                <w:lang w:eastAsia="en-US"/>
              </w:rPr>
              <w:t xml:space="preserve"> e </w:t>
            </w:r>
            <w:r w:rsidRPr="006013D6">
              <w:rPr>
                <w:rFonts w:eastAsia="Arial"/>
                <w:b/>
                <w:sz w:val="18"/>
                <w:szCs w:val="18"/>
                <w:lang w:eastAsia="en-US"/>
              </w:rPr>
              <w:t>serviços</w:t>
            </w:r>
            <w:r w:rsidRPr="006013D6">
              <w:rPr>
                <w:rFonts w:eastAsia="Arial"/>
                <w:sz w:val="18"/>
                <w:szCs w:val="18"/>
                <w:lang w:eastAsia="en-US"/>
              </w:rPr>
              <w:t xml:space="preserve">, consta no Edital todos os </w:t>
            </w:r>
            <w:r w:rsidRPr="006013D6">
              <w:rPr>
                <w:rFonts w:eastAsia="Arial"/>
                <w:b/>
                <w:sz w:val="18"/>
                <w:szCs w:val="18"/>
                <w:lang w:eastAsia="en-US"/>
              </w:rPr>
              <w:t>elementos</w:t>
            </w:r>
            <w:r w:rsidRPr="006013D6">
              <w:rPr>
                <w:rFonts w:eastAsia="Arial"/>
                <w:sz w:val="18"/>
                <w:szCs w:val="18"/>
                <w:lang w:eastAsia="en-US"/>
              </w:rPr>
              <w:t xml:space="preserve"> e </w:t>
            </w:r>
            <w:r w:rsidRPr="006013D6">
              <w:rPr>
                <w:rFonts w:eastAsia="Arial"/>
                <w:b/>
                <w:sz w:val="18"/>
                <w:szCs w:val="18"/>
                <w:lang w:eastAsia="en-US"/>
              </w:rPr>
              <w:t xml:space="preserve">informações </w:t>
            </w:r>
            <w:r w:rsidRPr="006013D6">
              <w:rPr>
                <w:rFonts w:eastAsia="Arial"/>
                <w:sz w:val="18"/>
                <w:szCs w:val="18"/>
                <w:lang w:eastAsia="en-US"/>
              </w:rPr>
              <w:t>necessárias para a</w:t>
            </w:r>
            <w:r w:rsidRPr="006013D6">
              <w:rPr>
                <w:rFonts w:eastAsia="Arial"/>
                <w:b/>
                <w:sz w:val="18"/>
                <w:szCs w:val="18"/>
                <w:lang w:eastAsia="en-US"/>
              </w:rPr>
              <w:t xml:space="preserve"> elaboração de propostas de preço total </w:t>
            </w:r>
            <w:r w:rsidRPr="006013D6">
              <w:rPr>
                <w:rFonts w:eastAsia="Arial"/>
                <w:sz w:val="18"/>
                <w:szCs w:val="18"/>
                <w:lang w:eastAsia="en-US"/>
              </w:rPr>
              <w:t>e de completo</w:t>
            </w:r>
            <w:r w:rsidRPr="006013D6">
              <w:rPr>
                <w:rFonts w:eastAsia="Arial"/>
                <w:b/>
                <w:sz w:val="18"/>
                <w:szCs w:val="18"/>
                <w:lang w:eastAsia="en-US"/>
              </w:rPr>
              <w:t xml:space="preserve"> </w:t>
            </w:r>
            <w:r w:rsidRPr="006013D6">
              <w:rPr>
                <w:rFonts w:eastAsia="Arial"/>
                <w:sz w:val="18"/>
                <w:szCs w:val="18"/>
                <w:lang w:eastAsia="en-US"/>
              </w:rPr>
              <w:t>conhecimento do objeto, tal qual instrui o art. 47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b/>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b/>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b/>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No </w:t>
            </w:r>
            <w:r w:rsidRPr="006013D6">
              <w:rPr>
                <w:rFonts w:eastAsia="Arial"/>
                <w:b/>
                <w:sz w:val="18"/>
                <w:szCs w:val="18"/>
                <w:lang w:eastAsia="en-US"/>
              </w:rPr>
              <w:t>preâmbulo do edital</w:t>
            </w:r>
            <w:r w:rsidRPr="006013D6">
              <w:rPr>
                <w:rFonts w:eastAsia="Arial"/>
                <w:sz w:val="18"/>
                <w:szCs w:val="18"/>
                <w:lang w:eastAsia="en-US"/>
              </w:rPr>
              <w:t xml:space="preserve"> consta a indicação, obrigatória, dos itens necessários para a realização do certame, tal qual constam nos </w:t>
            </w:r>
            <w:r w:rsidRPr="006013D6">
              <w:rPr>
                <w:rFonts w:eastAsia="Arial"/>
                <w:color w:val="000000"/>
                <w:sz w:val="18"/>
                <w:szCs w:val="18"/>
                <w:lang w:eastAsia="en-US"/>
              </w:rPr>
              <w:t>inc.</w:t>
            </w:r>
            <w:r w:rsidRPr="006013D6">
              <w:rPr>
                <w:rFonts w:eastAsia="Arial"/>
                <w:sz w:val="18"/>
                <w:szCs w:val="18"/>
                <w:lang w:eastAsia="en-US"/>
              </w:rPr>
              <w:t xml:space="preserve"> I a XVII, art. 40,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Está contemplado no </w:t>
            </w:r>
            <w:r w:rsidRPr="006013D6">
              <w:rPr>
                <w:rFonts w:eastAsia="Arial"/>
                <w:b/>
                <w:sz w:val="18"/>
                <w:szCs w:val="18"/>
                <w:lang w:eastAsia="en-US"/>
              </w:rPr>
              <w:t>Edital cláusula</w:t>
            </w:r>
            <w:r w:rsidRPr="006013D6">
              <w:rPr>
                <w:rFonts w:eastAsia="Arial"/>
                <w:sz w:val="18"/>
                <w:szCs w:val="18"/>
                <w:lang w:eastAsia="en-US"/>
              </w:rPr>
              <w:t xml:space="preserve"> que </w:t>
            </w:r>
            <w:r w:rsidRPr="006013D6">
              <w:rPr>
                <w:rFonts w:eastAsia="Arial"/>
                <w:b/>
                <w:sz w:val="18"/>
                <w:szCs w:val="18"/>
                <w:lang w:eastAsia="en-US"/>
              </w:rPr>
              <w:t xml:space="preserve">permita o reajustamento </w:t>
            </w:r>
            <w:r w:rsidRPr="006013D6">
              <w:rPr>
                <w:rFonts w:eastAsia="Arial"/>
                <w:sz w:val="18"/>
                <w:szCs w:val="18"/>
                <w:lang w:eastAsia="en-US"/>
              </w:rPr>
              <w:t>do</w:t>
            </w:r>
            <w:r w:rsidRPr="006013D6">
              <w:rPr>
                <w:rFonts w:eastAsia="Arial"/>
                <w:b/>
                <w:sz w:val="18"/>
                <w:szCs w:val="18"/>
                <w:lang w:eastAsia="en-US"/>
              </w:rPr>
              <w:t xml:space="preserve"> contrato</w:t>
            </w:r>
            <w:r w:rsidRPr="006013D6">
              <w:rPr>
                <w:rFonts w:eastAsia="Arial"/>
                <w:sz w:val="18"/>
                <w:szCs w:val="18"/>
                <w:lang w:eastAsia="en-US"/>
              </w:rPr>
              <w:t>, a qual</w:t>
            </w:r>
            <w:r w:rsidRPr="006013D6">
              <w:rPr>
                <w:rFonts w:eastAsia="Arial"/>
                <w:b/>
                <w:sz w:val="18"/>
                <w:szCs w:val="18"/>
                <w:lang w:eastAsia="en-US"/>
              </w:rPr>
              <w:t xml:space="preserve"> </w:t>
            </w:r>
            <w:r w:rsidRPr="006013D6">
              <w:rPr>
                <w:rFonts w:eastAsia="Arial"/>
                <w:sz w:val="18"/>
                <w:szCs w:val="18"/>
                <w:lang w:eastAsia="en-US"/>
              </w:rPr>
              <w:t xml:space="preserve">esteja em conformidade ao que orienta o art. 28, </w:t>
            </w:r>
            <w:r w:rsidRPr="006013D6">
              <w:rPr>
                <w:rFonts w:eastAsia="Arial"/>
                <w:i/>
                <w:sz w:val="18"/>
                <w:szCs w:val="18"/>
                <w:lang w:eastAsia="en-US"/>
              </w:rPr>
              <w:t>caput</w:t>
            </w:r>
            <w:r w:rsidRPr="006013D6">
              <w:rPr>
                <w:rFonts w:eastAsia="Arial"/>
                <w:sz w:val="18"/>
                <w:szCs w:val="18"/>
                <w:lang w:eastAsia="en-US"/>
              </w:rPr>
              <w:t>, o §1º e inc. III, §3º do referido artigo, da Lei nº 9.069/1995, Lei do Plano Real?</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O </w:t>
            </w:r>
            <w:r w:rsidRPr="006013D6">
              <w:rPr>
                <w:rFonts w:eastAsia="Arial"/>
                <w:b/>
                <w:sz w:val="18"/>
                <w:szCs w:val="18"/>
                <w:lang w:eastAsia="en-US"/>
              </w:rPr>
              <w:t>Edital</w:t>
            </w:r>
            <w:r w:rsidRPr="006013D6">
              <w:rPr>
                <w:rFonts w:eastAsia="Arial"/>
                <w:sz w:val="18"/>
                <w:szCs w:val="18"/>
                <w:lang w:eastAsia="en-US"/>
              </w:rPr>
              <w:t xml:space="preserve"> estabeleceu os </w:t>
            </w:r>
            <w:r w:rsidRPr="006013D6">
              <w:rPr>
                <w:rFonts w:eastAsia="Arial"/>
                <w:b/>
                <w:sz w:val="18"/>
                <w:szCs w:val="18"/>
                <w:lang w:eastAsia="en-US"/>
              </w:rPr>
              <w:t>critérios</w:t>
            </w:r>
            <w:r w:rsidRPr="006013D6">
              <w:rPr>
                <w:rFonts w:eastAsia="Arial"/>
                <w:sz w:val="18"/>
                <w:szCs w:val="18"/>
                <w:lang w:eastAsia="en-US"/>
              </w:rPr>
              <w:t xml:space="preserve"> necessários para o </w:t>
            </w:r>
            <w:r w:rsidRPr="006013D6">
              <w:rPr>
                <w:rFonts w:eastAsia="Arial"/>
                <w:b/>
                <w:sz w:val="18"/>
                <w:szCs w:val="18"/>
                <w:lang w:eastAsia="en-US"/>
              </w:rPr>
              <w:t>julgamento</w:t>
            </w:r>
            <w:r w:rsidRPr="006013D6">
              <w:rPr>
                <w:rFonts w:eastAsia="Arial"/>
                <w:sz w:val="18"/>
                <w:szCs w:val="18"/>
                <w:lang w:eastAsia="en-US"/>
              </w:rPr>
              <w:t xml:space="preserve"> e </w:t>
            </w:r>
            <w:r w:rsidRPr="006013D6">
              <w:rPr>
                <w:rFonts w:eastAsia="Arial"/>
                <w:b/>
                <w:sz w:val="18"/>
                <w:szCs w:val="18"/>
                <w:lang w:eastAsia="en-US"/>
              </w:rPr>
              <w:t xml:space="preserve">classificação </w:t>
            </w:r>
            <w:r w:rsidRPr="006013D6">
              <w:rPr>
                <w:rFonts w:eastAsia="Arial"/>
                <w:sz w:val="18"/>
                <w:szCs w:val="18"/>
                <w:lang w:eastAsia="en-US"/>
              </w:rPr>
              <w:t>para obtenção do</w:t>
            </w:r>
            <w:r w:rsidRPr="006013D6">
              <w:rPr>
                <w:rFonts w:eastAsia="Arial"/>
                <w:b/>
                <w:sz w:val="18"/>
                <w:szCs w:val="18"/>
                <w:lang w:eastAsia="en-US"/>
              </w:rPr>
              <w:t xml:space="preserve"> menor preço </w:t>
            </w:r>
            <w:r w:rsidRPr="006013D6">
              <w:rPr>
                <w:rFonts w:eastAsia="Arial"/>
                <w:sz w:val="18"/>
                <w:szCs w:val="18"/>
                <w:lang w:eastAsia="en-US"/>
              </w:rPr>
              <w:t>com o prazo máximo para</w:t>
            </w:r>
            <w:r w:rsidRPr="006013D6">
              <w:rPr>
                <w:rFonts w:eastAsia="Arial"/>
                <w:b/>
                <w:sz w:val="18"/>
                <w:szCs w:val="18"/>
                <w:lang w:eastAsia="en-US"/>
              </w:rPr>
              <w:t xml:space="preserve"> </w:t>
            </w:r>
            <w:r w:rsidRPr="006013D6">
              <w:rPr>
                <w:rFonts w:eastAsia="Arial"/>
                <w:sz w:val="18"/>
                <w:szCs w:val="18"/>
                <w:lang w:eastAsia="en-US"/>
              </w:rPr>
              <w:t>fornecimento, especificações técnicas e parâmetros mínimos de desempenho, como consta no art. 4º, inc. X da Lei Federal nº 10.520/2002 c/c art. 22, parágrafo único do Decreto Estadual nº 2.434/2005?</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Em caso de </w:t>
            </w:r>
            <w:r w:rsidRPr="006013D6">
              <w:rPr>
                <w:rFonts w:eastAsia="Arial"/>
                <w:b/>
                <w:sz w:val="18"/>
                <w:szCs w:val="18"/>
                <w:lang w:eastAsia="en-US"/>
              </w:rPr>
              <w:t>obras ou serviços e de bens</w:t>
            </w:r>
            <w:r w:rsidRPr="006013D6">
              <w:rPr>
                <w:rFonts w:eastAsia="Arial"/>
                <w:sz w:val="18"/>
                <w:szCs w:val="18"/>
                <w:lang w:eastAsia="en-US"/>
              </w:rPr>
              <w:t xml:space="preserve"> fornecidos à execução destes, fora observada a </w:t>
            </w:r>
            <w:r w:rsidRPr="006013D6">
              <w:rPr>
                <w:rFonts w:eastAsia="Arial"/>
                <w:b/>
                <w:sz w:val="18"/>
                <w:szCs w:val="18"/>
                <w:lang w:eastAsia="en-US"/>
              </w:rPr>
              <w:t>exigência de participantes</w:t>
            </w:r>
            <w:r w:rsidRPr="006013D6">
              <w:rPr>
                <w:rFonts w:eastAsia="Arial"/>
                <w:sz w:val="18"/>
                <w:szCs w:val="18"/>
                <w:lang w:eastAsia="en-US"/>
              </w:rPr>
              <w:t>, direta ou indiretamente no certame, em conformidade ao art. 9º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No caso de o </w:t>
            </w:r>
            <w:r w:rsidRPr="006013D6">
              <w:rPr>
                <w:rFonts w:eastAsia="Arial"/>
                <w:b/>
                <w:sz w:val="18"/>
                <w:szCs w:val="18"/>
                <w:lang w:eastAsia="en-US"/>
              </w:rPr>
              <w:t>objeto</w:t>
            </w:r>
            <w:r w:rsidRPr="006013D6">
              <w:rPr>
                <w:rFonts w:eastAsia="Arial"/>
                <w:sz w:val="18"/>
                <w:szCs w:val="18"/>
                <w:lang w:eastAsia="en-US"/>
              </w:rPr>
              <w:t xml:space="preserve"> envolver </w:t>
            </w:r>
            <w:r w:rsidRPr="006013D6">
              <w:rPr>
                <w:rFonts w:eastAsia="Arial"/>
                <w:b/>
                <w:sz w:val="18"/>
                <w:szCs w:val="18"/>
                <w:lang w:eastAsia="en-US"/>
              </w:rPr>
              <w:t>prestação de</w:t>
            </w:r>
            <w:r w:rsidRPr="006013D6">
              <w:rPr>
                <w:rFonts w:eastAsia="Arial"/>
                <w:sz w:val="18"/>
                <w:szCs w:val="18"/>
                <w:lang w:eastAsia="en-US"/>
              </w:rPr>
              <w:t xml:space="preserve"> </w:t>
            </w:r>
            <w:r w:rsidRPr="006013D6">
              <w:rPr>
                <w:rFonts w:eastAsia="Arial"/>
                <w:b/>
                <w:sz w:val="18"/>
                <w:szCs w:val="18"/>
                <w:lang w:eastAsia="en-US"/>
              </w:rPr>
              <w:t>serviços</w:t>
            </w:r>
            <w:r w:rsidRPr="006013D6">
              <w:rPr>
                <w:rFonts w:eastAsia="Arial"/>
                <w:sz w:val="18"/>
                <w:szCs w:val="18"/>
                <w:lang w:eastAsia="en-US"/>
              </w:rPr>
              <w:t>, no preâmbulo do edital consta o</w:t>
            </w:r>
            <w:r w:rsidRPr="006013D6">
              <w:rPr>
                <w:rFonts w:eastAsia="Arial"/>
                <w:b/>
                <w:sz w:val="18"/>
                <w:szCs w:val="18"/>
                <w:lang w:eastAsia="en-US"/>
              </w:rPr>
              <w:t xml:space="preserve"> regime de execução </w:t>
            </w:r>
            <w:r w:rsidRPr="006013D6">
              <w:rPr>
                <w:rFonts w:eastAsia="Arial"/>
                <w:sz w:val="18"/>
                <w:szCs w:val="18"/>
                <w:lang w:eastAsia="en-US"/>
              </w:rPr>
              <w:t>escolhido na</w:t>
            </w:r>
            <w:r w:rsidRPr="006013D6">
              <w:rPr>
                <w:rFonts w:eastAsia="Arial"/>
                <w:b/>
                <w:sz w:val="18"/>
                <w:szCs w:val="18"/>
                <w:lang w:eastAsia="en-US"/>
              </w:rPr>
              <w:t xml:space="preserve"> </w:t>
            </w:r>
            <w:r w:rsidRPr="006013D6">
              <w:rPr>
                <w:rFonts w:eastAsia="Arial"/>
                <w:sz w:val="18"/>
                <w:szCs w:val="18"/>
                <w:lang w:eastAsia="en-US"/>
              </w:rPr>
              <w:t xml:space="preserve">conformidade do art. 40, </w:t>
            </w:r>
            <w:r w:rsidRPr="006013D6">
              <w:rPr>
                <w:rFonts w:eastAsia="Arial"/>
                <w:i/>
                <w:sz w:val="18"/>
                <w:szCs w:val="18"/>
                <w:lang w:eastAsia="en-US"/>
              </w:rPr>
              <w:t>caput</w:t>
            </w:r>
            <w:r w:rsidRPr="006013D6">
              <w:rPr>
                <w:rFonts w:eastAsia="Arial"/>
                <w:sz w:val="18"/>
                <w:szCs w:val="18"/>
                <w:lang w:eastAsia="en-US"/>
              </w:rPr>
              <w:t>,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O Edital e seus anexos (devidamente corrigidos com as alterações recomendadas pela Assessoria Jurídica e assinados pelo Presidente da Comissão de Licitação) foram apensados ao processo? (Art. 38, inc. I, da Lei nº 8.666/93, Art. 21, inc. VIII, do Decreto Federal nº 3.555/00 e o Art. 30, inc. VII, do Decreto Federal nº 5.450/05)</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Consta </w:t>
            </w:r>
            <w:r w:rsidRPr="006013D6">
              <w:rPr>
                <w:rFonts w:eastAsia="Arial"/>
                <w:b/>
                <w:sz w:val="18"/>
                <w:szCs w:val="18"/>
                <w:lang w:eastAsia="en-US"/>
              </w:rPr>
              <w:t>credenciamento</w:t>
            </w:r>
            <w:r w:rsidRPr="006013D6">
              <w:rPr>
                <w:rFonts w:eastAsia="Arial"/>
                <w:sz w:val="18"/>
                <w:szCs w:val="18"/>
                <w:lang w:eastAsia="en-US"/>
              </w:rPr>
              <w:t xml:space="preserve"> dos representantes legais dos licitantes, mediante a apresentação de documentos que comprovem possuir poderes para a formulação de propostas e para os demais atos inerentes ao pregão?</w:t>
            </w:r>
            <w:r w:rsidRPr="006013D6">
              <w:rPr>
                <w:rFonts w:eastAsia="Calibri"/>
                <w:sz w:val="18"/>
                <w:szCs w:val="18"/>
                <w:lang w:eastAsia="en-US"/>
              </w:rPr>
              <w:t xml:space="preserve"> (</w:t>
            </w:r>
            <w:r w:rsidRPr="006013D6">
              <w:rPr>
                <w:rFonts w:eastAsia="Arial"/>
                <w:sz w:val="18"/>
                <w:szCs w:val="18"/>
                <w:lang w:eastAsia="en-US"/>
              </w:rPr>
              <w:t>Art. 4°, Inc. VI, Lei Federal nº 10.520/02 c/c Art. 9º, § 1º do Decreto Estadual nº 2.434/2005)</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Consta </w:t>
            </w:r>
            <w:r w:rsidRPr="006013D6">
              <w:rPr>
                <w:rFonts w:eastAsia="Arial"/>
                <w:b/>
                <w:sz w:val="18"/>
                <w:szCs w:val="18"/>
                <w:lang w:eastAsia="en-US"/>
              </w:rPr>
              <w:t>documento</w:t>
            </w:r>
            <w:r w:rsidRPr="006013D6">
              <w:rPr>
                <w:rFonts w:eastAsia="Arial"/>
                <w:sz w:val="18"/>
                <w:szCs w:val="18"/>
                <w:lang w:eastAsia="en-US"/>
              </w:rPr>
              <w:t xml:space="preserve"> que </w:t>
            </w:r>
            <w:r w:rsidRPr="006013D6">
              <w:rPr>
                <w:rFonts w:eastAsia="Arial"/>
                <w:b/>
                <w:sz w:val="18"/>
                <w:szCs w:val="18"/>
                <w:lang w:eastAsia="en-US"/>
              </w:rPr>
              <w:t>comprove a</w:t>
            </w:r>
            <w:r w:rsidRPr="006013D6">
              <w:rPr>
                <w:rFonts w:eastAsia="Arial"/>
                <w:sz w:val="18"/>
                <w:szCs w:val="18"/>
                <w:lang w:eastAsia="en-US"/>
              </w:rPr>
              <w:t xml:space="preserve"> </w:t>
            </w:r>
            <w:r w:rsidRPr="006013D6">
              <w:rPr>
                <w:rFonts w:eastAsia="Arial"/>
                <w:b/>
                <w:sz w:val="18"/>
                <w:szCs w:val="18"/>
                <w:lang w:eastAsia="en-US"/>
              </w:rPr>
              <w:t xml:space="preserve">verificação </w:t>
            </w:r>
            <w:r w:rsidRPr="006013D6">
              <w:rPr>
                <w:rFonts w:eastAsia="Arial"/>
                <w:sz w:val="18"/>
                <w:szCs w:val="18"/>
                <w:lang w:eastAsia="en-US"/>
              </w:rPr>
              <w:t>de que os</w:t>
            </w:r>
            <w:r w:rsidRPr="006013D6">
              <w:rPr>
                <w:rFonts w:eastAsia="Arial"/>
                <w:b/>
                <w:sz w:val="18"/>
                <w:szCs w:val="18"/>
                <w:lang w:eastAsia="en-US"/>
              </w:rPr>
              <w:t xml:space="preserve"> licitantes não estão impedidos de participar do certame</w:t>
            </w:r>
            <w:r w:rsidRPr="006013D6">
              <w:rPr>
                <w:rFonts w:eastAsia="Arial"/>
                <w:sz w:val="18"/>
                <w:szCs w:val="18"/>
                <w:lang w:eastAsia="en-US"/>
              </w:rPr>
              <w:t>, tal qual</w:t>
            </w:r>
            <w:r w:rsidRPr="006013D6">
              <w:rPr>
                <w:rFonts w:eastAsia="Arial"/>
                <w:b/>
                <w:sz w:val="18"/>
                <w:szCs w:val="18"/>
                <w:lang w:eastAsia="en-US"/>
              </w:rPr>
              <w:t xml:space="preserve"> </w:t>
            </w:r>
            <w:r w:rsidRPr="006013D6">
              <w:rPr>
                <w:rFonts w:eastAsia="Arial"/>
                <w:sz w:val="18"/>
                <w:szCs w:val="18"/>
                <w:lang w:eastAsia="en-US"/>
              </w:rPr>
              <w:t>elencado nos inc. I a VI, art. 25, do Decreto Estadual nº 2.434/2005?</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lastRenderedPageBreak/>
              <w:t>Consta declaração dos licitantes dando ciência de que cumprem plenamente os requisitos de habilitação? (Art. 4º, inc. VII, Lei Federal nº 10.520/02)</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Consta o original das propostas e demais documentos que as instruírem? (Inc. IV, Art.38, Lei n° 8.666/93)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Na abertura da sessão, as </w:t>
            </w:r>
            <w:r w:rsidRPr="006013D6">
              <w:rPr>
                <w:rFonts w:eastAsia="Arial"/>
                <w:b/>
                <w:sz w:val="18"/>
                <w:szCs w:val="18"/>
                <w:lang w:eastAsia="en-US"/>
              </w:rPr>
              <w:t>propostas</w:t>
            </w:r>
            <w:r w:rsidRPr="006013D6">
              <w:rPr>
                <w:rFonts w:eastAsia="Arial"/>
                <w:sz w:val="18"/>
                <w:szCs w:val="18"/>
                <w:lang w:eastAsia="en-US"/>
              </w:rPr>
              <w:t xml:space="preserve"> foram </w:t>
            </w:r>
            <w:r w:rsidRPr="006013D6">
              <w:rPr>
                <w:rFonts w:eastAsia="Arial"/>
                <w:b/>
                <w:sz w:val="18"/>
                <w:szCs w:val="18"/>
                <w:lang w:eastAsia="en-US"/>
              </w:rPr>
              <w:t xml:space="preserve">classificadas </w:t>
            </w:r>
            <w:r w:rsidRPr="006013D6">
              <w:rPr>
                <w:rFonts w:eastAsia="Arial"/>
                <w:sz w:val="18"/>
                <w:szCs w:val="18"/>
                <w:lang w:eastAsia="en-US"/>
              </w:rPr>
              <w:t>na conformidade do edital,</w:t>
            </w:r>
            <w:r w:rsidRPr="006013D6">
              <w:rPr>
                <w:rFonts w:eastAsia="Arial"/>
                <w:b/>
                <w:sz w:val="18"/>
                <w:szCs w:val="18"/>
                <w:lang w:eastAsia="en-US"/>
              </w:rPr>
              <w:t xml:space="preserve"> sendo selecionadas </w:t>
            </w:r>
            <w:r w:rsidRPr="006013D6">
              <w:rPr>
                <w:rFonts w:eastAsia="Arial"/>
                <w:sz w:val="18"/>
                <w:szCs w:val="18"/>
                <w:lang w:eastAsia="en-US"/>
              </w:rPr>
              <w:t>as que apresentaram os</w:t>
            </w:r>
            <w:r w:rsidRPr="006013D6">
              <w:rPr>
                <w:rFonts w:eastAsia="Arial"/>
                <w:b/>
                <w:sz w:val="18"/>
                <w:szCs w:val="18"/>
                <w:lang w:eastAsia="en-US"/>
              </w:rPr>
              <w:t xml:space="preserve"> </w:t>
            </w:r>
            <w:r w:rsidRPr="006013D6">
              <w:rPr>
                <w:rFonts w:eastAsia="Arial"/>
                <w:sz w:val="18"/>
                <w:szCs w:val="18"/>
                <w:lang w:eastAsia="en-US"/>
              </w:rPr>
              <w:t xml:space="preserve">valores superiores a </w:t>
            </w:r>
            <w:r w:rsidRPr="006013D6">
              <w:rPr>
                <w:rFonts w:eastAsia="Arial"/>
                <w:b/>
                <w:sz w:val="18"/>
                <w:szCs w:val="18"/>
                <w:lang w:eastAsia="en-US"/>
              </w:rPr>
              <w:t>10%</w:t>
            </w:r>
            <w:r w:rsidRPr="006013D6">
              <w:rPr>
                <w:rFonts w:eastAsia="Arial"/>
                <w:sz w:val="18"/>
                <w:szCs w:val="18"/>
                <w:lang w:eastAsia="en-US"/>
              </w:rPr>
              <w:t xml:space="preserve"> relativamente àquela de </w:t>
            </w:r>
            <w:r w:rsidRPr="006013D6">
              <w:rPr>
                <w:rFonts w:eastAsia="Arial"/>
                <w:b/>
                <w:sz w:val="18"/>
                <w:szCs w:val="18"/>
                <w:lang w:eastAsia="en-US"/>
              </w:rPr>
              <w:t>menor preço</w:t>
            </w:r>
            <w:r w:rsidRPr="006013D6">
              <w:rPr>
                <w:rFonts w:eastAsia="Arial"/>
                <w:sz w:val="18"/>
                <w:szCs w:val="18"/>
                <w:lang w:eastAsia="en-US"/>
              </w:rPr>
              <w:t xml:space="preserve"> de acordo com o art. 10, Decreto Estadual nº 2.434/2005?</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Se o preço final (lance) está de acordo com o valor estimado? (Art. 43, inc. IV, da Lei n° 8.666/93 c/c Art. 12, inc. XI do Decreto Federal nº 3.555/2000)</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Os </w:t>
            </w:r>
            <w:r w:rsidRPr="006013D6">
              <w:rPr>
                <w:rFonts w:eastAsia="Arial"/>
                <w:b/>
                <w:sz w:val="18"/>
                <w:szCs w:val="18"/>
                <w:lang w:eastAsia="en-US"/>
              </w:rPr>
              <w:t>preços unitários</w:t>
            </w:r>
            <w:r w:rsidRPr="006013D6">
              <w:rPr>
                <w:rFonts w:eastAsia="Arial"/>
                <w:sz w:val="18"/>
                <w:szCs w:val="18"/>
                <w:lang w:eastAsia="en-US"/>
              </w:rPr>
              <w:t xml:space="preserve"> e/ou </w:t>
            </w:r>
            <w:r w:rsidRPr="006013D6">
              <w:rPr>
                <w:rFonts w:eastAsia="Arial"/>
                <w:b/>
                <w:sz w:val="18"/>
                <w:szCs w:val="18"/>
                <w:lang w:eastAsia="en-US"/>
              </w:rPr>
              <w:t>globais</w:t>
            </w:r>
            <w:r w:rsidRPr="006013D6">
              <w:rPr>
                <w:rFonts w:eastAsia="Arial"/>
                <w:sz w:val="18"/>
                <w:szCs w:val="18"/>
                <w:lang w:eastAsia="en-US"/>
              </w:rPr>
              <w:t xml:space="preserve"> estimados para cada item, foram apresentados obedecendo ao §3º, art. 44,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A </w:t>
            </w:r>
            <w:r w:rsidRPr="006013D6">
              <w:rPr>
                <w:rFonts w:eastAsia="Arial"/>
                <w:b/>
                <w:sz w:val="18"/>
                <w:szCs w:val="18"/>
                <w:lang w:eastAsia="en-US"/>
              </w:rPr>
              <w:t>documentação necessária</w:t>
            </w:r>
            <w:r w:rsidRPr="006013D6">
              <w:rPr>
                <w:rFonts w:eastAsia="Arial"/>
                <w:sz w:val="18"/>
                <w:szCs w:val="18"/>
                <w:lang w:eastAsia="en-US"/>
              </w:rPr>
              <w:t xml:space="preserve"> para a </w:t>
            </w:r>
            <w:r w:rsidRPr="006013D6">
              <w:rPr>
                <w:rFonts w:eastAsia="Arial"/>
                <w:b/>
                <w:sz w:val="18"/>
                <w:szCs w:val="18"/>
                <w:lang w:eastAsia="en-US"/>
              </w:rPr>
              <w:t xml:space="preserve">habilitação </w:t>
            </w:r>
            <w:r w:rsidRPr="006013D6">
              <w:rPr>
                <w:rFonts w:eastAsia="Arial"/>
                <w:sz w:val="18"/>
                <w:szCs w:val="18"/>
                <w:lang w:eastAsia="en-US"/>
              </w:rPr>
              <w:t>encontra-se anexada nos autos</w:t>
            </w:r>
            <w:r w:rsidRPr="006013D6">
              <w:rPr>
                <w:rFonts w:eastAsia="Arial"/>
                <w:b/>
                <w:sz w:val="18"/>
                <w:szCs w:val="18"/>
                <w:lang w:eastAsia="en-US"/>
              </w:rPr>
              <w:t xml:space="preserve"> </w:t>
            </w:r>
            <w:r w:rsidRPr="006013D6">
              <w:rPr>
                <w:rFonts w:eastAsia="Arial"/>
                <w:sz w:val="18"/>
                <w:szCs w:val="18"/>
                <w:lang w:eastAsia="en-US"/>
              </w:rPr>
              <w:t xml:space="preserve">tais como preceitua os </w:t>
            </w:r>
            <w:r w:rsidRPr="006013D6">
              <w:rPr>
                <w:rFonts w:eastAsia="Arial"/>
                <w:color w:val="000000"/>
                <w:sz w:val="18"/>
                <w:szCs w:val="18"/>
                <w:lang w:eastAsia="en-US"/>
              </w:rPr>
              <w:t>inc.</w:t>
            </w:r>
            <w:r w:rsidRPr="006013D6">
              <w:rPr>
                <w:rFonts w:eastAsia="Arial"/>
                <w:sz w:val="18"/>
                <w:szCs w:val="18"/>
                <w:lang w:eastAsia="en-US"/>
              </w:rPr>
              <w:t xml:space="preserve"> I a XII, art. 38 c/c art. 32,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pacing w:after="160" w:line="276" w:lineRule="auto"/>
              <w:ind w:right="-7"/>
              <w:jc w:val="left"/>
              <w:rPr>
                <w:rFonts w:eastAsia="Calibri"/>
                <w:sz w:val="18"/>
                <w:szCs w:val="18"/>
                <w:lang w:eastAsia="en-US"/>
              </w:rPr>
            </w:pPr>
            <w:r w:rsidRPr="006013D6">
              <w:rPr>
                <w:rFonts w:eastAsia="Calibri"/>
                <w:sz w:val="18"/>
                <w:szCs w:val="18"/>
                <w:lang w:eastAsia="en-US"/>
              </w:rPr>
              <w:t xml:space="preserve"> </w:t>
            </w: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Consta no </w:t>
            </w:r>
            <w:r w:rsidRPr="006013D6">
              <w:rPr>
                <w:rFonts w:eastAsia="Arial"/>
                <w:b/>
                <w:sz w:val="18"/>
                <w:szCs w:val="18"/>
                <w:lang w:eastAsia="en-US"/>
              </w:rPr>
              <w:t>Edital</w:t>
            </w:r>
            <w:r w:rsidRPr="006013D6">
              <w:rPr>
                <w:rFonts w:eastAsia="Arial"/>
                <w:sz w:val="18"/>
                <w:szCs w:val="18"/>
                <w:lang w:eastAsia="en-US"/>
              </w:rPr>
              <w:t xml:space="preserve"> a exigência quanto ao cumprimento do disposto no inc. XXXIII, art. 7º, da CF/88, referente a </w:t>
            </w:r>
            <w:r w:rsidRPr="006013D6">
              <w:rPr>
                <w:rFonts w:eastAsia="Arial"/>
                <w:b/>
                <w:sz w:val="18"/>
                <w:szCs w:val="18"/>
                <w:lang w:eastAsia="en-US"/>
              </w:rPr>
              <w:t>proibição de</w:t>
            </w:r>
            <w:r w:rsidRPr="006013D6">
              <w:rPr>
                <w:rFonts w:eastAsia="Arial"/>
                <w:sz w:val="18"/>
                <w:szCs w:val="18"/>
                <w:lang w:eastAsia="en-US"/>
              </w:rPr>
              <w:t xml:space="preserve"> </w:t>
            </w:r>
            <w:r w:rsidRPr="006013D6">
              <w:rPr>
                <w:rFonts w:eastAsia="Arial"/>
                <w:b/>
                <w:sz w:val="18"/>
                <w:szCs w:val="18"/>
                <w:lang w:eastAsia="en-US"/>
              </w:rPr>
              <w:t>trabalho infantil</w:t>
            </w:r>
            <w:r w:rsidRPr="006013D6">
              <w:rPr>
                <w:rFonts w:eastAsia="Arial"/>
                <w:sz w:val="18"/>
                <w:szCs w:val="18"/>
                <w:lang w:eastAsia="en-US"/>
              </w:rPr>
              <w:t>, como aduz o inc. V, art. 27,</w:t>
            </w:r>
            <w:r w:rsidRPr="006013D6">
              <w:rPr>
                <w:rFonts w:eastAsia="Arial"/>
                <w:b/>
                <w:sz w:val="18"/>
                <w:szCs w:val="18"/>
                <w:lang w:eastAsia="en-US"/>
              </w:rPr>
              <w:t xml:space="preserve"> </w:t>
            </w:r>
            <w:r w:rsidRPr="006013D6">
              <w:rPr>
                <w:rFonts w:eastAsia="Arial"/>
                <w:sz w:val="18"/>
                <w:szCs w:val="18"/>
                <w:lang w:eastAsia="en-US"/>
              </w:rPr>
              <w:t>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left="572" w:right="-7" w:hanging="425"/>
              <w:jc w:val="left"/>
              <w:rPr>
                <w:rFonts w:eastAsia="Arial"/>
                <w:sz w:val="18"/>
                <w:szCs w:val="18"/>
                <w:lang w:eastAsia="en-US"/>
              </w:rPr>
            </w:pPr>
          </w:p>
        </w:tc>
      </w:tr>
      <w:tr w:rsidR="006013D6" w:rsidRPr="006013D6" w:rsidTr="000C26F7">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Consta a documentação relativa à </w:t>
            </w:r>
            <w:r w:rsidRPr="006013D6">
              <w:rPr>
                <w:rFonts w:eastAsia="Arial"/>
                <w:b/>
                <w:sz w:val="18"/>
                <w:szCs w:val="18"/>
                <w:lang w:eastAsia="en-US"/>
              </w:rPr>
              <w:t>habilitação jurídica</w:t>
            </w:r>
            <w:r w:rsidRPr="006013D6">
              <w:rPr>
                <w:rFonts w:eastAsia="Arial"/>
                <w:sz w:val="18"/>
                <w:szCs w:val="18"/>
                <w:lang w:eastAsia="en-US"/>
              </w:rPr>
              <w:t>, conforme for o caso, como segue:</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1"/>
                <w:numId w:val="4"/>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t xml:space="preserve">Foi solicitado o documento de identidade, no caso de pessoa física ou registro comercial quando empresa individual? (art. 28, </w:t>
            </w:r>
            <w:r w:rsidRPr="006013D6">
              <w:rPr>
                <w:rFonts w:eastAsia="Arial"/>
                <w:color w:val="000000"/>
                <w:sz w:val="18"/>
                <w:szCs w:val="18"/>
                <w:lang w:eastAsia="en-US"/>
              </w:rPr>
              <w:t>inc.</w:t>
            </w:r>
            <w:r w:rsidRPr="006013D6">
              <w:rPr>
                <w:rFonts w:eastAsia="Arial"/>
                <w:sz w:val="18"/>
                <w:szCs w:val="18"/>
                <w:lang w:eastAsia="en-US"/>
              </w:rPr>
              <w:t xml:space="preserve"> I e II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1"/>
                <w:numId w:val="4"/>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t xml:space="preserve">Consta o ato constitutivo, estatuto ou contrato social em vigor, devidamente registrado, em se tratando de sociedades comerciais, e, no caso de sociedade por ações, acompanhado de documentos de eleições de seus administradores e em caso de sociedades civis, acompanhada de prova de diretoria em serviço? (art. 28, </w:t>
            </w:r>
            <w:r w:rsidRPr="006013D6">
              <w:rPr>
                <w:rFonts w:eastAsia="Arial"/>
                <w:color w:val="000000"/>
                <w:sz w:val="18"/>
                <w:szCs w:val="18"/>
                <w:lang w:eastAsia="en-US"/>
              </w:rPr>
              <w:t>inc.</w:t>
            </w:r>
            <w:r w:rsidRPr="006013D6">
              <w:rPr>
                <w:rFonts w:eastAsia="Arial"/>
                <w:sz w:val="18"/>
                <w:szCs w:val="18"/>
                <w:lang w:eastAsia="en-US"/>
              </w:rPr>
              <w:t xml:space="preserve"> III e IV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1"/>
                <w:numId w:val="4"/>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t>Em caso de empresa ou sociedade estrangeira em funcionamento no País, consta anexado o decreto de autorização e ato de registro ou autorização para funcionamento, expedido pelo órgão competente, quando a atividade exigir? (art. 28, inc. V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Quanto à </w:t>
            </w:r>
            <w:r w:rsidRPr="006013D6">
              <w:rPr>
                <w:rFonts w:eastAsia="Arial"/>
                <w:b/>
                <w:sz w:val="18"/>
                <w:szCs w:val="18"/>
                <w:lang w:eastAsia="en-US"/>
              </w:rPr>
              <w:t xml:space="preserve">regularidade fiscal e trabalhista, </w:t>
            </w:r>
            <w:r w:rsidRPr="006013D6">
              <w:rPr>
                <w:rFonts w:eastAsia="Arial"/>
                <w:sz w:val="18"/>
                <w:szCs w:val="18"/>
                <w:lang w:eastAsia="en-US"/>
              </w:rPr>
              <w:t xml:space="preserve">quando for o caso, os </w:t>
            </w:r>
            <w:r w:rsidRPr="006013D6">
              <w:rPr>
                <w:rFonts w:eastAsia="Arial"/>
                <w:b/>
                <w:sz w:val="18"/>
                <w:szCs w:val="18"/>
                <w:lang w:eastAsia="en-US"/>
              </w:rPr>
              <w:t>documentos</w:t>
            </w:r>
            <w:r w:rsidRPr="006013D6">
              <w:rPr>
                <w:rFonts w:eastAsia="Arial"/>
                <w:sz w:val="18"/>
                <w:szCs w:val="18"/>
                <w:lang w:eastAsia="en-US"/>
              </w:rPr>
              <w:t xml:space="preserve"> que comprovam encontram-se anexados nos autos, conforme os elencados abaixo:</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5"/>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t>Prova de inscrição no Cadastro de Pessoas Físicas (CPF) ou no Cadastro Geral de Contribuinte-CGC? (art. 29, inc. I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5"/>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t>Prova de inscrição no cadastro de contribuintes estadual ou municipal, se houver relativo ao domicílio ou sede do licitante, pertinente ao seu ramo de atividade e compatível com o objeto contratual? (art. 29, inc. II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5"/>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t xml:space="preserve">Prova de regularidade para com a Fazenda Federal, Estadual e Municipal do domicílio ou sede do licitante, ou outra equivalente, na forma da Lei? </w:t>
            </w:r>
            <w:r w:rsidRPr="006013D6">
              <w:rPr>
                <w:rFonts w:eastAsia="Arial"/>
                <w:sz w:val="18"/>
                <w:szCs w:val="18"/>
                <w:lang w:eastAsia="en-US"/>
              </w:rPr>
              <w:lastRenderedPageBreak/>
              <w:t>(art. 29, inc. III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5"/>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lastRenderedPageBreak/>
              <w:t>Prova de regularidade relativa à Seguridade Social e ao Fundo Garantia por Tempo de Serviço (FGTS), demonstrando situação regular no cumprimento dos encargos sociais instituídos por lei? (art. 29, inc. IV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5"/>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t>Prova de inexistência de débitos inadimplidos perante a Justiça do Trabalho, mediante apresentação de certidão negativa, nos termos do Título VII-A da Consolidação das Leis do Trabalho? (art. 29, inc. V da Lei nº 8.666/93)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numPr>
                <w:ilvl w:val="0"/>
                <w:numId w:val="6"/>
              </w:numPr>
              <w:suppressAutoHyphens/>
              <w:spacing w:after="160" w:line="259" w:lineRule="auto"/>
              <w:ind w:left="381" w:right="139" w:hanging="381"/>
              <w:rPr>
                <w:rFonts w:eastAsia="Calibri"/>
                <w:sz w:val="18"/>
                <w:szCs w:val="18"/>
                <w:lang w:eastAsia="en-US"/>
              </w:rPr>
            </w:pPr>
            <w:r w:rsidRPr="006013D6">
              <w:rPr>
                <w:rFonts w:eastAsia="Arial"/>
                <w:sz w:val="18"/>
                <w:szCs w:val="18"/>
                <w:lang w:eastAsia="en-US"/>
              </w:rPr>
              <w:t xml:space="preserve">Quanto à </w:t>
            </w:r>
            <w:r w:rsidRPr="006013D6">
              <w:rPr>
                <w:rFonts w:eastAsia="Arial"/>
                <w:b/>
                <w:sz w:val="18"/>
                <w:szCs w:val="18"/>
                <w:lang w:eastAsia="en-US"/>
              </w:rPr>
              <w:t>qualificação técnica,</w:t>
            </w:r>
            <w:r w:rsidRPr="006013D6">
              <w:rPr>
                <w:rFonts w:eastAsia="Arial"/>
                <w:sz w:val="18"/>
                <w:szCs w:val="18"/>
                <w:lang w:eastAsia="en-US"/>
              </w:rPr>
              <w:t xml:space="preserve"> quando for o caso, os </w:t>
            </w:r>
            <w:r w:rsidRPr="006013D6">
              <w:rPr>
                <w:rFonts w:eastAsia="Arial"/>
                <w:b/>
                <w:sz w:val="18"/>
                <w:szCs w:val="18"/>
                <w:lang w:eastAsia="en-US"/>
              </w:rPr>
              <w:t>documentos</w:t>
            </w:r>
            <w:r w:rsidRPr="006013D6">
              <w:rPr>
                <w:rFonts w:eastAsia="Arial"/>
                <w:sz w:val="18"/>
                <w:szCs w:val="18"/>
                <w:lang w:eastAsia="en-US"/>
              </w:rPr>
              <w:t xml:space="preserve"> que comprovam encontram-se anexados nos autos, conforme os elencados abaixo:</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3"/>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t>O registro ou a inscrição na entidade profissional competente? (art. 30, inc. I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3"/>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t>A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(art. 30, inc. II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3"/>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t>A comprovação, fornecida pelo órgão licitante, de que recebeu os documentos, e, quando exigido, de que tomou conhecimento de todas as informações e das condições locais para o cumprimento das obrigações objeto da licitação? (art. 30, inc. III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3"/>
              </w:numPr>
              <w:suppressAutoHyphens/>
              <w:spacing w:after="160" w:line="276" w:lineRule="auto"/>
              <w:ind w:left="381" w:right="144" w:hanging="284"/>
              <w:rPr>
                <w:rFonts w:eastAsia="Calibri"/>
                <w:sz w:val="18"/>
                <w:szCs w:val="18"/>
                <w:lang w:eastAsia="en-US"/>
              </w:rPr>
            </w:pPr>
            <w:r w:rsidRPr="006013D6">
              <w:rPr>
                <w:rFonts w:eastAsia="Arial"/>
                <w:sz w:val="18"/>
                <w:szCs w:val="18"/>
                <w:lang w:eastAsia="en-US"/>
              </w:rPr>
              <w:t>A prova de atendimento de requisitos previstos em lei especial, quando for o caso? (art. 30, inc. IV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rPr>
          <w:trHeight w:val="1055"/>
        </w:trPr>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Na hipótese de </w:t>
            </w:r>
            <w:r w:rsidRPr="006013D6">
              <w:rPr>
                <w:rFonts w:eastAsia="Arial"/>
                <w:b/>
                <w:sz w:val="18"/>
                <w:szCs w:val="18"/>
                <w:lang w:eastAsia="en-US"/>
              </w:rPr>
              <w:t>revogação total</w:t>
            </w:r>
            <w:r w:rsidRPr="006013D6">
              <w:rPr>
                <w:rFonts w:eastAsia="Arial"/>
                <w:sz w:val="18"/>
                <w:szCs w:val="18"/>
                <w:lang w:eastAsia="en-US"/>
              </w:rPr>
              <w:t xml:space="preserve"> ou </w:t>
            </w:r>
            <w:r w:rsidRPr="006013D6">
              <w:rPr>
                <w:rFonts w:eastAsia="Arial"/>
                <w:b/>
                <w:sz w:val="18"/>
                <w:szCs w:val="18"/>
                <w:lang w:eastAsia="en-US"/>
              </w:rPr>
              <w:t>parcial</w:t>
            </w:r>
            <w:r w:rsidRPr="006013D6">
              <w:rPr>
                <w:rFonts w:eastAsia="Arial"/>
                <w:sz w:val="18"/>
                <w:szCs w:val="18"/>
                <w:lang w:eastAsia="en-US"/>
              </w:rPr>
              <w:t xml:space="preserve">, pela autoridade competente, da </w:t>
            </w:r>
            <w:r w:rsidRPr="006013D6">
              <w:rPr>
                <w:rFonts w:eastAsia="Arial"/>
                <w:b/>
                <w:sz w:val="18"/>
                <w:szCs w:val="18"/>
                <w:lang w:eastAsia="en-US"/>
              </w:rPr>
              <w:t>licitação</w:t>
            </w:r>
            <w:r w:rsidRPr="006013D6">
              <w:rPr>
                <w:rFonts w:eastAsia="Arial"/>
                <w:sz w:val="18"/>
                <w:szCs w:val="18"/>
                <w:lang w:eastAsia="en-US"/>
              </w:rPr>
              <w:t xml:space="preserve"> por razões de interesse público em razão de fato superveniente, consta no processo </w:t>
            </w:r>
            <w:r w:rsidRPr="006013D6">
              <w:rPr>
                <w:rFonts w:eastAsia="Arial"/>
                <w:b/>
                <w:sz w:val="18"/>
                <w:szCs w:val="18"/>
                <w:lang w:eastAsia="en-US"/>
              </w:rPr>
              <w:t>decisão</w:t>
            </w:r>
            <w:r w:rsidRPr="006013D6">
              <w:rPr>
                <w:rFonts w:eastAsia="Arial"/>
                <w:sz w:val="18"/>
                <w:szCs w:val="18"/>
                <w:lang w:eastAsia="en-US"/>
              </w:rPr>
              <w:t xml:space="preserve"> </w:t>
            </w:r>
            <w:r w:rsidRPr="006013D6">
              <w:rPr>
                <w:rFonts w:eastAsia="Arial"/>
                <w:b/>
                <w:sz w:val="18"/>
                <w:szCs w:val="18"/>
                <w:lang w:eastAsia="en-US"/>
              </w:rPr>
              <w:t xml:space="preserve">escrita </w:t>
            </w:r>
            <w:r w:rsidRPr="006013D6">
              <w:rPr>
                <w:rFonts w:eastAsia="Arial"/>
                <w:sz w:val="18"/>
                <w:szCs w:val="18"/>
                <w:lang w:eastAsia="en-US"/>
              </w:rPr>
              <w:t>e</w:t>
            </w:r>
            <w:r w:rsidRPr="006013D6">
              <w:rPr>
                <w:rFonts w:eastAsia="Arial"/>
                <w:b/>
                <w:sz w:val="18"/>
                <w:szCs w:val="18"/>
                <w:lang w:eastAsia="en-US"/>
              </w:rPr>
              <w:t xml:space="preserve"> fundamentada? (</w:t>
            </w:r>
            <w:r w:rsidRPr="006013D6">
              <w:rPr>
                <w:rFonts w:eastAsia="Arial"/>
                <w:sz w:val="18"/>
                <w:szCs w:val="18"/>
                <w:lang w:eastAsia="en-US"/>
              </w:rPr>
              <w:t>inc. IX,</w:t>
            </w:r>
            <w:r w:rsidRPr="006013D6">
              <w:rPr>
                <w:rFonts w:eastAsia="Arial"/>
                <w:b/>
                <w:sz w:val="18"/>
                <w:szCs w:val="18"/>
                <w:lang w:eastAsia="en-US"/>
              </w:rPr>
              <w:t xml:space="preserve"> </w:t>
            </w:r>
            <w:r w:rsidRPr="006013D6">
              <w:rPr>
                <w:rFonts w:eastAsia="Arial"/>
                <w:sz w:val="18"/>
                <w:szCs w:val="18"/>
                <w:lang w:eastAsia="en-US"/>
              </w:rPr>
              <w:t>art. 38 c/c art. 49 da Lei n</w:t>
            </w:r>
            <w:r w:rsidRPr="006013D6">
              <w:rPr>
                <w:rFonts w:eastAsia="Arial"/>
                <w:sz w:val="18"/>
                <w:szCs w:val="18"/>
                <w:vertAlign w:val="superscript"/>
                <w:lang w:eastAsia="en-US"/>
              </w:rPr>
              <w:t>o</w:t>
            </w:r>
            <w:r w:rsidRPr="006013D6">
              <w:rPr>
                <w:rFonts w:eastAsia="Arial"/>
                <w:sz w:val="18"/>
                <w:szCs w:val="18"/>
                <w:lang w:eastAsia="en-US"/>
              </w:rPr>
              <w:t xml:space="preserve"> 8.666/1993)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Declarado o vencedor e tendo havido manifestação de intenção de </w:t>
            </w:r>
            <w:r w:rsidRPr="006013D6">
              <w:rPr>
                <w:rFonts w:eastAsia="Arial"/>
                <w:b/>
                <w:sz w:val="18"/>
                <w:szCs w:val="18"/>
                <w:lang w:eastAsia="en-US"/>
              </w:rPr>
              <w:t>apresentação</w:t>
            </w:r>
            <w:r w:rsidRPr="006013D6">
              <w:rPr>
                <w:rFonts w:eastAsia="Arial"/>
                <w:sz w:val="18"/>
                <w:szCs w:val="18"/>
                <w:lang w:eastAsia="en-US"/>
              </w:rPr>
              <w:t xml:space="preserve"> de </w:t>
            </w:r>
            <w:r w:rsidRPr="006013D6">
              <w:rPr>
                <w:rFonts w:eastAsia="Arial"/>
                <w:b/>
                <w:sz w:val="18"/>
                <w:szCs w:val="18"/>
                <w:lang w:eastAsia="en-US"/>
              </w:rPr>
              <w:t xml:space="preserve">razões de recurso </w:t>
            </w:r>
            <w:r w:rsidRPr="006013D6">
              <w:rPr>
                <w:rFonts w:eastAsia="Arial"/>
                <w:sz w:val="18"/>
                <w:szCs w:val="18"/>
                <w:lang w:eastAsia="en-US"/>
              </w:rPr>
              <w:t>por algum licitante, foi</w:t>
            </w:r>
            <w:r w:rsidRPr="006013D6">
              <w:rPr>
                <w:rFonts w:eastAsia="Arial"/>
                <w:b/>
                <w:sz w:val="18"/>
                <w:szCs w:val="18"/>
                <w:lang w:eastAsia="en-US"/>
              </w:rPr>
              <w:t xml:space="preserve"> </w:t>
            </w:r>
            <w:r w:rsidRPr="006013D6">
              <w:rPr>
                <w:rFonts w:eastAsia="Arial"/>
                <w:sz w:val="18"/>
                <w:szCs w:val="18"/>
                <w:lang w:eastAsia="en-US"/>
              </w:rPr>
              <w:t>concedido o prazo legal constante no art. 18, §1º, Decreto Estadual nº 2.434/2005 e art. 4º, inc. XVIII da Lei Federal nº 10.520/2002?</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6013D6" w:rsidRPr="006013D6" w:rsidRDefault="006013D6" w:rsidP="006013D6">
            <w:pPr>
              <w:widowControl w:val="0"/>
              <w:spacing w:after="160" w:line="360" w:lineRule="auto"/>
              <w:ind w:right="144"/>
              <w:jc w:val="center"/>
              <w:rPr>
                <w:rFonts w:eastAsia="Calibri"/>
                <w:sz w:val="18"/>
                <w:szCs w:val="18"/>
                <w:lang w:eastAsia="en-US"/>
              </w:rPr>
            </w:pPr>
            <w:r w:rsidRPr="006013D6">
              <w:rPr>
                <w:rFonts w:eastAsia="Arial"/>
                <w:b/>
                <w:sz w:val="18"/>
                <w:szCs w:val="18"/>
                <w:lang w:eastAsia="en-US"/>
              </w:rPr>
              <w:t>FASE DE VALIDAÇÃO/RATIFICAÇÃO</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O </w:t>
            </w:r>
            <w:r w:rsidRPr="006013D6">
              <w:rPr>
                <w:rFonts w:eastAsia="Arial"/>
                <w:b/>
                <w:sz w:val="18"/>
                <w:szCs w:val="18"/>
                <w:lang w:eastAsia="en-US"/>
              </w:rPr>
              <w:t>ato de homologação</w:t>
            </w:r>
            <w:r w:rsidRPr="006013D6">
              <w:rPr>
                <w:rFonts w:eastAsia="Arial"/>
                <w:sz w:val="18"/>
                <w:szCs w:val="18"/>
                <w:lang w:eastAsia="en-US"/>
              </w:rPr>
              <w:t xml:space="preserve"> da licitação consta no processo? (Art. 38, inc. VII, da Lei n</w:t>
            </w:r>
            <w:r w:rsidRPr="006013D6">
              <w:rPr>
                <w:rFonts w:eastAsia="Arial"/>
                <w:sz w:val="18"/>
                <w:szCs w:val="18"/>
                <w:vertAlign w:val="superscript"/>
                <w:lang w:eastAsia="en-US"/>
              </w:rPr>
              <w:t>o</w:t>
            </w:r>
            <w:r w:rsidRPr="006013D6">
              <w:rPr>
                <w:rFonts w:eastAsia="Arial"/>
                <w:sz w:val="18"/>
                <w:szCs w:val="18"/>
                <w:lang w:eastAsia="en-US"/>
              </w:rPr>
              <w:t xml:space="preserve"> 8.666/1993 e no art. 21, inc. XII, do Decreto Federal nº 3.555/2000 e no art. 24 do Decreto Estadual nº 2.434/2005, art. 34 do Decreto Orçamentário nº 6.407/2022)</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sz w:val="18"/>
                <w:szCs w:val="18"/>
                <w:lang w:eastAsia="en-US"/>
              </w:rPr>
              <w:t>Antes da homologação certificou-se a existência de créditos orçamentários para a realização do contrato? (art. 7o, §2o, inc. III, da Lei no 8.666/93)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sz w:val="18"/>
                <w:szCs w:val="18"/>
                <w:lang w:eastAsia="en-US"/>
              </w:rPr>
              <w:t xml:space="preserve">O </w:t>
            </w:r>
            <w:r w:rsidRPr="006013D6">
              <w:rPr>
                <w:b/>
                <w:sz w:val="18"/>
                <w:szCs w:val="18"/>
                <w:lang w:eastAsia="en-US"/>
              </w:rPr>
              <w:t>ato de adjudicação</w:t>
            </w:r>
            <w:r w:rsidRPr="006013D6">
              <w:rPr>
                <w:sz w:val="18"/>
                <w:szCs w:val="18"/>
                <w:lang w:eastAsia="en-US"/>
              </w:rPr>
              <w:t xml:space="preserve"> do objeto da licitação, consta no processo? (art. 38, inc. VII, </w:t>
            </w:r>
            <w:r w:rsidRPr="006013D6">
              <w:rPr>
                <w:rFonts w:eastAsia="Arial"/>
                <w:sz w:val="18"/>
                <w:szCs w:val="18"/>
                <w:lang w:eastAsia="en-US"/>
              </w:rPr>
              <w:t>da Lei n</w:t>
            </w:r>
            <w:r w:rsidRPr="006013D6">
              <w:rPr>
                <w:rFonts w:eastAsia="Arial"/>
                <w:sz w:val="18"/>
                <w:szCs w:val="18"/>
                <w:vertAlign w:val="superscript"/>
                <w:lang w:eastAsia="en-US"/>
              </w:rPr>
              <w:t>o</w:t>
            </w:r>
            <w:r w:rsidRPr="006013D6">
              <w:rPr>
                <w:sz w:val="18"/>
                <w:szCs w:val="18"/>
                <w:lang w:eastAsia="en-US"/>
              </w:rPr>
              <w:t xml:space="preserve"> </w:t>
            </w:r>
            <w:r w:rsidRPr="006013D6">
              <w:rPr>
                <w:rFonts w:eastAsia="Arial"/>
                <w:sz w:val="18"/>
                <w:szCs w:val="18"/>
                <w:lang w:eastAsia="en-US"/>
              </w:rPr>
              <w:t xml:space="preserve">8.666/1993 </w:t>
            </w:r>
            <w:r w:rsidRPr="006013D6">
              <w:rPr>
                <w:sz w:val="18"/>
                <w:szCs w:val="18"/>
                <w:lang w:eastAsia="en-US"/>
              </w:rPr>
              <w:t xml:space="preserve">e art. 21, inc. XII, do Decreto Federal </w:t>
            </w:r>
            <w:r w:rsidRPr="006013D6">
              <w:rPr>
                <w:sz w:val="18"/>
                <w:szCs w:val="18"/>
                <w:lang w:eastAsia="en-US"/>
              </w:rPr>
              <w:lastRenderedPageBreak/>
              <w:t>nº</w:t>
            </w:r>
            <w:r w:rsidRPr="006013D6">
              <w:rPr>
                <w:rFonts w:eastAsia="Arial"/>
                <w:sz w:val="18"/>
                <w:szCs w:val="18"/>
                <w:lang w:eastAsia="en-US"/>
              </w:rPr>
              <w:t xml:space="preserve"> </w:t>
            </w:r>
            <w:r w:rsidRPr="006013D6">
              <w:rPr>
                <w:sz w:val="18"/>
                <w:szCs w:val="18"/>
                <w:lang w:eastAsia="en-US"/>
              </w:rPr>
              <w:t>3.555/2000 e no art. 21 do Decreto Estadual nº 2.434/2005)</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6013D6" w:rsidRPr="006013D6" w:rsidRDefault="006013D6" w:rsidP="006013D6">
            <w:pPr>
              <w:widowControl w:val="0"/>
              <w:spacing w:after="160" w:line="360" w:lineRule="auto"/>
              <w:ind w:left="5" w:right="144"/>
              <w:jc w:val="center"/>
              <w:rPr>
                <w:rFonts w:eastAsia="Calibri"/>
                <w:sz w:val="18"/>
                <w:szCs w:val="18"/>
                <w:lang w:eastAsia="en-US"/>
              </w:rPr>
            </w:pPr>
            <w:r w:rsidRPr="006013D6">
              <w:rPr>
                <w:rFonts w:eastAsia="Arial"/>
                <w:b/>
                <w:sz w:val="18"/>
                <w:szCs w:val="18"/>
                <w:lang w:eastAsia="en-US"/>
              </w:rPr>
              <w:lastRenderedPageBreak/>
              <w:t>FASE DE CONTRATUALIZAÇÃO</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Calibri"/>
                <w:sz w:val="18"/>
                <w:szCs w:val="18"/>
                <w:lang w:eastAsia="en-US"/>
              </w:rPr>
              <w:t>A nota de empenho – NE consta com a descrição clara e sucinta do ato realizado, com o nome do beneficiário, itinerário e período do afastamento? (art. 11 e 12, inc. V, “a” do Decreto Orçamentário nº 6.407/2022 e art. 61 da Lei nº 4.320/64)</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O </w:t>
            </w:r>
            <w:r w:rsidRPr="006013D6">
              <w:rPr>
                <w:rFonts w:eastAsia="Arial"/>
                <w:b/>
                <w:sz w:val="18"/>
                <w:szCs w:val="18"/>
                <w:lang w:eastAsia="en-US"/>
              </w:rPr>
              <w:t>original do contrato</w:t>
            </w:r>
            <w:r w:rsidRPr="006013D6">
              <w:rPr>
                <w:rFonts w:eastAsia="Arial"/>
                <w:sz w:val="18"/>
                <w:szCs w:val="18"/>
                <w:lang w:eastAsia="en-US"/>
              </w:rPr>
              <w:t xml:space="preserve"> (ou instrumento equivalente) foi assinado no prazo definido no edital, e pelas partes e testemunhas, estando todas devidamente qualificadas? (</w:t>
            </w:r>
            <w:proofErr w:type="spellStart"/>
            <w:r w:rsidRPr="006013D6">
              <w:rPr>
                <w:rFonts w:eastAsia="Arial"/>
                <w:sz w:val="18"/>
                <w:szCs w:val="18"/>
                <w:lang w:eastAsia="en-US"/>
              </w:rPr>
              <w:t>arts</w:t>
            </w:r>
            <w:proofErr w:type="spellEnd"/>
            <w:r w:rsidRPr="006013D6">
              <w:rPr>
                <w:rFonts w:eastAsia="Arial"/>
                <w:sz w:val="18"/>
                <w:szCs w:val="18"/>
                <w:lang w:eastAsia="en-US"/>
              </w:rPr>
              <w:t>. 27 e 28 do Decreto Estadual nº 2.434/2005)</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O </w:t>
            </w:r>
            <w:r w:rsidRPr="006013D6">
              <w:rPr>
                <w:rFonts w:eastAsia="Arial"/>
                <w:b/>
                <w:sz w:val="18"/>
                <w:szCs w:val="18"/>
                <w:lang w:eastAsia="en-US"/>
              </w:rPr>
              <w:t>extrato do contrato</w:t>
            </w:r>
            <w:r w:rsidRPr="006013D6">
              <w:rPr>
                <w:rFonts w:eastAsia="Arial"/>
                <w:sz w:val="18"/>
                <w:szCs w:val="18"/>
                <w:lang w:eastAsia="en-US"/>
              </w:rPr>
              <w:t xml:space="preserve"> ou de instrumento equivalente (art. 62, da Lei n</w:t>
            </w:r>
            <w:r w:rsidRPr="006013D6">
              <w:rPr>
                <w:rFonts w:eastAsia="Arial"/>
                <w:sz w:val="18"/>
                <w:szCs w:val="18"/>
                <w:vertAlign w:val="superscript"/>
                <w:lang w:eastAsia="en-US"/>
              </w:rPr>
              <w:t>o</w:t>
            </w:r>
            <w:r w:rsidRPr="006013D6">
              <w:rPr>
                <w:rFonts w:eastAsia="Arial"/>
                <w:sz w:val="18"/>
                <w:szCs w:val="18"/>
                <w:lang w:eastAsia="en-US"/>
              </w:rPr>
              <w:t xml:space="preserve"> 8.666/93) foi </w:t>
            </w:r>
            <w:r w:rsidRPr="006013D6">
              <w:rPr>
                <w:rFonts w:eastAsia="Arial"/>
                <w:b/>
                <w:sz w:val="18"/>
                <w:szCs w:val="18"/>
                <w:lang w:eastAsia="en-US"/>
              </w:rPr>
              <w:t xml:space="preserve">publicado </w:t>
            </w:r>
            <w:r w:rsidRPr="006013D6">
              <w:rPr>
                <w:rFonts w:eastAsia="Arial"/>
                <w:sz w:val="18"/>
                <w:szCs w:val="18"/>
                <w:lang w:eastAsia="en-US"/>
              </w:rPr>
              <w:t>no DOU e seu comprovante foi</w:t>
            </w:r>
            <w:r w:rsidRPr="006013D6">
              <w:rPr>
                <w:rFonts w:eastAsia="Arial"/>
                <w:b/>
                <w:sz w:val="18"/>
                <w:szCs w:val="18"/>
                <w:lang w:eastAsia="en-US"/>
              </w:rPr>
              <w:t xml:space="preserve"> </w:t>
            </w:r>
            <w:r w:rsidRPr="006013D6">
              <w:rPr>
                <w:rFonts w:eastAsia="Arial"/>
                <w:sz w:val="18"/>
                <w:szCs w:val="18"/>
                <w:lang w:eastAsia="en-US"/>
              </w:rPr>
              <w:t>anexado ao processo? (art. 61, parágrafo único</w:t>
            </w:r>
            <w:r w:rsidRPr="006013D6">
              <w:rPr>
                <w:rFonts w:eastAsia="Arial"/>
                <w:b/>
                <w:color w:val="1F497D"/>
                <w:sz w:val="18"/>
                <w:szCs w:val="18"/>
                <w:lang w:eastAsia="en-US"/>
              </w:rPr>
              <w:t>,</w:t>
            </w:r>
            <w:r w:rsidRPr="006013D6">
              <w:rPr>
                <w:rFonts w:eastAsia="Arial"/>
                <w:sz w:val="18"/>
                <w:szCs w:val="18"/>
                <w:lang w:eastAsia="en-US"/>
              </w:rPr>
              <w:t xml:space="preserve"> Lei nº 8.666/93;</w:t>
            </w:r>
            <w:r w:rsidRPr="006013D6">
              <w:rPr>
                <w:rFonts w:eastAsia="Calibri"/>
                <w:sz w:val="18"/>
                <w:szCs w:val="18"/>
                <w:lang w:eastAsia="en-US"/>
              </w:rPr>
              <w:t xml:space="preserve"> </w:t>
            </w:r>
            <w:r w:rsidRPr="006013D6">
              <w:rPr>
                <w:sz w:val="18"/>
                <w:szCs w:val="18"/>
                <w:lang w:eastAsia="en-US"/>
              </w:rPr>
              <w:t xml:space="preserve">art. 20, §2º da IN TCE nº </w:t>
            </w:r>
            <w:r w:rsidRPr="006013D6">
              <w:rPr>
                <w:rFonts w:eastAsia="Arial"/>
                <w:sz w:val="18"/>
                <w:szCs w:val="18"/>
                <w:lang w:eastAsia="en-US"/>
              </w:rPr>
              <w:t>02/2008 e</w:t>
            </w:r>
            <w:r w:rsidRPr="006013D6">
              <w:rPr>
                <w:rFonts w:eastAsia="Calibri"/>
                <w:sz w:val="18"/>
                <w:szCs w:val="18"/>
                <w:lang w:eastAsia="en-US"/>
              </w:rPr>
              <w:t xml:space="preserve"> IN CGE nº 01/2019).</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0C26F7" w:rsidP="006013D6">
            <w:pPr>
              <w:widowControl w:val="0"/>
              <w:numPr>
                <w:ilvl w:val="0"/>
                <w:numId w:val="6"/>
              </w:numPr>
              <w:suppressAutoHyphens/>
              <w:spacing w:after="160" w:line="276" w:lineRule="auto"/>
              <w:ind w:left="381" w:right="144" w:hanging="381"/>
              <w:rPr>
                <w:rFonts w:eastAsia="Calibri"/>
                <w:sz w:val="18"/>
                <w:szCs w:val="18"/>
                <w:lang w:eastAsia="en-US"/>
              </w:rPr>
            </w:pPr>
            <w:r w:rsidRPr="000C26F7">
              <w:rPr>
                <w:rFonts w:eastAsia="Calibri"/>
                <w:sz w:val="18"/>
                <w:szCs w:val="18"/>
                <w:lang w:eastAsia="en-US"/>
              </w:rPr>
              <w:t>Foram inseridas as informações do contrato no Sistema Integrado de Gestão Administrativa do Estado do Tocantins – SIGA-TO, no módulo “Gestão de Contratos”, ou em outro que vier a substituí-lo? (Decreto Estadual nº 6.084/2020)</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FB3739" w:rsidP="00482405">
            <w:pPr>
              <w:widowControl w:val="0"/>
              <w:numPr>
                <w:ilvl w:val="0"/>
                <w:numId w:val="6"/>
              </w:numPr>
              <w:suppressAutoHyphens/>
              <w:spacing w:after="160" w:line="276" w:lineRule="auto"/>
              <w:ind w:left="381" w:right="144" w:hanging="381"/>
              <w:rPr>
                <w:rFonts w:eastAsia="Calibri"/>
                <w:sz w:val="18"/>
                <w:szCs w:val="18"/>
                <w:lang w:eastAsia="en-US"/>
              </w:rPr>
            </w:pPr>
            <w:r>
              <w:rPr>
                <w:sz w:val="18"/>
                <w:szCs w:val="18"/>
              </w:rPr>
              <w:t xml:space="preserve">Consta no prazo de até 5 dias após formalização do contrato, o comprovante do lançamento no SICAP-LCO? (IN TCE- TO nº. </w:t>
            </w:r>
            <w:r>
              <w:rPr>
                <w:sz w:val="18"/>
                <w:szCs w:val="18"/>
                <w:shd w:val="clear" w:color="auto" w:fill="FFFFFF"/>
              </w:rPr>
              <w:t xml:space="preserve">03/2017, art. 47, inciso II </w:t>
            </w:r>
            <w:r>
              <w:rPr>
                <w:rFonts w:eastAsia="Arial"/>
                <w:sz w:val="18"/>
                <w:szCs w:val="18"/>
              </w:rPr>
              <w:t>do Decreto Orçamentário nº 6.407/2022</w:t>
            </w:r>
            <w:proofErr w:type="gramStart"/>
            <w:r>
              <w:rPr>
                <w:sz w:val="18"/>
                <w:szCs w:val="18"/>
              </w:rPr>
              <w:t>)</w:t>
            </w:r>
            <w:proofErr w:type="gramEnd"/>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cPr>
          <w:p w:rsidR="006013D6" w:rsidRPr="006013D6" w:rsidRDefault="006013D6" w:rsidP="006013D6">
            <w:pPr>
              <w:widowControl w:val="0"/>
              <w:spacing w:after="160" w:line="360" w:lineRule="auto"/>
              <w:ind w:left="3020" w:right="144"/>
              <w:jc w:val="left"/>
              <w:rPr>
                <w:rFonts w:eastAsia="Calibri"/>
                <w:sz w:val="18"/>
                <w:szCs w:val="18"/>
                <w:lang w:eastAsia="en-US"/>
              </w:rPr>
            </w:pPr>
            <w:r w:rsidRPr="006013D6">
              <w:rPr>
                <w:rFonts w:eastAsia="Arial"/>
                <w:b/>
                <w:sz w:val="18"/>
                <w:szCs w:val="18"/>
                <w:lang w:eastAsia="en-US"/>
              </w:rPr>
              <w:t>FASE DE EXECUÇÃO DO OBJETO</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Calibri"/>
                <w:sz w:val="18"/>
                <w:szCs w:val="18"/>
                <w:lang w:eastAsia="en-US"/>
              </w:rPr>
              <w:t xml:space="preserve">Consta a </w:t>
            </w:r>
            <w:r w:rsidRPr="006013D6">
              <w:rPr>
                <w:rFonts w:eastAsia="Calibri"/>
                <w:b/>
                <w:sz w:val="18"/>
                <w:szCs w:val="18"/>
                <w:lang w:eastAsia="en-US"/>
              </w:rPr>
              <w:t>designação do fiscal</w:t>
            </w:r>
            <w:r w:rsidRPr="006013D6">
              <w:rPr>
                <w:rFonts w:eastAsia="Calibri"/>
                <w:sz w:val="18"/>
                <w:szCs w:val="18"/>
                <w:lang w:eastAsia="en-US"/>
              </w:rPr>
              <w:t xml:space="preserve"> do contrato e a publicação da mesma? (art. 67, da Lei nº 8.666/93)</w:t>
            </w:r>
          </w:p>
          <w:p w:rsidR="006013D6" w:rsidRPr="006013D6" w:rsidRDefault="006013D6" w:rsidP="006013D6">
            <w:pPr>
              <w:widowControl w:val="0"/>
              <w:spacing w:after="160" w:line="276" w:lineRule="auto"/>
              <w:ind w:left="381" w:right="144"/>
              <w:rPr>
                <w:rFonts w:eastAsia="Calibri"/>
                <w:sz w:val="18"/>
                <w:szCs w:val="18"/>
                <w:lang w:eastAsia="en-US"/>
              </w:rPr>
            </w:pPr>
            <w:r w:rsidRPr="006013D6">
              <w:rPr>
                <w:rFonts w:eastAsia="Arial"/>
                <w:i/>
                <w:sz w:val="16"/>
                <w:szCs w:val="16"/>
                <w:lang w:eastAsia="en-US"/>
              </w:rPr>
              <w:t>Obs. Recomenda-se a utilização do checklist específico para fiscal de contrato, disponível no site desta Controladoria.</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cPr>
          <w:p w:rsidR="006013D6" w:rsidRPr="006013D6" w:rsidRDefault="006013D6" w:rsidP="006013D6">
            <w:pPr>
              <w:widowControl w:val="0"/>
              <w:spacing w:after="160" w:line="360" w:lineRule="auto"/>
              <w:ind w:left="3020" w:right="144"/>
              <w:jc w:val="left"/>
              <w:rPr>
                <w:rFonts w:eastAsia="Calibri"/>
                <w:sz w:val="18"/>
                <w:szCs w:val="18"/>
                <w:lang w:eastAsia="en-US"/>
              </w:rPr>
            </w:pPr>
            <w:r w:rsidRPr="006013D6">
              <w:rPr>
                <w:rFonts w:eastAsia="Arial"/>
                <w:b/>
                <w:sz w:val="18"/>
                <w:szCs w:val="18"/>
                <w:lang w:eastAsia="en-US"/>
              </w:rPr>
              <w:t>FASE DE FISCALIZAÇÃO</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Constam os registros do fiscal de contrato, quanto o acompanhamento da execução do contrato? (art. 67, § 1º da Lei nº 8.666/93)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Consta o atesto do fiscal de contrato no recebimento do objeto, observando o que dispõe o termo de contrato/empenho? (Art. 67, § 1º e §2º da Lei nº 8.666/93)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z w:val="18"/>
                <w:szCs w:val="18"/>
                <w:lang w:eastAsia="en-US"/>
              </w:rPr>
            </w:pPr>
          </w:p>
        </w:tc>
      </w:tr>
      <w:tr w:rsidR="006013D6" w:rsidRPr="006013D6" w:rsidTr="000C26F7">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cPr>
          <w:p w:rsidR="006013D6" w:rsidRPr="006013D6" w:rsidRDefault="006013D6" w:rsidP="006013D6">
            <w:pPr>
              <w:widowControl w:val="0"/>
              <w:spacing w:after="160" w:line="360" w:lineRule="auto"/>
              <w:ind w:left="3020" w:right="144"/>
              <w:jc w:val="left"/>
              <w:rPr>
                <w:rFonts w:eastAsia="Calibri"/>
                <w:sz w:val="18"/>
                <w:szCs w:val="18"/>
                <w:lang w:eastAsia="en-US"/>
              </w:rPr>
            </w:pPr>
            <w:r w:rsidRPr="006013D6">
              <w:rPr>
                <w:rFonts w:eastAsia="Arial"/>
                <w:b/>
                <w:sz w:val="18"/>
                <w:szCs w:val="18"/>
                <w:lang w:eastAsia="en-US"/>
              </w:rPr>
              <w:t>FASE DE LIQUIDAÇÃO</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Consta a </w:t>
            </w:r>
            <w:r w:rsidRPr="006013D6">
              <w:rPr>
                <w:rFonts w:eastAsia="Arial"/>
                <w:b/>
                <w:sz w:val="18"/>
                <w:szCs w:val="18"/>
                <w:lang w:eastAsia="en-US"/>
              </w:rPr>
              <w:t>Nota Fiscal – NF</w:t>
            </w:r>
            <w:r w:rsidRPr="006013D6">
              <w:rPr>
                <w:rFonts w:eastAsia="Arial"/>
                <w:sz w:val="18"/>
                <w:szCs w:val="18"/>
                <w:lang w:eastAsia="en-US"/>
              </w:rPr>
              <w:t>, devidamente atestada? (art. 15, §8º Lei nº 8.666/93)</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color w:val="FF0000"/>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trike/>
                <w:color w:val="FF0000"/>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trike/>
                <w:color w:val="FF0000"/>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Arial"/>
                <w:sz w:val="18"/>
                <w:szCs w:val="18"/>
                <w:lang w:eastAsia="en-US"/>
              </w:rPr>
              <w:t xml:space="preserve">Consta a </w:t>
            </w:r>
            <w:r w:rsidRPr="006013D6">
              <w:rPr>
                <w:rFonts w:eastAsia="Arial"/>
                <w:b/>
                <w:sz w:val="18"/>
                <w:szCs w:val="18"/>
                <w:lang w:eastAsia="en-US"/>
              </w:rPr>
              <w:t>Nota de Liquidação</w:t>
            </w:r>
            <w:r w:rsidRPr="006013D6">
              <w:rPr>
                <w:rFonts w:eastAsia="Arial"/>
                <w:sz w:val="18"/>
                <w:szCs w:val="18"/>
                <w:lang w:eastAsia="en-US"/>
              </w:rPr>
              <w:t xml:space="preserve"> </w:t>
            </w:r>
            <w:r w:rsidRPr="006013D6">
              <w:rPr>
                <w:rFonts w:eastAsia="Arial"/>
                <w:b/>
                <w:sz w:val="18"/>
                <w:szCs w:val="18"/>
                <w:lang w:eastAsia="en-US"/>
              </w:rPr>
              <w:t>–</w:t>
            </w:r>
            <w:r w:rsidRPr="006013D6">
              <w:rPr>
                <w:rFonts w:eastAsia="Arial"/>
                <w:sz w:val="18"/>
                <w:szCs w:val="18"/>
                <w:lang w:eastAsia="en-US"/>
              </w:rPr>
              <w:t xml:space="preserve"> </w:t>
            </w:r>
            <w:r w:rsidRPr="006013D6">
              <w:rPr>
                <w:rFonts w:eastAsia="Arial"/>
                <w:b/>
                <w:sz w:val="18"/>
                <w:szCs w:val="18"/>
                <w:lang w:eastAsia="en-US"/>
              </w:rPr>
              <w:t xml:space="preserve">NL e Programa de Desembolso – PD, </w:t>
            </w:r>
            <w:r w:rsidRPr="006013D6">
              <w:rPr>
                <w:rFonts w:eastAsia="Arial"/>
                <w:sz w:val="18"/>
                <w:szCs w:val="18"/>
                <w:lang w:eastAsia="en-US"/>
              </w:rPr>
              <w:t>com a descrição clara e sucinta do ato realizado? (art. 64, da Lei nº 4.320/64; art. 11 do Decreto Orçamentário nº 6.407/2022)</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trike/>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trike/>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right="-7"/>
              <w:jc w:val="left"/>
              <w:rPr>
                <w:rFonts w:eastAsia="Arial"/>
                <w:strike/>
                <w:sz w:val="18"/>
                <w:szCs w:val="18"/>
                <w:lang w:eastAsia="en-US"/>
              </w:rPr>
            </w:pPr>
          </w:p>
        </w:tc>
      </w:tr>
      <w:tr w:rsidR="006013D6" w:rsidRPr="006013D6" w:rsidTr="000C26F7">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cPr>
          <w:p w:rsidR="006013D6" w:rsidRPr="006013D6" w:rsidRDefault="006013D6" w:rsidP="006013D6">
            <w:pPr>
              <w:widowControl w:val="0"/>
              <w:spacing w:after="160" w:line="360" w:lineRule="auto"/>
              <w:ind w:left="3020" w:right="144"/>
              <w:jc w:val="left"/>
              <w:rPr>
                <w:rFonts w:eastAsia="Calibri"/>
                <w:sz w:val="18"/>
                <w:szCs w:val="18"/>
                <w:lang w:eastAsia="en-US"/>
              </w:rPr>
            </w:pPr>
            <w:r w:rsidRPr="006013D6">
              <w:rPr>
                <w:rFonts w:eastAsia="Arial"/>
                <w:b/>
                <w:sz w:val="18"/>
                <w:szCs w:val="18"/>
                <w:lang w:eastAsia="en-US"/>
              </w:rPr>
              <w:t>FASE DE PAGAMENTO</w:t>
            </w: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Calibri"/>
                <w:sz w:val="18"/>
                <w:szCs w:val="18"/>
                <w:lang w:eastAsia="en-US"/>
              </w:rPr>
              <w:t xml:space="preserve">Consta </w:t>
            </w:r>
            <w:r w:rsidRPr="006013D6">
              <w:rPr>
                <w:rFonts w:eastAsia="Calibri"/>
                <w:b/>
                <w:sz w:val="18"/>
                <w:szCs w:val="18"/>
                <w:lang w:eastAsia="en-US"/>
              </w:rPr>
              <w:t>autorização de pagamento</w:t>
            </w:r>
            <w:r w:rsidRPr="006013D6">
              <w:rPr>
                <w:rFonts w:eastAsia="Calibri"/>
                <w:sz w:val="18"/>
                <w:szCs w:val="18"/>
                <w:lang w:eastAsia="en-US"/>
              </w:rPr>
              <w:t xml:space="preserve"> devidamente preenchida e assinada pela autoridade competente? </w:t>
            </w:r>
            <w:r w:rsidRPr="006013D6">
              <w:rPr>
                <w:rFonts w:eastAsia="Arial"/>
                <w:sz w:val="18"/>
                <w:szCs w:val="18"/>
                <w:lang w:eastAsia="en-US"/>
              </w:rPr>
              <w:t>(</w:t>
            </w:r>
            <w:r w:rsidRPr="006013D6">
              <w:rPr>
                <w:color w:val="000000"/>
                <w:sz w:val="18"/>
                <w:szCs w:val="18"/>
                <w:lang w:eastAsia="en-US"/>
              </w:rPr>
              <w:t xml:space="preserve">art. 25 e art. </w:t>
            </w:r>
            <w:r w:rsidRPr="006013D6">
              <w:rPr>
                <w:sz w:val="18"/>
                <w:szCs w:val="18"/>
                <w:lang w:eastAsia="en-US"/>
              </w:rPr>
              <w:t>65</w:t>
            </w:r>
            <w:r w:rsidRPr="006013D6">
              <w:rPr>
                <w:color w:val="000000"/>
                <w:sz w:val="18"/>
                <w:szCs w:val="18"/>
                <w:lang w:eastAsia="en-US"/>
              </w:rPr>
              <w:t xml:space="preserve">, inc. III do Decreto </w:t>
            </w:r>
            <w:r w:rsidRPr="006013D6">
              <w:rPr>
                <w:color w:val="000000"/>
                <w:sz w:val="18"/>
                <w:szCs w:val="18"/>
                <w:lang w:eastAsia="en-US"/>
              </w:rPr>
              <w:lastRenderedPageBreak/>
              <w:t>Orçamentário nº 6.407/2022</w:t>
            </w:r>
            <w:r w:rsidRPr="006013D6">
              <w:rPr>
                <w:rFonts w:eastAsia="Calibri"/>
                <w:sz w:val="18"/>
                <w:szCs w:val="18"/>
                <w:lang w:eastAsia="en-US"/>
              </w:rPr>
              <w:t>)</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67" w:right="-7" w:hanging="425"/>
              <w:jc w:val="left"/>
              <w:rPr>
                <w:rFonts w:eastAsia="Arial"/>
                <w:strike/>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67" w:right="-7" w:hanging="425"/>
              <w:jc w:val="left"/>
              <w:rPr>
                <w:rFonts w:eastAsia="Arial"/>
                <w:strike/>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left="567" w:right="-7" w:hanging="425"/>
              <w:jc w:val="left"/>
              <w:rPr>
                <w:rFonts w:eastAsia="Arial"/>
                <w:strike/>
                <w:sz w:val="18"/>
                <w:szCs w:val="18"/>
                <w:lang w:eastAsia="en-US"/>
              </w:rPr>
            </w:pPr>
          </w:p>
        </w:tc>
      </w:tr>
      <w:tr w:rsidR="006013D6" w:rsidRPr="006013D6" w:rsidTr="000C26F7">
        <w:tc>
          <w:tcPr>
            <w:tcW w:w="3033"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numPr>
                <w:ilvl w:val="0"/>
                <w:numId w:val="6"/>
              </w:numPr>
              <w:suppressAutoHyphens/>
              <w:spacing w:after="160" w:line="276" w:lineRule="auto"/>
              <w:ind w:left="381" w:right="144" w:hanging="381"/>
              <w:rPr>
                <w:rFonts w:eastAsia="Calibri"/>
                <w:sz w:val="18"/>
                <w:szCs w:val="18"/>
                <w:lang w:eastAsia="en-US"/>
              </w:rPr>
            </w:pPr>
            <w:r w:rsidRPr="006013D6">
              <w:rPr>
                <w:rFonts w:eastAsia="Calibri"/>
                <w:sz w:val="18"/>
                <w:szCs w:val="18"/>
                <w:lang w:eastAsia="en-US"/>
              </w:rPr>
              <w:lastRenderedPageBreak/>
              <w:t xml:space="preserve">Consta </w:t>
            </w:r>
            <w:r w:rsidRPr="006013D6">
              <w:rPr>
                <w:rFonts w:eastAsia="Calibri"/>
                <w:b/>
                <w:sz w:val="18"/>
                <w:szCs w:val="18"/>
                <w:lang w:eastAsia="en-US"/>
              </w:rPr>
              <w:t>Ordem bancária – OB e Relação Externa – RE</w:t>
            </w:r>
            <w:r w:rsidRPr="006013D6">
              <w:rPr>
                <w:rFonts w:eastAsia="Calibri"/>
                <w:sz w:val="18"/>
                <w:szCs w:val="18"/>
                <w:lang w:eastAsia="en-US"/>
              </w:rPr>
              <w:t>? (art. 64, da Lei nº 4.320/64)</w:t>
            </w:r>
          </w:p>
        </w:tc>
        <w:tc>
          <w:tcPr>
            <w:tcW w:w="1010"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67" w:right="-7" w:hanging="425"/>
              <w:jc w:val="left"/>
              <w:rPr>
                <w:rFonts w:eastAsia="Arial"/>
                <w:strike/>
                <w:sz w:val="18"/>
                <w:szCs w:val="18"/>
                <w:lang w:eastAsia="en-US"/>
              </w:rPr>
            </w:pPr>
          </w:p>
        </w:tc>
        <w:tc>
          <w:tcPr>
            <w:tcW w:w="545" w:type="pct"/>
            <w:tcBorders>
              <w:top w:val="single" w:sz="4" w:space="0" w:color="000000"/>
              <w:left w:val="single" w:sz="4" w:space="0" w:color="000000"/>
              <w:bottom w:val="single" w:sz="4" w:space="0" w:color="000000"/>
            </w:tcBorders>
            <w:shd w:val="clear" w:color="auto" w:fill="auto"/>
          </w:tcPr>
          <w:p w:rsidR="006013D6" w:rsidRPr="006013D6" w:rsidRDefault="006013D6" w:rsidP="006013D6">
            <w:pPr>
              <w:widowControl w:val="0"/>
              <w:snapToGrid w:val="0"/>
              <w:spacing w:after="160" w:line="276" w:lineRule="auto"/>
              <w:ind w:left="567" w:right="-7" w:hanging="425"/>
              <w:jc w:val="left"/>
              <w:rPr>
                <w:rFonts w:eastAsia="Arial"/>
                <w:strike/>
                <w:sz w:val="18"/>
                <w:szCs w:val="18"/>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6013D6">
            <w:pPr>
              <w:widowControl w:val="0"/>
              <w:snapToGrid w:val="0"/>
              <w:spacing w:after="160" w:line="276" w:lineRule="auto"/>
              <w:ind w:left="567" w:right="-7" w:hanging="425"/>
              <w:jc w:val="left"/>
              <w:rPr>
                <w:rFonts w:eastAsia="Arial"/>
                <w:strike/>
                <w:sz w:val="18"/>
                <w:szCs w:val="18"/>
                <w:lang w:eastAsia="en-US"/>
              </w:rPr>
            </w:pPr>
          </w:p>
        </w:tc>
      </w:tr>
    </w:tbl>
    <w:p w:rsidR="006013D6" w:rsidRPr="006013D6" w:rsidRDefault="006013D6" w:rsidP="006013D6">
      <w:pPr>
        <w:spacing w:after="160" w:line="259" w:lineRule="auto"/>
        <w:jc w:val="left"/>
        <w:rPr>
          <w:rFonts w:eastAsia="Calibri"/>
          <w:b/>
          <w:sz w:val="18"/>
          <w:szCs w:val="18"/>
          <w:lang w:eastAsia="en-US"/>
        </w:rPr>
      </w:pPr>
      <w:bookmarkStart w:id="0" w:name="page2"/>
      <w:bookmarkStart w:id="1" w:name="page6"/>
      <w:bookmarkEnd w:id="0"/>
      <w:bookmarkEnd w:id="1"/>
    </w:p>
    <w:p w:rsidR="006013D6" w:rsidRPr="006013D6" w:rsidRDefault="006013D6" w:rsidP="006013D6">
      <w:pPr>
        <w:spacing w:after="160" w:line="259" w:lineRule="auto"/>
        <w:jc w:val="left"/>
        <w:rPr>
          <w:rFonts w:eastAsia="Calibri"/>
          <w:sz w:val="18"/>
          <w:szCs w:val="18"/>
          <w:lang w:eastAsia="en-US"/>
        </w:rPr>
      </w:pPr>
      <w:r w:rsidRPr="006013D6">
        <w:rPr>
          <w:rFonts w:eastAsia="Calibri"/>
          <w:b/>
          <w:sz w:val="18"/>
          <w:szCs w:val="18"/>
          <w:lang w:eastAsia="en-US"/>
        </w:rPr>
        <w:t>Apontamentos:</w:t>
      </w:r>
    </w:p>
    <w:tbl>
      <w:tblPr>
        <w:tblW w:w="5000" w:type="pct"/>
        <w:tblLook w:val="0000" w:firstRow="0" w:lastRow="0" w:firstColumn="0" w:lastColumn="0" w:noHBand="0" w:noVBand="0"/>
      </w:tblPr>
      <w:tblGrid>
        <w:gridCol w:w="9854"/>
      </w:tblGrid>
      <w:tr w:rsidR="006013D6" w:rsidRPr="006013D6" w:rsidTr="000C26F7">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482405">
            <w:pPr>
              <w:widowControl w:val="0"/>
              <w:snapToGrid w:val="0"/>
              <w:spacing w:after="120"/>
              <w:rPr>
                <w:rFonts w:eastAsia="Calibri"/>
                <w:b/>
                <w:sz w:val="18"/>
                <w:szCs w:val="18"/>
                <w:lang w:eastAsia="en-US"/>
              </w:rPr>
            </w:pPr>
          </w:p>
        </w:tc>
      </w:tr>
      <w:tr w:rsidR="006013D6" w:rsidRPr="006013D6" w:rsidTr="000C26F7">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482405">
            <w:pPr>
              <w:widowControl w:val="0"/>
              <w:snapToGrid w:val="0"/>
              <w:spacing w:after="120"/>
              <w:rPr>
                <w:rFonts w:eastAsia="Calibri"/>
                <w:b/>
                <w:sz w:val="18"/>
                <w:szCs w:val="18"/>
                <w:lang w:eastAsia="en-US"/>
              </w:rPr>
            </w:pPr>
          </w:p>
        </w:tc>
      </w:tr>
      <w:tr w:rsidR="006013D6" w:rsidRPr="006013D6" w:rsidTr="000C26F7">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482405">
            <w:pPr>
              <w:widowControl w:val="0"/>
              <w:snapToGrid w:val="0"/>
              <w:spacing w:after="120"/>
              <w:rPr>
                <w:rFonts w:eastAsia="Calibri"/>
                <w:b/>
                <w:sz w:val="18"/>
                <w:szCs w:val="18"/>
                <w:lang w:eastAsia="en-US"/>
              </w:rPr>
            </w:pPr>
          </w:p>
        </w:tc>
      </w:tr>
      <w:tr w:rsidR="006013D6" w:rsidRPr="006013D6" w:rsidTr="000C26F7">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482405">
            <w:pPr>
              <w:widowControl w:val="0"/>
              <w:snapToGrid w:val="0"/>
              <w:spacing w:after="120"/>
              <w:rPr>
                <w:rFonts w:eastAsia="Calibri"/>
                <w:b/>
                <w:sz w:val="18"/>
                <w:szCs w:val="18"/>
                <w:lang w:eastAsia="en-US"/>
              </w:rPr>
            </w:pPr>
          </w:p>
        </w:tc>
      </w:tr>
      <w:tr w:rsidR="006013D6" w:rsidRPr="006013D6" w:rsidTr="000C26F7">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482405">
            <w:pPr>
              <w:widowControl w:val="0"/>
              <w:snapToGrid w:val="0"/>
              <w:spacing w:after="120"/>
              <w:rPr>
                <w:rFonts w:eastAsia="Calibri"/>
                <w:b/>
                <w:sz w:val="18"/>
                <w:szCs w:val="18"/>
                <w:lang w:eastAsia="en-US"/>
              </w:rPr>
            </w:pPr>
          </w:p>
        </w:tc>
      </w:tr>
      <w:tr w:rsidR="006013D6" w:rsidRPr="006013D6" w:rsidTr="000C26F7">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013D6" w:rsidRPr="006013D6" w:rsidRDefault="006013D6" w:rsidP="00482405">
            <w:pPr>
              <w:widowControl w:val="0"/>
              <w:snapToGrid w:val="0"/>
              <w:spacing w:after="120"/>
              <w:rPr>
                <w:rFonts w:eastAsia="Calibri"/>
                <w:b/>
                <w:sz w:val="18"/>
                <w:szCs w:val="18"/>
                <w:lang w:eastAsia="en-US"/>
              </w:rPr>
            </w:pPr>
          </w:p>
        </w:tc>
      </w:tr>
    </w:tbl>
    <w:p w:rsidR="006013D6" w:rsidRDefault="006013D6" w:rsidP="006013D6">
      <w:pPr>
        <w:spacing w:after="160" w:line="360" w:lineRule="auto"/>
        <w:jc w:val="left"/>
        <w:rPr>
          <w:rFonts w:eastAsia="Arial"/>
          <w:b/>
          <w:sz w:val="18"/>
          <w:szCs w:val="18"/>
          <w:lang w:eastAsia="en-US"/>
        </w:rPr>
      </w:pPr>
    </w:p>
    <w:p w:rsidR="00482405" w:rsidRPr="006013D6" w:rsidRDefault="00482405" w:rsidP="006013D6">
      <w:pPr>
        <w:spacing w:after="160" w:line="360" w:lineRule="auto"/>
        <w:jc w:val="left"/>
        <w:rPr>
          <w:rFonts w:eastAsia="Arial"/>
          <w:b/>
          <w:vanish/>
          <w:sz w:val="18"/>
          <w:szCs w:val="18"/>
          <w:lang w:eastAsia="en-US"/>
        </w:rPr>
      </w:pPr>
    </w:p>
    <w:p w:rsidR="006013D6" w:rsidRPr="006013D6" w:rsidRDefault="006013D6" w:rsidP="006013D6">
      <w:pPr>
        <w:spacing w:after="160" w:line="360" w:lineRule="auto"/>
        <w:jc w:val="center"/>
        <w:rPr>
          <w:rFonts w:eastAsia="Calibri"/>
          <w:sz w:val="18"/>
          <w:szCs w:val="18"/>
          <w:lang w:eastAsia="en-US"/>
        </w:rPr>
      </w:pPr>
      <w:r w:rsidRPr="006013D6">
        <w:rPr>
          <w:rFonts w:eastAsia="Arial"/>
          <w:b/>
          <w:sz w:val="18"/>
          <w:szCs w:val="18"/>
          <w:lang w:eastAsia="en-US"/>
        </w:rPr>
        <w:t>Assinatura e Matrícula do Servidor</w:t>
      </w:r>
      <w:bookmarkStart w:id="2" w:name="_GoBack"/>
      <w:bookmarkEnd w:id="2"/>
    </w:p>
    <w:sectPr w:rsidR="006013D6" w:rsidRPr="006013D6" w:rsidSect="006013D6">
      <w:headerReference w:type="default" r:id="rId9"/>
      <w:type w:val="continuous"/>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472" w:rsidRDefault="00F14472">
      <w:r>
        <w:separator/>
      </w:r>
    </w:p>
  </w:endnote>
  <w:endnote w:type="continuationSeparator" w:id="0">
    <w:p w:rsidR="00F14472" w:rsidRDefault="00F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472" w:rsidRDefault="00F14472">
      <w:r>
        <w:separator/>
      </w:r>
    </w:p>
  </w:footnote>
  <w:footnote w:type="continuationSeparator" w:id="0">
    <w:p w:rsidR="00F14472" w:rsidRDefault="00F14472">
      <w:r>
        <w:continuationSeparator/>
      </w:r>
    </w:p>
  </w:footnote>
  <w:footnote w:id="1">
    <w:p w:rsidR="006013D6" w:rsidRDefault="006013D6" w:rsidP="006013D6">
      <w:pPr>
        <w:pStyle w:val="Textodenotaderodap"/>
        <w:widowControl w:val="0"/>
      </w:pPr>
      <w:r>
        <w:rPr>
          <w:rStyle w:val="Caracteresdenotaderodap"/>
        </w:rPr>
        <w:footnoteRef/>
      </w:r>
      <w:r>
        <w:rPr>
          <w:b/>
          <w:sz w:val="16"/>
          <w:szCs w:val="16"/>
        </w:rPr>
        <w:t xml:space="preserve"> </w:t>
      </w:r>
      <w:r>
        <w:rPr>
          <w:sz w:val="16"/>
          <w:szCs w:val="16"/>
        </w:rPr>
        <w:t>Termo de Referência: é o documento que deverá conter os elementos necessários e suficientes: à verificação da compatibilidade da despesa com a disponibilidade orçamentária; ao julgamento e classificação das propostas, considerando os preços praticados no mercado ou fixados por órgão oficial competente, ou ainda os constantes do sistema de registro de preços; à definição da estratégia de suprimento; à definição dos métodos de fornecimento ou de execução do serviço; e à definição do prazo de execução do contrato.</w:t>
      </w:r>
    </w:p>
  </w:footnote>
  <w:footnote w:id="2">
    <w:p w:rsidR="006013D6" w:rsidRDefault="006013D6" w:rsidP="006013D6">
      <w:pPr>
        <w:pStyle w:val="Textodenotaderodap"/>
        <w:widowControl w:val="0"/>
      </w:pPr>
      <w:r>
        <w:rPr>
          <w:rStyle w:val="Caracteresdenotaderodap"/>
        </w:rPr>
        <w:footnoteRef/>
      </w:r>
      <w:r>
        <w:rPr>
          <w:rFonts w:cs="Calibri"/>
          <w:sz w:val="16"/>
          <w:szCs w:val="16"/>
        </w:rPr>
        <w:t xml:space="preserve"> </w:t>
      </w:r>
      <w:r>
        <w:rPr>
          <w:sz w:val="16"/>
          <w:szCs w:val="16"/>
        </w:rPr>
        <w:t xml:space="preserve">O termo de contrato é dispensável, a critério da Administração e independentemente de seu valor, nos casos de compra com entrega imediata e integral dos bens adquiridos, dos quais não resultem obrigações futuras, inclusive assistência técnica, nos termos do </w:t>
      </w:r>
      <w:r>
        <w:rPr>
          <w:color w:val="0000FF"/>
          <w:sz w:val="16"/>
          <w:szCs w:val="16"/>
          <w:u w:val="single" w:color="0000FF"/>
        </w:rPr>
        <w:t>§ 4º do art. 62 da Lei Federal nº 8.666, de 21 de junho de 1993</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76" w:type="dxa"/>
      <w:tblLayout w:type="fixed"/>
      <w:tblLook w:val="04A0" w:firstRow="1" w:lastRow="0" w:firstColumn="1" w:lastColumn="0" w:noHBand="0" w:noVBand="1"/>
    </w:tblPr>
    <w:tblGrid>
      <w:gridCol w:w="5387"/>
      <w:gridCol w:w="3969"/>
    </w:tblGrid>
    <w:tr w:rsidR="00A72070" w:rsidRPr="003759D9" w:rsidTr="00FE51E8">
      <w:tc>
        <w:tcPr>
          <w:tcW w:w="5387" w:type="dxa"/>
        </w:tcPr>
        <w:p w:rsidR="00A72070" w:rsidRPr="003759D9" w:rsidRDefault="00A72070" w:rsidP="00A72070">
          <w:pPr>
            <w:pStyle w:val="Cabealho"/>
            <w:jc w:val="both"/>
          </w:pPr>
          <w:r>
            <w:rPr>
              <w:noProof/>
              <w:lang w:eastAsia="pt-BR"/>
            </w:rPr>
            <w:drawing>
              <wp:anchor distT="0" distB="0" distL="114300" distR="114300" simplePos="0" relativeHeight="251659264" behindDoc="0" locked="0" layoutInCell="1" allowOverlap="1" wp14:anchorId="1E08D1D0" wp14:editId="5365C884">
                <wp:simplePos x="0" y="0"/>
                <wp:positionH relativeFrom="margin">
                  <wp:posOffset>-235585</wp:posOffset>
                </wp:positionH>
                <wp:positionV relativeFrom="margin">
                  <wp:posOffset>5080</wp:posOffset>
                </wp:positionV>
                <wp:extent cx="3368675" cy="5340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8675" cy="534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rsidR="00A72070" w:rsidRDefault="00A72070" w:rsidP="00A72070">
          <w:pPr>
            <w:pStyle w:val="Cabealho"/>
            <w:ind w:left="373" w:hanging="339"/>
            <w:rPr>
              <w:rFonts w:eastAsia="Times New Roman" w:cs="Calibri"/>
              <w:bCs/>
              <w:sz w:val="18"/>
              <w:szCs w:val="18"/>
              <w:lang w:eastAsia="pt-BR"/>
            </w:rPr>
          </w:pPr>
          <w:r w:rsidRPr="002C61D0">
            <w:rPr>
              <w:rFonts w:eastAsia="Times New Roman" w:cs="Calibri"/>
              <w:bCs/>
              <w:sz w:val="18"/>
              <w:szCs w:val="18"/>
              <w:lang w:eastAsia="pt-BR"/>
            </w:rPr>
            <w:t>Praça dos Girassóis, Esplanada das Secretarias</w:t>
          </w:r>
        </w:p>
        <w:p w:rsidR="00A72070" w:rsidRPr="00175879" w:rsidRDefault="00A72070" w:rsidP="00A72070">
          <w:pPr>
            <w:pStyle w:val="Cabealho"/>
            <w:ind w:left="373" w:hanging="339"/>
            <w:rPr>
              <w:rFonts w:cs="Calibri"/>
              <w:sz w:val="18"/>
              <w:szCs w:val="18"/>
            </w:rPr>
          </w:pPr>
          <w:r w:rsidRPr="002C61D0">
            <w:rPr>
              <w:rFonts w:eastAsia="Times New Roman" w:cs="Calibri"/>
              <w:bCs/>
              <w:sz w:val="18"/>
              <w:szCs w:val="18"/>
              <w:lang w:eastAsia="pt-BR"/>
            </w:rPr>
            <w:t>Av. NS-2, Prédio I, S/N, Plano Diretor Norte</w:t>
          </w:r>
          <w:r w:rsidRPr="00175879">
            <w:rPr>
              <w:rFonts w:cs="Calibri"/>
              <w:sz w:val="18"/>
              <w:szCs w:val="18"/>
            </w:rPr>
            <w:t xml:space="preserve"> </w:t>
          </w:r>
        </w:p>
        <w:p w:rsidR="00A72070" w:rsidRPr="00175879" w:rsidRDefault="00A72070" w:rsidP="00A72070">
          <w:pPr>
            <w:pStyle w:val="Cabealho"/>
            <w:ind w:left="373" w:hanging="339"/>
            <w:rPr>
              <w:rFonts w:cs="Calibri"/>
              <w:sz w:val="18"/>
              <w:szCs w:val="18"/>
            </w:rPr>
          </w:pPr>
          <w:r w:rsidRPr="00175879">
            <w:rPr>
              <w:rFonts w:cs="Calibri"/>
              <w:sz w:val="18"/>
              <w:szCs w:val="18"/>
            </w:rPr>
            <w:t>Palmas – Tocantins – CEP: 77.001-</w:t>
          </w:r>
          <w:r>
            <w:rPr>
              <w:rFonts w:cs="Calibri"/>
              <w:sz w:val="18"/>
              <w:szCs w:val="18"/>
            </w:rPr>
            <w:t>002</w:t>
          </w:r>
        </w:p>
        <w:p w:rsidR="00A72070" w:rsidRDefault="00A72070" w:rsidP="00A72070">
          <w:pPr>
            <w:pStyle w:val="Cabealho"/>
            <w:ind w:left="373" w:hanging="339"/>
            <w:rPr>
              <w:rFonts w:cs="Calibri"/>
              <w:sz w:val="18"/>
              <w:szCs w:val="18"/>
            </w:rPr>
          </w:pPr>
          <w:r w:rsidRPr="00175879">
            <w:rPr>
              <w:rFonts w:cs="Calibri"/>
              <w:sz w:val="18"/>
              <w:szCs w:val="18"/>
            </w:rPr>
            <w:t xml:space="preserve">Tel: +55 63 </w:t>
          </w:r>
          <w:r w:rsidRPr="00FD57D4">
            <w:rPr>
              <w:rFonts w:cs="Calibri"/>
              <w:sz w:val="18"/>
              <w:szCs w:val="18"/>
            </w:rPr>
            <w:t>3218-2</w:t>
          </w:r>
          <w:r>
            <w:rPr>
              <w:rFonts w:cs="Calibri"/>
              <w:sz w:val="18"/>
              <w:szCs w:val="18"/>
            </w:rPr>
            <w:t>563</w:t>
          </w:r>
        </w:p>
        <w:p w:rsidR="00A72070" w:rsidRDefault="00482405" w:rsidP="00A72070">
          <w:pPr>
            <w:pStyle w:val="Cabealho"/>
            <w:ind w:left="373" w:hanging="339"/>
            <w:rPr>
              <w:sz w:val="18"/>
              <w:szCs w:val="18"/>
            </w:rPr>
          </w:pPr>
          <w:hyperlink r:id="rId2" w:history="1">
            <w:r w:rsidR="00A72070" w:rsidRPr="00834E6B">
              <w:rPr>
                <w:rStyle w:val="Hyperlink"/>
                <w:rFonts w:cs="Calibri"/>
                <w:sz w:val="18"/>
                <w:szCs w:val="18"/>
              </w:rPr>
              <w:t>gabexecutivo@controladoria.to.gov.br</w:t>
            </w:r>
          </w:hyperlink>
          <w:r w:rsidR="00A72070">
            <w:rPr>
              <w:rFonts w:cs="Calibri"/>
              <w:sz w:val="18"/>
              <w:szCs w:val="18"/>
            </w:rPr>
            <w:t xml:space="preserve"> </w:t>
          </w:r>
        </w:p>
        <w:p w:rsidR="00A72070" w:rsidRPr="00C9379A" w:rsidRDefault="00A72070" w:rsidP="00A72070">
          <w:pPr>
            <w:pStyle w:val="Cabealho"/>
            <w:ind w:left="373" w:hanging="339"/>
            <w:rPr>
              <w:sz w:val="18"/>
              <w:szCs w:val="18"/>
            </w:rPr>
          </w:pPr>
          <w:r w:rsidRPr="004214A0">
            <w:rPr>
              <w:rStyle w:val="Hyperlink"/>
              <w:rFonts w:cs="Calibri"/>
              <w:sz w:val="18"/>
              <w:szCs w:val="18"/>
            </w:rPr>
            <w:t>www.to.gov.br/cge</w:t>
          </w:r>
        </w:p>
      </w:tc>
    </w:tr>
  </w:tbl>
  <w:p w:rsidR="009C2D58" w:rsidRDefault="009C2D58">
    <w:pPr>
      <w:pStyle w:val="Cabealho"/>
      <w:rPr>
        <w:color w:val="365F91" w:themeColor="accent1" w:themeShade="BF"/>
      </w:rPr>
    </w:pPr>
  </w:p>
  <w:p w:rsidR="00A703E3" w:rsidRDefault="00A703E3">
    <w:pPr>
      <w:pStyle w:val="Cabealho"/>
      <w:rPr>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0FB"/>
    <w:multiLevelType w:val="multilevel"/>
    <w:tmpl w:val="41FCCE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215734A4"/>
    <w:multiLevelType w:val="multilevel"/>
    <w:tmpl w:val="89C4B1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1B14A98"/>
    <w:multiLevelType w:val="multilevel"/>
    <w:tmpl w:val="C7189CD2"/>
    <w:lvl w:ilvl="0">
      <w:start w:val="1"/>
      <w:numFmt w:val="lowerLetter"/>
      <w:lvlText w:val="%1)"/>
      <w:lvlJc w:val="left"/>
      <w:pPr>
        <w:tabs>
          <w:tab w:val="num" w:pos="0"/>
        </w:tabs>
        <w:ind w:left="1637" w:hanging="360"/>
      </w:pPr>
      <w:rPr>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E9E57C7"/>
    <w:multiLevelType w:val="multilevel"/>
    <w:tmpl w:val="84146B0A"/>
    <w:lvl w:ilvl="0">
      <w:start w:val="1"/>
      <w:numFmt w:val="decimal"/>
      <w:lvlText w:val="%1."/>
      <w:lvlJc w:val="left"/>
      <w:pPr>
        <w:tabs>
          <w:tab w:val="num" w:pos="0"/>
        </w:tabs>
        <w:ind w:left="720" w:hanging="360"/>
      </w:pPr>
      <w:rPr>
        <w:rFonts w:ascii="Times New Roman" w:hAnsi="Times New Roman" w:cs="Times New Roman"/>
        <w:b/>
        <w:strike w:val="0"/>
        <w:color w:val="auto"/>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D065606"/>
    <w:multiLevelType w:val="multilevel"/>
    <w:tmpl w:val="D6425AAE"/>
    <w:lvl w:ilvl="0">
      <w:start w:val="1"/>
      <w:numFmt w:val="lowerLetter"/>
      <w:lvlText w:val="%1)"/>
      <w:lvlJc w:val="left"/>
      <w:pPr>
        <w:tabs>
          <w:tab w:val="num" w:pos="0"/>
        </w:tabs>
        <w:ind w:left="932" w:hanging="360"/>
      </w:pPr>
      <w:rPr>
        <w:b/>
        <w:sz w:val="20"/>
        <w:szCs w:val="20"/>
      </w:rPr>
    </w:lvl>
    <w:lvl w:ilvl="1">
      <w:start w:val="1"/>
      <w:numFmt w:val="lowerLetter"/>
      <w:lvlText w:val="%2)"/>
      <w:lvlJc w:val="left"/>
      <w:pPr>
        <w:tabs>
          <w:tab w:val="num" w:pos="0"/>
        </w:tabs>
        <w:ind w:left="1652" w:hanging="360"/>
      </w:pPr>
      <w:rPr>
        <w:b/>
        <w:sz w:val="20"/>
        <w:szCs w:val="20"/>
      </w:rPr>
    </w:lvl>
    <w:lvl w:ilvl="2">
      <w:start w:val="1"/>
      <w:numFmt w:val="lowerRoman"/>
      <w:lvlText w:val="%3."/>
      <w:lvlJc w:val="right"/>
      <w:pPr>
        <w:tabs>
          <w:tab w:val="num" w:pos="0"/>
        </w:tabs>
        <w:ind w:left="2372" w:hanging="180"/>
      </w:pPr>
    </w:lvl>
    <w:lvl w:ilvl="3">
      <w:start w:val="1"/>
      <w:numFmt w:val="decimal"/>
      <w:lvlText w:val="%4."/>
      <w:lvlJc w:val="left"/>
      <w:pPr>
        <w:tabs>
          <w:tab w:val="num" w:pos="0"/>
        </w:tabs>
        <w:ind w:left="3092" w:hanging="360"/>
      </w:pPr>
    </w:lvl>
    <w:lvl w:ilvl="4">
      <w:start w:val="1"/>
      <w:numFmt w:val="lowerLetter"/>
      <w:lvlText w:val="%5."/>
      <w:lvlJc w:val="left"/>
      <w:pPr>
        <w:tabs>
          <w:tab w:val="num" w:pos="0"/>
        </w:tabs>
        <w:ind w:left="3812" w:hanging="360"/>
      </w:pPr>
    </w:lvl>
    <w:lvl w:ilvl="5">
      <w:start w:val="1"/>
      <w:numFmt w:val="lowerRoman"/>
      <w:lvlText w:val="%6."/>
      <w:lvlJc w:val="right"/>
      <w:pPr>
        <w:tabs>
          <w:tab w:val="num" w:pos="0"/>
        </w:tabs>
        <w:ind w:left="4532" w:hanging="180"/>
      </w:pPr>
    </w:lvl>
    <w:lvl w:ilvl="6">
      <w:start w:val="1"/>
      <w:numFmt w:val="decimal"/>
      <w:lvlText w:val="%7."/>
      <w:lvlJc w:val="left"/>
      <w:pPr>
        <w:tabs>
          <w:tab w:val="num" w:pos="0"/>
        </w:tabs>
        <w:ind w:left="5252" w:hanging="360"/>
      </w:pPr>
    </w:lvl>
    <w:lvl w:ilvl="7">
      <w:start w:val="1"/>
      <w:numFmt w:val="lowerLetter"/>
      <w:lvlText w:val="%8."/>
      <w:lvlJc w:val="left"/>
      <w:pPr>
        <w:tabs>
          <w:tab w:val="num" w:pos="0"/>
        </w:tabs>
        <w:ind w:left="5972" w:hanging="360"/>
      </w:pPr>
    </w:lvl>
    <w:lvl w:ilvl="8">
      <w:start w:val="1"/>
      <w:numFmt w:val="lowerRoman"/>
      <w:lvlText w:val="%9."/>
      <w:lvlJc w:val="right"/>
      <w:pPr>
        <w:tabs>
          <w:tab w:val="num" w:pos="0"/>
        </w:tabs>
        <w:ind w:left="6692" w:hanging="180"/>
      </w:pPr>
    </w:lvl>
  </w:abstractNum>
  <w:abstractNum w:abstractNumId="5">
    <w:nsid w:val="786C21D0"/>
    <w:multiLevelType w:val="multilevel"/>
    <w:tmpl w:val="D5688766"/>
    <w:lvl w:ilvl="0">
      <w:start w:val="1"/>
      <w:numFmt w:val="lowerLetter"/>
      <w:lvlText w:val="%1)"/>
      <w:lvlJc w:val="left"/>
      <w:pPr>
        <w:tabs>
          <w:tab w:val="num" w:pos="0"/>
        </w:tabs>
        <w:ind w:left="1637" w:hanging="360"/>
      </w:pPr>
      <w:rPr>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708"/>
  <w:hyphenationZone w:val="425"/>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99"/>
    <w:rsid w:val="00004BDE"/>
    <w:rsid w:val="00007DEC"/>
    <w:rsid w:val="000B6EEA"/>
    <w:rsid w:val="000C26F7"/>
    <w:rsid w:val="00110EF7"/>
    <w:rsid w:val="00123825"/>
    <w:rsid w:val="001F436D"/>
    <w:rsid w:val="00200A48"/>
    <w:rsid w:val="00207B10"/>
    <w:rsid w:val="002136EB"/>
    <w:rsid w:val="00217872"/>
    <w:rsid w:val="00284590"/>
    <w:rsid w:val="002A6A20"/>
    <w:rsid w:val="003216AC"/>
    <w:rsid w:val="00342A46"/>
    <w:rsid w:val="003A781B"/>
    <w:rsid w:val="003F44D2"/>
    <w:rsid w:val="0043453E"/>
    <w:rsid w:val="00482405"/>
    <w:rsid w:val="004E1336"/>
    <w:rsid w:val="004F57B1"/>
    <w:rsid w:val="006013D6"/>
    <w:rsid w:val="006214ED"/>
    <w:rsid w:val="00681299"/>
    <w:rsid w:val="006B2624"/>
    <w:rsid w:val="006D097F"/>
    <w:rsid w:val="006F1C33"/>
    <w:rsid w:val="00701274"/>
    <w:rsid w:val="007B2846"/>
    <w:rsid w:val="007B7532"/>
    <w:rsid w:val="007E0881"/>
    <w:rsid w:val="00851128"/>
    <w:rsid w:val="008878B5"/>
    <w:rsid w:val="008F63C1"/>
    <w:rsid w:val="008F6718"/>
    <w:rsid w:val="00963728"/>
    <w:rsid w:val="009B04B3"/>
    <w:rsid w:val="009C00C5"/>
    <w:rsid w:val="009C2D58"/>
    <w:rsid w:val="00A160FE"/>
    <w:rsid w:val="00A35FF7"/>
    <w:rsid w:val="00A703E3"/>
    <w:rsid w:val="00A72070"/>
    <w:rsid w:val="00AE1D9C"/>
    <w:rsid w:val="00B0140A"/>
    <w:rsid w:val="00B173FC"/>
    <w:rsid w:val="00B8259C"/>
    <w:rsid w:val="00B82AA5"/>
    <w:rsid w:val="00BE71D1"/>
    <w:rsid w:val="00C21F93"/>
    <w:rsid w:val="00C97709"/>
    <w:rsid w:val="00CA48D4"/>
    <w:rsid w:val="00DC2725"/>
    <w:rsid w:val="00E5456B"/>
    <w:rsid w:val="00EE19D8"/>
    <w:rsid w:val="00F14472"/>
    <w:rsid w:val="00F17D17"/>
    <w:rsid w:val="00F21C94"/>
    <w:rsid w:val="00F335F9"/>
    <w:rsid w:val="00F87E88"/>
    <w:rsid w:val="00FA1984"/>
    <w:rsid w:val="00FA30F1"/>
    <w:rsid w:val="00FB373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eastAsia="Times New Roman" w:hAnsi="Times New Roman" w:cs="Times New Roman"/>
      <w:sz w:val="28"/>
      <w:szCs w:val="20"/>
      <w:lang w:eastAsia="pt-BR"/>
    </w:rPr>
  </w:style>
  <w:style w:type="paragraph" w:styleId="Ttulo1">
    <w:name w:val="heading 1"/>
    <w:next w:val="Normal"/>
    <w:link w:val="Ttulo1Char"/>
    <w:unhideWhenUsed/>
    <w:qFormat/>
    <w:rsid w:val="006D097F"/>
    <w:pPr>
      <w:keepNext/>
      <w:keepLines/>
      <w:spacing w:after="0" w:line="259" w:lineRule="auto"/>
      <w:ind w:left="10" w:right="4990" w:hanging="10"/>
      <w:jc w:val="center"/>
      <w:outlineLvl w:val="0"/>
    </w:pPr>
    <w:rPr>
      <w:rFonts w:ascii="Arial" w:eastAsia="Arial" w:hAnsi="Arial" w:cs="Arial"/>
      <w:b/>
      <w:color w:val="000000"/>
      <w:sz w:val="24"/>
      <w:lang w:eastAsia="pt-BR"/>
    </w:rPr>
  </w:style>
  <w:style w:type="paragraph" w:styleId="Ttulo2">
    <w:name w:val="heading 2"/>
    <w:basedOn w:val="Normal"/>
    <w:next w:val="Normal"/>
    <w:link w:val="Ttulo2Char"/>
    <w:semiHidden/>
    <w:unhideWhenUsed/>
    <w:qFormat/>
    <w:rsid w:val="001F436D"/>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qFormat/>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qFormat/>
  </w:style>
  <w:style w:type="paragraph" w:styleId="Rodap">
    <w:name w:val="footer"/>
    <w:basedOn w:val="Normal"/>
    <w:unhideWhenUsed/>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style>
  <w:style w:type="paragraph" w:styleId="Textodebalo">
    <w:name w:val="Balloon Text"/>
    <w:basedOn w:val="Normal"/>
    <w:semiHidden/>
    <w:unhideWhenUsed/>
    <w:pPr>
      <w:jc w:val="left"/>
    </w:pPr>
    <w:rPr>
      <w:rFonts w:ascii="Tahoma" w:eastAsiaTheme="minorHAnsi" w:hAnsi="Tahoma" w:cs="Tahoma"/>
      <w:sz w:val="16"/>
      <w:szCs w:val="16"/>
      <w:lang w:eastAsia="en-US"/>
    </w:rPr>
  </w:style>
  <w:style w:type="character" w:customStyle="1" w:styleId="TextodebaloChar">
    <w:name w:val="Texto de balão Char"/>
    <w:basedOn w:val="Fontepargpadro"/>
    <w:semiHidden/>
    <w:rPr>
      <w:rFonts w:ascii="Tahoma" w:hAnsi="Tahoma" w:cs="Tahoma"/>
      <w:sz w:val="16"/>
      <w:szCs w:val="16"/>
    </w:rPr>
  </w:style>
  <w:style w:type="character" w:styleId="Hyperlink">
    <w:name w:val="Hyperlink"/>
    <w:basedOn w:val="Fontepargpadro"/>
    <w:unhideWhenUsed/>
    <w:rPr>
      <w:color w:val="0000FF" w:themeColor="hyperlink"/>
      <w:u w:val="single"/>
    </w:rPr>
  </w:style>
  <w:style w:type="paragraph" w:styleId="SemEspaamento">
    <w:name w:val="No Spacing"/>
    <w:qFormat/>
    <w:pPr>
      <w:spacing w:after="0" w:line="240" w:lineRule="auto"/>
      <w:jc w:val="both"/>
    </w:pPr>
    <w:rPr>
      <w:rFonts w:ascii="Times New Roman" w:eastAsia="Times New Roman" w:hAnsi="Times New Roman" w:cs="Times New Roman"/>
      <w:sz w:val="28"/>
      <w:szCs w:val="20"/>
      <w:lang w:eastAsia="pt-BR"/>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1">
    <w:name w:val="Cabeçalho1"/>
    <w:basedOn w:val="Normal"/>
    <w:next w:val="Normal"/>
    <w:qFormat/>
    <w:rsid w:val="002A6A20"/>
    <w:pPr>
      <w:tabs>
        <w:tab w:val="center" w:pos="4252"/>
        <w:tab w:val="right" w:pos="8504"/>
      </w:tabs>
      <w:jc w:val="left"/>
    </w:pPr>
    <w:rPr>
      <w:rFonts w:ascii="Calibri" w:eastAsia="Calibri" w:hAnsi="Calibri"/>
      <w:sz w:val="22"/>
      <w:szCs w:val="22"/>
      <w:lang w:eastAsia="en-US"/>
    </w:rPr>
  </w:style>
  <w:style w:type="paragraph" w:styleId="Corpodetexto">
    <w:name w:val="Body Text"/>
    <w:basedOn w:val="Normal"/>
    <w:link w:val="CorpodetextoChar"/>
    <w:semiHidden/>
    <w:unhideWhenUsed/>
    <w:rsid w:val="001F436D"/>
    <w:pPr>
      <w:suppressAutoHyphens/>
      <w:spacing w:after="120" w:line="259" w:lineRule="auto"/>
      <w:jc w:val="left"/>
    </w:pPr>
    <w:rPr>
      <w:rFonts w:ascii="Calibri" w:eastAsia="Calibri" w:hAnsi="Calibri"/>
      <w:color w:val="000000"/>
      <w:sz w:val="22"/>
      <w:szCs w:val="22"/>
      <w:lang w:eastAsia="en-US"/>
    </w:rPr>
  </w:style>
  <w:style w:type="character" w:customStyle="1" w:styleId="CorpodetextoChar">
    <w:name w:val="Corpo de texto Char"/>
    <w:basedOn w:val="Fontepargpadro"/>
    <w:link w:val="Corpodetexto"/>
    <w:semiHidden/>
    <w:rsid w:val="001F436D"/>
    <w:rPr>
      <w:rFonts w:ascii="Calibri" w:eastAsia="Calibri" w:hAnsi="Calibri" w:cs="Times New Roman"/>
      <w:color w:val="000000"/>
    </w:rPr>
  </w:style>
  <w:style w:type="character" w:customStyle="1" w:styleId="Ttulo2Char">
    <w:name w:val="Título 2 Char"/>
    <w:basedOn w:val="Fontepargpadro"/>
    <w:link w:val="Ttulo2"/>
    <w:semiHidden/>
    <w:rsid w:val="001F436D"/>
    <w:rPr>
      <w:rFonts w:asciiTheme="majorHAnsi" w:eastAsiaTheme="majorEastAsia" w:hAnsiTheme="majorHAnsi" w:cstheme="majorBidi"/>
      <w:color w:val="365F91" w:themeColor="accent1" w:themeShade="BF"/>
      <w:sz w:val="26"/>
      <w:szCs w:val="26"/>
    </w:rPr>
  </w:style>
  <w:style w:type="character" w:customStyle="1" w:styleId="Ttulo1Char">
    <w:name w:val="Título 1 Char"/>
    <w:basedOn w:val="Fontepargpadro"/>
    <w:link w:val="Ttulo1"/>
    <w:rsid w:val="006D097F"/>
    <w:rPr>
      <w:rFonts w:ascii="Arial" w:eastAsia="Arial" w:hAnsi="Arial" w:cs="Arial"/>
      <w:b/>
      <w:color w:val="000000"/>
      <w:sz w:val="24"/>
      <w:lang w:eastAsia="pt-BR"/>
    </w:rPr>
  </w:style>
  <w:style w:type="table" w:customStyle="1" w:styleId="TableGrid">
    <w:name w:val="TableGrid"/>
    <w:rsid w:val="006D097F"/>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fault">
    <w:name w:val="Default"/>
    <w:qFormat/>
    <w:rsid w:val="006D097F"/>
    <w:pPr>
      <w:spacing w:after="0" w:line="240" w:lineRule="auto"/>
    </w:pPr>
    <w:rPr>
      <w:rFonts w:ascii="Times New Roman" w:eastAsia="Calibri"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6013D6"/>
    <w:rPr>
      <w:sz w:val="20"/>
    </w:rPr>
  </w:style>
  <w:style w:type="character" w:customStyle="1" w:styleId="TextodenotaderodapChar">
    <w:name w:val="Texto de nota de rodapé Char"/>
    <w:basedOn w:val="Fontepargpadro"/>
    <w:link w:val="Textodenotaderodap"/>
    <w:uiPriority w:val="99"/>
    <w:semiHidden/>
    <w:rsid w:val="006013D6"/>
    <w:rPr>
      <w:rFonts w:ascii="Times New Roman" w:eastAsia="Times New Roman" w:hAnsi="Times New Roman" w:cs="Times New Roman"/>
      <w:sz w:val="20"/>
      <w:szCs w:val="20"/>
      <w:lang w:eastAsia="pt-BR"/>
    </w:rPr>
  </w:style>
  <w:style w:type="character" w:customStyle="1" w:styleId="Caracteresdenotaderodap">
    <w:name w:val="Caracteres de nota de rodapé"/>
    <w:qFormat/>
    <w:rsid w:val="00601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eastAsia="Times New Roman" w:hAnsi="Times New Roman" w:cs="Times New Roman"/>
      <w:sz w:val="28"/>
      <w:szCs w:val="20"/>
      <w:lang w:eastAsia="pt-BR"/>
    </w:rPr>
  </w:style>
  <w:style w:type="paragraph" w:styleId="Ttulo1">
    <w:name w:val="heading 1"/>
    <w:next w:val="Normal"/>
    <w:link w:val="Ttulo1Char"/>
    <w:unhideWhenUsed/>
    <w:qFormat/>
    <w:rsid w:val="006D097F"/>
    <w:pPr>
      <w:keepNext/>
      <w:keepLines/>
      <w:spacing w:after="0" w:line="259" w:lineRule="auto"/>
      <w:ind w:left="10" w:right="4990" w:hanging="10"/>
      <w:jc w:val="center"/>
      <w:outlineLvl w:val="0"/>
    </w:pPr>
    <w:rPr>
      <w:rFonts w:ascii="Arial" w:eastAsia="Arial" w:hAnsi="Arial" w:cs="Arial"/>
      <w:b/>
      <w:color w:val="000000"/>
      <w:sz w:val="24"/>
      <w:lang w:eastAsia="pt-BR"/>
    </w:rPr>
  </w:style>
  <w:style w:type="paragraph" w:styleId="Ttulo2">
    <w:name w:val="heading 2"/>
    <w:basedOn w:val="Normal"/>
    <w:next w:val="Normal"/>
    <w:link w:val="Ttulo2Char"/>
    <w:semiHidden/>
    <w:unhideWhenUsed/>
    <w:qFormat/>
    <w:rsid w:val="001F436D"/>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qFormat/>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qFormat/>
  </w:style>
  <w:style w:type="paragraph" w:styleId="Rodap">
    <w:name w:val="footer"/>
    <w:basedOn w:val="Normal"/>
    <w:unhideWhenUsed/>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style>
  <w:style w:type="paragraph" w:styleId="Textodebalo">
    <w:name w:val="Balloon Text"/>
    <w:basedOn w:val="Normal"/>
    <w:semiHidden/>
    <w:unhideWhenUsed/>
    <w:pPr>
      <w:jc w:val="left"/>
    </w:pPr>
    <w:rPr>
      <w:rFonts w:ascii="Tahoma" w:eastAsiaTheme="minorHAnsi" w:hAnsi="Tahoma" w:cs="Tahoma"/>
      <w:sz w:val="16"/>
      <w:szCs w:val="16"/>
      <w:lang w:eastAsia="en-US"/>
    </w:rPr>
  </w:style>
  <w:style w:type="character" w:customStyle="1" w:styleId="TextodebaloChar">
    <w:name w:val="Texto de balão Char"/>
    <w:basedOn w:val="Fontepargpadro"/>
    <w:semiHidden/>
    <w:rPr>
      <w:rFonts w:ascii="Tahoma" w:hAnsi="Tahoma" w:cs="Tahoma"/>
      <w:sz w:val="16"/>
      <w:szCs w:val="16"/>
    </w:rPr>
  </w:style>
  <w:style w:type="character" w:styleId="Hyperlink">
    <w:name w:val="Hyperlink"/>
    <w:basedOn w:val="Fontepargpadro"/>
    <w:unhideWhenUsed/>
    <w:rPr>
      <w:color w:val="0000FF" w:themeColor="hyperlink"/>
      <w:u w:val="single"/>
    </w:rPr>
  </w:style>
  <w:style w:type="paragraph" w:styleId="SemEspaamento">
    <w:name w:val="No Spacing"/>
    <w:qFormat/>
    <w:pPr>
      <w:spacing w:after="0" w:line="240" w:lineRule="auto"/>
      <w:jc w:val="both"/>
    </w:pPr>
    <w:rPr>
      <w:rFonts w:ascii="Times New Roman" w:eastAsia="Times New Roman" w:hAnsi="Times New Roman" w:cs="Times New Roman"/>
      <w:sz w:val="28"/>
      <w:szCs w:val="20"/>
      <w:lang w:eastAsia="pt-BR"/>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1">
    <w:name w:val="Cabeçalho1"/>
    <w:basedOn w:val="Normal"/>
    <w:next w:val="Normal"/>
    <w:qFormat/>
    <w:rsid w:val="002A6A20"/>
    <w:pPr>
      <w:tabs>
        <w:tab w:val="center" w:pos="4252"/>
        <w:tab w:val="right" w:pos="8504"/>
      </w:tabs>
      <w:jc w:val="left"/>
    </w:pPr>
    <w:rPr>
      <w:rFonts w:ascii="Calibri" w:eastAsia="Calibri" w:hAnsi="Calibri"/>
      <w:sz w:val="22"/>
      <w:szCs w:val="22"/>
      <w:lang w:eastAsia="en-US"/>
    </w:rPr>
  </w:style>
  <w:style w:type="paragraph" w:styleId="Corpodetexto">
    <w:name w:val="Body Text"/>
    <w:basedOn w:val="Normal"/>
    <w:link w:val="CorpodetextoChar"/>
    <w:semiHidden/>
    <w:unhideWhenUsed/>
    <w:rsid w:val="001F436D"/>
    <w:pPr>
      <w:suppressAutoHyphens/>
      <w:spacing w:after="120" w:line="259" w:lineRule="auto"/>
      <w:jc w:val="left"/>
    </w:pPr>
    <w:rPr>
      <w:rFonts w:ascii="Calibri" w:eastAsia="Calibri" w:hAnsi="Calibri"/>
      <w:color w:val="000000"/>
      <w:sz w:val="22"/>
      <w:szCs w:val="22"/>
      <w:lang w:eastAsia="en-US"/>
    </w:rPr>
  </w:style>
  <w:style w:type="character" w:customStyle="1" w:styleId="CorpodetextoChar">
    <w:name w:val="Corpo de texto Char"/>
    <w:basedOn w:val="Fontepargpadro"/>
    <w:link w:val="Corpodetexto"/>
    <w:semiHidden/>
    <w:rsid w:val="001F436D"/>
    <w:rPr>
      <w:rFonts w:ascii="Calibri" w:eastAsia="Calibri" w:hAnsi="Calibri" w:cs="Times New Roman"/>
      <w:color w:val="000000"/>
    </w:rPr>
  </w:style>
  <w:style w:type="character" w:customStyle="1" w:styleId="Ttulo2Char">
    <w:name w:val="Título 2 Char"/>
    <w:basedOn w:val="Fontepargpadro"/>
    <w:link w:val="Ttulo2"/>
    <w:semiHidden/>
    <w:rsid w:val="001F436D"/>
    <w:rPr>
      <w:rFonts w:asciiTheme="majorHAnsi" w:eastAsiaTheme="majorEastAsia" w:hAnsiTheme="majorHAnsi" w:cstheme="majorBidi"/>
      <w:color w:val="365F91" w:themeColor="accent1" w:themeShade="BF"/>
      <w:sz w:val="26"/>
      <w:szCs w:val="26"/>
    </w:rPr>
  </w:style>
  <w:style w:type="character" w:customStyle="1" w:styleId="Ttulo1Char">
    <w:name w:val="Título 1 Char"/>
    <w:basedOn w:val="Fontepargpadro"/>
    <w:link w:val="Ttulo1"/>
    <w:rsid w:val="006D097F"/>
    <w:rPr>
      <w:rFonts w:ascii="Arial" w:eastAsia="Arial" w:hAnsi="Arial" w:cs="Arial"/>
      <w:b/>
      <w:color w:val="000000"/>
      <w:sz w:val="24"/>
      <w:lang w:eastAsia="pt-BR"/>
    </w:rPr>
  </w:style>
  <w:style w:type="table" w:customStyle="1" w:styleId="TableGrid">
    <w:name w:val="TableGrid"/>
    <w:rsid w:val="006D097F"/>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fault">
    <w:name w:val="Default"/>
    <w:qFormat/>
    <w:rsid w:val="006D097F"/>
    <w:pPr>
      <w:spacing w:after="0" w:line="240" w:lineRule="auto"/>
    </w:pPr>
    <w:rPr>
      <w:rFonts w:ascii="Times New Roman" w:eastAsia="Calibri"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6013D6"/>
    <w:rPr>
      <w:sz w:val="20"/>
    </w:rPr>
  </w:style>
  <w:style w:type="character" w:customStyle="1" w:styleId="TextodenotaderodapChar">
    <w:name w:val="Texto de nota de rodapé Char"/>
    <w:basedOn w:val="Fontepargpadro"/>
    <w:link w:val="Textodenotaderodap"/>
    <w:uiPriority w:val="99"/>
    <w:semiHidden/>
    <w:rsid w:val="006013D6"/>
    <w:rPr>
      <w:rFonts w:ascii="Times New Roman" w:eastAsia="Times New Roman" w:hAnsi="Times New Roman" w:cs="Times New Roman"/>
      <w:sz w:val="20"/>
      <w:szCs w:val="20"/>
      <w:lang w:eastAsia="pt-BR"/>
    </w:rPr>
  </w:style>
  <w:style w:type="character" w:customStyle="1" w:styleId="Caracteresdenotaderodap">
    <w:name w:val="Caracteres de nota de rodapé"/>
    <w:qFormat/>
    <w:rsid w:val="0060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bexecutivo@controladoria.to.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8102A-FA40-4D06-8A0D-207D66F3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2409</Words>
  <Characters>13011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SILVA DE AZEVEDO</dc:creator>
  <cp:lastModifiedBy>AMANDA FELIX RIBEIRO</cp:lastModifiedBy>
  <cp:revision>8</cp:revision>
  <cp:lastPrinted>2020-09-21T13:15:00Z</cp:lastPrinted>
  <dcterms:created xsi:type="dcterms:W3CDTF">2022-02-10T15:25:00Z</dcterms:created>
  <dcterms:modified xsi:type="dcterms:W3CDTF">2022-04-19T14:39:00Z</dcterms:modified>
</cp:coreProperties>
</file>