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17E3" w14:textId="2198C5B0" w:rsidR="00E40944" w:rsidRDefault="00E40944" w:rsidP="00233DDA">
      <w:pPr>
        <w:shd w:val="clear" w:color="auto" w:fill="FFFFFF"/>
        <w:spacing w:after="0" w:line="240" w:lineRule="auto"/>
        <w:contextualSpacing/>
        <w:jc w:val="center"/>
        <w:rPr>
          <w:rFonts w:eastAsia="Times New Roman" w:cstheme="minorHAnsi"/>
          <w:color w:val="000000"/>
          <w:lang w:eastAsia="pt-BR"/>
        </w:rPr>
      </w:pPr>
      <w:r w:rsidRPr="000A3488">
        <w:rPr>
          <w:noProof/>
          <w:color w:val="002060"/>
          <w:lang w:eastAsia="pt-BR"/>
        </w:rPr>
        <w:drawing>
          <wp:inline distT="0" distB="0" distL="0" distR="0" wp14:anchorId="7CE4B93D" wp14:editId="6DA36439">
            <wp:extent cx="3457575" cy="1302008"/>
            <wp:effectExtent l="0" t="0" r="0" b="0"/>
            <wp:docPr id="2" name="Imagem 2" descr="C:\Users\35429003387\Documents\= TRABALHOS A FAZER - GERENCIA ITCDM\TIMBRE OFICIAL TO - SEFAZ-ITC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5429003387\Documents\= TRABALHOS A FAZER - GERENCIA ITCDM\TIMBRE OFICIAL TO - SEFAZ-ITCD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402" cy="135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69F1F" w14:textId="0D054715" w:rsidR="00481C28" w:rsidRPr="006B2F2E" w:rsidRDefault="00481C28" w:rsidP="00456C52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Documentação</w:t>
      </w:r>
      <w:r w:rsidR="00456C52">
        <w:rPr>
          <w:rFonts w:eastAsia="Times New Roman" w:cstheme="minorHAnsi"/>
          <w:color w:val="000000"/>
          <w:lang w:eastAsia="pt-BR"/>
        </w:rPr>
        <w:t xml:space="preserve"> exigida, a ser apresentada juntamente com a GUIA-ITCMD, conforme o caso:</w:t>
      </w:r>
    </w:p>
    <w:tbl>
      <w:tblPr>
        <w:tblStyle w:val="Tabelacomgrade"/>
        <w:tblW w:w="14567" w:type="dxa"/>
        <w:tblLook w:val="04A0" w:firstRow="1" w:lastRow="0" w:firstColumn="1" w:lastColumn="0" w:noHBand="0" w:noVBand="1"/>
      </w:tblPr>
      <w:tblGrid>
        <w:gridCol w:w="4503"/>
        <w:gridCol w:w="5103"/>
        <w:gridCol w:w="4961"/>
      </w:tblGrid>
      <w:tr w:rsidR="0084188C" w:rsidRPr="0084188C" w14:paraId="3A3D9BFB" w14:textId="77777777" w:rsidTr="0084188C">
        <w:tc>
          <w:tcPr>
            <w:tcW w:w="4503" w:type="dxa"/>
            <w:shd w:val="clear" w:color="auto" w:fill="BFBFBF" w:themeFill="background1" w:themeFillShade="BF"/>
            <w:vAlign w:val="center"/>
          </w:tcPr>
          <w:p w14:paraId="0A4343AE" w14:textId="768D6785" w:rsidR="00481C28" w:rsidRPr="0084188C" w:rsidRDefault="00481C28" w:rsidP="0090619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2060"/>
                <w:lang w:eastAsia="pt-BR"/>
              </w:rPr>
            </w:pPr>
            <w:r w:rsidRPr="0084188C">
              <w:rPr>
                <w:rFonts w:eastAsia="Times New Roman" w:cstheme="minorHAnsi"/>
                <w:b/>
                <w:bCs/>
                <w:color w:val="002060"/>
                <w:lang w:eastAsia="pt-BR"/>
              </w:rPr>
              <w:t>ITCMD (Causa Mortis) Inventários Judiciais e Extrajudiciais</w:t>
            </w:r>
            <w:r w:rsidR="007064CA">
              <w:rPr>
                <w:rFonts w:eastAsia="Times New Roman" w:cstheme="minorHAnsi"/>
                <w:b/>
                <w:bCs/>
                <w:color w:val="002060"/>
                <w:lang w:eastAsia="pt-BR"/>
              </w:rPr>
              <w:t>: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0DD26A5F" w14:textId="1AA2E73A" w:rsidR="00481C28" w:rsidRPr="0084188C" w:rsidRDefault="00481C28" w:rsidP="0090619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2060"/>
                <w:lang w:eastAsia="pt-BR"/>
              </w:rPr>
            </w:pPr>
            <w:r w:rsidRPr="0084188C">
              <w:rPr>
                <w:rFonts w:eastAsia="Times New Roman" w:cstheme="minorHAnsi"/>
                <w:b/>
                <w:bCs/>
                <w:color w:val="002060"/>
                <w:lang w:eastAsia="pt-BR"/>
              </w:rPr>
              <w:t>ITCMD Doação</w:t>
            </w:r>
            <w:r w:rsidR="007064CA">
              <w:rPr>
                <w:rFonts w:eastAsia="Times New Roman" w:cstheme="minorHAnsi"/>
                <w:b/>
                <w:bCs/>
                <w:color w:val="002060"/>
                <w:lang w:eastAsia="pt-BR"/>
              </w:rPr>
              <w:t>: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695187A9" w14:textId="082DAC16" w:rsidR="00906192" w:rsidRPr="0084188C" w:rsidRDefault="00481C28" w:rsidP="0090619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2060"/>
                <w:lang w:eastAsia="pt-BR"/>
              </w:rPr>
            </w:pPr>
            <w:r w:rsidRPr="0084188C">
              <w:rPr>
                <w:rFonts w:eastAsia="Times New Roman" w:cstheme="minorHAnsi"/>
                <w:b/>
                <w:bCs/>
                <w:color w:val="002060"/>
                <w:lang w:eastAsia="pt-BR"/>
              </w:rPr>
              <w:t>Separação ou Divorcio Consensual processados administrativamente</w:t>
            </w:r>
            <w:r w:rsidR="007064CA">
              <w:rPr>
                <w:rFonts w:eastAsia="Times New Roman" w:cstheme="minorHAnsi"/>
                <w:b/>
                <w:bCs/>
                <w:color w:val="002060"/>
                <w:lang w:eastAsia="pt-BR"/>
              </w:rPr>
              <w:t xml:space="preserve"> -</w:t>
            </w:r>
          </w:p>
          <w:p w14:paraId="5C4766BF" w14:textId="29C95626" w:rsidR="00481C28" w:rsidRPr="0084188C" w:rsidRDefault="00481C28" w:rsidP="00906192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2060"/>
                <w:lang w:eastAsia="pt-BR"/>
              </w:rPr>
            </w:pPr>
            <w:r w:rsidRPr="0084188C">
              <w:rPr>
                <w:rFonts w:eastAsia="Times New Roman" w:cstheme="minorHAnsi"/>
                <w:b/>
                <w:bCs/>
                <w:color w:val="002060"/>
                <w:lang w:eastAsia="pt-BR"/>
              </w:rPr>
              <w:t>apuração do excesso de Meação</w:t>
            </w:r>
            <w:r w:rsidR="007064CA">
              <w:rPr>
                <w:rFonts w:eastAsia="Times New Roman" w:cstheme="minorHAnsi"/>
                <w:b/>
                <w:bCs/>
                <w:color w:val="002060"/>
                <w:lang w:eastAsia="pt-BR"/>
              </w:rPr>
              <w:t>:</w:t>
            </w:r>
          </w:p>
        </w:tc>
      </w:tr>
      <w:tr w:rsidR="0084188C" w:rsidRPr="0084188C" w14:paraId="6B87AFEA" w14:textId="77777777" w:rsidTr="00E40944">
        <w:tc>
          <w:tcPr>
            <w:tcW w:w="4503" w:type="dxa"/>
          </w:tcPr>
          <w:p w14:paraId="66FF00DE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Petição inicial ou primeiras e últimas declarações (Inventário judicial) ou minuta da escritura pública de inventário protocolizada no Tabelionato de Notas, devidamente assinada pelo advogado</w:t>
            </w:r>
          </w:p>
          <w:p w14:paraId="5FD13437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Transcrição da partilha</w:t>
            </w:r>
          </w:p>
          <w:p w14:paraId="77CD0D93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Certidão de óbito </w:t>
            </w:r>
          </w:p>
          <w:p w14:paraId="108EBA50" w14:textId="4BA945C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RG e CPF do falecido</w:t>
            </w:r>
          </w:p>
          <w:p w14:paraId="4E8E56EB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Comprovante do último endereço do falecido (fatura energia elétrica, água ou telefone)</w:t>
            </w:r>
          </w:p>
          <w:p w14:paraId="45A956A1" w14:textId="6FC70DC6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Certidão de Casamento ou Sentença judicial de União Estável ou escritura pública no Tabelionato de reconhecimento de união estável do falecido</w:t>
            </w:r>
            <w:r w:rsidR="008E7E78">
              <w:rPr>
                <w:rFonts w:ascii="Tahoma" w:hAnsi="Tahoma" w:cs="Tahoma"/>
                <w:color w:val="002060"/>
                <w:sz w:val="22"/>
                <w:szCs w:val="22"/>
              </w:rPr>
              <w:t xml:space="preserve"> e companheira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. </w:t>
            </w:r>
          </w:p>
          <w:p w14:paraId="0C6D2F7D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RG e CPF da companheira ou do cônjuge</w:t>
            </w:r>
          </w:p>
          <w:p w14:paraId="53C38F72" w14:textId="42684F8E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Última declaração do imposto de 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lastRenderedPageBreak/>
              <w:t>renda do falecido e do cônjuge</w:t>
            </w:r>
            <w:r w:rsidR="008E7E78">
              <w:rPr>
                <w:rFonts w:ascii="Tahoma" w:hAnsi="Tahoma" w:cs="Tahoma"/>
                <w:color w:val="002060"/>
                <w:sz w:val="22"/>
                <w:szCs w:val="22"/>
              </w:rPr>
              <w:t>/companheira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 sobrevivo</w:t>
            </w:r>
          </w:p>
          <w:p w14:paraId="1062FBBB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 RG e CPF do Inventariante e dos herdeiros</w:t>
            </w:r>
          </w:p>
          <w:p w14:paraId="405FFD51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Comprovante de endereço do inventariante e dos herdeiros (fatura energia elétrica, água ou telefone)</w:t>
            </w:r>
          </w:p>
          <w:p w14:paraId="3D85D1BC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Termo de nomeação do Inventariante</w:t>
            </w:r>
          </w:p>
          <w:p w14:paraId="51CBF3CF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Procuração do advogado</w:t>
            </w:r>
          </w:p>
          <w:p w14:paraId="1855363A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Cópia da OAB do advogado</w:t>
            </w:r>
          </w:p>
          <w:p w14:paraId="180E035F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Certidão de inteiro teor do imóvel , IPTU),</w:t>
            </w:r>
          </w:p>
          <w:p w14:paraId="6CA4251B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Imóvel rural</w:t>
            </w:r>
          </w:p>
          <w:p w14:paraId="70307597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Semoventes</w:t>
            </w:r>
          </w:p>
          <w:p w14:paraId="0E1C1A91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móveis </w:t>
            </w:r>
          </w:p>
          <w:p w14:paraId="6895C9EB" w14:textId="77777777" w:rsidR="00456C52" w:rsidRPr="0084188C" w:rsidRDefault="00456C52" w:rsidP="00456C52">
            <w:pPr>
              <w:contextualSpacing/>
              <w:jc w:val="both"/>
              <w:rPr>
                <w:rFonts w:eastAsia="Times New Roman" w:cstheme="minorHAnsi"/>
                <w:color w:val="002060"/>
                <w:lang w:eastAsia="pt-BR"/>
              </w:rPr>
            </w:pPr>
          </w:p>
        </w:tc>
        <w:tc>
          <w:tcPr>
            <w:tcW w:w="5103" w:type="dxa"/>
          </w:tcPr>
          <w:p w14:paraId="55701F20" w14:textId="480FCECF" w:rsidR="00456C52" w:rsidRPr="0084188C" w:rsidRDefault="00456C52" w:rsidP="00456C52">
            <w:pPr>
              <w:contextualSpacing/>
              <w:jc w:val="both"/>
              <w:rPr>
                <w:rFonts w:eastAsia="Times New Roman" w:cstheme="minorHAnsi"/>
                <w:b/>
                <w:bCs/>
                <w:color w:val="002060"/>
                <w:u w:val="single"/>
                <w:lang w:eastAsia="pt-BR"/>
              </w:rPr>
            </w:pPr>
            <w:r w:rsidRPr="0084188C">
              <w:rPr>
                <w:rFonts w:eastAsia="Times New Roman" w:cstheme="minorHAnsi"/>
                <w:color w:val="002060"/>
                <w:lang w:eastAsia="pt-BR"/>
              </w:rPr>
              <w:lastRenderedPageBreak/>
              <w:t xml:space="preserve"> </w:t>
            </w:r>
            <w:r w:rsidR="0084188C" w:rsidRPr="0084188C">
              <w:rPr>
                <w:rFonts w:eastAsia="Times New Roman" w:cstheme="minorHAnsi"/>
                <w:b/>
                <w:bCs/>
                <w:color w:val="002060"/>
                <w:highlight w:val="lightGray"/>
                <w:u w:val="single"/>
                <w:lang w:eastAsia="pt-BR"/>
              </w:rPr>
              <w:t xml:space="preserve">1- </w:t>
            </w:r>
            <w:r w:rsidRPr="0084188C">
              <w:rPr>
                <w:rFonts w:eastAsia="Times New Roman" w:cstheme="minorHAnsi"/>
                <w:b/>
                <w:bCs/>
                <w:color w:val="002060"/>
                <w:highlight w:val="lightGray"/>
                <w:u w:val="single"/>
                <w:lang w:eastAsia="pt-BR"/>
              </w:rPr>
              <w:t>Particulares</w:t>
            </w:r>
          </w:p>
          <w:p w14:paraId="4966F7E6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Minuta da escritura de doação protocolizada no tabelionato de Notas </w:t>
            </w:r>
          </w:p>
          <w:p w14:paraId="0E411444" w14:textId="2F37A186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RG</w:t>
            </w:r>
            <w:r w:rsidR="000B5DD8">
              <w:rPr>
                <w:rFonts w:ascii="Tahoma" w:hAnsi="Tahoma" w:cs="Tahoma"/>
                <w:color w:val="002060"/>
                <w:sz w:val="22"/>
                <w:szCs w:val="22"/>
              </w:rPr>
              <w:t>/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CPF</w:t>
            </w:r>
            <w:r w:rsidR="000B5DD8">
              <w:rPr>
                <w:rFonts w:ascii="Tahoma" w:hAnsi="Tahoma" w:cs="Tahoma"/>
                <w:color w:val="002060"/>
                <w:sz w:val="22"/>
                <w:szCs w:val="22"/>
              </w:rPr>
              <w:t>/CNPJ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 do doador e donatário, </w:t>
            </w:r>
          </w:p>
          <w:p w14:paraId="71B322C8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Certidão de nascimento, </w:t>
            </w:r>
          </w:p>
          <w:p w14:paraId="004A47B3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Certidão de Casamento ou União Estável ou Sentença Judicial ou ato do tabelionato, Escritura pública de doação, </w:t>
            </w:r>
          </w:p>
          <w:p w14:paraId="3CAD4703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Certidão de inteiro teor do imóvel </w:t>
            </w:r>
          </w:p>
          <w:p w14:paraId="5E8A25A4" w14:textId="2299FDED" w:rsidR="00456C52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IPTU </w:t>
            </w:r>
          </w:p>
          <w:p w14:paraId="08AF3D20" w14:textId="45C8A7CD" w:rsidR="0084188C" w:rsidRDefault="0084188C" w:rsidP="0084188C">
            <w:pPr>
              <w:pStyle w:val="Recuodecorpodetexto2"/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2EA9934C" w14:textId="3A84A473" w:rsidR="0084188C" w:rsidRDefault="0084188C" w:rsidP="0084188C">
            <w:pPr>
              <w:pStyle w:val="Recuodecorpodetexto2"/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262F922B" w14:textId="45789519" w:rsidR="0084188C" w:rsidRPr="007064CA" w:rsidRDefault="0084188C" w:rsidP="0084188C">
            <w:pPr>
              <w:contextualSpacing/>
              <w:jc w:val="both"/>
              <w:rPr>
                <w:rFonts w:eastAsia="Times New Roman" w:cstheme="minorHAnsi"/>
                <w:b/>
                <w:bCs/>
                <w:color w:val="002060"/>
                <w:u w:val="single"/>
                <w:lang w:eastAsia="pt-BR"/>
              </w:rPr>
            </w:pPr>
            <w:r w:rsidRPr="007064CA">
              <w:rPr>
                <w:rFonts w:eastAsia="Times New Roman" w:cstheme="minorHAnsi"/>
                <w:b/>
                <w:bCs/>
                <w:color w:val="002060"/>
                <w:u w:val="single"/>
                <w:lang w:eastAsia="pt-BR"/>
              </w:rPr>
              <w:t xml:space="preserve">2 - Poder </w:t>
            </w:r>
            <w:r w:rsidR="007064CA" w:rsidRPr="007064CA">
              <w:rPr>
                <w:rFonts w:eastAsia="Times New Roman" w:cstheme="minorHAnsi"/>
                <w:b/>
                <w:bCs/>
                <w:color w:val="002060"/>
                <w:u w:val="single"/>
                <w:lang w:eastAsia="pt-BR"/>
              </w:rPr>
              <w:t>Público</w:t>
            </w:r>
            <w:r w:rsidRPr="007064CA">
              <w:rPr>
                <w:rFonts w:eastAsia="Times New Roman" w:cstheme="minorHAnsi"/>
                <w:b/>
                <w:bCs/>
                <w:color w:val="002060"/>
                <w:u w:val="single"/>
                <w:lang w:eastAsia="pt-BR"/>
              </w:rPr>
              <w:t xml:space="preserve"> doador</w:t>
            </w:r>
          </w:p>
          <w:p w14:paraId="54A8D595" w14:textId="77777777" w:rsidR="0084188C" w:rsidRPr="0084188C" w:rsidRDefault="0084188C" w:rsidP="0084188C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Minuta da escritura de doação</w:t>
            </w:r>
          </w:p>
          <w:p w14:paraId="6C16A778" w14:textId="5A61D3ED" w:rsidR="0084188C" w:rsidRPr="0084188C" w:rsidRDefault="0084188C" w:rsidP="0084188C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RG</w:t>
            </w:r>
            <w:r w:rsidR="000B5DD8">
              <w:rPr>
                <w:rFonts w:ascii="Tahoma" w:hAnsi="Tahoma" w:cs="Tahoma"/>
                <w:color w:val="002060"/>
                <w:sz w:val="22"/>
                <w:szCs w:val="22"/>
              </w:rPr>
              <w:t>/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CPF</w:t>
            </w:r>
            <w:r w:rsidR="000B5DD8">
              <w:rPr>
                <w:rFonts w:ascii="Tahoma" w:hAnsi="Tahoma" w:cs="Tahoma"/>
                <w:color w:val="002060"/>
                <w:sz w:val="22"/>
                <w:szCs w:val="22"/>
              </w:rPr>
              <w:t>/CNPJ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 do doador</w:t>
            </w:r>
            <w:r w:rsidR="000B5DD8">
              <w:rPr>
                <w:rFonts w:ascii="Tahoma" w:hAnsi="Tahoma" w:cs="Tahoma"/>
                <w:color w:val="002060"/>
                <w:sz w:val="22"/>
                <w:szCs w:val="22"/>
              </w:rPr>
              <w:t>;</w:t>
            </w:r>
          </w:p>
          <w:p w14:paraId="72FE52B7" w14:textId="77777777" w:rsidR="0084188C" w:rsidRPr="0084188C" w:rsidRDefault="0084188C" w:rsidP="0084188C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Autorização da Câmara Municipal para doação e Lei Municipal autorizando o prefeito a doar o imóvel, </w:t>
            </w:r>
          </w:p>
          <w:p w14:paraId="21B83736" w14:textId="77777777" w:rsidR="0084188C" w:rsidRPr="0084188C" w:rsidRDefault="0084188C" w:rsidP="0084188C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Certidão de inteiro teor do imóvel, IPTU), </w:t>
            </w:r>
          </w:p>
          <w:p w14:paraId="332AC87E" w14:textId="77777777" w:rsidR="0084188C" w:rsidRPr="0084188C" w:rsidRDefault="0084188C" w:rsidP="0084188C">
            <w:pPr>
              <w:contextualSpacing/>
              <w:jc w:val="both"/>
              <w:rPr>
                <w:rFonts w:eastAsia="Times New Roman" w:cstheme="minorHAnsi"/>
                <w:color w:val="002060"/>
                <w:lang w:eastAsia="pt-BR"/>
              </w:rPr>
            </w:pPr>
          </w:p>
          <w:p w14:paraId="74D2EDD9" w14:textId="77777777" w:rsidR="00456C52" w:rsidRPr="0084188C" w:rsidRDefault="00456C52" w:rsidP="00456C52">
            <w:pPr>
              <w:pStyle w:val="Recuodecorpodetexto2"/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left="720" w:right="-2" w:firstLine="0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5AFBA5E7" w14:textId="77777777" w:rsidR="00456C52" w:rsidRPr="0084188C" w:rsidRDefault="00456C52" w:rsidP="00456C52">
            <w:pPr>
              <w:shd w:val="clear" w:color="auto" w:fill="FFFFFF"/>
              <w:spacing w:after="0" w:line="360" w:lineRule="auto"/>
              <w:ind w:firstLine="708"/>
              <w:contextualSpacing/>
              <w:jc w:val="both"/>
              <w:rPr>
                <w:rFonts w:cstheme="minorHAnsi"/>
                <w:color w:val="002060"/>
                <w:sz w:val="20"/>
                <w:szCs w:val="20"/>
              </w:rPr>
            </w:pPr>
          </w:p>
          <w:p w14:paraId="0318635E" w14:textId="77777777" w:rsidR="00456C52" w:rsidRPr="0084188C" w:rsidRDefault="00456C52" w:rsidP="00456C52">
            <w:pPr>
              <w:contextualSpacing/>
              <w:jc w:val="both"/>
              <w:rPr>
                <w:rFonts w:eastAsia="Times New Roman" w:cstheme="minorHAnsi"/>
                <w:color w:val="002060"/>
                <w:lang w:eastAsia="pt-BR"/>
              </w:rPr>
            </w:pPr>
          </w:p>
        </w:tc>
        <w:tc>
          <w:tcPr>
            <w:tcW w:w="4961" w:type="dxa"/>
          </w:tcPr>
          <w:p w14:paraId="59A8B575" w14:textId="04F89D6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lastRenderedPageBreak/>
              <w:t xml:space="preserve">Sentença ou Minuta da escritura de dissolução da sociedade conjugal ou união estável protocolizada no tabelionato de Notas conforme o caso em </w:t>
            </w:r>
            <w:r w:rsidR="00906192" w:rsidRPr="0084188C">
              <w:rPr>
                <w:rFonts w:ascii="Tahoma" w:hAnsi="Tahoma" w:cs="Tahoma"/>
                <w:color w:val="002060"/>
                <w:sz w:val="22"/>
                <w:szCs w:val="22"/>
              </w:rPr>
              <w:t>que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 ocorrer a </w:t>
            </w:r>
            <w:r w:rsidR="00906192" w:rsidRPr="0084188C">
              <w:rPr>
                <w:rFonts w:ascii="Tahoma" w:hAnsi="Tahoma" w:cs="Tahoma"/>
                <w:color w:val="002060"/>
                <w:sz w:val="22"/>
                <w:szCs w:val="22"/>
              </w:rPr>
              <w:t>partilha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 </w:t>
            </w:r>
            <w:r w:rsidR="0084188C" w:rsidRPr="0084188C">
              <w:rPr>
                <w:rFonts w:ascii="Tahoma" w:hAnsi="Tahoma" w:cs="Tahoma"/>
                <w:color w:val="002060"/>
                <w:sz w:val="22"/>
                <w:szCs w:val="22"/>
              </w:rPr>
              <w:t>desigual e</w:t>
            </w:r>
            <w:r w:rsidR="00906192"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 certidão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 do pacto antenupcial dos separados, quando tenha adotado </w:t>
            </w:r>
            <w:r w:rsidR="00906192" w:rsidRPr="0084188C">
              <w:rPr>
                <w:rFonts w:ascii="Tahoma" w:hAnsi="Tahoma" w:cs="Tahoma"/>
                <w:color w:val="002060"/>
                <w:sz w:val="22"/>
                <w:szCs w:val="22"/>
              </w:rPr>
              <w:t>com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 </w:t>
            </w:r>
            <w:r w:rsidR="00906192" w:rsidRPr="0084188C">
              <w:rPr>
                <w:rFonts w:ascii="Tahoma" w:hAnsi="Tahoma" w:cs="Tahoma"/>
                <w:color w:val="002060"/>
                <w:sz w:val="22"/>
                <w:szCs w:val="22"/>
              </w:rPr>
              <w:t>o regime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 de bens a separação convencional ou participação final dos </w:t>
            </w:r>
            <w:r w:rsidR="00906192" w:rsidRPr="0084188C">
              <w:rPr>
                <w:rFonts w:ascii="Tahoma" w:hAnsi="Tahoma" w:cs="Tahoma"/>
                <w:color w:val="002060"/>
                <w:sz w:val="22"/>
                <w:szCs w:val="22"/>
              </w:rPr>
              <w:t>aquestos</w:t>
            </w:r>
          </w:p>
          <w:p w14:paraId="38463F12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RG e CPF do doador e donatário, </w:t>
            </w:r>
          </w:p>
          <w:p w14:paraId="79EE5FCA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>Comprovante de endereço do doador e donatário</w:t>
            </w:r>
          </w:p>
          <w:p w14:paraId="48DDC8CF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Certidão de inteiro teor do imóvel </w:t>
            </w:r>
          </w:p>
          <w:p w14:paraId="7F6D93EC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IPTU </w:t>
            </w:r>
          </w:p>
          <w:p w14:paraId="29D0C610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Minuta da escritura de doação protocolizada no tabelionato de Notas </w:t>
            </w:r>
          </w:p>
          <w:p w14:paraId="494B1B12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RG e CPF do doador e donatário, </w:t>
            </w:r>
          </w:p>
          <w:p w14:paraId="615A5169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Certidão de nascimento, </w:t>
            </w:r>
          </w:p>
          <w:p w14:paraId="60F21B1C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Certidão de Casamento ou União Estável </w:t>
            </w: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lastRenderedPageBreak/>
              <w:t xml:space="preserve">ou Sentença Judicial ou ato do tabelionato, Escritura pública de doação, </w:t>
            </w:r>
          </w:p>
          <w:p w14:paraId="4306E593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Certidão de inteiro teor do imóvel </w:t>
            </w:r>
          </w:p>
          <w:p w14:paraId="7AA22186" w14:textId="77777777" w:rsidR="00456C52" w:rsidRPr="0084188C" w:rsidRDefault="00456C52" w:rsidP="00456C52">
            <w:pPr>
              <w:pStyle w:val="Recuodecorpodetexto2"/>
              <w:numPr>
                <w:ilvl w:val="0"/>
                <w:numId w:val="1"/>
              </w:numPr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right="-2"/>
              <w:rPr>
                <w:rFonts w:ascii="Tahoma" w:hAnsi="Tahoma" w:cs="Tahoma"/>
                <w:color w:val="002060"/>
                <w:sz w:val="22"/>
                <w:szCs w:val="22"/>
              </w:rPr>
            </w:pPr>
            <w:r w:rsidRPr="0084188C">
              <w:rPr>
                <w:rFonts w:ascii="Tahoma" w:hAnsi="Tahoma" w:cs="Tahoma"/>
                <w:color w:val="002060"/>
                <w:sz w:val="22"/>
                <w:szCs w:val="22"/>
              </w:rPr>
              <w:t xml:space="preserve">IPTU </w:t>
            </w:r>
          </w:p>
          <w:p w14:paraId="38ED0BD0" w14:textId="77777777" w:rsidR="00456C52" w:rsidRPr="0084188C" w:rsidRDefault="00456C52" w:rsidP="00906192">
            <w:pPr>
              <w:pStyle w:val="Recuodecorpodetexto2"/>
              <w:tabs>
                <w:tab w:val="clear" w:pos="1420"/>
                <w:tab w:val="left" w:pos="0"/>
                <w:tab w:val="left" w:pos="1134"/>
                <w:tab w:val="left" w:pos="8640"/>
              </w:tabs>
              <w:spacing w:line="276" w:lineRule="auto"/>
              <w:ind w:left="720" w:right="-2" w:firstLine="0"/>
              <w:rPr>
                <w:rFonts w:ascii="Tahoma" w:hAnsi="Tahoma" w:cs="Tahoma"/>
                <w:color w:val="002060"/>
                <w:sz w:val="22"/>
                <w:szCs w:val="22"/>
              </w:rPr>
            </w:pPr>
          </w:p>
          <w:p w14:paraId="78EB0765" w14:textId="77777777" w:rsidR="00456C52" w:rsidRPr="0084188C" w:rsidRDefault="00456C52" w:rsidP="00456C52">
            <w:pPr>
              <w:contextualSpacing/>
              <w:jc w:val="both"/>
              <w:rPr>
                <w:rFonts w:eastAsia="Times New Roman" w:cstheme="minorHAnsi"/>
                <w:color w:val="002060"/>
                <w:lang w:eastAsia="pt-BR"/>
              </w:rPr>
            </w:pPr>
          </w:p>
        </w:tc>
      </w:tr>
    </w:tbl>
    <w:p w14:paraId="2B5A836E" w14:textId="77777777" w:rsidR="007F4089" w:rsidRDefault="007F4089"/>
    <w:sectPr w:rsidR="007F4089" w:rsidSect="00233DDA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5774"/>
    <w:multiLevelType w:val="hybridMultilevel"/>
    <w:tmpl w:val="67C0A7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26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C28"/>
    <w:rsid w:val="000B5DD8"/>
    <w:rsid w:val="00233DDA"/>
    <w:rsid w:val="00456C52"/>
    <w:rsid w:val="00481C28"/>
    <w:rsid w:val="00613F8D"/>
    <w:rsid w:val="007064CA"/>
    <w:rsid w:val="007F4089"/>
    <w:rsid w:val="0084188C"/>
    <w:rsid w:val="008E7E78"/>
    <w:rsid w:val="00906192"/>
    <w:rsid w:val="00AA29E8"/>
    <w:rsid w:val="00BF0A9A"/>
    <w:rsid w:val="00E4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631D"/>
  <w15:docId w15:val="{E2429779-AFE1-4A60-8258-82B3B0C3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C2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qFormat/>
    <w:rsid w:val="00481C28"/>
    <w:rPr>
      <w:rFonts w:ascii="Georgia" w:eastAsia="Times New Roman" w:hAnsi="Georgia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qFormat/>
    <w:rsid w:val="00481C28"/>
    <w:pPr>
      <w:tabs>
        <w:tab w:val="left" w:pos="1420"/>
      </w:tabs>
      <w:suppressAutoHyphens/>
      <w:spacing w:after="0" w:line="240" w:lineRule="auto"/>
      <w:ind w:firstLine="851"/>
      <w:jc w:val="both"/>
    </w:pPr>
    <w:rPr>
      <w:rFonts w:ascii="Georgia" w:eastAsia="Times New Roman" w:hAnsi="Georgia" w:cs="Times New Roman"/>
      <w:sz w:val="24"/>
      <w:szCs w:val="20"/>
      <w:lang w:eastAsia="pt-BR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48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 SOARES DE ARAUJO</dc:creator>
  <cp:lastModifiedBy>Ramon Moreira Silva Santos</cp:lastModifiedBy>
  <cp:revision>4</cp:revision>
  <dcterms:created xsi:type="dcterms:W3CDTF">2021-04-07T20:40:00Z</dcterms:created>
  <dcterms:modified xsi:type="dcterms:W3CDTF">2022-06-20T14:38:00Z</dcterms:modified>
</cp:coreProperties>
</file>