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3897" w14:textId="77777777" w:rsidR="0035321F" w:rsidRPr="00622129" w:rsidRDefault="0035321F" w:rsidP="0035321F">
      <w:pPr>
        <w:spacing w:before="120" w:after="120"/>
        <w:jc w:val="center"/>
        <w:rPr>
          <w:rFonts w:ascii="Calibri" w:eastAsia="Calibri" w:hAnsi="Calibri"/>
          <w:sz w:val="18"/>
          <w:szCs w:val="18"/>
          <w:lang w:eastAsia="en-US"/>
        </w:rPr>
      </w:pPr>
      <w:r w:rsidRPr="00622129">
        <w:rPr>
          <w:b/>
          <w:sz w:val="18"/>
          <w:szCs w:val="18"/>
          <w:lang w:eastAsia="en-US"/>
        </w:rPr>
        <w:t>CHECKLIST</w:t>
      </w:r>
    </w:p>
    <w:p w14:paraId="1A34F40A" w14:textId="77777777" w:rsidR="0035321F" w:rsidRPr="00622129" w:rsidRDefault="0035321F" w:rsidP="0035321F">
      <w:pPr>
        <w:spacing w:before="120" w:after="120"/>
        <w:jc w:val="center"/>
        <w:rPr>
          <w:sz w:val="18"/>
          <w:szCs w:val="18"/>
          <w:lang w:eastAsia="en-US"/>
        </w:rPr>
      </w:pPr>
    </w:p>
    <w:p w14:paraId="7C82EEC8" w14:textId="77777777" w:rsidR="0035321F" w:rsidRPr="00622129" w:rsidRDefault="0035321F" w:rsidP="0035321F">
      <w:pPr>
        <w:spacing w:before="120" w:after="120"/>
        <w:jc w:val="center"/>
        <w:rPr>
          <w:rFonts w:ascii="Calibri" w:eastAsia="Calibri" w:hAnsi="Calibri"/>
          <w:sz w:val="18"/>
          <w:szCs w:val="18"/>
          <w:lang w:eastAsia="en-US"/>
        </w:rPr>
      </w:pPr>
      <w:r w:rsidRPr="00622129">
        <w:rPr>
          <w:b/>
          <w:sz w:val="18"/>
          <w:szCs w:val="18"/>
          <w:u w:val="single"/>
          <w:lang w:eastAsia="en-US"/>
        </w:rPr>
        <w:t>RECONHECIMENTO DE DÍVIDA DO EXERCÍCIO ANTERIOR</w:t>
      </w:r>
    </w:p>
    <w:p w14:paraId="460F75FA" w14:textId="77777777" w:rsidR="0035321F" w:rsidRPr="00622129" w:rsidRDefault="0035321F" w:rsidP="0035321F">
      <w:pPr>
        <w:spacing w:before="120" w:after="120"/>
        <w:rPr>
          <w:sz w:val="18"/>
          <w:szCs w:val="18"/>
          <w:u w:val="single"/>
          <w:lang w:eastAsia="en-US"/>
        </w:rPr>
      </w:pPr>
    </w:p>
    <w:p w14:paraId="5A2DD375" w14:textId="34EFF8EA" w:rsidR="0035321F" w:rsidRPr="00622129" w:rsidRDefault="0035321F" w:rsidP="0035321F">
      <w:pPr>
        <w:spacing w:before="120" w:after="120"/>
        <w:rPr>
          <w:sz w:val="18"/>
          <w:szCs w:val="18"/>
          <w:lang w:eastAsia="en-US"/>
        </w:rPr>
      </w:pPr>
      <w:r w:rsidRPr="00622129">
        <w:rPr>
          <w:sz w:val="18"/>
          <w:szCs w:val="18"/>
          <w:lang w:eastAsia="en-US"/>
        </w:rPr>
        <w:t>Órgão/Entidade: ___________________________________</w:t>
      </w:r>
      <w:r>
        <w:rPr>
          <w:sz w:val="18"/>
          <w:szCs w:val="18"/>
          <w:lang w:eastAsia="en-US"/>
        </w:rPr>
        <w:t>_________</w:t>
      </w:r>
      <w:r w:rsidRPr="00622129">
        <w:rPr>
          <w:sz w:val="18"/>
          <w:szCs w:val="18"/>
          <w:lang w:eastAsia="en-US"/>
        </w:rPr>
        <w:t>_______________________________________</w:t>
      </w:r>
    </w:p>
    <w:p w14:paraId="2B160EF7" w14:textId="7A996620" w:rsidR="0035321F" w:rsidRPr="00622129" w:rsidRDefault="0035321F" w:rsidP="0035321F">
      <w:pPr>
        <w:spacing w:before="120" w:after="120"/>
        <w:rPr>
          <w:sz w:val="18"/>
          <w:szCs w:val="18"/>
          <w:lang w:eastAsia="en-US"/>
        </w:rPr>
      </w:pPr>
      <w:r w:rsidRPr="00622129">
        <w:rPr>
          <w:sz w:val="18"/>
          <w:szCs w:val="18"/>
          <w:lang w:eastAsia="en-US"/>
        </w:rPr>
        <w:t>Processo nº: _____________________</w:t>
      </w:r>
      <w:r>
        <w:rPr>
          <w:sz w:val="18"/>
          <w:szCs w:val="18"/>
          <w:lang w:eastAsia="en-US"/>
        </w:rPr>
        <w:t>______________</w:t>
      </w:r>
      <w:r w:rsidRPr="00622129">
        <w:rPr>
          <w:sz w:val="18"/>
          <w:szCs w:val="18"/>
          <w:lang w:eastAsia="en-US"/>
        </w:rPr>
        <w:t>___________________________________________________</w:t>
      </w:r>
    </w:p>
    <w:p w14:paraId="0848DCF2" w14:textId="77777777" w:rsidR="0035321F" w:rsidRPr="00622129" w:rsidRDefault="0035321F" w:rsidP="0035321F">
      <w:pPr>
        <w:spacing w:before="120" w:after="120"/>
        <w:rPr>
          <w:sz w:val="18"/>
          <w:szCs w:val="18"/>
          <w:lang w:eastAsia="en-US"/>
        </w:rPr>
      </w:pPr>
    </w:p>
    <w:p w14:paraId="6E50E0C4" w14:textId="77777777" w:rsidR="0035321F" w:rsidRPr="00622129" w:rsidRDefault="0035321F" w:rsidP="0035321F">
      <w:pPr>
        <w:spacing w:before="120" w:after="120" w:line="360" w:lineRule="auto"/>
        <w:jc w:val="both"/>
        <w:rPr>
          <w:sz w:val="18"/>
          <w:szCs w:val="18"/>
          <w:lang w:eastAsia="en-US"/>
        </w:rPr>
      </w:pPr>
      <w:r w:rsidRPr="00622129">
        <w:rPr>
          <w:b/>
          <w:sz w:val="18"/>
          <w:szCs w:val="18"/>
          <w:lang w:eastAsia="en-US"/>
        </w:rPr>
        <w:t xml:space="preserve">LEI FEDERAL nº 4.320/64, art. 37 </w:t>
      </w:r>
      <w:r w:rsidRPr="00622129">
        <w:rPr>
          <w:sz w:val="18"/>
          <w:szCs w:val="18"/>
          <w:lang w:eastAsia="en-US"/>
        </w:rPr>
        <w:t>- As despesas de exercícios encerrados, para as quais o orçamento</w:t>
      </w:r>
      <w:r w:rsidRPr="00622129">
        <w:rPr>
          <w:b/>
          <w:sz w:val="18"/>
          <w:szCs w:val="18"/>
          <w:lang w:eastAsia="en-US"/>
        </w:rPr>
        <w:t xml:space="preserve"> </w:t>
      </w:r>
      <w:r w:rsidRPr="00622129">
        <w:rPr>
          <w:sz w:val="18"/>
          <w:szCs w:val="18"/>
          <w:lang w:eastAsia="en-US"/>
        </w:rPr>
        <w:t xml:space="preserve">respectivo consignava crédito próprio, com saldo suficiente para atendê-las, que não se tenham processado na época própria, bem como os </w:t>
      </w:r>
      <w:r w:rsidRPr="00622129">
        <w:rPr>
          <w:sz w:val="18"/>
          <w:szCs w:val="18"/>
          <w:u w:val="single"/>
          <w:lang w:eastAsia="en-US"/>
        </w:rPr>
        <w:t>restos a pagar</w:t>
      </w:r>
      <w:r w:rsidRPr="00622129">
        <w:rPr>
          <w:sz w:val="18"/>
          <w:szCs w:val="18"/>
          <w:lang w:eastAsia="en-US"/>
        </w:rPr>
        <w:t xml:space="preserve"> com prescrição interrompida e os compromissos reconhecidos após o encerramento do exercício correspondente poderão ser pagos á conta de dotação específica consignada no orçamento, discriminada por elementos, obedecida, sempre que possível, a ordem cronológica.</w:t>
      </w:r>
    </w:p>
    <w:p w14:paraId="2FCBA987" w14:textId="77777777" w:rsidR="0035321F" w:rsidRPr="00622129" w:rsidRDefault="0035321F" w:rsidP="0035321F">
      <w:pPr>
        <w:spacing w:before="120" w:after="120"/>
        <w:rPr>
          <w:sz w:val="18"/>
          <w:szCs w:val="18"/>
          <w:lang w:eastAsia="en-US"/>
        </w:rPr>
      </w:pPr>
    </w:p>
    <w:p w14:paraId="3333704B" w14:textId="77777777" w:rsidR="0035321F" w:rsidRPr="00622129" w:rsidRDefault="0035321F" w:rsidP="0035321F">
      <w:pPr>
        <w:spacing w:after="160" w:line="259" w:lineRule="auto"/>
        <w:ind w:right="-1" w:hanging="2"/>
        <w:rPr>
          <w:sz w:val="18"/>
          <w:szCs w:val="18"/>
          <w:lang w:eastAsia="en-US"/>
        </w:rPr>
      </w:pPr>
      <w:r w:rsidRPr="00622129">
        <w:rPr>
          <w:b/>
          <w:sz w:val="18"/>
          <w:szCs w:val="18"/>
          <w:lang w:eastAsia="en-US"/>
        </w:rPr>
        <w:t>Legenda: S = Sim; N = Não; NA = Não se Aplica.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2193"/>
        <w:gridCol w:w="805"/>
        <w:gridCol w:w="742"/>
      </w:tblGrid>
      <w:tr w:rsidR="0035321F" w:rsidRPr="00622129" w14:paraId="18004F49" w14:textId="77777777" w:rsidTr="00210EBF">
        <w:trPr>
          <w:trHeight w:val="273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767B553" w14:textId="77777777" w:rsidR="0035321F" w:rsidRPr="00622129" w:rsidRDefault="0035321F" w:rsidP="00210EBF">
            <w:pPr>
              <w:spacing w:after="160" w:line="276" w:lineRule="auto"/>
              <w:ind w:right="73" w:hanging="2"/>
              <w:jc w:val="center"/>
              <w:rPr>
                <w:sz w:val="18"/>
                <w:szCs w:val="18"/>
                <w:lang w:eastAsia="en-US"/>
              </w:rPr>
            </w:pPr>
            <w:r w:rsidRPr="00622129">
              <w:rPr>
                <w:b/>
                <w:sz w:val="18"/>
                <w:szCs w:val="18"/>
                <w:lang w:eastAsia="en-US"/>
              </w:rPr>
              <w:t>Exigência para Formalização de Procedimentos para Reconhecimento de Dívida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0A42751" w14:textId="77777777" w:rsidR="0035321F" w:rsidRPr="00622129" w:rsidRDefault="0035321F" w:rsidP="00210EBF">
            <w:pPr>
              <w:spacing w:after="160" w:line="360" w:lineRule="auto"/>
              <w:ind w:hanging="2"/>
              <w:jc w:val="center"/>
              <w:rPr>
                <w:sz w:val="18"/>
                <w:szCs w:val="18"/>
                <w:lang w:eastAsia="en-US"/>
              </w:rPr>
            </w:pPr>
            <w:r w:rsidRPr="00622129">
              <w:rPr>
                <w:b/>
                <w:sz w:val="18"/>
                <w:szCs w:val="18"/>
                <w:lang w:eastAsia="en-US"/>
              </w:rPr>
              <w:t>Responsável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485130F" w14:textId="77777777" w:rsidR="0035321F" w:rsidRPr="00622129" w:rsidRDefault="0035321F" w:rsidP="00210EBF">
            <w:pPr>
              <w:spacing w:after="160" w:line="360" w:lineRule="auto"/>
              <w:ind w:hanging="2"/>
              <w:jc w:val="center"/>
              <w:rPr>
                <w:sz w:val="18"/>
                <w:szCs w:val="18"/>
                <w:lang w:eastAsia="en-US"/>
              </w:rPr>
            </w:pPr>
            <w:r w:rsidRPr="00622129">
              <w:rPr>
                <w:b/>
                <w:sz w:val="18"/>
                <w:szCs w:val="18"/>
                <w:lang w:eastAsia="en-US"/>
              </w:rPr>
              <w:t>S/N/NA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0390EFA" w14:textId="77777777" w:rsidR="0035321F" w:rsidRPr="00622129" w:rsidRDefault="0035321F" w:rsidP="00210EBF">
            <w:pPr>
              <w:spacing w:after="160" w:line="360" w:lineRule="auto"/>
              <w:ind w:right="-41" w:hanging="2"/>
              <w:jc w:val="center"/>
              <w:rPr>
                <w:sz w:val="18"/>
                <w:szCs w:val="18"/>
                <w:lang w:eastAsia="en-US"/>
              </w:rPr>
            </w:pPr>
            <w:r w:rsidRPr="00622129">
              <w:rPr>
                <w:b/>
                <w:sz w:val="18"/>
                <w:szCs w:val="18"/>
                <w:lang w:eastAsia="en-US"/>
              </w:rPr>
              <w:t>Folha</w:t>
            </w:r>
          </w:p>
        </w:tc>
      </w:tr>
      <w:tr w:rsidR="0035321F" w:rsidRPr="00622129" w14:paraId="545B90A7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E5B6A" w14:textId="77777777" w:rsidR="0035321F" w:rsidRPr="00622129" w:rsidRDefault="0035321F" w:rsidP="0035321F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rFonts w:eastAsia="Calibri"/>
                <w:sz w:val="18"/>
                <w:szCs w:val="18"/>
                <w:lang w:eastAsia="en-US"/>
              </w:rPr>
              <w:t>O processo foi autuado, no sistema de Gestão de Documentos – SGD, no formato digital</w:t>
            </w:r>
            <w:r>
              <w:rPr>
                <w:rFonts w:eastAsia="Calibri"/>
                <w:sz w:val="18"/>
                <w:szCs w:val="18"/>
                <w:lang w:eastAsia="en-US"/>
              </w:rPr>
              <w:t>? (</w:t>
            </w:r>
            <w:r w:rsidRPr="00622129">
              <w:rPr>
                <w:rFonts w:eastAsia="Calibri"/>
                <w:sz w:val="18"/>
                <w:szCs w:val="18"/>
                <w:lang w:eastAsia="en-US"/>
              </w:rPr>
              <w:t xml:space="preserve">art. 9º do Decreto Estadual nº 5.490/2016 c/c </w:t>
            </w:r>
            <w:r w:rsidRPr="00F36308">
              <w:rPr>
                <w:rFonts w:eastAsia="Calibri"/>
                <w:sz w:val="18"/>
                <w:szCs w:val="18"/>
                <w:lang w:eastAsia="en-US"/>
              </w:rPr>
              <w:t>arts. 50 e 51 do Decreto Orçamentário nº 6.597/2023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e</w:t>
            </w:r>
            <w:r w:rsidRPr="00622129">
              <w:rPr>
                <w:rFonts w:eastAsia="Calibri"/>
                <w:sz w:val="18"/>
                <w:szCs w:val="18"/>
                <w:lang w:eastAsia="en-US"/>
              </w:rPr>
              <w:t xml:space="preserve"> art. 38, caput, da Lei Federal nº 8.666/93)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5DEAD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C85A4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A28B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1303573D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2E8F" w14:textId="77777777" w:rsidR="0035321F" w:rsidRPr="00622129" w:rsidRDefault="0035321F" w:rsidP="0035321F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>Consta empenho prévio à realização da despesa</w:t>
            </w:r>
            <w:r w:rsidRPr="00622129"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em </w:t>
            </w:r>
            <w:r w:rsidRPr="0035321F">
              <w:rPr>
                <w:rFonts w:eastAsia="Calibri"/>
                <w:sz w:val="18"/>
                <w:szCs w:val="18"/>
                <w:lang w:eastAsia="en-US"/>
              </w:rPr>
              <w:t>conformidade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 a Lei Federal nº 4.320/64 do </w:t>
            </w:r>
            <w:r>
              <w:rPr>
                <w:color w:val="000000"/>
                <w:sz w:val="18"/>
                <w:szCs w:val="18"/>
                <w:lang w:eastAsia="en-US"/>
              </w:rPr>
              <w:t>a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rt. 37?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C0042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2DBC9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8DD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4EFE85F8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689DE" w14:textId="77777777" w:rsidR="0035321F" w:rsidRPr="00622129" w:rsidRDefault="0035321F" w:rsidP="0035321F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>Existe Saldo do Empenho inscrito em Restos a Pagar (Processado ou Não Processado) no SIAFE-TO?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3C0CD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81FF7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06A4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33692F25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65691" w14:textId="77777777" w:rsidR="0035321F" w:rsidRPr="00622129" w:rsidRDefault="0035321F" w:rsidP="0035321F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Há contrato (para </w:t>
            </w:r>
            <w:r w:rsidRPr="00622129">
              <w:rPr>
                <w:b/>
                <w:color w:val="000000"/>
                <w:sz w:val="18"/>
                <w:szCs w:val="18"/>
                <w:lang w:eastAsia="en-US"/>
              </w:rPr>
              <w:t>serviços contínuos é obrigatório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)? Observar a sua vigência.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3ABB5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EE69E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0727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660C8E2A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27F52" w14:textId="21AFFC23" w:rsidR="0035321F" w:rsidRPr="00622129" w:rsidRDefault="0035321F" w:rsidP="0035321F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Consta manifestação da liberação da despesa pelo </w:t>
            </w:r>
            <w:r w:rsidRPr="00622129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Grupo Gestor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 para Equilíbrio do Gasto Público? (</w:t>
            </w:r>
            <w:r>
              <w:rPr>
                <w:color w:val="000000"/>
                <w:sz w:val="18"/>
                <w:szCs w:val="18"/>
                <w:lang w:eastAsia="en-US"/>
              </w:rPr>
              <w:t>art. 2º, paragrafo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 único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do Decreto Estadual nº 6.330/21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; art. 24, inc. IV do Decreto Orçamentário nº 6.</w:t>
            </w:r>
            <w:r>
              <w:rPr>
                <w:color w:val="000000"/>
                <w:sz w:val="18"/>
                <w:szCs w:val="18"/>
                <w:lang w:eastAsia="en-US"/>
              </w:rPr>
              <w:t>59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7/2</w:t>
            </w: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B67AC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0721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4810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316BBBE4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6C0F2" w14:textId="77777777" w:rsidR="0035321F" w:rsidRPr="00622129" w:rsidRDefault="0035321F" w:rsidP="0035321F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Existe reserva orçamentária DD (Detalhamento de Dotação) e NE (nota de empenho) no programa que originou a despesa e no elemento de reconhecimento de dívida (33.90.92/44.90.92). No caso de Programa extinto elaborar </w:t>
            </w:r>
            <w:r w:rsidRPr="00622129">
              <w:rPr>
                <w:b/>
                <w:color w:val="000000"/>
                <w:sz w:val="18"/>
                <w:szCs w:val="18"/>
                <w:lang w:eastAsia="en-US"/>
              </w:rPr>
              <w:t>Nota de Esclarecimento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 informando qual Programa atual absorveu o anterior.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4B5AB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A2BF9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DAE8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4339D4F7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3E9DB" w14:textId="77777777" w:rsidR="0035321F" w:rsidRPr="00622129" w:rsidRDefault="0035321F" w:rsidP="0035321F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>Consta Declaração do Ordenador de Despesa em cumprimento ao art.16, inc. II, da LRF?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F29BC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0ED76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8B60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5BA934E4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BE192" w14:textId="77777777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Consta, em caso de processo de reconhecimento de dívida sem o segmento correto e legal do rito processual ordinário, o requerimento efetuado pelo fornecedor ou prestador do 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lastRenderedPageBreak/>
              <w:t>serviço, o qual solicita o reconhecimento e posterior pagamento da dívida?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96FB7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F7281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B373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23610056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F013F" w14:textId="77777777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>O fornecedor/prestador do serviço emitiu declaração de que o crédito objeto do pedido não se encontra em demanda judicial?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F8F60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C2646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2173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2BD2742F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6A8A0" w14:textId="663E7962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Em caso de a dívida ter ocorrido sem o correto e legal rito processual ordinário, em discordância ao </w:t>
            </w:r>
            <w:r w:rsidR="00084A33" w:rsidRPr="00622129">
              <w:rPr>
                <w:color w:val="000000"/>
                <w:sz w:val="18"/>
                <w:szCs w:val="18"/>
                <w:lang w:eastAsia="en-US"/>
              </w:rPr>
              <w:t xml:space="preserve">art. 24 </w:t>
            </w:r>
            <w:r w:rsidR="00084A33">
              <w:rPr>
                <w:color w:val="000000"/>
                <w:sz w:val="18"/>
                <w:szCs w:val="18"/>
                <w:lang w:eastAsia="en-US"/>
              </w:rPr>
              <w:t xml:space="preserve">do 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Decreto Federal nº 93.872/86 c/c a </w:t>
            </w:r>
            <w:r w:rsidR="00084A33">
              <w:rPr>
                <w:color w:val="000000"/>
                <w:sz w:val="18"/>
                <w:szCs w:val="18"/>
                <w:lang w:eastAsia="en-US"/>
              </w:rPr>
              <w:t xml:space="preserve">art. 60 da 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Lei Federa nº 4.320/64, consta </w:t>
            </w:r>
            <w:r w:rsidRPr="00622129">
              <w:rPr>
                <w:b/>
                <w:color w:val="000000"/>
                <w:sz w:val="18"/>
                <w:szCs w:val="18"/>
                <w:lang w:eastAsia="en-US"/>
              </w:rPr>
              <w:t>justificativa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 devidamente assinada pelo responsável do setor, pelo seu superior hierárquico e, também, Ordenador de Despesa, justificando a motivação de a mesma ter ocorrido fora do rito processual correto?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FE39C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9735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CDA8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6F65551F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FF3DC" w14:textId="77777777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>Notas fiscais no valor do reconhecimento da dívida estão atestadas por servidor competente, com especificação da data de entrega ou prestação do serviço e os dados do servidor responsável pelo recebimento (nome, assinatura ou rubrica, a função ou cargo que ocupa)?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B0F05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C1352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2F31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667710A7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F7CCD" w14:textId="0187AAB9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>Consta Termo de Reconhecimento da Dívida fundamentado na lei e devidamente assinado</w:t>
            </w:r>
            <w:r w:rsidRPr="00622129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pela autoridade competente, no processo que originou a despesa? </w:t>
            </w:r>
            <w:r>
              <w:rPr>
                <w:color w:val="000000"/>
                <w:sz w:val="18"/>
                <w:szCs w:val="18"/>
                <w:lang w:eastAsia="en-US"/>
              </w:rPr>
              <w:t>(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art. 21 do </w:t>
            </w:r>
            <w:proofErr w:type="spellStart"/>
            <w:r w:rsidRPr="00622129">
              <w:rPr>
                <w:rFonts w:eastAsia="Calibri"/>
                <w:sz w:val="18"/>
                <w:szCs w:val="18"/>
                <w:lang w:val="en-US" w:eastAsia="en-US"/>
              </w:rPr>
              <w:t>Decreto</w:t>
            </w:r>
            <w:proofErr w:type="spellEnd"/>
            <w:r w:rsidRPr="00622129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22129">
              <w:rPr>
                <w:rFonts w:eastAsia="Calibri"/>
                <w:sz w:val="18"/>
                <w:szCs w:val="18"/>
                <w:lang w:val="en-US" w:eastAsia="en-US"/>
              </w:rPr>
              <w:t>Orçamentário</w:t>
            </w:r>
            <w:proofErr w:type="spellEnd"/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 nº 6.</w:t>
            </w:r>
            <w:r>
              <w:rPr>
                <w:color w:val="000000"/>
                <w:sz w:val="18"/>
                <w:szCs w:val="18"/>
                <w:lang w:eastAsia="en-US"/>
              </w:rPr>
              <w:t>59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7/2</w:t>
            </w: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385BC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E5F27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3D8D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0D463344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6CCFC" w14:textId="174703EC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>No caso de despesas com Manutenção Preventiva e Corretiva de todo e qualquer bem, a despesa a ser reconhecida está nas condições contratadas, em observância as cláusulas contratuais? Ex: Nota Fiscal de Peças (acompanhada do orçamento prévio devidamente autorizado), Nota Fiscal de Serviço (acompanhado do relatório de serviço emitido pelo contratante e fiscal de contrato e outros</w:t>
            </w:r>
            <w:r>
              <w:rPr>
                <w:color w:val="000000"/>
                <w:sz w:val="18"/>
                <w:szCs w:val="18"/>
                <w:lang w:eastAsia="en-US"/>
              </w:rPr>
              <w:t>? (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art. 67, </w:t>
            </w:r>
            <w:r w:rsidR="00084A33">
              <w:rPr>
                <w:color w:val="000000"/>
                <w:sz w:val="18"/>
                <w:szCs w:val="18"/>
                <w:lang w:eastAsia="en-US"/>
              </w:rPr>
              <w:t>§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 1º e 2º, da L</w:t>
            </w:r>
            <w:r w:rsidR="00084A33">
              <w:rPr>
                <w:color w:val="000000"/>
                <w:sz w:val="18"/>
                <w:szCs w:val="18"/>
                <w:lang w:eastAsia="en-US"/>
              </w:rPr>
              <w:t>ei Federal nº 8.666/93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 c/c art. 63, § 1º, </w:t>
            </w:r>
            <w:r w:rsidRPr="00622129">
              <w:rPr>
                <w:rFonts w:eastAsia="Arial"/>
                <w:color w:val="000000"/>
                <w:sz w:val="18"/>
                <w:szCs w:val="18"/>
                <w:lang w:eastAsia="en-US"/>
              </w:rPr>
              <w:t>inc.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 I, II, III e § 2º, inc. III da Lei Federal nº 4.320/64) 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28BC1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84B67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56A8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3AB01071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96F13" w14:textId="10BF446B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>Consta no processo o Termo de Recebimento (</w:t>
            </w:r>
            <w:r w:rsidRPr="00622129">
              <w:rPr>
                <w:b/>
                <w:color w:val="000000"/>
                <w:sz w:val="18"/>
                <w:szCs w:val="18"/>
                <w:lang w:eastAsia="en-US"/>
              </w:rPr>
              <w:t xml:space="preserve">provisório ou </w:t>
            </w:r>
            <w:r w:rsidRPr="00084A33">
              <w:rPr>
                <w:color w:val="000000"/>
                <w:sz w:val="18"/>
                <w:szCs w:val="18"/>
                <w:lang w:eastAsia="en-US"/>
              </w:rPr>
              <w:t>definitivo</w:t>
            </w:r>
            <w:r w:rsidRPr="00622129">
              <w:rPr>
                <w:b/>
                <w:color w:val="000000"/>
                <w:sz w:val="18"/>
                <w:szCs w:val="18"/>
                <w:lang w:eastAsia="en-US"/>
              </w:rPr>
              <w:t>)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 em caso de </w:t>
            </w:r>
            <w:r w:rsidRPr="00622129">
              <w:rPr>
                <w:b/>
                <w:color w:val="000000"/>
                <w:sz w:val="18"/>
                <w:szCs w:val="18"/>
                <w:lang w:eastAsia="en-US"/>
              </w:rPr>
              <w:t>Obras ou Serviços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, (art.73, I, “a” e “b” L</w:t>
            </w:r>
            <w:r w:rsidR="00084A33">
              <w:rPr>
                <w:color w:val="000000"/>
                <w:sz w:val="18"/>
                <w:szCs w:val="18"/>
                <w:lang w:eastAsia="en-US"/>
              </w:rPr>
              <w:t>ei nº 8.666/93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), onde os faturamentos deverão contemplar as medições constantes no cronograma físico-financeiro de obras em andamento e concluídas?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70EA9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A2C4F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8E0C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531A82DB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38DBB" w14:textId="77777777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>Constam certidões de regularidade fiscal da empresa credora, conforme art. 29, da LLCA?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0E7C5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84A2F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A9D7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7E35592A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AFF06" w14:textId="77777777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>Na apresentação das certidões de regularidades, verificar a autenticidade fazendo busca nos respectivos sites.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65F80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A6E92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8BF0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07FA1213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A9E6F" w14:textId="2FD29B2B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Consta cotação de preço de mercado, em caso da dívida ter ocorrido sem o correto rito processual de acordo com </w:t>
            </w:r>
            <w:r w:rsidR="00084A33">
              <w:rPr>
                <w:color w:val="000000"/>
                <w:sz w:val="18"/>
                <w:szCs w:val="18"/>
                <w:lang w:eastAsia="en-US"/>
              </w:rPr>
              <w:t>o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 art. 15, §1º c/c art. 26, III</w:t>
            </w:r>
            <w:r w:rsidR="00084A33">
              <w:rPr>
                <w:color w:val="000000"/>
                <w:sz w:val="18"/>
                <w:szCs w:val="18"/>
                <w:lang w:eastAsia="en-US"/>
              </w:rPr>
              <w:t xml:space="preserve"> da Lei Federal nº 8.666/93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D0408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07C79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186D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6F182D74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41BC6" w14:textId="275148D4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Consta Solicitação de Compras, com todos os campos preenchidos e devidamente autorizada pelos responsáveis? (art. 24, inc. II e art. 64, inc. II do Decreto Orçamentário nº 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lastRenderedPageBreak/>
              <w:t>6.</w:t>
            </w:r>
            <w:r>
              <w:rPr>
                <w:color w:val="000000"/>
                <w:sz w:val="18"/>
                <w:szCs w:val="18"/>
                <w:lang w:eastAsia="en-US"/>
              </w:rPr>
              <w:t>597/23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A4F9A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C842A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0219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7B0BFCBF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4BA13" w14:textId="77777777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>No caso em que a despesa ocorreu sem o correto rito para abertura de processo administrativo (Prévio Empenho, Licitação, Dispensa, Inexigibilidade, Termo de Contrato). Consta</w:t>
            </w:r>
            <w:r w:rsidRPr="00622129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nos autos</w:t>
            </w:r>
            <w:r w:rsidRPr="00622129">
              <w:rPr>
                <w:b/>
                <w:color w:val="000000"/>
                <w:sz w:val="18"/>
                <w:szCs w:val="18"/>
                <w:lang w:eastAsia="en-US"/>
              </w:rPr>
              <w:t xml:space="preserve"> Parecer da Assessoria Jurídica 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quanto à</w:t>
            </w:r>
            <w:r w:rsidRPr="00622129"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legalidade dos atos e devidas recomendações para apuração da responsabilidade?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312FE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C5490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24A6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6736B0A2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22C0" w14:textId="2043DBE1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Consta </w:t>
            </w:r>
            <w:r w:rsidRPr="00622129">
              <w:rPr>
                <w:b/>
                <w:color w:val="000000"/>
                <w:sz w:val="18"/>
                <w:szCs w:val="18"/>
                <w:lang w:eastAsia="en-US"/>
              </w:rPr>
              <w:t>autorização de pagamento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 devidamente preenchida e assinada pela autoridade </w:t>
            </w:r>
            <w:r w:rsidRPr="00084A33">
              <w:rPr>
                <w:b/>
                <w:color w:val="000000"/>
                <w:sz w:val="18"/>
                <w:szCs w:val="18"/>
                <w:lang w:eastAsia="en-US"/>
              </w:rPr>
              <w:t>competente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? (</w:t>
            </w:r>
            <w:r w:rsidRPr="00972A91">
              <w:rPr>
                <w:color w:val="000000"/>
                <w:sz w:val="18"/>
                <w:szCs w:val="18"/>
                <w:lang w:eastAsia="en-US"/>
              </w:rPr>
              <w:t>art. 25 e art. 66, inc. III do Decreto Orçamentário nº 6.597/23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DE0DD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85235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7F84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5D1AEB1B" w14:textId="77777777" w:rsidTr="00210EBF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33435" w14:textId="3C992634" w:rsidR="0035321F" w:rsidRPr="00622129" w:rsidRDefault="0035321F" w:rsidP="00084A33">
            <w:pPr>
              <w:numPr>
                <w:ilvl w:val="0"/>
                <w:numId w:val="1"/>
              </w:numPr>
              <w:tabs>
                <w:tab w:val="left" w:pos="447"/>
              </w:tabs>
              <w:suppressAutoHyphens/>
              <w:spacing w:after="160" w:line="276" w:lineRule="auto"/>
              <w:ind w:left="447" w:right="85" w:hanging="305"/>
              <w:jc w:val="both"/>
              <w:textAlignment w:val="top"/>
              <w:rPr>
                <w:color w:val="000000"/>
                <w:sz w:val="18"/>
                <w:szCs w:val="18"/>
                <w:lang w:eastAsia="en-US"/>
              </w:rPr>
            </w:pP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Quando for o caso de reconhecer a dívida, cuja despesa tenha ocorrido sem o prévio empenho e licitação, conforme o ordenamento constitutivo do país, art. </w:t>
            </w:r>
            <w:r w:rsidRPr="000319D2">
              <w:rPr>
                <w:sz w:val="18"/>
                <w:szCs w:val="18"/>
                <w:lang w:eastAsia="en-US"/>
              </w:rPr>
              <w:t xml:space="preserve">37, XXI, CF/88, </w:t>
            </w:r>
            <w:r w:rsidRPr="000319D2">
              <w:rPr>
                <w:b/>
                <w:sz w:val="18"/>
                <w:szCs w:val="18"/>
                <w:u w:val="single"/>
                <w:lang w:eastAsia="en-US"/>
              </w:rPr>
              <w:t>deve</w:t>
            </w:r>
            <w:r w:rsidRPr="000319D2">
              <w:rPr>
                <w:sz w:val="18"/>
                <w:szCs w:val="18"/>
                <w:lang w:eastAsia="en-US"/>
              </w:rPr>
              <w:t xml:space="preserve"> o Gestor do Órgão, após pagamento indenizatório, abrir </w:t>
            </w:r>
            <w:r w:rsidRPr="000319D2">
              <w:rPr>
                <w:b/>
                <w:sz w:val="18"/>
                <w:szCs w:val="18"/>
                <w:u w:val="single"/>
                <w:lang w:eastAsia="en-US"/>
              </w:rPr>
              <w:t>Processo</w:t>
            </w:r>
            <w:r w:rsidRPr="000319D2">
              <w:rPr>
                <w:sz w:val="18"/>
                <w:szCs w:val="18"/>
                <w:lang w:eastAsia="en-US"/>
              </w:rPr>
              <w:t xml:space="preserve"> </w:t>
            </w:r>
            <w:r w:rsidRPr="00D51D23">
              <w:rPr>
                <w:b/>
                <w:sz w:val="18"/>
                <w:szCs w:val="18"/>
                <w:u w:val="single"/>
                <w:lang w:eastAsia="en-US"/>
              </w:rPr>
              <w:t>de Sindicância</w:t>
            </w:r>
            <w:r w:rsidRPr="000319D2">
              <w:rPr>
                <w:sz w:val="18"/>
                <w:szCs w:val="18"/>
                <w:lang w:eastAsia="en-US"/>
              </w:rPr>
              <w:t xml:space="preserve"> a fim de apurar a</w:t>
            </w:r>
            <w:r w:rsidRPr="000319D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319D2">
              <w:rPr>
                <w:sz w:val="18"/>
                <w:szCs w:val="18"/>
                <w:lang w:eastAsia="en-US"/>
              </w:rPr>
              <w:t xml:space="preserve">responsabilidade do servidor que causou o dano financeiro e/ou de legalidade ao Erário Estadual, de acordo com o art. 59, paragrafo único da Lei </w:t>
            </w:r>
            <w:r w:rsidR="00084A33">
              <w:rPr>
                <w:sz w:val="18"/>
                <w:szCs w:val="18"/>
                <w:lang w:eastAsia="en-US"/>
              </w:rPr>
              <w:t xml:space="preserve">Federal </w:t>
            </w:r>
            <w:r w:rsidRPr="000319D2">
              <w:rPr>
                <w:sz w:val="18"/>
                <w:szCs w:val="18"/>
                <w:lang w:eastAsia="en-US"/>
              </w:rPr>
              <w:t xml:space="preserve">nº 8.666/93. </w:t>
            </w:r>
            <w:r w:rsidRPr="000319D2">
              <w:rPr>
                <w:color w:val="000000"/>
                <w:sz w:val="18"/>
                <w:szCs w:val="18"/>
                <w:lang w:eastAsia="en-US"/>
              </w:rPr>
              <w:t>Nesse caso, consta informaç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 xml:space="preserve">ão de abertura </w:t>
            </w:r>
            <w:r>
              <w:rPr>
                <w:color w:val="000000"/>
                <w:sz w:val="18"/>
                <w:szCs w:val="18"/>
                <w:lang w:eastAsia="en-US"/>
              </w:rPr>
              <w:t>do referido Processo de Sindicância</w:t>
            </w:r>
            <w:r w:rsidRPr="00622129">
              <w:rPr>
                <w:color w:val="000000"/>
                <w:sz w:val="18"/>
                <w:szCs w:val="18"/>
                <w:lang w:eastAsia="en-US"/>
              </w:rPr>
              <w:t>? Informar o número do mesmo.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6AAAC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E6505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572A" w14:textId="77777777" w:rsidR="0035321F" w:rsidRPr="00622129" w:rsidRDefault="0035321F" w:rsidP="00210EBF">
            <w:pPr>
              <w:spacing w:after="160" w:line="360" w:lineRule="auto"/>
              <w:ind w:right="-710" w:hanging="2"/>
              <w:rPr>
                <w:sz w:val="18"/>
                <w:szCs w:val="18"/>
                <w:lang w:eastAsia="en-US"/>
              </w:rPr>
            </w:pPr>
          </w:p>
        </w:tc>
      </w:tr>
    </w:tbl>
    <w:p w14:paraId="6CBA4698" w14:textId="77777777" w:rsidR="0035321F" w:rsidRPr="00622129" w:rsidRDefault="0035321F" w:rsidP="0035321F">
      <w:pPr>
        <w:spacing w:after="160" w:line="360" w:lineRule="auto"/>
        <w:ind w:right="-1" w:hanging="2"/>
        <w:rPr>
          <w:b/>
          <w:sz w:val="18"/>
          <w:szCs w:val="18"/>
          <w:lang w:eastAsia="en-US"/>
        </w:rPr>
      </w:pPr>
      <w:r w:rsidRPr="00622129">
        <w:rPr>
          <w:b/>
          <w:sz w:val="18"/>
          <w:szCs w:val="18"/>
          <w:lang w:eastAsia="en-US"/>
        </w:rPr>
        <w:t>Apontamentos:</w:t>
      </w:r>
    </w:p>
    <w:tbl>
      <w:tblPr>
        <w:tblW w:w="879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798"/>
      </w:tblGrid>
      <w:tr w:rsidR="0035321F" w:rsidRPr="00622129" w14:paraId="61C3C25E" w14:textId="77777777" w:rsidTr="00084A33"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9D" w14:textId="77777777" w:rsidR="0035321F" w:rsidRPr="00622129" w:rsidRDefault="0035321F" w:rsidP="00210EBF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7A1B03D0" w14:textId="77777777" w:rsidTr="00084A33"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681E" w14:textId="77777777" w:rsidR="0035321F" w:rsidRPr="00622129" w:rsidRDefault="0035321F" w:rsidP="00210EBF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1424207A" w14:textId="77777777" w:rsidTr="00084A33">
        <w:tc>
          <w:tcPr>
            <w:tcW w:w="8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3640" w14:textId="77777777" w:rsidR="0035321F" w:rsidRPr="00622129" w:rsidRDefault="0035321F" w:rsidP="00210EBF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6A44376F" w14:textId="77777777" w:rsidTr="00084A33">
        <w:tc>
          <w:tcPr>
            <w:tcW w:w="8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9919" w14:textId="77777777" w:rsidR="0035321F" w:rsidRPr="00622129" w:rsidRDefault="0035321F" w:rsidP="00210EBF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2F465F49" w14:textId="77777777" w:rsidTr="00084A33">
        <w:tc>
          <w:tcPr>
            <w:tcW w:w="8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97FB" w14:textId="77777777" w:rsidR="0035321F" w:rsidRPr="00622129" w:rsidRDefault="0035321F" w:rsidP="00210EBF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35321F" w:rsidRPr="00622129" w14:paraId="6DC2983B" w14:textId="77777777" w:rsidTr="00084A33">
        <w:tc>
          <w:tcPr>
            <w:tcW w:w="8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4AF6" w14:textId="77777777" w:rsidR="0035321F" w:rsidRPr="00622129" w:rsidRDefault="0035321F" w:rsidP="00210EBF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</w:tbl>
    <w:p w14:paraId="5D56F99B" w14:textId="77777777" w:rsidR="0035321F" w:rsidRPr="00622129" w:rsidRDefault="0035321F" w:rsidP="0035321F">
      <w:pPr>
        <w:spacing w:after="160" w:line="360" w:lineRule="auto"/>
        <w:ind w:hanging="2"/>
        <w:rPr>
          <w:sz w:val="18"/>
          <w:szCs w:val="18"/>
          <w:lang w:eastAsia="en-US"/>
        </w:rPr>
      </w:pPr>
    </w:p>
    <w:p w14:paraId="6CB297FB" w14:textId="77777777" w:rsidR="0035321F" w:rsidRDefault="0035321F" w:rsidP="0035321F">
      <w:pPr>
        <w:pStyle w:val="Cabealho"/>
        <w:tabs>
          <w:tab w:val="left" w:pos="708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A7D6EDF" w14:textId="77777777" w:rsidR="0035321F" w:rsidRDefault="0035321F" w:rsidP="0035321F">
      <w:pPr>
        <w:pStyle w:val="Cabealho"/>
        <w:tabs>
          <w:tab w:val="left" w:pos="708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22129">
        <w:rPr>
          <w:rFonts w:ascii="Times New Roman" w:eastAsia="Times New Roman" w:hAnsi="Times New Roman" w:cs="Times New Roman"/>
          <w:b/>
          <w:sz w:val="18"/>
          <w:szCs w:val="18"/>
        </w:rPr>
        <w:t>Assinatura e Matrícula do Servidor</w:t>
      </w:r>
    </w:p>
    <w:p w14:paraId="5913300F" w14:textId="77777777" w:rsidR="0035321F" w:rsidRDefault="0035321F" w:rsidP="0035321F">
      <w:pPr>
        <w:pStyle w:val="Cabealho"/>
        <w:tabs>
          <w:tab w:val="left" w:pos="708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7A99A87" w14:textId="5FF39C83" w:rsidR="007425C9" w:rsidRPr="00A90822" w:rsidRDefault="007425C9">
      <w:pPr>
        <w:tabs>
          <w:tab w:val="left" w:pos="7440"/>
        </w:tabs>
        <w:ind w:left="283"/>
        <w:jc w:val="center"/>
        <w:rPr>
          <w:bCs/>
        </w:rPr>
      </w:pPr>
    </w:p>
    <w:sectPr w:rsidR="007425C9" w:rsidRPr="00A90822">
      <w:headerReference w:type="default" r:id="rId7"/>
      <w:footerReference w:type="default" r:id="rId8"/>
      <w:pgSz w:w="11906" w:h="16838"/>
      <w:pgMar w:top="2020" w:right="1600" w:bottom="1080" w:left="1600" w:header="716" w:footer="8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CFFD" w14:textId="77777777" w:rsidR="002A366F" w:rsidRDefault="002A366F">
      <w:r>
        <w:separator/>
      </w:r>
    </w:p>
  </w:endnote>
  <w:endnote w:type="continuationSeparator" w:id="0">
    <w:p w14:paraId="74E0EF28" w14:textId="77777777" w:rsidR="002A366F" w:rsidRDefault="002A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28B7" w14:textId="1EBEC44A" w:rsidR="007425C9" w:rsidRDefault="0035321F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5004CCC" wp14:editId="28A6B6C7">
              <wp:simplePos x="0" y="0"/>
              <wp:positionH relativeFrom="margin">
                <wp:posOffset>-740465880</wp:posOffset>
              </wp:positionH>
              <wp:positionV relativeFrom="paragraph">
                <wp:posOffset>0</wp:posOffset>
              </wp:positionV>
              <wp:extent cx="9331325" cy="8738235"/>
              <wp:effectExtent l="0" t="0" r="0" b="0"/>
              <wp:wrapNone/>
              <wp:docPr id="1729464408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1325" cy="8738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48604" id="Retângulo 1" o:spid="_x0000_s1026" style="position:absolute;margin-left:-58304.4pt;margin-top:0;width:734.75pt;height:68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n81QEAAI0DAAAOAAAAZHJzL2Uyb0RvYy54bWysU8Fu2zAMvQ/YPwi6L46dZE2NOEXRosOA&#10;bh3Q7QMYWbaF2aJGKXGyrx+lpGm23YZdBJGUHt+jnlY3+6EXO03eoK1kPplKoa3C2ti2kt++Prxb&#10;SuED2Bp6tLqSB+3lzfrtm9XoSl1gh32tSTCI9eXoKtmF4Mos86rTA/gJOm252CANEDikNqsJRkYf&#10;+qyYTt9nI1LtCJX2nrP3x6JcJ/ym0So8NY3XQfSVZG4hrZTWTVyz9QrKlsB1Rp1owD+wGMBYbnqG&#10;uocAYkvmL6jBKEKPTZgoHDJsGqN00sBq8ukfap47cDpp4eF4dx6T/3+w6vPu2X2hSN27R1TfvbB4&#10;14Ft9S0Rjp2GmtvlcVDZ6Hx5vhADz1fFZvyENT8tbAOmGewbGiIgqxP7NOrDedR6H4Ti5PVsls+K&#10;hRSKa8ur2bKYLVIPKF+uO/Lhg8ZBxE0lid8ywcPu0YdIB8qXI7GbxQfT9+k9e/tbgg/GTKIfGUdz&#10;+HKD9YHZEx49wR7mTYf0U4qR/VBJ/2MLpKXoP1qewHU+n0cDpWC+uCo4oMvK5rICVjFUJYMUx+1d&#10;OJpu68i0HXfKkxaLtzy1xiQ9r6xOZPnNk8yTP6OpLuN06vUXrX8BAAD//wMAUEsDBBQABgAIAAAA&#10;IQAWowph5gAAABEBAAAPAAAAZHJzL2Rvd25yZXYueG1sTI/BSsNAEIbvgu+wjOBF2s0aTGvMpkhB&#10;LFIoprXnbXZNgtnZNLtN4ts7nvQ4Mx//fH+2mmzLBtP7xqEEMY+AGSydbrCScNi/zJbAfFCoVevQ&#10;SPg2Hlb59VWmUu1GfDdDESpGIehTJaEOoUs592VtrPJz1xmk26frrQo09hXXvRop3Lb8PooSblWD&#10;9KFWnVnXpvwqLlbCWO6G4377ynd3x43D8+a8Lj7epLy9mZ6fgAUzhT8YfvVJHXJyOrkLas9aCTMh&#10;kiRakn6QQK0IodWDiB9jYCfi40UigOcZ/98k/wEAAP//AwBQSwECLQAUAAYACAAAACEAtoM4kv4A&#10;AADhAQAAEwAAAAAAAAAAAAAAAAAAAAAAW0NvbnRlbnRfVHlwZXNdLnhtbFBLAQItABQABgAIAAAA&#10;IQA4/SH/1gAAAJQBAAALAAAAAAAAAAAAAAAAAC8BAABfcmVscy8ucmVsc1BLAQItABQABgAIAAAA&#10;IQDOS4n81QEAAI0DAAAOAAAAAAAAAAAAAAAAAC4CAABkcnMvZTJvRG9jLnhtbFBLAQItABQABgAI&#10;AAAAIQAWowph5gAAABEBAAAPAAAAAAAAAAAAAAAAAC8EAABkcnMvZG93bnJldi54bWxQSwUGAAAA&#10;AAQABADzAAAAQgUAAAAA&#10;" o:allowincell="f" filled="f" stroked="f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11F2" w14:textId="77777777" w:rsidR="002A366F" w:rsidRDefault="002A366F">
      <w:r>
        <w:separator/>
      </w:r>
    </w:p>
  </w:footnote>
  <w:footnote w:type="continuationSeparator" w:id="0">
    <w:p w14:paraId="2ECB2463" w14:textId="77777777" w:rsidR="002A366F" w:rsidRDefault="002A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4FBD" w14:textId="77777777" w:rsidR="007425C9" w:rsidRDefault="007425C9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35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390"/>
      <w:gridCol w:w="3969"/>
    </w:tblGrid>
    <w:tr w:rsidR="007425C9" w14:paraId="5CE3D20E" w14:textId="77777777">
      <w:trPr>
        <w:jc w:val="center"/>
      </w:trPr>
      <w:tc>
        <w:tcPr>
          <w:tcW w:w="539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2A3C63F" w14:textId="77777777" w:rsidR="007425C9" w:rsidRDefault="009C0E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70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A22D1D7" wp14:editId="14D8F6C8">
                <wp:extent cx="3285490" cy="519430"/>
                <wp:effectExtent l="0" t="0" r="0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5490" cy="519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FF94EC1" w14:textId="77777777" w:rsidR="007425C9" w:rsidRDefault="009C0E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Praça dos Girassóis, Esplanada das Secretarias</w:t>
          </w:r>
        </w:p>
        <w:p w14:paraId="5A4F2338" w14:textId="77777777" w:rsidR="007425C9" w:rsidRDefault="009C0E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Av. NS-2, Prédio I, S/N, Plano Diretor Norte</w:t>
          </w:r>
        </w:p>
        <w:p w14:paraId="290704C5" w14:textId="77777777" w:rsidR="007425C9" w:rsidRDefault="009C0E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Palmas – Tocantins – CEP: 77.001-002</w:t>
          </w:r>
        </w:p>
        <w:p w14:paraId="0D4EC2DA" w14:textId="77777777" w:rsidR="007425C9" w:rsidRDefault="009C0E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Tel: +55 63 3218-2563</w:t>
          </w:r>
        </w:p>
        <w:p w14:paraId="2195CB09" w14:textId="77777777" w:rsidR="007425C9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73" w:hanging="339"/>
            <w:rPr>
              <w:color w:val="0000FF"/>
              <w:sz w:val="18"/>
              <w:szCs w:val="18"/>
              <w:u w:val="single"/>
            </w:rPr>
          </w:pPr>
          <w:hyperlink r:id="rId2">
            <w:r w:rsidR="009C0EE5">
              <w:rPr>
                <w:color w:val="0000FF"/>
                <w:sz w:val="18"/>
                <w:szCs w:val="18"/>
                <w:u w:val="single"/>
              </w:rPr>
              <w:t>gab.executivo@cge.to.gov.br</w:t>
            </w:r>
          </w:hyperlink>
        </w:p>
        <w:p w14:paraId="0A9AE7B2" w14:textId="77777777" w:rsidR="007425C9" w:rsidRDefault="009C0E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73" w:hanging="339"/>
            <w:rPr>
              <w:color w:val="000000"/>
              <w:sz w:val="18"/>
              <w:szCs w:val="18"/>
            </w:rPr>
          </w:pPr>
          <w:r>
            <w:rPr>
              <w:color w:val="0000FF"/>
              <w:sz w:val="18"/>
              <w:szCs w:val="18"/>
              <w:u w:val="single"/>
            </w:rPr>
            <w:t>www.to.gov.br/cge</w:t>
          </w:r>
        </w:p>
        <w:p w14:paraId="73B75FD1" w14:textId="77777777" w:rsidR="007425C9" w:rsidRDefault="007425C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</w:tr>
  </w:tbl>
  <w:p w14:paraId="2AFE4A1D" w14:textId="6661ABC7" w:rsidR="007425C9" w:rsidRDefault="0035321F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28009AE" wp14:editId="7DA963AC">
              <wp:simplePos x="0" y="0"/>
              <wp:positionH relativeFrom="page">
                <wp:posOffset>-278714835</wp:posOffset>
              </wp:positionH>
              <wp:positionV relativeFrom="page">
                <wp:posOffset>-117504210</wp:posOffset>
              </wp:positionV>
              <wp:extent cx="8752840" cy="11532235"/>
              <wp:effectExtent l="0" t="0" r="4445" b="0"/>
              <wp:wrapNone/>
              <wp:docPr id="850885856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52840" cy="1153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39480" id="Retângulo 1" o:spid="_x0000_s1026" style="position:absolute;margin-left:-21946.05pt;margin-top:-9252.3pt;width:689.2pt;height:90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281QEAAI4DAAAOAAAAZHJzL2Uyb0RvYy54bWysU9tu2zAMfR+wfxD0vjh2kzUz4hRFiw4D&#10;ugvQ7QMYWYqF2aJGKXGyrx+lpGm2vQ17EURROjznkFre7Ide7DQFi66R5WQqhXYKW+s2jfz29eHN&#10;QooQwbXQo9ONPOggb1avXy1HX+sKO+xbTYJBXKhH38guRl8XRVCdHiBM0GvHSYM0QOSQNkVLMDL6&#10;0BfVdPq2GJFaT6h0CHx6f0zKVcY3Rqv42Zigo+gbydxiXimv67QWqyXUGwLfWXWiAf/AYgDruOgZ&#10;6h4iiC3Zv6AGqwgDmjhROBRojFU6a2A15fQPNU8deJ21sDnBn20K/w9Wfdo9+S+UqAf/iOp7EA7v&#10;OnAbfUuEY6eh5XJlMqoYfajPD1IQ+KlYjx+x5dbCNmL2YG9oSICsTuyz1Yez1XofheLDxfW8Wsy4&#10;I4pzZTm/qqqreS4C9fN7TyG+1ziItGkkcTMzPuweQ0x8oH6+kso5fLB9nxvau98O+GI6yfwT5TQd&#10;oV5je2D6hMeh4CHmTYf0U4qRB6KR4ccWSEvRf3BswbtylvjGHMzm1xUHdJlZX2bAKYZqZJTiuL2L&#10;x6nberKbjiuVWYvDW7bN2KznhdWJLDc9yzwNaJqqyzjfevlGq18AAAD//wMAUEsDBBQABgAIAAAA&#10;IQDxUNCG7AAAABcBAAAPAAAAZHJzL2Rvd25yZXYueG1sTI9dT4MwFIbvTfwPzTHxxrACA1aRspgl&#10;xsWYLGO66w4qEOkpox3gv7e70rvz8eQ9z8nWs+rIKAfTauQQLHwgEktdtVhz+Di8eAyIsQIr0WmU&#10;HH6kgXV+e5OJtNIT7uVY2Jq4EDSp4NBY26eUmrKRSpiF7iW63ZcelLCuHWpaDWJy4aqjoe8nVIkW&#10;3YVG9HLTyPK7uCgOU7kbj4f3V7p7OG41nrfnTfH5xvn93fz8BMTK2f7BcNV36pA7p5O+YGVIx8GL&#10;luwxDBzt6oDFfpQAcZwXhXGwXAE5XedJwlgMNM/o/3/yXwAAAP//AwBQSwECLQAUAAYACAAAACEA&#10;toM4kv4AAADhAQAAEwAAAAAAAAAAAAAAAAAAAAAAW0NvbnRlbnRfVHlwZXNdLnhtbFBLAQItABQA&#10;BgAIAAAAIQA4/SH/1gAAAJQBAAALAAAAAAAAAAAAAAAAAC8BAABfcmVscy8ucmVsc1BLAQItABQA&#10;BgAIAAAAIQAbMk281QEAAI4DAAAOAAAAAAAAAAAAAAAAAC4CAABkcnMvZTJvRG9jLnhtbFBLAQIt&#10;ABQABgAIAAAAIQDxUNCG7AAAABcBAAAPAAAAAAAAAAAAAAAAAC8EAABkcnMvZG93bnJldi54bWxQ&#10;SwUGAAAAAAQABADzAAAASAUAAAAA&#10;" o:allowincell="f" filled="f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D194F"/>
    <w:multiLevelType w:val="multilevel"/>
    <w:tmpl w:val="5ED0C9F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/>
        <w:strike w:val="0"/>
        <w:dstrike w:val="0"/>
        <w:color w:val="000000"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134474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C9"/>
    <w:rsid w:val="00084A33"/>
    <w:rsid w:val="002504D0"/>
    <w:rsid w:val="002A366F"/>
    <w:rsid w:val="0035321F"/>
    <w:rsid w:val="007425C9"/>
    <w:rsid w:val="009C0EE5"/>
    <w:rsid w:val="00A9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1D0D"/>
  <w15:docId w15:val="{429B5DE4-E10B-4092-BBE8-564D53E3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qFormat/>
    <w:rsid w:val="0035321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rsid w:val="0035321F"/>
    <w:rPr>
      <w:rFonts w:asciiTheme="minorHAnsi" w:eastAsiaTheme="minorHAnsi" w:hAnsiTheme="minorHAnsi" w:cstheme="minorBidi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.executivo@cge.to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KELSENE RAMOS ALENCAR</dc:creator>
  <cp:lastModifiedBy>Elaine Zanetti</cp:lastModifiedBy>
  <cp:revision>3</cp:revision>
  <dcterms:created xsi:type="dcterms:W3CDTF">2023-03-13T14:17:00Z</dcterms:created>
  <dcterms:modified xsi:type="dcterms:W3CDTF">2023-05-03T15:22:00Z</dcterms:modified>
</cp:coreProperties>
</file>