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F68C2" w14:textId="77777777" w:rsidR="003F07CF" w:rsidRPr="0045705A" w:rsidRDefault="003F07CF" w:rsidP="003F07CF">
      <w:pPr>
        <w:spacing w:before="120" w:after="120"/>
        <w:jc w:val="center"/>
        <w:rPr>
          <w:rFonts w:ascii="Times New Roman" w:hAnsi="Times New Roman" w:cs="Times New Roman"/>
          <w:sz w:val="18"/>
          <w:szCs w:val="18"/>
        </w:rPr>
      </w:pPr>
      <w:r w:rsidRPr="0045705A">
        <w:rPr>
          <w:rFonts w:ascii="Times New Roman" w:hAnsi="Times New Roman" w:cs="Times New Roman"/>
          <w:b/>
          <w:sz w:val="18"/>
          <w:szCs w:val="18"/>
        </w:rPr>
        <w:t>CHECKLIST</w:t>
      </w:r>
    </w:p>
    <w:p w14:paraId="7192DFB2" w14:textId="77777777" w:rsidR="003F07CF" w:rsidRPr="0045705A" w:rsidRDefault="003F07CF" w:rsidP="003F07CF">
      <w:pPr>
        <w:spacing w:before="120" w:after="120"/>
        <w:jc w:val="center"/>
        <w:rPr>
          <w:rFonts w:ascii="Times New Roman" w:hAnsi="Times New Roman" w:cs="Times New Roman"/>
          <w:sz w:val="18"/>
          <w:szCs w:val="18"/>
        </w:rPr>
      </w:pPr>
    </w:p>
    <w:p w14:paraId="2A9CAE5F" w14:textId="77777777" w:rsidR="003F07CF" w:rsidRPr="0045705A" w:rsidRDefault="003F07CF" w:rsidP="003F07CF">
      <w:pPr>
        <w:spacing w:before="120" w:after="120"/>
        <w:jc w:val="center"/>
        <w:rPr>
          <w:rFonts w:ascii="Times New Roman" w:hAnsi="Times New Roman" w:cs="Times New Roman"/>
          <w:sz w:val="18"/>
          <w:szCs w:val="18"/>
        </w:rPr>
      </w:pPr>
      <w:r w:rsidRPr="0045705A">
        <w:rPr>
          <w:rFonts w:ascii="Times New Roman" w:hAnsi="Times New Roman" w:cs="Times New Roman"/>
          <w:b/>
          <w:sz w:val="18"/>
          <w:szCs w:val="18"/>
          <w:u w:val="single"/>
        </w:rPr>
        <w:t>RECONHECIMENTO DE DÍVIDA DO EXERCÍCIO ANTERIOR</w:t>
      </w:r>
    </w:p>
    <w:p w14:paraId="57DA2BFB" w14:textId="77777777" w:rsidR="003F07CF" w:rsidRPr="0045705A" w:rsidRDefault="003F07CF" w:rsidP="003F07CF">
      <w:pPr>
        <w:spacing w:before="120" w:after="120"/>
        <w:rPr>
          <w:rFonts w:ascii="Times New Roman" w:hAnsi="Times New Roman" w:cs="Times New Roman"/>
          <w:sz w:val="18"/>
          <w:szCs w:val="18"/>
          <w:u w:val="single"/>
        </w:rPr>
      </w:pPr>
    </w:p>
    <w:p w14:paraId="67D6223C" w14:textId="0FAA7EE1" w:rsidR="003F07CF" w:rsidRPr="0045705A" w:rsidRDefault="003F07CF" w:rsidP="003F07CF">
      <w:pPr>
        <w:spacing w:before="120" w:after="120"/>
        <w:rPr>
          <w:rFonts w:ascii="Times New Roman" w:hAnsi="Times New Roman" w:cs="Times New Roman"/>
          <w:sz w:val="18"/>
          <w:szCs w:val="18"/>
        </w:rPr>
      </w:pPr>
      <w:r w:rsidRPr="0045705A">
        <w:rPr>
          <w:rFonts w:ascii="Times New Roman" w:hAnsi="Times New Roman" w:cs="Times New Roman"/>
          <w:sz w:val="18"/>
          <w:szCs w:val="18"/>
        </w:rPr>
        <w:t>Órgão/Entidade: ___________________________</w:t>
      </w:r>
      <w:r w:rsidR="0045705A">
        <w:rPr>
          <w:rFonts w:ascii="Times New Roman" w:hAnsi="Times New Roman" w:cs="Times New Roman"/>
          <w:sz w:val="18"/>
          <w:szCs w:val="18"/>
        </w:rPr>
        <w:softHyphen/>
      </w:r>
      <w:r w:rsidR="0045705A">
        <w:rPr>
          <w:rFonts w:ascii="Times New Roman" w:hAnsi="Times New Roman" w:cs="Times New Roman"/>
          <w:sz w:val="18"/>
          <w:szCs w:val="18"/>
        </w:rPr>
        <w:softHyphen/>
      </w:r>
      <w:r w:rsidR="0045705A">
        <w:rPr>
          <w:rFonts w:ascii="Times New Roman" w:hAnsi="Times New Roman" w:cs="Times New Roman"/>
          <w:sz w:val="18"/>
          <w:szCs w:val="18"/>
        </w:rPr>
        <w:softHyphen/>
      </w:r>
      <w:r w:rsidR="0045705A">
        <w:rPr>
          <w:rFonts w:ascii="Times New Roman" w:hAnsi="Times New Roman" w:cs="Times New Roman"/>
          <w:sz w:val="18"/>
          <w:szCs w:val="18"/>
        </w:rPr>
        <w:softHyphen/>
      </w:r>
      <w:r w:rsidR="0045705A">
        <w:rPr>
          <w:rFonts w:ascii="Times New Roman" w:hAnsi="Times New Roman" w:cs="Times New Roman"/>
          <w:sz w:val="18"/>
          <w:szCs w:val="18"/>
        </w:rPr>
        <w:softHyphen/>
      </w:r>
      <w:r w:rsidR="0045705A">
        <w:rPr>
          <w:rFonts w:ascii="Times New Roman" w:hAnsi="Times New Roman" w:cs="Times New Roman"/>
          <w:sz w:val="18"/>
          <w:szCs w:val="18"/>
        </w:rPr>
        <w:softHyphen/>
      </w:r>
      <w:r w:rsidR="0045705A">
        <w:rPr>
          <w:rFonts w:ascii="Times New Roman" w:hAnsi="Times New Roman" w:cs="Times New Roman"/>
          <w:sz w:val="18"/>
          <w:szCs w:val="18"/>
        </w:rPr>
        <w:softHyphen/>
      </w:r>
      <w:r w:rsidRPr="0045705A">
        <w:rPr>
          <w:rFonts w:ascii="Times New Roman" w:hAnsi="Times New Roman" w:cs="Times New Roman"/>
          <w:sz w:val="18"/>
          <w:szCs w:val="18"/>
        </w:rPr>
        <w:t>_________</w:t>
      </w:r>
      <w:r w:rsidR="0045705A">
        <w:rPr>
          <w:rFonts w:ascii="Times New Roman" w:hAnsi="Times New Roman" w:cs="Times New Roman"/>
          <w:sz w:val="18"/>
          <w:szCs w:val="18"/>
        </w:rPr>
        <w:t>____</w:t>
      </w:r>
      <w:r w:rsidRPr="0045705A">
        <w:rPr>
          <w:rFonts w:ascii="Times New Roman" w:hAnsi="Times New Roman" w:cs="Times New Roman"/>
          <w:sz w:val="18"/>
          <w:szCs w:val="18"/>
        </w:rPr>
        <w:t>_______________________________________________</w:t>
      </w:r>
    </w:p>
    <w:p w14:paraId="1CEC40C6" w14:textId="38FCD882" w:rsidR="003F07CF" w:rsidRPr="0045705A" w:rsidRDefault="003F07CF" w:rsidP="003F07CF">
      <w:pPr>
        <w:spacing w:before="120" w:after="120"/>
        <w:rPr>
          <w:rFonts w:ascii="Times New Roman" w:hAnsi="Times New Roman" w:cs="Times New Roman"/>
          <w:sz w:val="18"/>
          <w:szCs w:val="18"/>
        </w:rPr>
      </w:pPr>
      <w:r w:rsidRPr="0045705A">
        <w:rPr>
          <w:rFonts w:ascii="Times New Roman" w:hAnsi="Times New Roman" w:cs="Times New Roman"/>
          <w:sz w:val="18"/>
          <w:szCs w:val="18"/>
        </w:rPr>
        <w:t>Processo nº: ________________________________________</w:t>
      </w:r>
      <w:r w:rsidR="0045705A">
        <w:rPr>
          <w:rFonts w:ascii="Times New Roman" w:hAnsi="Times New Roman" w:cs="Times New Roman"/>
          <w:sz w:val="18"/>
          <w:szCs w:val="18"/>
        </w:rPr>
        <w:t>____</w:t>
      </w:r>
      <w:r w:rsidRPr="0045705A">
        <w:rPr>
          <w:rFonts w:ascii="Times New Roman" w:hAnsi="Times New Roman" w:cs="Times New Roman"/>
          <w:sz w:val="18"/>
          <w:szCs w:val="18"/>
        </w:rPr>
        <w:t>______________________________________________</w:t>
      </w:r>
    </w:p>
    <w:p w14:paraId="2E7DB1C4" w14:textId="77777777" w:rsidR="003F07CF" w:rsidRPr="0045705A" w:rsidRDefault="003F07CF" w:rsidP="003F07CF">
      <w:pPr>
        <w:spacing w:before="120" w:after="120"/>
        <w:rPr>
          <w:rFonts w:ascii="Times New Roman" w:hAnsi="Times New Roman" w:cs="Times New Roman"/>
          <w:sz w:val="18"/>
          <w:szCs w:val="18"/>
        </w:rPr>
      </w:pPr>
    </w:p>
    <w:p w14:paraId="27196AC5" w14:textId="77777777" w:rsidR="003F07CF" w:rsidRPr="0045705A" w:rsidRDefault="003F07CF" w:rsidP="003F07CF">
      <w:pPr>
        <w:spacing w:before="120" w:after="12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5705A">
        <w:rPr>
          <w:rFonts w:ascii="Times New Roman" w:hAnsi="Times New Roman" w:cs="Times New Roman"/>
          <w:b/>
          <w:sz w:val="18"/>
          <w:szCs w:val="18"/>
        </w:rPr>
        <w:t xml:space="preserve">LEI FEDERAL nº 4.320/64, art. 37 </w:t>
      </w:r>
      <w:r w:rsidRPr="0045705A">
        <w:rPr>
          <w:rFonts w:ascii="Times New Roman" w:hAnsi="Times New Roman" w:cs="Times New Roman"/>
          <w:sz w:val="18"/>
          <w:szCs w:val="18"/>
        </w:rPr>
        <w:t>- As despesas de exercícios encerrados, para as quais o orçamento</w:t>
      </w:r>
      <w:r w:rsidRPr="0045705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5705A">
        <w:rPr>
          <w:rFonts w:ascii="Times New Roman" w:hAnsi="Times New Roman" w:cs="Times New Roman"/>
          <w:sz w:val="18"/>
          <w:szCs w:val="18"/>
        </w:rPr>
        <w:t xml:space="preserve">respectivo consignava crédito próprio, com saldo suficiente para atendê-las, que não se tenham processado na época própria, bem como os </w:t>
      </w:r>
      <w:r w:rsidRPr="0045705A">
        <w:rPr>
          <w:rFonts w:ascii="Times New Roman" w:hAnsi="Times New Roman" w:cs="Times New Roman"/>
          <w:sz w:val="18"/>
          <w:szCs w:val="18"/>
          <w:u w:val="single"/>
        </w:rPr>
        <w:t>restos a pagar</w:t>
      </w:r>
      <w:r w:rsidRPr="0045705A">
        <w:rPr>
          <w:rFonts w:ascii="Times New Roman" w:hAnsi="Times New Roman" w:cs="Times New Roman"/>
          <w:sz w:val="18"/>
          <w:szCs w:val="18"/>
        </w:rPr>
        <w:t xml:space="preserve"> com prescrição interrompida e os compromissos reconhecidos após o encerramento do exercício correspondente poderão ser pagos </w:t>
      </w:r>
      <w:proofErr w:type="spellStart"/>
      <w:r w:rsidRPr="0045705A">
        <w:rPr>
          <w:rFonts w:ascii="Times New Roman" w:hAnsi="Times New Roman" w:cs="Times New Roman"/>
          <w:sz w:val="18"/>
          <w:szCs w:val="18"/>
        </w:rPr>
        <w:t>á</w:t>
      </w:r>
      <w:proofErr w:type="spellEnd"/>
      <w:r w:rsidRPr="0045705A">
        <w:rPr>
          <w:rFonts w:ascii="Times New Roman" w:hAnsi="Times New Roman" w:cs="Times New Roman"/>
          <w:sz w:val="18"/>
          <w:szCs w:val="18"/>
        </w:rPr>
        <w:t xml:space="preserve"> conta de dotação específica consignada no orçamento, discriminada por elementos, obedecida, sempre que possível, a ordem cronológica.</w:t>
      </w:r>
    </w:p>
    <w:p w14:paraId="1521D4BF" w14:textId="77777777" w:rsidR="003F07CF" w:rsidRPr="0045705A" w:rsidRDefault="003F07CF" w:rsidP="003F07CF">
      <w:pPr>
        <w:spacing w:before="120" w:after="120"/>
        <w:rPr>
          <w:rFonts w:ascii="Times New Roman" w:hAnsi="Times New Roman" w:cs="Times New Roman"/>
          <w:sz w:val="18"/>
          <w:szCs w:val="18"/>
        </w:rPr>
      </w:pPr>
    </w:p>
    <w:p w14:paraId="4DEB5A4F" w14:textId="77777777" w:rsidR="003F07CF" w:rsidRPr="0045705A" w:rsidRDefault="003F07CF" w:rsidP="003F07CF">
      <w:pPr>
        <w:ind w:right="-1" w:hanging="2"/>
        <w:rPr>
          <w:rFonts w:ascii="Times New Roman" w:hAnsi="Times New Roman" w:cs="Times New Roman"/>
          <w:sz w:val="18"/>
          <w:szCs w:val="18"/>
        </w:rPr>
      </w:pPr>
      <w:r w:rsidRPr="0045705A">
        <w:rPr>
          <w:rFonts w:ascii="Times New Roman" w:hAnsi="Times New Roman" w:cs="Times New Roman"/>
          <w:b/>
          <w:sz w:val="18"/>
          <w:szCs w:val="18"/>
        </w:rPr>
        <w:t>Legenda: S = Sim; N = Não; NA = Não se Aplica.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202"/>
        <w:gridCol w:w="2309"/>
        <w:gridCol w:w="805"/>
        <w:gridCol w:w="789"/>
      </w:tblGrid>
      <w:tr w:rsidR="003F07CF" w:rsidRPr="0045705A" w14:paraId="7D9BB14C" w14:textId="77777777" w:rsidTr="004041B7">
        <w:trPr>
          <w:trHeight w:val="273"/>
        </w:trPr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58F46802" w14:textId="77777777" w:rsidR="003F07CF" w:rsidRPr="0045705A" w:rsidRDefault="003F07CF" w:rsidP="004041B7">
            <w:pPr>
              <w:spacing w:line="276" w:lineRule="auto"/>
              <w:ind w:right="73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05A">
              <w:rPr>
                <w:rFonts w:ascii="Times New Roman" w:hAnsi="Times New Roman" w:cs="Times New Roman"/>
                <w:b/>
                <w:sz w:val="18"/>
                <w:szCs w:val="18"/>
              </w:rPr>
              <w:t>Exigência para Formalização de Procedimentos para Reconhecimento de Dívida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3346F05D" w14:textId="77777777" w:rsidR="003F07CF" w:rsidRPr="0045705A" w:rsidRDefault="003F07CF" w:rsidP="004041B7">
            <w:pPr>
              <w:spacing w:line="360" w:lineRule="auto"/>
              <w:ind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05A">
              <w:rPr>
                <w:rFonts w:ascii="Times New Roman" w:hAnsi="Times New Roman" w:cs="Times New Roman"/>
                <w:b/>
                <w:sz w:val="18"/>
                <w:szCs w:val="18"/>
              </w:rPr>
              <w:t>Responsável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437FFF3E" w14:textId="77777777" w:rsidR="003F07CF" w:rsidRPr="0045705A" w:rsidRDefault="003F07CF" w:rsidP="004041B7">
            <w:pPr>
              <w:spacing w:line="360" w:lineRule="auto"/>
              <w:ind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05A">
              <w:rPr>
                <w:rFonts w:ascii="Times New Roman" w:hAnsi="Times New Roman" w:cs="Times New Roman"/>
                <w:b/>
                <w:sz w:val="18"/>
                <w:szCs w:val="18"/>
              </w:rPr>
              <w:t>S/N/NA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206FD71A" w14:textId="77777777" w:rsidR="003F07CF" w:rsidRPr="0045705A" w:rsidRDefault="003F07CF" w:rsidP="004041B7">
            <w:pPr>
              <w:spacing w:line="360" w:lineRule="auto"/>
              <w:ind w:right="-41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05A">
              <w:rPr>
                <w:rFonts w:ascii="Times New Roman" w:hAnsi="Times New Roman" w:cs="Times New Roman"/>
                <w:b/>
                <w:sz w:val="18"/>
                <w:szCs w:val="18"/>
              </w:rPr>
              <w:t>Folha</w:t>
            </w:r>
          </w:p>
        </w:tc>
      </w:tr>
      <w:tr w:rsidR="003F07CF" w:rsidRPr="0045705A" w14:paraId="525C00F7" w14:textId="77777777" w:rsidTr="004041B7">
        <w:trPr>
          <w:trHeight w:val="357"/>
        </w:trPr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D9AEE" w14:textId="27F3AD04" w:rsidR="003F07CF" w:rsidRPr="0045705A" w:rsidRDefault="003F07CF" w:rsidP="003F07CF">
            <w:pPr>
              <w:numPr>
                <w:ilvl w:val="0"/>
                <w:numId w:val="3"/>
              </w:numPr>
              <w:tabs>
                <w:tab w:val="left" w:pos="447"/>
              </w:tabs>
              <w:autoSpaceDN/>
              <w:spacing w:after="160" w:line="276" w:lineRule="auto"/>
              <w:ind w:left="447" w:right="85" w:hanging="305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05A">
              <w:rPr>
                <w:rFonts w:ascii="Times New Roman" w:hAnsi="Times New Roman" w:cs="Times New Roman"/>
                <w:sz w:val="18"/>
                <w:szCs w:val="18"/>
              </w:rPr>
              <w:t xml:space="preserve">O processo foi autuado, no sistema de Gestão de Documentos – SGD, no formato digital? (art. 9º do Decreto Estadual nº 5.490/2016 c/c </w:t>
            </w:r>
            <w:proofErr w:type="spellStart"/>
            <w:r w:rsidRPr="0045705A">
              <w:rPr>
                <w:rFonts w:ascii="Times New Roman" w:hAnsi="Times New Roman" w:cs="Times New Roman"/>
                <w:sz w:val="18"/>
                <w:szCs w:val="18"/>
              </w:rPr>
              <w:t>arts</w:t>
            </w:r>
            <w:proofErr w:type="spellEnd"/>
            <w:r w:rsidRPr="0045705A">
              <w:rPr>
                <w:rFonts w:ascii="Times New Roman" w:hAnsi="Times New Roman" w:cs="Times New Roman"/>
                <w:sz w:val="18"/>
                <w:szCs w:val="18"/>
              </w:rPr>
              <w:t>. 5</w:t>
            </w:r>
            <w:r w:rsidR="004570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05A">
              <w:rPr>
                <w:rFonts w:ascii="Times New Roman" w:hAnsi="Times New Roman" w:cs="Times New Roman"/>
                <w:sz w:val="18"/>
                <w:szCs w:val="18"/>
              </w:rPr>
              <w:t xml:space="preserve"> e 5</w:t>
            </w:r>
            <w:r w:rsidR="0045705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05A">
              <w:rPr>
                <w:rFonts w:ascii="Times New Roman" w:hAnsi="Times New Roman" w:cs="Times New Roman"/>
                <w:sz w:val="18"/>
                <w:szCs w:val="18"/>
              </w:rPr>
              <w:t xml:space="preserve"> do Decreto Orçamentário nº 6.749/2024)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D9313" w14:textId="77777777" w:rsidR="003F07CF" w:rsidRPr="0045705A" w:rsidRDefault="003F07CF" w:rsidP="004041B7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E007FB" w14:textId="77777777" w:rsidR="003F07CF" w:rsidRPr="0045705A" w:rsidRDefault="003F07CF" w:rsidP="004041B7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1E58" w14:textId="77777777" w:rsidR="003F07CF" w:rsidRPr="0045705A" w:rsidRDefault="003F07CF" w:rsidP="004041B7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7CF" w:rsidRPr="0045705A" w14:paraId="71C3B516" w14:textId="77777777" w:rsidTr="004041B7">
        <w:trPr>
          <w:trHeight w:val="357"/>
        </w:trPr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DEC42" w14:textId="77777777" w:rsidR="003F07CF" w:rsidRPr="0045705A" w:rsidRDefault="003F07CF" w:rsidP="003F07CF">
            <w:pPr>
              <w:numPr>
                <w:ilvl w:val="0"/>
                <w:numId w:val="3"/>
              </w:numPr>
              <w:tabs>
                <w:tab w:val="left" w:pos="447"/>
              </w:tabs>
              <w:autoSpaceDN/>
              <w:spacing w:after="160" w:line="276" w:lineRule="auto"/>
              <w:ind w:left="447" w:right="85" w:hanging="305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Consta empenho prévio à realização da despesa</w:t>
            </w:r>
            <w:r w:rsidRPr="004570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em </w:t>
            </w:r>
            <w:r w:rsidRPr="0045705A">
              <w:rPr>
                <w:rFonts w:ascii="Times New Roman" w:hAnsi="Times New Roman" w:cs="Times New Roman"/>
                <w:sz w:val="18"/>
                <w:szCs w:val="18"/>
              </w:rPr>
              <w:t>conformidade</w:t>
            </w:r>
            <w:r w:rsidRP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 Lei Federal nº 4.320/64 do art. 37?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D625C" w14:textId="77777777" w:rsidR="003F07CF" w:rsidRPr="0045705A" w:rsidRDefault="003F07CF" w:rsidP="004041B7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36114" w14:textId="77777777" w:rsidR="003F07CF" w:rsidRPr="0045705A" w:rsidRDefault="003F07CF" w:rsidP="004041B7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0746" w14:textId="77777777" w:rsidR="003F07CF" w:rsidRPr="0045705A" w:rsidRDefault="003F07CF" w:rsidP="004041B7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7CF" w:rsidRPr="0045705A" w14:paraId="42783C65" w14:textId="77777777" w:rsidTr="004041B7">
        <w:trPr>
          <w:trHeight w:val="357"/>
        </w:trPr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06F0B8" w14:textId="77777777" w:rsidR="003F07CF" w:rsidRPr="0045705A" w:rsidRDefault="003F07CF" w:rsidP="003F07CF">
            <w:pPr>
              <w:numPr>
                <w:ilvl w:val="0"/>
                <w:numId w:val="3"/>
              </w:numPr>
              <w:tabs>
                <w:tab w:val="left" w:pos="447"/>
              </w:tabs>
              <w:autoSpaceDN/>
              <w:spacing w:after="160" w:line="276" w:lineRule="auto"/>
              <w:ind w:left="447" w:right="85" w:hanging="305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Existe Saldo do Empenho inscrito em Restos a Pagar (Processado ou Não Processado) no SIAFE-TO?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DBA0E" w14:textId="77777777" w:rsidR="003F07CF" w:rsidRPr="0045705A" w:rsidRDefault="003F07CF" w:rsidP="004041B7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784A1" w14:textId="77777777" w:rsidR="003F07CF" w:rsidRPr="0045705A" w:rsidRDefault="003F07CF" w:rsidP="004041B7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CA4A" w14:textId="77777777" w:rsidR="003F07CF" w:rsidRPr="0045705A" w:rsidRDefault="003F07CF" w:rsidP="004041B7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7CF" w:rsidRPr="0045705A" w14:paraId="2F348428" w14:textId="77777777" w:rsidTr="004041B7">
        <w:trPr>
          <w:trHeight w:val="357"/>
        </w:trPr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1BB6C" w14:textId="77777777" w:rsidR="003F07CF" w:rsidRPr="0045705A" w:rsidRDefault="003F07CF" w:rsidP="003F07CF">
            <w:pPr>
              <w:numPr>
                <w:ilvl w:val="0"/>
                <w:numId w:val="3"/>
              </w:numPr>
              <w:tabs>
                <w:tab w:val="left" w:pos="447"/>
              </w:tabs>
              <w:autoSpaceDN/>
              <w:spacing w:after="160" w:line="276" w:lineRule="auto"/>
              <w:ind w:left="447" w:right="85" w:hanging="305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Há contrato (para </w:t>
            </w:r>
            <w:r w:rsidRPr="004570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serviços contínuos é obrigatório</w:t>
            </w:r>
            <w:r w:rsidRP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)? Observar a sua vigência.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FD1B6" w14:textId="77777777" w:rsidR="003F07CF" w:rsidRPr="0045705A" w:rsidRDefault="003F07CF" w:rsidP="004041B7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D04CA" w14:textId="77777777" w:rsidR="003F07CF" w:rsidRPr="0045705A" w:rsidRDefault="003F07CF" w:rsidP="004041B7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92C6" w14:textId="77777777" w:rsidR="003F07CF" w:rsidRPr="0045705A" w:rsidRDefault="003F07CF" w:rsidP="004041B7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7CF" w:rsidRPr="0045705A" w14:paraId="119537E3" w14:textId="77777777" w:rsidTr="004041B7">
        <w:trPr>
          <w:trHeight w:val="357"/>
        </w:trPr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BEBE4A" w14:textId="77777777" w:rsidR="003F07CF" w:rsidRPr="0045705A" w:rsidRDefault="003F07CF" w:rsidP="003F07CF">
            <w:pPr>
              <w:numPr>
                <w:ilvl w:val="0"/>
                <w:numId w:val="3"/>
              </w:numPr>
              <w:tabs>
                <w:tab w:val="left" w:pos="447"/>
              </w:tabs>
              <w:autoSpaceDN/>
              <w:spacing w:after="160" w:line="276" w:lineRule="auto"/>
              <w:ind w:left="447" w:right="85" w:hanging="305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Consta manifestação da liberação da despesa pelo </w:t>
            </w:r>
            <w:r w:rsidRPr="0045705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Grupo Gestor</w:t>
            </w:r>
            <w:r w:rsidRP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para Equilíbrio do Gasto Público? (art. 2º, </w:t>
            </w:r>
            <w:proofErr w:type="spellStart"/>
            <w:r w:rsidRP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paragrafo</w:t>
            </w:r>
            <w:proofErr w:type="spellEnd"/>
            <w:r w:rsidRP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único do Decreto Estadual nº 6.330/21; art. 24, inc. IV do Decreto Orçamentário nº 6.749/2024)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6C280" w14:textId="77777777" w:rsidR="003F07CF" w:rsidRPr="0045705A" w:rsidRDefault="003F07CF" w:rsidP="004041B7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06306" w14:textId="77777777" w:rsidR="003F07CF" w:rsidRPr="0045705A" w:rsidRDefault="003F07CF" w:rsidP="004041B7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8B56" w14:textId="77777777" w:rsidR="003F07CF" w:rsidRPr="0045705A" w:rsidRDefault="003F07CF" w:rsidP="004041B7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7CF" w:rsidRPr="0045705A" w14:paraId="118B5DB0" w14:textId="77777777" w:rsidTr="004041B7">
        <w:trPr>
          <w:trHeight w:val="357"/>
        </w:trPr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DCA8C" w14:textId="77777777" w:rsidR="003F07CF" w:rsidRPr="0045705A" w:rsidRDefault="003F07CF" w:rsidP="003F07CF">
            <w:pPr>
              <w:numPr>
                <w:ilvl w:val="0"/>
                <w:numId w:val="3"/>
              </w:numPr>
              <w:tabs>
                <w:tab w:val="left" w:pos="447"/>
              </w:tabs>
              <w:autoSpaceDN/>
              <w:spacing w:after="160" w:line="276" w:lineRule="auto"/>
              <w:ind w:left="447" w:right="85" w:hanging="305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Existe reserva orçamentária DD (Detalhamento de Dotação) e NE (nota de empenho) no programa que originou a despesa e no elemento de reconhecimento de dívida (33.90.92/44.90.92). No caso de Programa extinto elaborar </w:t>
            </w:r>
            <w:r w:rsidRPr="004570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Nota de Esclarecimento</w:t>
            </w:r>
            <w:r w:rsidRP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informando qual Programa atual absorveu o anterior.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0107C" w14:textId="77777777" w:rsidR="003F07CF" w:rsidRPr="0045705A" w:rsidRDefault="003F07CF" w:rsidP="004041B7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544A9" w14:textId="77777777" w:rsidR="003F07CF" w:rsidRPr="0045705A" w:rsidRDefault="003F07CF" w:rsidP="004041B7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B22E" w14:textId="77777777" w:rsidR="003F07CF" w:rsidRPr="0045705A" w:rsidRDefault="003F07CF" w:rsidP="004041B7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7CF" w:rsidRPr="0045705A" w14:paraId="571D661B" w14:textId="77777777" w:rsidTr="004041B7">
        <w:trPr>
          <w:trHeight w:val="357"/>
        </w:trPr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5EDA6" w14:textId="77777777" w:rsidR="003F07CF" w:rsidRPr="0045705A" w:rsidRDefault="003F07CF" w:rsidP="003F07CF">
            <w:pPr>
              <w:numPr>
                <w:ilvl w:val="0"/>
                <w:numId w:val="3"/>
              </w:numPr>
              <w:tabs>
                <w:tab w:val="left" w:pos="447"/>
              </w:tabs>
              <w:autoSpaceDN/>
              <w:spacing w:after="160" w:line="276" w:lineRule="auto"/>
              <w:ind w:left="447" w:right="85" w:hanging="305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Consta Declaração do Ordenador de Despesa em cumprimento ao art.16, inc. II, da LRF?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AC26F" w14:textId="77777777" w:rsidR="003F07CF" w:rsidRPr="0045705A" w:rsidRDefault="003F07CF" w:rsidP="004041B7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200F5" w14:textId="77777777" w:rsidR="003F07CF" w:rsidRPr="0045705A" w:rsidRDefault="003F07CF" w:rsidP="004041B7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684E" w14:textId="77777777" w:rsidR="003F07CF" w:rsidRPr="0045705A" w:rsidRDefault="003F07CF" w:rsidP="004041B7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7CF" w:rsidRPr="0045705A" w14:paraId="03D2513D" w14:textId="77777777" w:rsidTr="004041B7">
        <w:trPr>
          <w:trHeight w:val="357"/>
        </w:trPr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30316" w14:textId="77777777" w:rsidR="003F07CF" w:rsidRPr="0045705A" w:rsidRDefault="003F07CF" w:rsidP="003F07CF">
            <w:pPr>
              <w:numPr>
                <w:ilvl w:val="0"/>
                <w:numId w:val="3"/>
              </w:numPr>
              <w:tabs>
                <w:tab w:val="left" w:pos="447"/>
              </w:tabs>
              <w:autoSpaceDN/>
              <w:spacing w:after="160" w:line="276" w:lineRule="auto"/>
              <w:ind w:left="447" w:right="85" w:hanging="305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Consta, em caso de processo de reconhecimento de dívida sem o segmento correto e legal do rito processual ordinário, o requerimento efetuado pelo fornecedor ou prestador do serviço, o qual solicita o reconhecimento e posterior </w:t>
            </w:r>
            <w:r w:rsidRP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pagamento da dívida?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A1E56" w14:textId="77777777" w:rsidR="003F07CF" w:rsidRPr="0045705A" w:rsidRDefault="003F07CF" w:rsidP="004041B7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A9DB0" w14:textId="77777777" w:rsidR="003F07CF" w:rsidRPr="0045705A" w:rsidRDefault="003F07CF" w:rsidP="004041B7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379C" w14:textId="77777777" w:rsidR="003F07CF" w:rsidRPr="0045705A" w:rsidRDefault="003F07CF" w:rsidP="004041B7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7CF" w:rsidRPr="0045705A" w14:paraId="12BB3E0A" w14:textId="77777777" w:rsidTr="004041B7">
        <w:trPr>
          <w:trHeight w:val="357"/>
        </w:trPr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3447D" w14:textId="77777777" w:rsidR="003F07CF" w:rsidRPr="0045705A" w:rsidRDefault="003F07CF" w:rsidP="003F07CF">
            <w:pPr>
              <w:numPr>
                <w:ilvl w:val="0"/>
                <w:numId w:val="3"/>
              </w:numPr>
              <w:tabs>
                <w:tab w:val="left" w:pos="447"/>
              </w:tabs>
              <w:autoSpaceDN/>
              <w:spacing w:after="160" w:line="276" w:lineRule="auto"/>
              <w:ind w:left="447" w:right="85" w:hanging="305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 fornecedor/prestador do serviço emitiu declaração de que o crédito objeto do pedido não se encontra em demanda judicial?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73325" w14:textId="77777777" w:rsidR="003F07CF" w:rsidRPr="0045705A" w:rsidRDefault="003F07CF" w:rsidP="004041B7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1F413" w14:textId="77777777" w:rsidR="003F07CF" w:rsidRPr="0045705A" w:rsidRDefault="003F07CF" w:rsidP="004041B7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D4A61" w14:textId="77777777" w:rsidR="003F07CF" w:rsidRPr="0045705A" w:rsidRDefault="003F07CF" w:rsidP="004041B7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7CF" w:rsidRPr="0045705A" w14:paraId="2D810751" w14:textId="77777777" w:rsidTr="004041B7">
        <w:trPr>
          <w:trHeight w:val="357"/>
        </w:trPr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7AE18" w14:textId="77777777" w:rsidR="003F07CF" w:rsidRPr="0045705A" w:rsidRDefault="003F07CF" w:rsidP="003F07CF">
            <w:pPr>
              <w:numPr>
                <w:ilvl w:val="0"/>
                <w:numId w:val="3"/>
              </w:numPr>
              <w:tabs>
                <w:tab w:val="left" w:pos="447"/>
              </w:tabs>
              <w:autoSpaceDN/>
              <w:spacing w:after="160" w:line="276" w:lineRule="auto"/>
              <w:ind w:left="447" w:right="85" w:hanging="305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Em caso de a dívida ter ocorrido sem o correto e legal rito processual ordinário, em discordância ao art. 24 do Decreto Federal nº 93.872/86 c/c a art. 60 da Lei Federa nº 4.320/64, consta </w:t>
            </w:r>
            <w:r w:rsidRPr="004570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justificativa</w:t>
            </w:r>
            <w:r w:rsidRP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devidamente assinada pelo responsável do setor, pelo seu superior hierárquico e, também, Ordenador de Despesa, justificando a motivação de </w:t>
            </w:r>
            <w:proofErr w:type="gramStart"/>
            <w:r w:rsidRP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mesma</w:t>
            </w:r>
            <w:proofErr w:type="gramEnd"/>
            <w:r w:rsidRP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ter ocorrido fora do rito processual correto?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EABDB" w14:textId="77777777" w:rsidR="003F07CF" w:rsidRPr="0045705A" w:rsidRDefault="003F07CF" w:rsidP="004041B7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3C1EF" w14:textId="77777777" w:rsidR="003F07CF" w:rsidRPr="0045705A" w:rsidRDefault="003F07CF" w:rsidP="004041B7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AB57" w14:textId="77777777" w:rsidR="003F07CF" w:rsidRPr="0045705A" w:rsidRDefault="003F07CF" w:rsidP="004041B7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7CF" w:rsidRPr="0045705A" w14:paraId="3909ED77" w14:textId="77777777" w:rsidTr="004041B7">
        <w:trPr>
          <w:trHeight w:val="357"/>
        </w:trPr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278AE" w14:textId="77777777" w:rsidR="003F07CF" w:rsidRPr="0045705A" w:rsidRDefault="003F07CF" w:rsidP="003F07CF">
            <w:pPr>
              <w:numPr>
                <w:ilvl w:val="0"/>
                <w:numId w:val="3"/>
              </w:numPr>
              <w:tabs>
                <w:tab w:val="left" w:pos="447"/>
              </w:tabs>
              <w:autoSpaceDN/>
              <w:spacing w:after="160" w:line="276" w:lineRule="auto"/>
              <w:ind w:left="447" w:right="85" w:hanging="305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Notas fiscais no valor do reconhecimento da dívida estão atestadas por servidor competente, com especificação da data de entrega ou prestação do serviço e os dados do servidor responsável pelo recebimento (nome, assinatura ou rubrica, a função ou cargo que ocupa)?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C8546" w14:textId="77777777" w:rsidR="003F07CF" w:rsidRPr="0045705A" w:rsidRDefault="003F07CF" w:rsidP="004041B7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1B502" w14:textId="77777777" w:rsidR="003F07CF" w:rsidRPr="0045705A" w:rsidRDefault="003F07CF" w:rsidP="004041B7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DAC1" w14:textId="77777777" w:rsidR="003F07CF" w:rsidRPr="0045705A" w:rsidRDefault="003F07CF" w:rsidP="004041B7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7CF" w:rsidRPr="0045705A" w14:paraId="61991AFE" w14:textId="77777777" w:rsidTr="004041B7">
        <w:trPr>
          <w:trHeight w:val="357"/>
        </w:trPr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7AF6B" w14:textId="77777777" w:rsidR="003F07CF" w:rsidRPr="0045705A" w:rsidRDefault="003F07CF" w:rsidP="003F07CF">
            <w:pPr>
              <w:numPr>
                <w:ilvl w:val="0"/>
                <w:numId w:val="3"/>
              </w:numPr>
              <w:tabs>
                <w:tab w:val="left" w:pos="447"/>
              </w:tabs>
              <w:autoSpaceDN/>
              <w:spacing w:after="160" w:line="276" w:lineRule="auto"/>
              <w:ind w:left="447" w:right="85" w:hanging="305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Consta Termo de Reconhecimento da Dívida fundamentado na lei e devidamente assinado</w:t>
            </w:r>
            <w:r w:rsidRPr="0045705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pela autoridade competente, no processo que originou a despesa? (art. 21 do Decreto Orçamentário nº 6.749/2024)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176C2" w14:textId="77777777" w:rsidR="003F07CF" w:rsidRPr="0045705A" w:rsidRDefault="003F07CF" w:rsidP="004041B7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5D6FB" w14:textId="77777777" w:rsidR="003F07CF" w:rsidRPr="0045705A" w:rsidRDefault="003F07CF" w:rsidP="004041B7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213D" w14:textId="77777777" w:rsidR="003F07CF" w:rsidRPr="0045705A" w:rsidRDefault="003F07CF" w:rsidP="004041B7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7CF" w:rsidRPr="0045705A" w14:paraId="7A239BCA" w14:textId="77777777" w:rsidTr="004041B7">
        <w:trPr>
          <w:trHeight w:val="357"/>
        </w:trPr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D6999" w14:textId="747CDDF1" w:rsidR="003F07CF" w:rsidRPr="0045705A" w:rsidRDefault="003F07CF" w:rsidP="003F07CF">
            <w:pPr>
              <w:numPr>
                <w:ilvl w:val="0"/>
                <w:numId w:val="3"/>
              </w:numPr>
              <w:tabs>
                <w:tab w:val="left" w:pos="447"/>
              </w:tabs>
              <w:autoSpaceDN/>
              <w:spacing w:after="160" w:line="276" w:lineRule="auto"/>
              <w:ind w:left="447" w:right="85" w:hanging="305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 caso de despesas com Manutenção Preventiva e Corretiva de todo e qualquer bem, a despesa a ser reconhecida está nas condições contratadas, em observância as cláusulas contratuais? </w:t>
            </w:r>
            <w:proofErr w:type="spellStart"/>
            <w:r w:rsidRP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Ex</w:t>
            </w:r>
            <w:proofErr w:type="spellEnd"/>
            <w:r w:rsidRP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Nota Fiscal de Peças (acompanhada do orçamento prévio devidamente autorizado), Nota Fiscal de Serviço (acompanhado do relatório de serviço emitido pelo contratante e fiscal de contrato e outros? (art. </w:t>
            </w:r>
            <w:r w:rsid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</w:t>
            </w:r>
            <w:r w:rsidRP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§ 1º e 2º, da Lei Federal nº </w:t>
            </w:r>
            <w:r w:rsid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14.133/21</w:t>
            </w:r>
            <w:r w:rsidRP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c/c art. 63, § 1º, </w:t>
            </w:r>
            <w:r w:rsidRPr="0045705A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inc.</w:t>
            </w:r>
            <w:r w:rsidRP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I, II, III e § 2º, inc. III da Lei Federal nº 4.320/64) 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8FEEE" w14:textId="77777777" w:rsidR="003F07CF" w:rsidRPr="0045705A" w:rsidRDefault="003F07CF" w:rsidP="004041B7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8BCF8" w14:textId="77777777" w:rsidR="003F07CF" w:rsidRPr="0045705A" w:rsidRDefault="003F07CF" w:rsidP="004041B7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614AA" w14:textId="77777777" w:rsidR="003F07CF" w:rsidRPr="0045705A" w:rsidRDefault="003F07CF" w:rsidP="004041B7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7CF" w:rsidRPr="0045705A" w14:paraId="03596992" w14:textId="77777777" w:rsidTr="004041B7">
        <w:trPr>
          <w:trHeight w:val="357"/>
        </w:trPr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CA0A6" w14:textId="0EA1DC1A" w:rsidR="003F07CF" w:rsidRPr="0045705A" w:rsidRDefault="003F07CF" w:rsidP="003F07CF">
            <w:pPr>
              <w:numPr>
                <w:ilvl w:val="0"/>
                <w:numId w:val="3"/>
              </w:numPr>
              <w:tabs>
                <w:tab w:val="left" w:pos="447"/>
              </w:tabs>
              <w:autoSpaceDN/>
              <w:spacing w:after="160" w:line="276" w:lineRule="auto"/>
              <w:ind w:left="447" w:right="85" w:hanging="305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Consta no processo o Termo de Recebimento (</w:t>
            </w:r>
            <w:r w:rsidRPr="004570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provisório ou </w:t>
            </w:r>
            <w:r w:rsidRP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definitivo</w:t>
            </w:r>
            <w:r w:rsidRPr="004570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  <w:r w:rsidRP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em caso de </w:t>
            </w:r>
            <w:r w:rsidRPr="004570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Obras ou Serviços</w:t>
            </w:r>
            <w:r w:rsidRP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(art.</w:t>
            </w:r>
            <w:r w:rsid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</w:t>
            </w:r>
            <w:r w:rsidRP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I, “a” e “b” Lei nº </w:t>
            </w:r>
            <w:r w:rsid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14.133</w:t>
            </w:r>
            <w:r w:rsidRP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  <w:r w:rsidRP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), onde os faturamentos deverão contemplar as medições constantes no cronograma físico-financeiro de obras em andamento e concluídas?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4BDB58" w14:textId="77777777" w:rsidR="003F07CF" w:rsidRPr="0045705A" w:rsidRDefault="003F07CF" w:rsidP="004041B7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A8D0B" w14:textId="77777777" w:rsidR="003F07CF" w:rsidRPr="0045705A" w:rsidRDefault="003F07CF" w:rsidP="004041B7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C32E" w14:textId="77777777" w:rsidR="003F07CF" w:rsidRPr="0045705A" w:rsidRDefault="003F07CF" w:rsidP="004041B7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7CF" w:rsidRPr="0045705A" w14:paraId="31798A76" w14:textId="77777777" w:rsidTr="004041B7">
        <w:trPr>
          <w:trHeight w:val="357"/>
        </w:trPr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3BFD0" w14:textId="68A1C90A" w:rsidR="003F07CF" w:rsidRPr="0045705A" w:rsidRDefault="003F07CF" w:rsidP="003F07CF">
            <w:pPr>
              <w:numPr>
                <w:ilvl w:val="0"/>
                <w:numId w:val="3"/>
              </w:numPr>
              <w:tabs>
                <w:tab w:val="left" w:pos="447"/>
              </w:tabs>
              <w:autoSpaceDN/>
              <w:spacing w:after="160" w:line="276" w:lineRule="auto"/>
              <w:ind w:left="447" w:right="85" w:hanging="305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Constam certidões de regularidade fiscal da empresa credora, conforme art. </w:t>
            </w:r>
            <w:r w:rsidR="00C52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  <w:r w:rsidRP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da LLCA?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243C4" w14:textId="77777777" w:rsidR="003F07CF" w:rsidRPr="0045705A" w:rsidRDefault="003F07CF" w:rsidP="004041B7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E6855" w14:textId="77777777" w:rsidR="003F07CF" w:rsidRPr="0045705A" w:rsidRDefault="003F07CF" w:rsidP="004041B7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4C35" w14:textId="77777777" w:rsidR="003F07CF" w:rsidRPr="0045705A" w:rsidRDefault="003F07CF" w:rsidP="004041B7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7CF" w:rsidRPr="0045705A" w14:paraId="7951620F" w14:textId="77777777" w:rsidTr="004041B7">
        <w:trPr>
          <w:trHeight w:val="357"/>
        </w:trPr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1985A" w14:textId="77777777" w:rsidR="003F07CF" w:rsidRPr="0045705A" w:rsidRDefault="003F07CF" w:rsidP="003F07CF">
            <w:pPr>
              <w:numPr>
                <w:ilvl w:val="0"/>
                <w:numId w:val="3"/>
              </w:numPr>
              <w:tabs>
                <w:tab w:val="left" w:pos="447"/>
              </w:tabs>
              <w:autoSpaceDN/>
              <w:spacing w:after="160" w:line="276" w:lineRule="auto"/>
              <w:ind w:left="447" w:right="85" w:hanging="305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apresentação das certidões de regularidades, verificar a autenticidade fazendo busca nos respectivos sites.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E731D" w14:textId="77777777" w:rsidR="003F07CF" w:rsidRPr="0045705A" w:rsidRDefault="003F07CF" w:rsidP="004041B7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2DEC6" w14:textId="77777777" w:rsidR="003F07CF" w:rsidRPr="0045705A" w:rsidRDefault="003F07CF" w:rsidP="004041B7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3775" w14:textId="77777777" w:rsidR="003F07CF" w:rsidRPr="0045705A" w:rsidRDefault="003F07CF" w:rsidP="004041B7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7CF" w:rsidRPr="0045705A" w14:paraId="0C82C6C9" w14:textId="77777777" w:rsidTr="004041B7">
        <w:trPr>
          <w:trHeight w:val="357"/>
        </w:trPr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BE27E" w14:textId="59666D93" w:rsidR="003F07CF" w:rsidRPr="0045705A" w:rsidRDefault="003F07CF" w:rsidP="003F07CF">
            <w:pPr>
              <w:numPr>
                <w:ilvl w:val="0"/>
                <w:numId w:val="3"/>
              </w:numPr>
              <w:tabs>
                <w:tab w:val="left" w:pos="447"/>
              </w:tabs>
              <w:autoSpaceDN/>
              <w:spacing w:after="160" w:line="276" w:lineRule="auto"/>
              <w:ind w:left="447" w:right="85" w:hanging="305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Consta cotação de preço de mercado, em caso </w:t>
            </w:r>
            <w:proofErr w:type="gramStart"/>
            <w:r w:rsidRP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  <w:proofErr w:type="gramEnd"/>
            <w:r w:rsidRP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dívida ter ocorrido sem o correto rito processual de acordo com o art. </w:t>
            </w:r>
            <w:r w:rsidR="00C52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  <w:r w:rsidRP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§</w:t>
            </w:r>
            <w:r w:rsidR="00C52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º</w:t>
            </w:r>
            <w:r w:rsidR="00C52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inc. I</w:t>
            </w:r>
            <w:r w:rsidRP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c/c art. </w:t>
            </w:r>
            <w:r w:rsidR="00C52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  <w:r w:rsidRP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C52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</w:t>
            </w:r>
            <w:r w:rsidRP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II da Lei Federal nº </w:t>
            </w:r>
            <w:r w:rsidR="00C52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14.133/21</w:t>
            </w:r>
            <w:r w:rsidRP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?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CDE28" w14:textId="77777777" w:rsidR="003F07CF" w:rsidRPr="0045705A" w:rsidRDefault="003F07CF" w:rsidP="004041B7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36AF7" w14:textId="77777777" w:rsidR="003F07CF" w:rsidRPr="0045705A" w:rsidRDefault="003F07CF" w:rsidP="004041B7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55AF" w14:textId="77777777" w:rsidR="003F07CF" w:rsidRPr="0045705A" w:rsidRDefault="003F07CF" w:rsidP="004041B7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7CF" w:rsidRPr="0045705A" w14:paraId="6CDFC90F" w14:textId="77777777" w:rsidTr="004041B7">
        <w:trPr>
          <w:trHeight w:val="357"/>
        </w:trPr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0C6F1" w14:textId="77777777" w:rsidR="003F07CF" w:rsidRPr="0045705A" w:rsidRDefault="003F07CF" w:rsidP="003F07CF">
            <w:pPr>
              <w:numPr>
                <w:ilvl w:val="0"/>
                <w:numId w:val="3"/>
              </w:numPr>
              <w:tabs>
                <w:tab w:val="left" w:pos="447"/>
              </w:tabs>
              <w:autoSpaceDN/>
              <w:spacing w:after="160" w:line="276" w:lineRule="auto"/>
              <w:ind w:left="447" w:right="85" w:hanging="305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Consta Solicitação de Compras, com todos os campos preenchidos e devidamente autorizada pelos responsáveis? (art. 24, inc. II e art. 7 do Decreto Orçamentário nº 6.749/2024)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CCEAF" w14:textId="77777777" w:rsidR="003F07CF" w:rsidRPr="0045705A" w:rsidRDefault="003F07CF" w:rsidP="004041B7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2062F" w14:textId="77777777" w:rsidR="003F07CF" w:rsidRPr="0045705A" w:rsidRDefault="003F07CF" w:rsidP="004041B7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2797" w14:textId="77777777" w:rsidR="003F07CF" w:rsidRPr="0045705A" w:rsidRDefault="003F07CF" w:rsidP="004041B7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7CF" w:rsidRPr="0045705A" w14:paraId="3D8B9635" w14:textId="77777777" w:rsidTr="004041B7">
        <w:trPr>
          <w:trHeight w:val="357"/>
        </w:trPr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1325E" w14:textId="77777777" w:rsidR="003F07CF" w:rsidRPr="0045705A" w:rsidRDefault="003F07CF" w:rsidP="003F07CF">
            <w:pPr>
              <w:numPr>
                <w:ilvl w:val="0"/>
                <w:numId w:val="3"/>
              </w:numPr>
              <w:tabs>
                <w:tab w:val="left" w:pos="447"/>
              </w:tabs>
              <w:autoSpaceDN/>
              <w:spacing w:after="160" w:line="276" w:lineRule="auto"/>
              <w:ind w:left="447" w:right="85" w:hanging="305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 caso em que a despesa ocorreu sem o correto rito para abertura de processo administrativo (Prévio Empenho, Licitação, Dispensa, Inexigibilidade, Termo de Contrato). </w:t>
            </w:r>
            <w:r w:rsidRP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Consta</w:t>
            </w:r>
            <w:r w:rsidRPr="0045705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nos autos</w:t>
            </w:r>
            <w:r w:rsidRPr="004570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Parecer da Assessoria Jurídica </w:t>
            </w:r>
            <w:r w:rsidRP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quanto à</w:t>
            </w:r>
            <w:r w:rsidRPr="004570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legalidade dos atos e devidas recomendações para apuração da responsabilidade?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2BF8" w14:textId="77777777" w:rsidR="003F07CF" w:rsidRPr="0045705A" w:rsidRDefault="003F07CF" w:rsidP="004041B7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1B18C" w14:textId="77777777" w:rsidR="003F07CF" w:rsidRPr="0045705A" w:rsidRDefault="003F07CF" w:rsidP="004041B7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0347" w14:textId="77777777" w:rsidR="003F07CF" w:rsidRPr="0045705A" w:rsidRDefault="003F07CF" w:rsidP="004041B7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7CF" w:rsidRPr="0045705A" w14:paraId="713B0404" w14:textId="77777777" w:rsidTr="004041B7">
        <w:trPr>
          <w:trHeight w:val="357"/>
        </w:trPr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E39CF" w14:textId="77777777" w:rsidR="003F07CF" w:rsidRPr="0045705A" w:rsidRDefault="003F07CF" w:rsidP="003F07CF">
            <w:pPr>
              <w:numPr>
                <w:ilvl w:val="0"/>
                <w:numId w:val="3"/>
              </w:numPr>
              <w:tabs>
                <w:tab w:val="left" w:pos="447"/>
              </w:tabs>
              <w:autoSpaceDN/>
              <w:spacing w:after="160" w:line="276" w:lineRule="auto"/>
              <w:ind w:left="447" w:right="85" w:hanging="305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Consta </w:t>
            </w:r>
            <w:r w:rsidRPr="004570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autorização de pagamento</w:t>
            </w:r>
            <w:r w:rsidRP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devidamente preenchida e assinada pela autoridade </w:t>
            </w:r>
            <w:r w:rsidRPr="004570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competente</w:t>
            </w:r>
            <w:r w:rsidRP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? (art. 25 e art. 71, inc. III do Decreto Orçamentário nº 6.749/2024)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C89C6" w14:textId="77777777" w:rsidR="003F07CF" w:rsidRPr="0045705A" w:rsidRDefault="003F07CF" w:rsidP="004041B7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E4705" w14:textId="77777777" w:rsidR="003F07CF" w:rsidRPr="0045705A" w:rsidRDefault="003F07CF" w:rsidP="004041B7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7FB5" w14:textId="77777777" w:rsidR="003F07CF" w:rsidRPr="0045705A" w:rsidRDefault="003F07CF" w:rsidP="004041B7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7CF" w:rsidRPr="0045705A" w14:paraId="67031D47" w14:textId="77777777" w:rsidTr="004041B7">
        <w:trPr>
          <w:trHeight w:val="357"/>
        </w:trPr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5EF50" w14:textId="03294030" w:rsidR="003F07CF" w:rsidRPr="0045705A" w:rsidRDefault="003F07CF" w:rsidP="003F07CF">
            <w:pPr>
              <w:numPr>
                <w:ilvl w:val="0"/>
                <w:numId w:val="3"/>
              </w:numPr>
              <w:tabs>
                <w:tab w:val="left" w:pos="447"/>
              </w:tabs>
              <w:autoSpaceDN/>
              <w:spacing w:after="160" w:line="276" w:lineRule="auto"/>
              <w:ind w:left="447" w:right="85" w:hanging="305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Quando for o caso de reconhecer a dívida, cuja despesa tenha ocorrido sem o prévio empenho e licitação, conforme o ordenamento constitutivo do país, art. </w:t>
            </w:r>
            <w:r w:rsidRPr="0045705A">
              <w:rPr>
                <w:rFonts w:ascii="Times New Roman" w:hAnsi="Times New Roman" w:cs="Times New Roman"/>
                <w:sz w:val="18"/>
                <w:szCs w:val="18"/>
              </w:rPr>
              <w:t xml:space="preserve">37, XXI, CF/88, </w:t>
            </w:r>
            <w:r w:rsidRPr="0045705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deve</w:t>
            </w:r>
            <w:r w:rsidRPr="0045705A">
              <w:rPr>
                <w:rFonts w:ascii="Times New Roman" w:hAnsi="Times New Roman" w:cs="Times New Roman"/>
                <w:sz w:val="18"/>
                <w:szCs w:val="18"/>
              </w:rPr>
              <w:t xml:space="preserve"> o Gestor do Órgão, após pagamento indenizatório, abrir </w:t>
            </w:r>
            <w:r w:rsidRPr="0045705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Processo</w:t>
            </w:r>
            <w:r w:rsidRPr="004570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705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de Sindicância</w:t>
            </w:r>
            <w:r w:rsidRPr="0045705A">
              <w:rPr>
                <w:rFonts w:ascii="Times New Roman" w:hAnsi="Times New Roman" w:cs="Times New Roman"/>
                <w:sz w:val="18"/>
                <w:szCs w:val="18"/>
              </w:rPr>
              <w:t xml:space="preserve"> a fim de apurar a</w:t>
            </w:r>
            <w:r w:rsidRPr="004570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5705A">
              <w:rPr>
                <w:rFonts w:ascii="Times New Roman" w:hAnsi="Times New Roman" w:cs="Times New Roman"/>
                <w:sz w:val="18"/>
                <w:szCs w:val="18"/>
              </w:rPr>
              <w:t xml:space="preserve">responsabilidade do servidor que causou o dano financeiro e/ou de legalidade ao Erário Estadual, de acordo com o art. </w:t>
            </w:r>
            <w:r w:rsidR="00C52C61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  <w:r w:rsidRPr="0045705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52C61" w:rsidRPr="0045705A">
              <w:rPr>
                <w:rFonts w:ascii="Times New Roman" w:hAnsi="Times New Roman" w:cs="Times New Roman"/>
                <w:sz w:val="18"/>
                <w:szCs w:val="18"/>
              </w:rPr>
              <w:t>parágrafo</w:t>
            </w:r>
            <w:r w:rsidRPr="0045705A">
              <w:rPr>
                <w:rFonts w:ascii="Times New Roman" w:hAnsi="Times New Roman" w:cs="Times New Roman"/>
                <w:sz w:val="18"/>
                <w:szCs w:val="18"/>
              </w:rPr>
              <w:t xml:space="preserve"> único da Lei Federal nº </w:t>
            </w:r>
            <w:r w:rsidR="00C52C61">
              <w:rPr>
                <w:rFonts w:ascii="Times New Roman" w:hAnsi="Times New Roman" w:cs="Times New Roman"/>
                <w:sz w:val="18"/>
                <w:szCs w:val="18"/>
              </w:rPr>
              <w:t>14.133/21</w:t>
            </w:r>
            <w:r w:rsidRPr="0045705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Nesse caso, consta informação de abertura do referido Processo de Sindicância? Informar o número </w:t>
            </w:r>
            <w:proofErr w:type="gramStart"/>
            <w:r w:rsidRP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mesmo</w:t>
            </w:r>
            <w:proofErr w:type="gramEnd"/>
            <w:r w:rsidRPr="0045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A8C3A" w14:textId="77777777" w:rsidR="003F07CF" w:rsidRPr="0045705A" w:rsidRDefault="003F07CF" w:rsidP="004041B7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287CE" w14:textId="77777777" w:rsidR="003F07CF" w:rsidRPr="0045705A" w:rsidRDefault="003F07CF" w:rsidP="004041B7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BF2E" w14:textId="77777777" w:rsidR="003F07CF" w:rsidRPr="0045705A" w:rsidRDefault="003F07CF" w:rsidP="004041B7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D871743" w14:textId="77777777" w:rsidR="003F07CF" w:rsidRPr="0045705A" w:rsidRDefault="003F07CF" w:rsidP="003F07CF">
      <w:pPr>
        <w:spacing w:line="360" w:lineRule="auto"/>
        <w:ind w:right="-1" w:hanging="2"/>
        <w:rPr>
          <w:rFonts w:ascii="Times New Roman" w:hAnsi="Times New Roman" w:cs="Times New Roman"/>
          <w:b/>
          <w:sz w:val="18"/>
          <w:szCs w:val="18"/>
        </w:rPr>
      </w:pPr>
      <w:r w:rsidRPr="0045705A">
        <w:rPr>
          <w:rFonts w:ascii="Times New Roman" w:hAnsi="Times New Roman" w:cs="Times New Roman"/>
          <w:b/>
          <w:sz w:val="18"/>
          <w:szCs w:val="18"/>
        </w:rPr>
        <w:t>Apontamentos:</w:t>
      </w:r>
    </w:p>
    <w:tbl>
      <w:tblPr>
        <w:tblW w:w="8798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8798"/>
      </w:tblGrid>
      <w:tr w:rsidR="003F07CF" w:rsidRPr="0045705A" w14:paraId="52AC2FCC" w14:textId="77777777" w:rsidTr="004041B7"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69D0" w14:textId="77777777" w:rsidR="003F07CF" w:rsidRPr="0045705A" w:rsidRDefault="003F07CF" w:rsidP="004041B7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7CF" w:rsidRPr="0045705A" w14:paraId="03F6AAE0" w14:textId="77777777" w:rsidTr="004041B7"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79C8" w14:textId="77777777" w:rsidR="003F07CF" w:rsidRPr="0045705A" w:rsidRDefault="003F07CF" w:rsidP="004041B7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7CF" w:rsidRPr="0045705A" w14:paraId="698EF05A" w14:textId="77777777" w:rsidTr="004041B7">
        <w:tc>
          <w:tcPr>
            <w:tcW w:w="8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1636" w14:textId="77777777" w:rsidR="003F07CF" w:rsidRPr="0045705A" w:rsidRDefault="003F07CF" w:rsidP="004041B7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7CF" w:rsidRPr="0045705A" w14:paraId="5A6FE76C" w14:textId="77777777" w:rsidTr="004041B7">
        <w:tc>
          <w:tcPr>
            <w:tcW w:w="8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ABA0" w14:textId="77777777" w:rsidR="003F07CF" w:rsidRPr="0045705A" w:rsidRDefault="003F07CF" w:rsidP="004041B7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7CF" w:rsidRPr="0045705A" w14:paraId="4107F8A5" w14:textId="77777777" w:rsidTr="004041B7">
        <w:tc>
          <w:tcPr>
            <w:tcW w:w="8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1352" w14:textId="77777777" w:rsidR="003F07CF" w:rsidRPr="0045705A" w:rsidRDefault="003F07CF" w:rsidP="004041B7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7CF" w:rsidRPr="0045705A" w14:paraId="06197C87" w14:textId="77777777" w:rsidTr="004041B7">
        <w:tc>
          <w:tcPr>
            <w:tcW w:w="8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B332" w14:textId="77777777" w:rsidR="003F07CF" w:rsidRPr="0045705A" w:rsidRDefault="003F07CF" w:rsidP="004041B7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ACB0815" w14:textId="77777777" w:rsidR="003F07CF" w:rsidRPr="0045705A" w:rsidRDefault="003F07CF" w:rsidP="003F07CF">
      <w:pPr>
        <w:spacing w:line="360" w:lineRule="auto"/>
        <w:ind w:hanging="2"/>
        <w:rPr>
          <w:rFonts w:ascii="Times New Roman" w:hAnsi="Times New Roman" w:cs="Times New Roman"/>
          <w:sz w:val="18"/>
          <w:szCs w:val="18"/>
        </w:rPr>
      </w:pPr>
    </w:p>
    <w:p w14:paraId="7A01DA94" w14:textId="77777777" w:rsidR="003F07CF" w:rsidRPr="0045705A" w:rsidRDefault="003F07CF" w:rsidP="003F07CF">
      <w:pPr>
        <w:pStyle w:val="Cabealho"/>
        <w:tabs>
          <w:tab w:val="left" w:pos="708"/>
        </w:tabs>
        <w:jc w:val="center"/>
        <w:rPr>
          <w:b/>
          <w:sz w:val="18"/>
          <w:szCs w:val="18"/>
        </w:rPr>
      </w:pPr>
    </w:p>
    <w:p w14:paraId="342B4E83" w14:textId="77777777" w:rsidR="003F07CF" w:rsidRPr="0045705A" w:rsidRDefault="003F07CF" w:rsidP="003F07CF">
      <w:pPr>
        <w:pStyle w:val="Cabealho"/>
        <w:tabs>
          <w:tab w:val="left" w:pos="708"/>
        </w:tabs>
        <w:jc w:val="center"/>
        <w:rPr>
          <w:b/>
          <w:sz w:val="18"/>
          <w:szCs w:val="18"/>
        </w:rPr>
      </w:pPr>
      <w:r w:rsidRPr="0045705A">
        <w:rPr>
          <w:b/>
          <w:sz w:val="18"/>
          <w:szCs w:val="18"/>
        </w:rPr>
        <w:t>Assinatura e Matrícula do Servidor</w:t>
      </w:r>
    </w:p>
    <w:p w14:paraId="56EDCFD8" w14:textId="77777777" w:rsidR="00457CE4" w:rsidRDefault="00457CE4">
      <w:pPr>
        <w:pStyle w:val="Standard"/>
        <w:tabs>
          <w:tab w:val="left" w:pos="1418"/>
          <w:tab w:val="left" w:pos="1701"/>
        </w:tabs>
        <w:jc w:val="center"/>
        <w:rPr>
          <w:rFonts w:eastAsia="Arial"/>
          <w:iCs/>
          <w:sz w:val="24"/>
          <w:szCs w:val="24"/>
          <w:lang w:val="pt-BR"/>
        </w:rPr>
      </w:pPr>
    </w:p>
    <w:p w14:paraId="7C4B71AC" w14:textId="77777777" w:rsidR="00457CE4" w:rsidRDefault="00457CE4">
      <w:pPr>
        <w:pStyle w:val="Standard"/>
        <w:tabs>
          <w:tab w:val="left" w:pos="1418"/>
          <w:tab w:val="left" w:pos="1701"/>
        </w:tabs>
        <w:jc w:val="center"/>
        <w:rPr>
          <w:sz w:val="24"/>
          <w:szCs w:val="24"/>
        </w:rPr>
      </w:pPr>
    </w:p>
    <w:sectPr w:rsidR="00457CE4" w:rsidSect="002141B9">
      <w:headerReference w:type="default" r:id="rId7"/>
      <w:pgSz w:w="11906" w:h="16838"/>
      <w:pgMar w:top="1440" w:right="991" w:bottom="1440" w:left="1800" w:header="714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26767" w14:textId="77777777" w:rsidR="008D7CD8" w:rsidRDefault="008D7CD8">
      <w:r>
        <w:separator/>
      </w:r>
    </w:p>
  </w:endnote>
  <w:endnote w:type="continuationSeparator" w:id="0">
    <w:p w14:paraId="7C66D963" w14:textId="77777777" w:rsidR="008D7CD8" w:rsidRDefault="008D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749AE" w14:textId="77777777" w:rsidR="008D7CD8" w:rsidRDefault="008D7CD8">
      <w:r>
        <w:separator/>
      </w:r>
    </w:p>
  </w:footnote>
  <w:footnote w:type="continuationSeparator" w:id="0">
    <w:p w14:paraId="0D247F53" w14:textId="77777777" w:rsidR="008D7CD8" w:rsidRDefault="008D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0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392"/>
      <w:gridCol w:w="3968"/>
    </w:tblGrid>
    <w:tr w:rsidR="00457CE4" w14:paraId="784CF23A" w14:textId="77777777">
      <w:trPr>
        <w:jc w:val="center"/>
      </w:trPr>
      <w:tc>
        <w:tcPr>
          <w:tcW w:w="539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69BF15F" w14:textId="77777777" w:rsidR="00457CE4" w:rsidRDefault="008D7CD8">
          <w:pPr>
            <w:pStyle w:val="Cabealho"/>
            <w:tabs>
              <w:tab w:val="left" w:pos="708"/>
            </w:tabs>
          </w:pPr>
          <w:r>
            <w:rPr>
              <w:noProof/>
            </w:rPr>
            <w:drawing>
              <wp:inline distT="0" distB="0" distL="0" distR="0" wp14:anchorId="50216AE9" wp14:editId="2D0F4BCE">
                <wp:extent cx="3284855" cy="519430"/>
                <wp:effectExtent l="0" t="0" r="0" b="0"/>
                <wp:docPr id="1523038166" name="Imagem 15230381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84855" cy="519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7879530" w14:textId="77777777" w:rsidR="00457CE4" w:rsidRDefault="008D7CD8">
          <w:pPr>
            <w:pStyle w:val="Cabealho"/>
            <w:tabs>
              <w:tab w:val="clear" w:pos="4252"/>
            </w:tabs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bCs/>
              <w:sz w:val="18"/>
              <w:szCs w:val="18"/>
              <w:lang w:eastAsia="pt-BR"/>
            </w:rPr>
            <w:t>Praça dos Girassóis, Esplanada das Secretarias</w:t>
          </w:r>
        </w:p>
        <w:p w14:paraId="27733DD0" w14:textId="77777777" w:rsidR="00457CE4" w:rsidRDefault="008D7CD8">
          <w:pPr>
            <w:pStyle w:val="Cabealho"/>
            <w:tabs>
              <w:tab w:val="clear" w:pos="4252"/>
            </w:tabs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bCs/>
              <w:sz w:val="18"/>
              <w:szCs w:val="18"/>
              <w:lang w:eastAsia="pt-BR"/>
            </w:rPr>
            <w:t>Av. NS-2, Prédio I, S/N, Plano Diretor Norte</w:t>
          </w:r>
        </w:p>
        <w:p w14:paraId="0B171348" w14:textId="77777777" w:rsidR="00457CE4" w:rsidRDefault="008D7CD8">
          <w:pPr>
            <w:pStyle w:val="Cabealho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bCs/>
              <w:sz w:val="18"/>
              <w:szCs w:val="18"/>
            </w:rPr>
            <w:t>Palmas – Tocantins – CEP: 77.001-002</w:t>
          </w:r>
        </w:p>
        <w:p w14:paraId="0F4B65E9" w14:textId="77777777" w:rsidR="00457CE4" w:rsidRDefault="008D7CD8">
          <w:pPr>
            <w:pStyle w:val="Cabealho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bCs/>
              <w:sz w:val="18"/>
              <w:szCs w:val="18"/>
            </w:rPr>
            <w:t xml:space="preserve">Tel: +55 63 </w:t>
          </w:r>
          <w:r>
            <w:rPr>
              <w:rFonts w:ascii="Calibri" w:hAnsi="Calibri" w:cs="Calibri"/>
              <w:bCs/>
              <w:sz w:val="18"/>
              <w:szCs w:val="18"/>
              <w:lang w:val="pt-BR"/>
            </w:rPr>
            <w:t>3901-7602</w:t>
          </w:r>
        </w:p>
        <w:p w14:paraId="5A914A53" w14:textId="77777777" w:rsidR="00457CE4" w:rsidRDefault="00C52C61">
          <w:pPr>
            <w:pStyle w:val="Cabealho"/>
            <w:ind w:left="373" w:hanging="339"/>
            <w:rPr>
              <w:rFonts w:ascii="Calibri" w:hAnsi="Calibri" w:cs="Calibri"/>
              <w:sz w:val="18"/>
              <w:szCs w:val="18"/>
            </w:rPr>
          </w:pPr>
          <w:hyperlink r:id="rId2" w:history="1">
            <w:r w:rsidR="008D7CD8">
              <w:rPr>
                <w:rStyle w:val="Hyperlink1"/>
                <w:rFonts w:ascii="Calibri" w:hAnsi="Calibri" w:cs="Calibri"/>
                <w:sz w:val="18"/>
                <w:szCs w:val="18"/>
              </w:rPr>
              <w:t>gab.executivo@cge.to.gov.br</w:t>
            </w:r>
          </w:hyperlink>
        </w:p>
        <w:p w14:paraId="12DD3237" w14:textId="77777777" w:rsidR="00457CE4" w:rsidRDefault="008D7CD8">
          <w:pPr>
            <w:pStyle w:val="Cabealho"/>
            <w:ind w:left="373" w:hanging="339"/>
            <w:rPr>
              <w:rFonts w:ascii="Calibri" w:hAnsi="Calibri" w:cs="Calibri"/>
              <w:sz w:val="18"/>
              <w:szCs w:val="18"/>
            </w:rPr>
          </w:pPr>
          <w:r>
            <w:rPr>
              <w:rStyle w:val="Hyperlink1"/>
              <w:rFonts w:ascii="Calibri" w:hAnsi="Calibri" w:cs="Calibri"/>
              <w:sz w:val="18"/>
              <w:szCs w:val="18"/>
            </w:rPr>
            <w:t>www.to.gov.br/cge</w:t>
          </w:r>
        </w:p>
        <w:p w14:paraId="4ADC1636" w14:textId="77777777" w:rsidR="00457CE4" w:rsidRDefault="00457CE4">
          <w:pPr>
            <w:pStyle w:val="Cabealho"/>
          </w:pPr>
        </w:p>
      </w:tc>
    </w:tr>
  </w:tbl>
  <w:p w14:paraId="3AF58864" w14:textId="77777777" w:rsidR="00457CE4" w:rsidRDefault="00457CE4">
    <w:pPr>
      <w:pStyle w:val="Textbody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B55E0"/>
    <w:multiLevelType w:val="multilevel"/>
    <w:tmpl w:val="75B8956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626E61D4"/>
    <w:multiLevelType w:val="multilevel"/>
    <w:tmpl w:val="82FA43C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779D194F"/>
    <w:multiLevelType w:val="multilevel"/>
    <w:tmpl w:val="5ED0C9F4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b/>
        <w:strike w:val="0"/>
        <w:dstrike w:val="0"/>
        <w:color w:val="000000"/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num w:numId="1" w16cid:durableId="2028673099">
    <w:abstractNumId w:val="0"/>
  </w:num>
  <w:num w:numId="2" w16cid:durableId="397822546">
    <w:abstractNumId w:val="1"/>
  </w:num>
  <w:num w:numId="3" w16cid:durableId="1344740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trackedChanges" w:enforcement="0"/>
  <w:defaultTabStop w:val="720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CE4"/>
    <w:rsid w:val="00207E87"/>
    <w:rsid w:val="002141B9"/>
    <w:rsid w:val="003F07CF"/>
    <w:rsid w:val="004500F0"/>
    <w:rsid w:val="0045705A"/>
    <w:rsid w:val="00457CE4"/>
    <w:rsid w:val="008D7CD8"/>
    <w:rsid w:val="00A33CAB"/>
    <w:rsid w:val="00C5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CE79"/>
  <w15:docId w15:val="{A1DE552A-500A-4F83-8B29-419600B5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/>
    </w:rPr>
  </w:style>
  <w:style w:type="character" w:styleId="HiperlinkVisitado">
    <w:name w:val="FollowedHyperlink"/>
    <w:basedOn w:val="Fontepargpadro"/>
    <w:semiHidden/>
    <w:unhideWhenUsed/>
    <w:qFormat/>
    <w:rPr>
      <w:color w:val="954F72" w:themeColor="followedHyperlink"/>
      <w:u w:val="single"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basedOn w:val="Fontepargpadro"/>
    <w:unhideWhenUsed/>
    <w:qFormat/>
    <w:rPr>
      <w:color w:val="0563C1" w:themeColor="hyperlink"/>
      <w:u w:val="single"/>
    </w:rPr>
  </w:style>
  <w:style w:type="paragraph" w:styleId="Lista">
    <w:name w:val="List"/>
    <w:basedOn w:val="Textbody"/>
    <w:rPr>
      <w:rFonts w:cs="Mangal"/>
    </w:rPr>
  </w:style>
  <w:style w:type="paragraph" w:customStyle="1" w:styleId="Textbody">
    <w:name w:val="Text body"/>
    <w:basedOn w:val="Standard"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overflowPunct w:val="0"/>
      <w:autoSpaceDN w:val="0"/>
      <w:textAlignment w:val="baseline"/>
    </w:pPr>
    <w:rPr>
      <w:rFonts w:ascii="Times New Roman" w:eastAsia="Times New Roman" w:hAnsi="Times New Roman" w:cs="Times New Roman"/>
      <w:color w:val="000000"/>
      <w:sz w:val="22"/>
      <w:szCs w:val="22"/>
      <w:lang w:val="pt-PT" w:eastAsia="en-US"/>
    </w:rPr>
  </w:style>
  <w:style w:type="paragraph" w:styleId="Corpodetexto">
    <w:name w:val="Body Text"/>
    <w:basedOn w:val="Normal"/>
    <w:semiHidden/>
    <w:unhideWhenUsed/>
    <w:qFormat/>
    <w:pPr>
      <w:suppressAutoHyphens w:val="0"/>
      <w:autoSpaceDE w:val="0"/>
    </w:pPr>
    <w:rPr>
      <w:rFonts w:ascii="Times New Roman" w:eastAsia="Times New Roman" w:hAnsi="Times New Roman" w:cs="Times New Roman"/>
      <w:sz w:val="24"/>
      <w:szCs w:val="24"/>
      <w:lang w:val="pt-PT" w:eastAsia="en-US" w:bidi="ar-SA"/>
    </w:rPr>
  </w:style>
  <w:style w:type="paragraph" w:styleId="Ttulo">
    <w:name w:val="Title"/>
    <w:basedOn w:val="Standar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Standard"/>
    <w:qFormat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qFormat/>
    <w:pPr>
      <w:tabs>
        <w:tab w:val="center" w:pos="4252"/>
        <w:tab w:val="right" w:pos="8504"/>
      </w:tabs>
    </w:p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table" w:styleId="Tabelacomgrade">
    <w:name w:val="Table Gri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">
    <w:name w:val="Heading"/>
    <w:basedOn w:val="Standar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</w:style>
  <w:style w:type="paragraph" w:customStyle="1" w:styleId="Ttulo1">
    <w:name w:val="Título1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1">
    <w:name w:val="Título 11"/>
    <w:basedOn w:val="Standard"/>
    <w:pPr>
      <w:ind w:left="102"/>
      <w:outlineLvl w:val="0"/>
    </w:pPr>
    <w:rPr>
      <w:b/>
      <w:bCs/>
      <w:sz w:val="24"/>
      <w:szCs w:val="24"/>
    </w:rPr>
  </w:style>
  <w:style w:type="paragraph" w:customStyle="1" w:styleId="Legenda1">
    <w:name w:val="Legenda1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argrafodaLista">
    <w:name w:val="List Paragraph"/>
    <w:basedOn w:val="Standard"/>
    <w:qFormat/>
  </w:style>
  <w:style w:type="paragraph" w:customStyle="1" w:styleId="TableParagraph">
    <w:name w:val="Table Paragraph"/>
    <w:basedOn w:val="Standard"/>
  </w:style>
  <w:style w:type="paragraph" w:customStyle="1" w:styleId="Framecontents">
    <w:name w:val="Frame contents"/>
    <w:basedOn w:val="Standard"/>
    <w:qFormat/>
  </w:style>
  <w:style w:type="paragraph" w:customStyle="1" w:styleId="Cabealho1">
    <w:name w:val="Cabeçalho1"/>
    <w:basedOn w:val="Standard"/>
    <w:qFormat/>
    <w:pPr>
      <w:widowControl/>
      <w:tabs>
        <w:tab w:val="center" w:pos="4252"/>
        <w:tab w:val="right" w:pos="8504"/>
      </w:tabs>
    </w:pPr>
    <w:rPr>
      <w:rFonts w:ascii="Calibri" w:eastAsia="Calibri" w:hAnsi="Calibri" w:cs="Calibri"/>
      <w:lang w:val="pt-BR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CabealhoChar">
    <w:name w:val="Cabeçalho Char"/>
    <w:basedOn w:val="Fontepargpadro"/>
    <w:qFormat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qFormat/>
    <w:rPr>
      <w:rFonts w:ascii="Times New Roman" w:eastAsia="Times New Roman" w:hAnsi="Times New Roman" w:cs="Times New Roman"/>
      <w:lang w:val="pt-PT"/>
    </w:rPr>
  </w:style>
  <w:style w:type="character" w:customStyle="1" w:styleId="CabealhoChar1">
    <w:name w:val="Cabeçalho Char1"/>
    <w:basedOn w:val="Fontepargpadro"/>
    <w:qFormat/>
    <w:rPr>
      <w:rFonts w:ascii="Times New Roman" w:eastAsia="Times New Roman" w:hAnsi="Times New Roman" w:cs="Times New Roman"/>
      <w:lang w:val="pt-PT"/>
    </w:rPr>
  </w:style>
  <w:style w:type="character" w:customStyle="1" w:styleId="RodapChar1">
    <w:name w:val="Rodapé Char1"/>
    <w:basedOn w:val="Fontepargpadro"/>
    <w:qFormat/>
    <w:rPr>
      <w:rFonts w:ascii="Times New Roman" w:eastAsia="Times New Roman" w:hAnsi="Times New Roman" w:cs="Times New Roman"/>
      <w:lang w:val="pt-PT"/>
    </w:rPr>
  </w:style>
  <w:style w:type="character" w:customStyle="1" w:styleId="Hyperlink1">
    <w:name w:val="Hyperlink1"/>
    <w:qFormat/>
    <w:rPr>
      <w:color w:val="0000FF"/>
      <w:u w:val="single"/>
    </w:rPr>
  </w:style>
  <w:style w:type="character" w:customStyle="1" w:styleId="CorpodetextoChar">
    <w:name w:val="Corpo de texto Char"/>
    <w:basedOn w:val="Fontepargpadro"/>
    <w:semiHidden/>
    <w:qFormat/>
    <w:rPr>
      <w:rFonts w:ascii="Times New Roman" w:eastAsia="Times New Roman" w:hAnsi="Times New Roman" w:cs="Times New Roman"/>
      <w:sz w:val="24"/>
      <w:szCs w:val="24"/>
      <w:lang w:val="pt-PT" w:eastAsia="en-US" w:bidi="ar-SA"/>
    </w:rPr>
  </w:style>
  <w:style w:type="character" w:customStyle="1" w:styleId="MenoPendente1">
    <w:name w:val="Menção Pendente1"/>
    <w:basedOn w:val="Fontepargpadro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.executivo@cge.to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891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Henryque Cerqueira Vasconcelos</dc:creator>
  <cp:lastModifiedBy>AMANDA FELIX RIBEIRO</cp:lastModifiedBy>
  <cp:revision>3</cp:revision>
  <dcterms:created xsi:type="dcterms:W3CDTF">2024-03-11T16:11:00Z</dcterms:created>
  <dcterms:modified xsi:type="dcterms:W3CDTF">2024-03-18T16:44:00Z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2021-06-24T03:00:00Z</vt:filetime>
  </property>
  <property fmtid="{D5CDD505-2E9C-101B-9397-08002B2CF9AE}" pid="3" name="LastSaved">
    <vt:filetime>2021-10-26T03:00:00Z</vt:filetime>
  </property>
  <property fmtid="{D5CDD505-2E9C-101B-9397-08002B2CF9AE}" pid="4" name="KSOProductBuildVer">
    <vt:lpwstr>1046-12.2.0.13431</vt:lpwstr>
  </property>
  <property fmtid="{D5CDD505-2E9C-101B-9397-08002B2CF9AE}" pid="5" name="ICV">
    <vt:lpwstr>4ADA3906709F426C9FBDE08E76F6E12D_13</vt:lpwstr>
  </property>
</Properties>
</file>