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sz w:val="28"/>
          <w:szCs w:val="28"/>
        </w:rPr>
      </w:pPr>
      <w:bookmarkStart w:id="0" w:name="_Toc395194297"/>
      <w:r>
        <w:rPr>
          <w:rFonts w:cs="Arial"/>
          <w:b/>
          <w:sz w:val="28"/>
          <w:szCs w:val="28"/>
        </w:rPr>
        <w:t>INSTRUÇÃO NORMATIVA Nº17, DE 27 DE MAIO DE 2009.</w:t>
      </w:r>
      <w:bookmarkEnd w:id="0"/>
    </w:p>
    <w:p w:rsidR="00B14781" w:rsidRDefault="00B14781" w:rsidP="00B14781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>O SECRETÁRIO DE DEFESA AGROPECUÁRIA DO MINISTÉRIO DAAGRICULTURA, PECUÁRIA E ABASTECIMENTO</w:t>
      </w:r>
      <w:r>
        <w:rPr>
          <w:rFonts w:cs="Arial"/>
          <w:szCs w:val="24"/>
        </w:rPr>
        <w:t xml:space="preserve">, no uso da competência que </w:t>
      </w:r>
      <w:proofErr w:type="spellStart"/>
      <w:r>
        <w:rPr>
          <w:rFonts w:cs="Arial"/>
          <w:szCs w:val="24"/>
        </w:rPr>
        <w:t>lheconfere</w:t>
      </w:r>
      <w:proofErr w:type="spellEnd"/>
      <w:r>
        <w:rPr>
          <w:rFonts w:cs="Arial"/>
          <w:szCs w:val="24"/>
        </w:rPr>
        <w:t xml:space="preserve"> o inciso IV, art. 103, Anexo da Portaria nº 45, de 22 de março de 2007, </w:t>
      </w:r>
      <w:proofErr w:type="spellStart"/>
      <w:r>
        <w:rPr>
          <w:rFonts w:cs="Arial"/>
          <w:szCs w:val="24"/>
        </w:rPr>
        <w:t>tendoem</w:t>
      </w:r>
      <w:proofErr w:type="spellEnd"/>
      <w:r>
        <w:rPr>
          <w:rFonts w:cs="Arial"/>
          <w:szCs w:val="24"/>
        </w:rPr>
        <w:t xml:space="preserve"> vista o disposto no art. 12, da Instrução Normativa nº 52, de 20 de novembro de2007, com as alterações da Instrução Normativa nº 41, de 1º de julho de 2008, e </w:t>
      </w:r>
      <w:proofErr w:type="spellStart"/>
      <w:r>
        <w:rPr>
          <w:rFonts w:cs="Arial"/>
          <w:szCs w:val="24"/>
        </w:rPr>
        <w:t>oque</w:t>
      </w:r>
      <w:proofErr w:type="spellEnd"/>
      <w:r>
        <w:rPr>
          <w:rFonts w:cs="Arial"/>
          <w:szCs w:val="24"/>
        </w:rPr>
        <w:t xml:space="preserve"> consta do Processo no 21000.003714/2007-24, resolve:</w:t>
      </w:r>
    </w:p>
    <w:p w:rsidR="00B14781" w:rsidRDefault="00B14781" w:rsidP="00B14781">
      <w:pPr>
        <w:autoSpaceDE w:val="0"/>
        <w:autoSpaceDN w:val="0"/>
        <w:adjustRightInd w:val="0"/>
        <w:ind w:firstLine="709"/>
        <w:jc w:val="both"/>
        <w:rPr>
          <w:rFonts w:cs="Arial"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1º</w:t>
      </w:r>
      <w:r>
        <w:rPr>
          <w:rFonts w:cs="Arial"/>
          <w:szCs w:val="24"/>
        </w:rPr>
        <w:t xml:space="preserve">- Regulamentar os critérios para reconhecimento e manutenção </w:t>
      </w:r>
      <w:proofErr w:type="spellStart"/>
      <w:r>
        <w:rPr>
          <w:rFonts w:cs="Arial"/>
          <w:szCs w:val="24"/>
        </w:rPr>
        <w:t>deÁreas</w:t>
      </w:r>
      <w:proofErr w:type="spellEnd"/>
      <w:r>
        <w:rPr>
          <w:rFonts w:cs="Arial"/>
          <w:szCs w:val="24"/>
        </w:rPr>
        <w:t xml:space="preserve"> Livres da Praga </w:t>
      </w:r>
      <w:proofErr w:type="spellStart"/>
      <w:r>
        <w:rPr>
          <w:rFonts w:cs="Arial"/>
          <w:b/>
          <w:bCs/>
          <w:i/>
          <w:iCs/>
          <w:szCs w:val="24"/>
        </w:rPr>
        <w:t>Ralstonia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proofErr w:type="spellStart"/>
      <w:r>
        <w:rPr>
          <w:rFonts w:cs="Arial"/>
          <w:b/>
          <w:bCs/>
          <w:i/>
          <w:iCs/>
          <w:szCs w:val="24"/>
        </w:rPr>
        <w:t>solanacearum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szCs w:val="24"/>
        </w:rPr>
        <w:t xml:space="preserve">raça 2 (ALP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</w:t>
      </w:r>
      <w:proofErr w:type="gramStart"/>
      <w:r>
        <w:rPr>
          <w:rFonts w:cs="Arial"/>
          <w:szCs w:val="24"/>
        </w:rPr>
        <w:t>),visando</w:t>
      </w:r>
      <w:proofErr w:type="gramEnd"/>
      <w:r>
        <w:rPr>
          <w:rFonts w:cs="Arial"/>
          <w:szCs w:val="24"/>
        </w:rPr>
        <w:t xml:space="preserve"> atender exigências quarentenárias de países importadores, na forma </w:t>
      </w:r>
      <w:proofErr w:type="spellStart"/>
      <w:r>
        <w:rPr>
          <w:rFonts w:cs="Arial"/>
          <w:szCs w:val="24"/>
        </w:rPr>
        <w:t>doAnexo</w:t>
      </w:r>
      <w:proofErr w:type="spellEnd"/>
      <w:r>
        <w:rPr>
          <w:rFonts w:cs="Arial"/>
          <w:szCs w:val="24"/>
        </w:rPr>
        <w:t xml:space="preserve"> I, desta Instrução Normativa.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2º</w:t>
      </w:r>
      <w:r>
        <w:rPr>
          <w:rFonts w:cs="Arial"/>
          <w:szCs w:val="24"/>
        </w:rPr>
        <w:t xml:space="preserve">- Regulamentar os critérios para implantação e manutenção </w:t>
      </w:r>
      <w:proofErr w:type="spellStart"/>
      <w:r>
        <w:rPr>
          <w:rFonts w:cs="Arial"/>
          <w:szCs w:val="24"/>
        </w:rPr>
        <w:t>daaplicação</w:t>
      </w:r>
      <w:proofErr w:type="spellEnd"/>
      <w:r>
        <w:rPr>
          <w:rFonts w:cs="Arial"/>
          <w:szCs w:val="24"/>
        </w:rPr>
        <w:t xml:space="preserve"> de medidas integradas em um enfoque de Sistemas para o Manejo </w:t>
      </w:r>
      <w:proofErr w:type="spellStart"/>
      <w:r>
        <w:rPr>
          <w:rFonts w:cs="Arial"/>
          <w:szCs w:val="24"/>
        </w:rPr>
        <w:t>deRisco</w:t>
      </w:r>
      <w:proofErr w:type="spellEnd"/>
      <w:r>
        <w:rPr>
          <w:rFonts w:cs="Arial"/>
          <w:szCs w:val="24"/>
        </w:rPr>
        <w:t xml:space="preserve"> de pragas para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 (SMR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Bananeira), visando </w:t>
      </w:r>
      <w:proofErr w:type="spellStart"/>
      <w:r>
        <w:rPr>
          <w:rFonts w:cs="Arial"/>
          <w:szCs w:val="24"/>
        </w:rPr>
        <w:t>atenderexigências</w:t>
      </w:r>
      <w:proofErr w:type="spellEnd"/>
      <w:r>
        <w:rPr>
          <w:rFonts w:cs="Arial"/>
          <w:szCs w:val="24"/>
        </w:rPr>
        <w:t xml:space="preserve"> quarentenárias de países importadores, na forma do Anexo II, </w:t>
      </w:r>
      <w:proofErr w:type="spellStart"/>
      <w:r>
        <w:rPr>
          <w:rFonts w:cs="Arial"/>
          <w:szCs w:val="24"/>
        </w:rPr>
        <w:t>destaInstrução</w:t>
      </w:r>
      <w:proofErr w:type="spellEnd"/>
      <w:r>
        <w:rPr>
          <w:rFonts w:cs="Arial"/>
          <w:szCs w:val="24"/>
        </w:rPr>
        <w:t xml:space="preserve"> Normativa.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3º</w:t>
      </w:r>
      <w:r>
        <w:rPr>
          <w:rFonts w:cs="Arial"/>
          <w:szCs w:val="24"/>
        </w:rPr>
        <w:t xml:space="preserve">- Proibir o trânsito de mudas e rizomas de bananeira e </w:t>
      </w:r>
      <w:proofErr w:type="spellStart"/>
      <w:proofErr w:type="gramStart"/>
      <w:r>
        <w:rPr>
          <w:rFonts w:cs="Arial"/>
          <w:szCs w:val="24"/>
        </w:rPr>
        <w:t>helicônias,produzidas</w:t>
      </w:r>
      <w:proofErr w:type="spellEnd"/>
      <w:proofErr w:type="gramEnd"/>
      <w:r>
        <w:rPr>
          <w:rFonts w:cs="Arial"/>
          <w:szCs w:val="24"/>
        </w:rPr>
        <w:t xml:space="preserve"> em Unidades da Federação (UF) com ocorrência de </w:t>
      </w:r>
      <w:proofErr w:type="spellStart"/>
      <w:r>
        <w:rPr>
          <w:rFonts w:cs="Arial"/>
          <w:b/>
          <w:bCs/>
          <w:i/>
          <w:iCs/>
          <w:szCs w:val="24"/>
        </w:rPr>
        <w:t>Ralstonia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proofErr w:type="spellStart"/>
      <w:r>
        <w:rPr>
          <w:rFonts w:cs="Arial"/>
          <w:b/>
          <w:bCs/>
          <w:i/>
          <w:iCs/>
          <w:szCs w:val="24"/>
        </w:rPr>
        <w:t>solanacearum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szCs w:val="24"/>
        </w:rPr>
        <w:t>raça 2, salvo nos casos de mudas: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 - produzidas em ALP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Bananeira, existente na UF;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II - transportadas ainda in vitro; e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III - micro propagadas, desde que sem contato com o solo local, </w:t>
      </w:r>
      <w:proofErr w:type="spellStart"/>
      <w:r>
        <w:rPr>
          <w:rFonts w:cs="Arial"/>
          <w:szCs w:val="24"/>
        </w:rPr>
        <w:t>daaclimatação</w:t>
      </w:r>
      <w:proofErr w:type="spellEnd"/>
      <w:r>
        <w:rPr>
          <w:rFonts w:cs="Arial"/>
          <w:szCs w:val="24"/>
        </w:rPr>
        <w:t xml:space="preserve"> ao transporte.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4ª</w:t>
      </w:r>
      <w:r>
        <w:rPr>
          <w:rFonts w:cs="Arial"/>
          <w:szCs w:val="24"/>
        </w:rPr>
        <w:t xml:space="preserve">- As condições previstas nos incisos II e III, do art. 3o, </w:t>
      </w:r>
      <w:proofErr w:type="spellStart"/>
      <w:r>
        <w:rPr>
          <w:rFonts w:cs="Arial"/>
          <w:szCs w:val="24"/>
        </w:rPr>
        <w:t>destaInstrução</w:t>
      </w:r>
      <w:proofErr w:type="spellEnd"/>
      <w:r>
        <w:rPr>
          <w:rFonts w:cs="Arial"/>
          <w:szCs w:val="24"/>
        </w:rPr>
        <w:t xml:space="preserve"> Normativa, deverão ser descritas no documento para </w:t>
      </w:r>
      <w:proofErr w:type="spellStart"/>
      <w:r>
        <w:rPr>
          <w:rFonts w:cs="Arial"/>
          <w:szCs w:val="24"/>
        </w:rPr>
        <w:t>informaçõescomplementares</w:t>
      </w:r>
      <w:proofErr w:type="spellEnd"/>
      <w:r>
        <w:rPr>
          <w:rFonts w:cs="Arial"/>
          <w:szCs w:val="24"/>
        </w:rPr>
        <w:t xml:space="preserve"> do Certificado Fitossanitário de Origem (CFO), que conterá </w:t>
      </w:r>
      <w:proofErr w:type="spellStart"/>
      <w:r>
        <w:rPr>
          <w:rFonts w:cs="Arial"/>
          <w:szCs w:val="24"/>
        </w:rPr>
        <w:t>aseguinte</w:t>
      </w:r>
      <w:proofErr w:type="spellEnd"/>
      <w:r>
        <w:rPr>
          <w:rFonts w:cs="Arial"/>
          <w:szCs w:val="24"/>
        </w:rPr>
        <w:t xml:space="preserve"> declaração adicional: “As mudas encontram-se livres de </w:t>
      </w:r>
      <w:proofErr w:type="spellStart"/>
      <w:r>
        <w:rPr>
          <w:rFonts w:cs="Arial"/>
          <w:b/>
          <w:bCs/>
          <w:i/>
          <w:iCs/>
          <w:szCs w:val="24"/>
        </w:rPr>
        <w:t>Ralstonia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proofErr w:type="spellStart"/>
      <w:r>
        <w:rPr>
          <w:rFonts w:cs="Arial"/>
          <w:b/>
          <w:bCs/>
          <w:i/>
          <w:iCs/>
          <w:szCs w:val="24"/>
        </w:rPr>
        <w:t>solanacearum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szCs w:val="24"/>
        </w:rPr>
        <w:t>raça 2.”.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Parágrafo único. Em caso de trânsito interestadual, a fiscalização </w:t>
      </w:r>
      <w:proofErr w:type="spellStart"/>
      <w:r>
        <w:rPr>
          <w:rFonts w:cs="Arial"/>
          <w:szCs w:val="24"/>
        </w:rPr>
        <w:t>estadualdeverá</w:t>
      </w:r>
      <w:proofErr w:type="spellEnd"/>
      <w:r>
        <w:rPr>
          <w:rFonts w:cs="Arial"/>
          <w:szCs w:val="24"/>
        </w:rPr>
        <w:t xml:space="preserve"> lacrar a carga, emitindo a Permissão de Trânsito de Vegetais (PTV), nos </w:t>
      </w:r>
      <w:proofErr w:type="spellStart"/>
      <w:r>
        <w:rPr>
          <w:rFonts w:cs="Arial"/>
          <w:szCs w:val="24"/>
        </w:rPr>
        <w:t>locaisde</w:t>
      </w:r>
      <w:proofErr w:type="spellEnd"/>
      <w:r>
        <w:rPr>
          <w:rFonts w:cs="Arial"/>
          <w:szCs w:val="24"/>
        </w:rPr>
        <w:t xml:space="preserve"> produção ou nas barreiras de fiscalização fitossanitária mais próximas </w:t>
      </w:r>
      <w:proofErr w:type="spellStart"/>
      <w:proofErr w:type="gramStart"/>
      <w:r>
        <w:rPr>
          <w:rFonts w:cs="Arial"/>
          <w:szCs w:val="24"/>
        </w:rPr>
        <w:t>destes,anotando</w:t>
      </w:r>
      <w:proofErr w:type="spellEnd"/>
      <w:proofErr w:type="gramEnd"/>
      <w:r>
        <w:rPr>
          <w:rFonts w:cs="Arial"/>
          <w:szCs w:val="24"/>
        </w:rPr>
        <w:t xml:space="preserve"> o número do lacre na mesma, e transcrevendo as </w:t>
      </w:r>
      <w:proofErr w:type="spellStart"/>
      <w:r>
        <w:rPr>
          <w:rFonts w:cs="Arial"/>
          <w:szCs w:val="24"/>
        </w:rPr>
        <w:t>informaçõescomplementares</w:t>
      </w:r>
      <w:proofErr w:type="spellEnd"/>
      <w:r>
        <w:rPr>
          <w:rFonts w:cs="Arial"/>
          <w:szCs w:val="24"/>
        </w:rPr>
        <w:t xml:space="preserve"> e a declaração adicional, constante do caput.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5º</w:t>
      </w:r>
      <w:r>
        <w:rPr>
          <w:rFonts w:cs="Arial"/>
          <w:szCs w:val="24"/>
        </w:rPr>
        <w:t xml:space="preserve">- Para o trânsito interestadual de mudas produzidas em ALP </w:t>
      </w:r>
      <w:proofErr w:type="spellStart"/>
      <w:r>
        <w:rPr>
          <w:rFonts w:cs="Arial"/>
          <w:szCs w:val="24"/>
        </w:rPr>
        <w:t>Mokoda</w:t>
      </w:r>
      <w:proofErr w:type="spellEnd"/>
      <w:r>
        <w:rPr>
          <w:rFonts w:cs="Arial"/>
          <w:szCs w:val="24"/>
        </w:rPr>
        <w:t xml:space="preserve"> Bananeira, será exigida a PTV, fundamentada em CFO, contendo a </w:t>
      </w:r>
      <w:proofErr w:type="spellStart"/>
      <w:r>
        <w:rPr>
          <w:rFonts w:cs="Arial"/>
          <w:szCs w:val="24"/>
        </w:rPr>
        <w:t>seguinteDeclaração</w:t>
      </w:r>
      <w:proofErr w:type="spellEnd"/>
      <w:r>
        <w:rPr>
          <w:rFonts w:cs="Arial"/>
          <w:szCs w:val="24"/>
        </w:rPr>
        <w:t xml:space="preserve"> Adicional: “As mudas foram produzidas em Área Livre de </w:t>
      </w:r>
      <w:proofErr w:type="spellStart"/>
      <w:r>
        <w:rPr>
          <w:rFonts w:cs="Arial"/>
          <w:b/>
          <w:bCs/>
          <w:i/>
          <w:iCs/>
          <w:szCs w:val="24"/>
        </w:rPr>
        <w:t>Ralstonia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proofErr w:type="spellStart"/>
      <w:r>
        <w:rPr>
          <w:rFonts w:cs="Arial"/>
          <w:b/>
          <w:bCs/>
          <w:i/>
          <w:iCs/>
          <w:szCs w:val="24"/>
        </w:rPr>
        <w:t>solanacearum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szCs w:val="24"/>
        </w:rPr>
        <w:t xml:space="preserve">raça 2, oficialmente reconhecida pelo Ministério da </w:t>
      </w:r>
      <w:proofErr w:type="spellStart"/>
      <w:proofErr w:type="gramStart"/>
      <w:r>
        <w:rPr>
          <w:rFonts w:cs="Arial"/>
          <w:szCs w:val="24"/>
        </w:rPr>
        <w:t>Agricultura,Pecuária</w:t>
      </w:r>
      <w:proofErr w:type="spellEnd"/>
      <w:proofErr w:type="gramEnd"/>
      <w:r>
        <w:rPr>
          <w:rFonts w:cs="Arial"/>
          <w:szCs w:val="24"/>
        </w:rPr>
        <w:t xml:space="preserve"> e Abastecimento.”.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Parágrafo único. A carga das mudas previstas no caput deverá ser </w:t>
      </w:r>
      <w:proofErr w:type="spellStart"/>
      <w:r>
        <w:rPr>
          <w:rFonts w:cs="Arial"/>
          <w:szCs w:val="24"/>
        </w:rPr>
        <w:t>lacradapela</w:t>
      </w:r>
      <w:proofErr w:type="spellEnd"/>
      <w:r>
        <w:rPr>
          <w:rFonts w:cs="Arial"/>
          <w:szCs w:val="24"/>
        </w:rPr>
        <w:t xml:space="preserve"> fiscalização estadual, anotando o número do lacre na PTV.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6º</w:t>
      </w:r>
      <w:r>
        <w:rPr>
          <w:rFonts w:cs="Arial"/>
          <w:szCs w:val="24"/>
        </w:rPr>
        <w:t xml:space="preserve">- Para o trânsito interestadual de mudas produzidas em UF </w:t>
      </w:r>
      <w:proofErr w:type="spellStart"/>
      <w:r>
        <w:rPr>
          <w:rFonts w:cs="Arial"/>
          <w:szCs w:val="24"/>
        </w:rPr>
        <w:t>comausência</w:t>
      </w:r>
      <w:proofErr w:type="spellEnd"/>
      <w:r>
        <w:rPr>
          <w:rFonts w:cs="Arial"/>
          <w:szCs w:val="24"/>
        </w:rPr>
        <w:t xml:space="preserve"> de </w:t>
      </w:r>
      <w:proofErr w:type="spellStart"/>
      <w:r>
        <w:rPr>
          <w:rFonts w:cs="Arial"/>
          <w:b/>
          <w:bCs/>
          <w:i/>
          <w:iCs/>
          <w:szCs w:val="24"/>
        </w:rPr>
        <w:t>Ralstonia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proofErr w:type="spellStart"/>
      <w:r>
        <w:rPr>
          <w:rFonts w:cs="Arial"/>
          <w:b/>
          <w:bCs/>
          <w:i/>
          <w:iCs/>
          <w:szCs w:val="24"/>
        </w:rPr>
        <w:t>solanacearum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szCs w:val="24"/>
        </w:rPr>
        <w:t xml:space="preserve">raça 2, será exigida a PTV contendo a seguinte Declaração Adicional: “As mudas se encontram livres de </w:t>
      </w:r>
      <w:proofErr w:type="spellStart"/>
      <w:r>
        <w:rPr>
          <w:rFonts w:cs="Arial"/>
          <w:b/>
          <w:bCs/>
          <w:i/>
          <w:iCs/>
          <w:szCs w:val="24"/>
        </w:rPr>
        <w:t>Ralstonia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proofErr w:type="spellStart"/>
      <w:r>
        <w:rPr>
          <w:rFonts w:cs="Arial"/>
          <w:b/>
          <w:bCs/>
          <w:i/>
          <w:iCs/>
          <w:szCs w:val="24"/>
        </w:rPr>
        <w:t>solanacearum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szCs w:val="24"/>
        </w:rPr>
        <w:t>raça 2.”.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Parágrafo único. Quando em trânsito por UF com a presença da </w:t>
      </w:r>
      <w:proofErr w:type="spellStart"/>
      <w:proofErr w:type="gramStart"/>
      <w:r>
        <w:rPr>
          <w:rFonts w:cs="Arial"/>
          <w:szCs w:val="24"/>
        </w:rPr>
        <w:t>praga,tendo</w:t>
      </w:r>
      <w:proofErr w:type="spellEnd"/>
      <w:proofErr w:type="gramEnd"/>
      <w:r>
        <w:rPr>
          <w:rFonts w:cs="Arial"/>
          <w:szCs w:val="24"/>
        </w:rPr>
        <w:t xml:space="preserve"> como destino ALP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 ou UF sem presença de </w:t>
      </w:r>
      <w:proofErr w:type="spellStart"/>
      <w:r>
        <w:rPr>
          <w:rFonts w:cs="Arial"/>
          <w:b/>
          <w:bCs/>
          <w:i/>
          <w:iCs/>
          <w:szCs w:val="24"/>
        </w:rPr>
        <w:t>Ralstonia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proofErr w:type="spellStart"/>
      <w:r>
        <w:rPr>
          <w:rFonts w:cs="Arial"/>
          <w:b/>
          <w:bCs/>
          <w:i/>
          <w:iCs/>
          <w:szCs w:val="24"/>
        </w:rPr>
        <w:t>solanacearum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szCs w:val="24"/>
        </w:rPr>
        <w:t xml:space="preserve">raça 2, a carga deverá ser lacrada na UF de origem, devendo o </w:t>
      </w:r>
      <w:proofErr w:type="spellStart"/>
      <w:r>
        <w:rPr>
          <w:rFonts w:cs="Arial"/>
          <w:szCs w:val="24"/>
        </w:rPr>
        <w:t>fiscalresponsável</w:t>
      </w:r>
      <w:proofErr w:type="spellEnd"/>
      <w:r>
        <w:rPr>
          <w:rFonts w:cs="Arial"/>
          <w:szCs w:val="24"/>
        </w:rPr>
        <w:t xml:space="preserve"> anotar o número do lacre na PTV.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7º</w:t>
      </w:r>
      <w:r>
        <w:rPr>
          <w:rFonts w:cs="Arial"/>
          <w:szCs w:val="24"/>
        </w:rPr>
        <w:t xml:space="preserve">- Restringir a entrada, em ALP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Bananeira, de frutos </w:t>
      </w:r>
      <w:proofErr w:type="spellStart"/>
      <w:r>
        <w:rPr>
          <w:rFonts w:cs="Arial"/>
          <w:szCs w:val="24"/>
        </w:rPr>
        <w:t>debanana</w:t>
      </w:r>
      <w:proofErr w:type="spellEnd"/>
      <w:r>
        <w:rPr>
          <w:rFonts w:cs="Arial"/>
          <w:szCs w:val="24"/>
        </w:rPr>
        <w:t xml:space="preserve"> e inflorescências de </w:t>
      </w:r>
      <w:proofErr w:type="spellStart"/>
      <w:r>
        <w:rPr>
          <w:rFonts w:cs="Arial"/>
          <w:szCs w:val="24"/>
        </w:rPr>
        <w:t>helicônias</w:t>
      </w:r>
      <w:proofErr w:type="spellEnd"/>
      <w:r>
        <w:rPr>
          <w:rFonts w:cs="Arial"/>
          <w:szCs w:val="24"/>
        </w:rPr>
        <w:t xml:space="preserve"> produzidos em UF com ocorrência de </w:t>
      </w:r>
      <w:proofErr w:type="spellStart"/>
      <w:r>
        <w:rPr>
          <w:rFonts w:cs="Arial"/>
          <w:b/>
          <w:bCs/>
          <w:i/>
          <w:iCs/>
          <w:szCs w:val="24"/>
        </w:rPr>
        <w:t>Ralstonia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proofErr w:type="spellStart"/>
      <w:r>
        <w:rPr>
          <w:rFonts w:cs="Arial"/>
          <w:b/>
          <w:bCs/>
          <w:i/>
          <w:iCs/>
          <w:szCs w:val="24"/>
        </w:rPr>
        <w:t>solanacearum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szCs w:val="24"/>
        </w:rPr>
        <w:t>raça 2.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Parágrafo único. Para entrada dos produtos a que se refere o caput, </w:t>
      </w:r>
      <w:proofErr w:type="spellStart"/>
      <w:r>
        <w:rPr>
          <w:rFonts w:cs="Arial"/>
          <w:szCs w:val="24"/>
        </w:rPr>
        <w:t>emALP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Bananeira, será exigida a PTV, contendo uma das seguintes Declarações Adicionais: “Os frutos ou inflorescências foram produzidos em Área </w:t>
      </w:r>
      <w:proofErr w:type="spellStart"/>
      <w:r>
        <w:rPr>
          <w:rFonts w:cs="Arial"/>
          <w:szCs w:val="24"/>
        </w:rPr>
        <w:t>Livrede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b/>
          <w:bCs/>
          <w:i/>
          <w:iCs/>
          <w:szCs w:val="24"/>
        </w:rPr>
        <w:t>Ralstonia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proofErr w:type="spellStart"/>
      <w:r>
        <w:rPr>
          <w:rFonts w:cs="Arial"/>
          <w:b/>
          <w:bCs/>
          <w:i/>
          <w:iCs/>
          <w:szCs w:val="24"/>
        </w:rPr>
        <w:t>solanacearum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szCs w:val="24"/>
        </w:rPr>
        <w:t xml:space="preserve">raça 2 oficialmente reconhecida pelo Ministério </w:t>
      </w:r>
      <w:proofErr w:type="spellStart"/>
      <w:r>
        <w:rPr>
          <w:rFonts w:cs="Arial"/>
          <w:szCs w:val="24"/>
        </w:rPr>
        <w:t>daAgricultura</w:t>
      </w:r>
      <w:proofErr w:type="spellEnd"/>
      <w:r>
        <w:rPr>
          <w:rFonts w:cs="Arial"/>
          <w:szCs w:val="24"/>
        </w:rPr>
        <w:t xml:space="preserve">, Pecuária e Abastecimento” ou “Os frutos ou inflorescências </w:t>
      </w:r>
      <w:proofErr w:type="spellStart"/>
      <w:r>
        <w:rPr>
          <w:rFonts w:cs="Arial"/>
          <w:szCs w:val="24"/>
        </w:rPr>
        <w:t>foramproduzidos</w:t>
      </w:r>
      <w:proofErr w:type="spellEnd"/>
      <w:r>
        <w:rPr>
          <w:rFonts w:cs="Arial"/>
          <w:szCs w:val="24"/>
        </w:rPr>
        <w:t xml:space="preserve"> sob aplicação de medidas integradas em um enfoque de Sistemas para </w:t>
      </w:r>
      <w:proofErr w:type="spellStart"/>
      <w:r>
        <w:rPr>
          <w:rFonts w:cs="Arial"/>
          <w:szCs w:val="24"/>
        </w:rPr>
        <w:t>oManejo</w:t>
      </w:r>
      <w:proofErr w:type="spellEnd"/>
      <w:r>
        <w:rPr>
          <w:rFonts w:cs="Arial"/>
          <w:szCs w:val="24"/>
        </w:rPr>
        <w:t xml:space="preserve"> de Risco da praga </w:t>
      </w:r>
      <w:proofErr w:type="spellStart"/>
      <w:r>
        <w:rPr>
          <w:rFonts w:cs="Arial"/>
          <w:b/>
          <w:bCs/>
          <w:i/>
          <w:iCs/>
          <w:szCs w:val="24"/>
        </w:rPr>
        <w:t>Ralstonia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proofErr w:type="spellStart"/>
      <w:r>
        <w:rPr>
          <w:rFonts w:cs="Arial"/>
          <w:b/>
          <w:bCs/>
          <w:i/>
          <w:iCs/>
          <w:szCs w:val="24"/>
        </w:rPr>
        <w:t>solanacearum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szCs w:val="24"/>
        </w:rPr>
        <w:t>raça 2”.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8º</w:t>
      </w:r>
      <w:r>
        <w:rPr>
          <w:rFonts w:cs="Arial"/>
          <w:szCs w:val="24"/>
        </w:rPr>
        <w:t xml:space="preserve">- Para o trânsito interestadual de frutos de banana e </w:t>
      </w:r>
      <w:proofErr w:type="spellStart"/>
      <w:r>
        <w:rPr>
          <w:rFonts w:cs="Arial"/>
          <w:szCs w:val="24"/>
        </w:rPr>
        <w:t>inflorescênciasde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helicônias</w:t>
      </w:r>
      <w:proofErr w:type="spellEnd"/>
      <w:r>
        <w:rPr>
          <w:rFonts w:cs="Arial"/>
          <w:szCs w:val="24"/>
        </w:rPr>
        <w:t xml:space="preserve"> produzidos em UF com ausência de </w:t>
      </w:r>
      <w:proofErr w:type="spellStart"/>
      <w:r>
        <w:rPr>
          <w:rFonts w:cs="Arial"/>
          <w:szCs w:val="24"/>
        </w:rPr>
        <w:t>Ralstoniasolanacearum</w:t>
      </w:r>
      <w:proofErr w:type="spellEnd"/>
      <w:r>
        <w:rPr>
          <w:rFonts w:cs="Arial"/>
          <w:szCs w:val="24"/>
        </w:rPr>
        <w:t xml:space="preserve"> raça </w:t>
      </w:r>
      <w:proofErr w:type="gramStart"/>
      <w:r>
        <w:rPr>
          <w:rFonts w:cs="Arial"/>
          <w:szCs w:val="24"/>
        </w:rPr>
        <w:t>2,será</w:t>
      </w:r>
      <w:proofErr w:type="gramEnd"/>
      <w:r>
        <w:rPr>
          <w:rFonts w:cs="Arial"/>
          <w:szCs w:val="24"/>
        </w:rPr>
        <w:t xml:space="preserve"> exigida a PTV apenas para comprovação da origem.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9º</w:t>
      </w:r>
      <w:r>
        <w:rPr>
          <w:rFonts w:cs="Arial"/>
          <w:szCs w:val="24"/>
        </w:rPr>
        <w:t xml:space="preserve">- Para a entrada em UF com ausência de </w:t>
      </w:r>
      <w:proofErr w:type="spellStart"/>
      <w:r>
        <w:rPr>
          <w:rFonts w:cs="Arial"/>
          <w:b/>
          <w:bCs/>
          <w:i/>
          <w:iCs/>
          <w:szCs w:val="24"/>
        </w:rPr>
        <w:t>Ralstonia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proofErr w:type="spellStart"/>
      <w:r>
        <w:rPr>
          <w:rFonts w:cs="Arial"/>
          <w:b/>
          <w:bCs/>
          <w:i/>
          <w:iCs/>
          <w:szCs w:val="24"/>
        </w:rPr>
        <w:t>solanacearum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szCs w:val="24"/>
        </w:rPr>
        <w:t xml:space="preserve">raça 2, de frutos de banana e inflorescências de </w:t>
      </w:r>
      <w:proofErr w:type="spellStart"/>
      <w:r>
        <w:rPr>
          <w:rFonts w:cs="Arial"/>
          <w:szCs w:val="24"/>
        </w:rPr>
        <w:t>helicônias</w:t>
      </w:r>
      <w:proofErr w:type="spellEnd"/>
      <w:r>
        <w:rPr>
          <w:rFonts w:cs="Arial"/>
          <w:szCs w:val="24"/>
        </w:rPr>
        <w:t xml:space="preserve"> produzidos em UF </w:t>
      </w:r>
      <w:proofErr w:type="spellStart"/>
      <w:r>
        <w:rPr>
          <w:rFonts w:cs="Arial"/>
          <w:szCs w:val="24"/>
        </w:rPr>
        <w:t>compresença</w:t>
      </w:r>
      <w:proofErr w:type="spellEnd"/>
      <w:r>
        <w:rPr>
          <w:rFonts w:cs="Arial"/>
          <w:szCs w:val="24"/>
        </w:rPr>
        <w:t xml:space="preserve"> da praga, será exigida a PTV, fundamentada em CFO.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1º - No caso de frutos ou inflorescências não produzidos sob SMR </w:t>
      </w:r>
      <w:proofErr w:type="spellStart"/>
      <w:r>
        <w:rPr>
          <w:rFonts w:cs="Arial"/>
          <w:szCs w:val="24"/>
        </w:rPr>
        <w:t>Mokoda</w:t>
      </w:r>
      <w:proofErr w:type="spellEnd"/>
      <w:r>
        <w:rPr>
          <w:rFonts w:cs="Arial"/>
          <w:szCs w:val="24"/>
        </w:rPr>
        <w:t xml:space="preserve"> Bananeira, o CFO deverá conter a seguinte declaração adicional: “Os frutos </w:t>
      </w:r>
      <w:proofErr w:type="spellStart"/>
      <w:r>
        <w:rPr>
          <w:rFonts w:cs="Arial"/>
          <w:szCs w:val="24"/>
        </w:rPr>
        <w:t>ouinflorescências</w:t>
      </w:r>
      <w:proofErr w:type="spellEnd"/>
      <w:r>
        <w:rPr>
          <w:rFonts w:cs="Arial"/>
          <w:szCs w:val="24"/>
        </w:rPr>
        <w:t xml:space="preserve"> foram produzidos em UP onde não foi observada a presença de </w:t>
      </w:r>
      <w:proofErr w:type="spellStart"/>
      <w:r>
        <w:rPr>
          <w:rFonts w:cs="Arial"/>
          <w:b/>
          <w:bCs/>
          <w:i/>
          <w:iCs/>
          <w:szCs w:val="24"/>
        </w:rPr>
        <w:t>Ralstonia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proofErr w:type="spellStart"/>
      <w:r>
        <w:rPr>
          <w:rFonts w:cs="Arial"/>
          <w:b/>
          <w:bCs/>
          <w:i/>
          <w:iCs/>
          <w:szCs w:val="24"/>
        </w:rPr>
        <w:t>solanacearum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szCs w:val="24"/>
        </w:rPr>
        <w:t>raça 2, nos últimos doze meses”.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2º - Para frutos ou inflorescências produzidos sob SMR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daBananeira</w:t>
      </w:r>
      <w:proofErr w:type="spellEnd"/>
      <w:r>
        <w:rPr>
          <w:rFonts w:cs="Arial"/>
          <w:szCs w:val="24"/>
        </w:rPr>
        <w:t xml:space="preserve">, o CFO deverá conter a seguinte declaração adicional: “Os frutos </w:t>
      </w:r>
      <w:proofErr w:type="spellStart"/>
      <w:r>
        <w:rPr>
          <w:rFonts w:cs="Arial"/>
          <w:szCs w:val="24"/>
        </w:rPr>
        <w:t>ouinflorescências</w:t>
      </w:r>
      <w:proofErr w:type="spellEnd"/>
      <w:r>
        <w:rPr>
          <w:rFonts w:cs="Arial"/>
          <w:szCs w:val="24"/>
        </w:rPr>
        <w:t xml:space="preserve"> foram produzidos sob aplicação de medidas integradas em um </w:t>
      </w:r>
      <w:proofErr w:type="spellStart"/>
      <w:r>
        <w:rPr>
          <w:rFonts w:cs="Arial"/>
          <w:szCs w:val="24"/>
        </w:rPr>
        <w:t>enfoquede</w:t>
      </w:r>
      <w:proofErr w:type="spellEnd"/>
      <w:r>
        <w:rPr>
          <w:rFonts w:cs="Arial"/>
          <w:szCs w:val="24"/>
        </w:rPr>
        <w:t xml:space="preserve"> Sistemas para o Manejo de Risco da praga </w:t>
      </w:r>
      <w:proofErr w:type="spellStart"/>
      <w:r>
        <w:rPr>
          <w:rFonts w:cs="Arial"/>
          <w:b/>
          <w:bCs/>
          <w:i/>
          <w:iCs/>
          <w:szCs w:val="24"/>
        </w:rPr>
        <w:t>Ralstonia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proofErr w:type="spellStart"/>
      <w:r>
        <w:rPr>
          <w:rFonts w:cs="Arial"/>
          <w:b/>
          <w:bCs/>
          <w:i/>
          <w:iCs/>
          <w:szCs w:val="24"/>
        </w:rPr>
        <w:t>solanacearum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szCs w:val="24"/>
        </w:rPr>
        <w:t>raça 2”.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10.</w:t>
      </w:r>
      <w:r>
        <w:rPr>
          <w:rFonts w:cs="Arial"/>
          <w:szCs w:val="24"/>
        </w:rPr>
        <w:t xml:space="preserve"> - O trânsito de plantas de bananeira e </w:t>
      </w:r>
      <w:proofErr w:type="spellStart"/>
      <w:r>
        <w:rPr>
          <w:rFonts w:cs="Arial"/>
          <w:szCs w:val="24"/>
        </w:rPr>
        <w:t>helicônias</w:t>
      </w:r>
      <w:proofErr w:type="spellEnd"/>
      <w:r>
        <w:rPr>
          <w:rFonts w:cs="Arial"/>
          <w:szCs w:val="24"/>
        </w:rPr>
        <w:t xml:space="preserve"> e de suas </w:t>
      </w:r>
      <w:proofErr w:type="spellStart"/>
      <w:proofErr w:type="gramStart"/>
      <w:r>
        <w:rPr>
          <w:rFonts w:cs="Arial"/>
          <w:szCs w:val="24"/>
        </w:rPr>
        <w:t>partes,para</w:t>
      </w:r>
      <w:proofErr w:type="spellEnd"/>
      <w:proofErr w:type="gramEnd"/>
      <w:r>
        <w:rPr>
          <w:rFonts w:cs="Arial"/>
          <w:szCs w:val="24"/>
        </w:rPr>
        <w:t xml:space="preserve"> estudo em instituições de pesquisa científica, deverá ser autorizado pela área </w:t>
      </w:r>
      <w:proofErr w:type="spellStart"/>
      <w:r>
        <w:rPr>
          <w:rFonts w:cs="Arial"/>
          <w:szCs w:val="24"/>
        </w:rPr>
        <w:t>desanidade</w:t>
      </w:r>
      <w:proofErr w:type="spellEnd"/>
      <w:r>
        <w:rPr>
          <w:rFonts w:cs="Arial"/>
          <w:szCs w:val="24"/>
        </w:rPr>
        <w:t xml:space="preserve"> vegetal da Superintendência Federal de Agricultura, Pecuária </w:t>
      </w:r>
      <w:proofErr w:type="spellStart"/>
      <w:r>
        <w:rPr>
          <w:rFonts w:cs="Arial"/>
          <w:szCs w:val="24"/>
        </w:rPr>
        <w:t>eAbastecimento</w:t>
      </w:r>
      <w:proofErr w:type="spellEnd"/>
      <w:r>
        <w:rPr>
          <w:rFonts w:cs="Arial"/>
          <w:szCs w:val="24"/>
        </w:rPr>
        <w:t xml:space="preserve"> (SFA), na UF de origem do material.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1º - Não se aplica o disposto no caput deste artigo no caso de </w:t>
      </w:r>
      <w:proofErr w:type="spellStart"/>
      <w:r>
        <w:rPr>
          <w:rFonts w:cs="Arial"/>
          <w:szCs w:val="24"/>
        </w:rPr>
        <w:t>trânsitoentre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UF’s</w:t>
      </w:r>
      <w:proofErr w:type="spellEnd"/>
      <w:r>
        <w:rPr>
          <w:rFonts w:cs="Arial"/>
          <w:szCs w:val="24"/>
        </w:rPr>
        <w:t xml:space="preserve"> com ocorrência de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2º - O material de que trata o caput deste artigo deverá ser </w:t>
      </w:r>
      <w:proofErr w:type="spellStart"/>
      <w:r>
        <w:rPr>
          <w:rFonts w:cs="Arial"/>
          <w:szCs w:val="24"/>
        </w:rPr>
        <w:t>transportadoem</w:t>
      </w:r>
      <w:proofErr w:type="spellEnd"/>
      <w:r>
        <w:rPr>
          <w:rFonts w:cs="Arial"/>
          <w:szCs w:val="24"/>
        </w:rPr>
        <w:t xml:space="preserve"> compartimento lacrado.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3º - A SFA na UF de origem deverá comunicar a remessa do </w:t>
      </w:r>
      <w:proofErr w:type="spellStart"/>
      <w:r>
        <w:rPr>
          <w:rFonts w:cs="Arial"/>
          <w:szCs w:val="24"/>
        </w:rPr>
        <w:t>materialprevisto</w:t>
      </w:r>
      <w:proofErr w:type="spellEnd"/>
      <w:r>
        <w:rPr>
          <w:rFonts w:cs="Arial"/>
          <w:szCs w:val="24"/>
        </w:rPr>
        <w:t xml:space="preserve"> no caput, com no mínimo setenta e duas horas de antecedência, à SFA na </w:t>
      </w:r>
      <w:proofErr w:type="spellStart"/>
      <w:r>
        <w:rPr>
          <w:rFonts w:cs="Arial"/>
          <w:szCs w:val="24"/>
        </w:rPr>
        <w:t>UFde</w:t>
      </w:r>
      <w:proofErr w:type="spellEnd"/>
      <w:r>
        <w:rPr>
          <w:rFonts w:cs="Arial"/>
          <w:szCs w:val="24"/>
        </w:rPr>
        <w:t xml:space="preserve"> destino.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4º - A instituição destinatária quando do recebimento do material </w:t>
      </w:r>
      <w:proofErr w:type="spellStart"/>
      <w:r>
        <w:rPr>
          <w:rFonts w:cs="Arial"/>
          <w:szCs w:val="24"/>
        </w:rPr>
        <w:t>deverácomunicar</w:t>
      </w:r>
      <w:proofErr w:type="spellEnd"/>
      <w:r>
        <w:rPr>
          <w:rFonts w:cs="Arial"/>
          <w:szCs w:val="24"/>
        </w:rPr>
        <w:t xml:space="preserve"> imediatamente a SFA na UF de destino, para inspeção do mesmo.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5º - Caso o material inspecionado apresente sintomas de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daBananeira</w:t>
      </w:r>
      <w:proofErr w:type="spellEnd"/>
      <w:r>
        <w:rPr>
          <w:rFonts w:cs="Arial"/>
          <w:szCs w:val="24"/>
        </w:rPr>
        <w:t xml:space="preserve">, serão coletadas amostras para realização de análise em laboratório </w:t>
      </w:r>
      <w:proofErr w:type="spellStart"/>
      <w:r>
        <w:rPr>
          <w:rFonts w:cs="Arial"/>
          <w:szCs w:val="24"/>
        </w:rPr>
        <w:t>oficialou</w:t>
      </w:r>
      <w:proofErr w:type="spellEnd"/>
      <w:r>
        <w:rPr>
          <w:rFonts w:cs="Arial"/>
          <w:szCs w:val="24"/>
        </w:rPr>
        <w:t xml:space="preserve"> credenciado pelo Ministério da Agricultura, Pecuária e </w:t>
      </w:r>
      <w:r>
        <w:rPr>
          <w:rFonts w:cs="Arial"/>
          <w:szCs w:val="24"/>
        </w:rPr>
        <w:lastRenderedPageBreak/>
        <w:t>Abastecimento (MAPA</w:t>
      </w:r>
      <w:proofErr w:type="gramStart"/>
      <w:r>
        <w:rPr>
          <w:rFonts w:cs="Arial"/>
          <w:szCs w:val="24"/>
        </w:rPr>
        <w:t>),devendo</w:t>
      </w:r>
      <w:proofErr w:type="gramEnd"/>
      <w:r>
        <w:rPr>
          <w:rFonts w:cs="Arial"/>
          <w:szCs w:val="24"/>
        </w:rPr>
        <w:t xml:space="preserve"> o material ficar retido na instituição destinatária até a emissão do </w:t>
      </w:r>
      <w:proofErr w:type="spellStart"/>
      <w:r>
        <w:rPr>
          <w:rFonts w:cs="Arial"/>
          <w:szCs w:val="24"/>
        </w:rPr>
        <w:t>laudolaboratorial</w:t>
      </w:r>
      <w:proofErr w:type="spellEnd"/>
      <w:r>
        <w:rPr>
          <w:rFonts w:cs="Arial"/>
          <w:szCs w:val="24"/>
        </w:rPr>
        <w:t xml:space="preserve"> conclusivo.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6º - Confirmada contaminação por </w:t>
      </w:r>
      <w:proofErr w:type="spellStart"/>
      <w:r>
        <w:rPr>
          <w:rFonts w:cs="Arial"/>
          <w:b/>
          <w:bCs/>
          <w:i/>
          <w:iCs/>
          <w:szCs w:val="24"/>
        </w:rPr>
        <w:t>Ralstonia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proofErr w:type="spellStart"/>
      <w:r>
        <w:rPr>
          <w:rFonts w:cs="Arial"/>
          <w:b/>
          <w:bCs/>
          <w:i/>
          <w:iCs/>
          <w:szCs w:val="24"/>
        </w:rPr>
        <w:t>solanacearum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szCs w:val="24"/>
        </w:rPr>
        <w:t xml:space="preserve">raça 2, </w:t>
      </w:r>
      <w:proofErr w:type="spellStart"/>
      <w:r>
        <w:rPr>
          <w:rFonts w:cs="Arial"/>
          <w:szCs w:val="24"/>
        </w:rPr>
        <w:t>domaterial</w:t>
      </w:r>
      <w:proofErr w:type="spellEnd"/>
      <w:r>
        <w:rPr>
          <w:rFonts w:cs="Arial"/>
          <w:szCs w:val="24"/>
        </w:rPr>
        <w:t xml:space="preserve"> constante do parágrafo anterior, serão adotadas as seguintes providências: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 - o material retido será destruído, não cabendo qualquer tipo </w:t>
      </w:r>
      <w:proofErr w:type="spellStart"/>
      <w:r>
        <w:rPr>
          <w:rFonts w:cs="Arial"/>
          <w:szCs w:val="24"/>
        </w:rPr>
        <w:t>deindenização</w:t>
      </w:r>
      <w:proofErr w:type="spellEnd"/>
      <w:r>
        <w:rPr>
          <w:rFonts w:cs="Arial"/>
          <w:szCs w:val="24"/>
        </w:rPr>
        <w:t>; e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II - não serão expedidas novas autorizações para a instituição de origem </w:t>
      </w:r>
      <w:proofErr w:type="spellStart"/>
      <w:r>
        <w:rPr>
          <w:rFonts w:cs="Arial"/>
          <w:szCs w:val="24"/>
        </w:rPr>
        <w:t>domaterial</w:t>
      </w:r>
      <w:proofErr w:type="spellEnd"/>
      <w:r>
        <w:rPr>
          <w:rFonts w:cs="Arial"/>
          <w:szCs w:val="24"/>
        </w:rPr>
        <w:t xml:space="preserve"> contaminado pelo prazo de um ano.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11.</w:t>
      </w:r>
      <w:r>
        <w:rPr>
          <w:rFonts w:cs="Arial"/>
          <w:szCs w:val="24"/>
        </w:rPr>
        <w:t xml:space="preserve"> - O material propagativo, os frutos de banana ou as </w:t>
      </w:r>
      <w:proofErr w:type="spellStart"/>
      <w:r>
        <w:rPr>
          <w:rFonts w:cs="Arial"/>
          <w:szCs w:val="24"/>
        </w:rPr>
        <w:t>inflorescênciasde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helicônia</w:t>
      </w:r>
      <w:proofErr w:type="spellEnd"/>
      <w:r>
        <w:rPr>
          <w:rFonts w:cs="Arial"/>
          <w:szCs w:val="24"/>
        </w:rPr>
        <w:t xml:space="preserve"> apreendidos pela fiscalização de defesa sanitária vegetal, em </w:t>
      </w:r>
      <w:proofErr w:type="spellStart"/>
      <w:r>
        <w:rPr>
          <w:rFonts w:cs="Arial"/>
          <w:szCs w:val="24"/>
        </w:rPr>
        <w:t>desacordocom</w:t>
      </w:r>
      <w:proofErr w:type="spellEnd"/>
      <w:r>
        <w:rPr>
          <w:rFonts w:cs="Arial"/>
          <w:szCs w:val="24"/>
        </w:rPr>
        <w:t xml:space="preserve"> o previsto nesta Instrução Normativa, serão sumariamente destruídos, </w:t>
      </w:r>
      <w:proofErr w:type="spellStart"/>
      <w:r>
        <w:rPr>
          <w:rFonts w:cs="Arial"/>
          <w:szCs w:val="24"/>
        </w:rPr>
        <w:t>oudeterminado</w:t>
      </w:r>
      <w:proofErr w:type="spellEnd"/>
      <w:r>
        <w:rPr>
          <w:rFonts w:cs="Arial"/>
          <w:szCs w:val="24"/>
        </w:rPr>
        <w:t xml:space="preserve"> o retorno à origem, não cabendo ao infrator qualquer tipo de </w:t>
      </w:r>
      <w:proofErr w:type="spellStart"/>
      <w:proofErr w:type="gramStart"/>
      <w:r>
        <w:rPr>
          <w:rFonts w:cs="Arial"/>
          <w:szCs w:val="24"/>
        </w:rPr>
        <w:t>indenização,sem</w:t>
      </w:r>
      <w:proofErr w:type="spellEnd"/>
      <w:proofErr w:type="gramEnd"/>
      <w:r>
        <w:rPr>
          <w:rFonts w:cs="Arial"/>
          <w:szCs w:val="24"/>
        </w:rPr>
        <w:t xml:space="preserve"> prejuízo das demais sanções estabelecidas pela legislação própria.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Parágrafo único. A destruição citada no caput deste artigo deverá ser </w:t>
      </w:r>
      <w:proofErr w:type="spellStart"/>
      <w:r>
        <w:rPr>
          <w:rFonts w:cs="Arial"/>
          <w:szCs w:val="24"/>
        </w:rPr>
        <w:t>feitacom</w:t>
      </w:r>
      <w:proofErr w:type="spellEnd"/>
      <w:r>
        <w:rPr>
          <w:rFonts w:cs="Arial"/>
          <w:szCs w:val="24"/>
        </w:rPr>
        <w:t xml:space="preserve"> emprego de métodos e materiais que assegurem a completa inutilização </w:t>
      </w:r>
      <w:proofErr w:type="spellStart"/>
      <w:r>
        <w:rPr>
          <w:rFonts w:cs="Arial"/>
          <w:szCs w:val="24"/>
        </w:rPr>
        <w:t>domaterial</w:t>
      </w:r>
      <w:proofErr w:type="spellEnd"/>
      <w:r>
        <w:rPr>
          <w:rFonts w:cs="Arial"/>
          <w:szCs w:val="24"/>
        </w:rPr>
        <w:t xml:space="preserve"> propagativo, frutos ou inflorescências, com eliminação do patógeno.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12</w:t>
      </w:r>
      <w:r>
        <w:rPr>
          <w:rFonts w:cs="Arial"/>
          <w:szCs w:val="24"/>
        </w:rPr>
        <w:t xml:space="preserve">. - Detecção de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 em UF na qual a praga </w:t>
      </w:r>
      <w:proofErr w:type="spellStart"/>
      <w:r>
        <w:rPr>
          <w:rFonts w:cs="Arial"/>
          <w:szCs w:val="24"/>
        </w:rPr>
        <w:t>estiverausente</w:t>
      </w:r>
      <w:proofErr w:type="spellEnd"/>
      <w:r>
        <w:rPr>
          <w:rFonts w:cs="Arial"/>
          <w:szCs w:val="24"/>
        </w:rPr>
        <w:t xml:space="preserve"> ou em ALP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 deverá ser imediatamente comunicada à </w:t>
      </w:r>
      <w:proofErr w:type="spellStart"/>
      <w:r>
        <w:rPr>
          <w:rFonts w:cs="Arial"/>
          <w:szCs w:val="24"/>
        </w:rPr>
        <w:t>SFAda</w:t>
      </w:r>
      <w:proofErr w:type="spellEnd"/>
      <w:r>
        <w:rPr>
          <w:rFonts w:cs="Arial"/>
          <w:szCs w:val="24"/>
        </w:rPr>
        <w:t xml:space="preserve"> UF correspondente, que informará ao Órgão Estadual de Defesa Sanitária Vegetal(OEDSV), da Instância Intermediária do Sistema Unificado de Atenção à </w:t>
      </w:r>
      <w:proofErr w:type="spellStart"/>
      <w:r>
        <w:rPr>
          <w:rFonts w:cs="Arial"/>
          <w:szCs w:val="24"/>
        </w:rPr>
        <w:t>SanidadeAgropecuária</w:t>
      </w:r>
      <w:proofErr w:type="spellEnd"/>
      <w:r>
        <w:rPr>
          <w:rFonts w:cs="Arial"/>
          <w:szCs w:val="24"/>
        </w:rPr>
        <w:t>, bem como à Secretaria de Defesa Agropecuária (SDA) do MAPA.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1º - O OEDSV deverá realizar levantamentos fitossanitários anuais, </w:t>
      </w:r>
      <w:proofErr w:type="spellStart"/>
      <w:r>
        <w:rPr>
          <w:rFonts w:cs="Arial"/>
          <w:szCs w:val="24"/>
        </w:rPr>
        <w:t>naUF</w:t>
      </w:r>
      <w:proofErr w:type="spellEnd"/>
      <w:r>
        <w:rPr>
          <w:rFonts w:cs="Arial"/>
          <w:szCs w:val="24"/>
        </w:rPr>
        <w:t xml:space="preserve"> sem presença de </w:t>
      </w:r>
      <w:proofErr w:type="spellStart"/>
      <w:r>
        <w:rPr>
          <w:rFonts w:cs="Arial"/>
          <w:b/>
          <w:bCs/>
          <w:i/>
          <w:iCs/>
          <w:szCs w:val="24"/>
        </w:rPr>
        <w:t>Ralstonia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proofErr w:type="spellStart"/>
      <w:r>
        <w:rPr>
          <w:rFonts w:cs="Arial"/>
          <w:b/>
          <w:bCs/>
          <w:i/>
          <w:iCs/>
          <w:szCs w:val="24"/>
        </w:rPr>
        <w:t>solanacearum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szCs w:val="24"/>
        </w:rPr>
        <w:t xml:space="preserve">raça 2, exceto ALP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daBananeira</w:t>
      </w:r>
      <w:proofErr w:type="spellEnd"/>
      <w:r>
        <w:rPr>
          <w:rFonts w:cs="Arial"/>
          <w:szCs w:val="24"/>
        </w:rPr>
        <w:t>, informando os resultados à SFA correspondente.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2º - Caso sejam detectados focos de </w:t>
      </w:r>
      <w:proofErr w:type="spellStart"/>
      <w:r>
        <w:rPr>
          <w:rFonts w:cs="Arial"/>
          <w:b/>
          <w:bCs/>
          <w:i/>
          <w:iCs/>
          <w:szCs w:val="24"/>
        </w:rPr>
        <w:t>Ralstonia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proofErr w:type="spellStart"/>
      <w:r>
        <w:rPr>
          <w:rFonts w:cs="Arial"/>
          <w:b/>
          <w:bCs/>
          <w:i/>
          <w:iCs/>
          <w:szCs w:val="24"/>
        </w:rPr>
        <w:t>solanacearum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szCs w:val="24"/>
        </w:rPr>
        <w:t xml:space="preserve">raça </w:t>
      </w:r>
      <w:proofErr w:type="gramStart"/>
      <w:r>
        <w:rPr>
          <w:rFonts w:cs="Arial"/>
          <w:szCs w:val="24"/>
        </w:rPr>
        <w:t>2,deverão</w:t>
      </w:r>
      <w:proofErr w:type="gramEnd"/>
      <w:r>
        <w:rPr>
          <w:rFonts w:cs="Arial"/>
          <w:szCs w:val="24"/>
        </w:rPr>
        <w:t xml:space="preserve"> ser aplicadas as medidas previstas nas seções IV e V, do Anexo I, </w:t>
      </w:r>
      <w:proofErr w:type="spellStart"/>
      <w:r>
        <w:rPr>
          <w:rFonts w:cs="Arial"/>
          <w:szCs w:val="24"/>
        </w:rPr>
        <w:t>destaInstrução</w:t>
      </w:r>
      <w:proofErr w:type="spellEnd"/>
      <w:r>
        <w:rPr>
          <w:rFonts w:cs="Arial"/>
          <w:szCs w:val="24"/>
        </w:rPr>
        <w:t xml:space="preserve"> Normativa.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13</w:t>
      </w:r>
      <w:r>
        <w:rPr>
          <w:rFonts w:cs="Arial"/>
          <w:szCs w:val="24"/>
        </w:rPr>
        <w:t xml:space="preserve">. - Em casos excepcionais, com aprovação ou por determinação </w:t>
      </w:r>
      <w:proofErr w:type="spellStart"/>
      <w:r>
        <w:rPr>
          <w:rFonts w:cs="Arial"/>
          <w:szCs w:val="24"/>
        </w:rPr>
        <w:t>daSDA</w:t>
      </w:r>
      <w:proofErr w:type="spellEnd"/>
      <w:r>
        <w:rPr>
          <w:rFonts w:cs="Arial"/>
          <w:szCs w:val="24"/>
        </w:rPr>
        <w:t xml:space="preserve">/MAPA, quaisquer atividades atribuídas às Instâncias Intermediárias do </w:t>
      </w:r>
      <w:proofErr w:type="spellStart"/>
      <w:r>
        <w:rPr>
          <w:rFonts w:cs="Arial"/>
          <w:szCs w:val="24"/>
        </w:rPr>
        <w:t>SistemaUnificado</w:t>
      </w:r>
      <w:proofErr w:type="spellEnd"/>
      <w:r>
        <w:rPr>
          <w:rFonts w:cs="Arial"/>
          <w:szCs w:val="24"/>
        </w:rPr>
        <w:t xml:space="preserve"> de Atenção à Sanidade Agropecuária, por esta Instrução Normativa e </w:t>
      </w:r>
      <w:proofErr w:type="spellStart"/>
      <w:r>
        <w:rPr>
          <w:rFonts w:cs="Arial"/>
          <w:szCs w:val="24"/>
        </w:rPr>
        <w:t>seusAnexos</w:t>
      </w:r>
      <w:proofErr w:type="spellEnd"/>
      <w:r>
        <w:rPr>
          <w:rFonts w:cs="Arial"/>
          <w:szCs w:val="24"/>
        </w:rPr>
        <w:t>, poderão ser executadas pela Instância Central e Superior.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14.</w:t>
      </w:r>
      <w:r>
        <w:rPr>
          <w:rFonts w:cs="Arial"/>
          <w:szCs w:val="24"/>
        </w:rPr>
        <w:t xml:space="preserve"> - A SDA/MAPA, diretamente ou representada pela área </w:t>
      </w:r>
      <w:proofErr w:type="spellStart"/>
      <w:r>
        <w:rPr>
          <w:rFonts w:cs="Arial"/>
          <w:szCs w:val="24"/>
        </w:rPr>
        <w:t>desanidade</w:t>
      </w:r>
      <w:proofErr w:type="spellEnd"/>
      <w:r>
        <w:rPr>
          <w:rFonts w:cs="Arial"/>
          <w:szCs w:val="24"/>
        </w:rPr>
        <w:t xml:space="preserve"> vegetal da SFA na UF correspondente, deverá realizar, no mínimo, </w:t>
      </w:r>
      <w:proofErr w:type="spellStart"/>
      <w:r>
        <w:rPr>
          <w:rFonts w:cs="Arial"/>
          <w:szCs w:val="24"/>
        </w:rPr>
        <w:t>umaauditoria</w:t>
      </w:r>
      <w:proofErr w:type="spellEnd"/>
      <w:r>
        <w:rPr>
          <w:rFonts w:cs="Arial"/>
          <w:szCs w:val="24"/>
        </w:rPr>
        <w:t xml:space="preserve"> por ano nas </w:t>
      </w:r>
      <w:proofErr w:type="spellStart"/>
      <w:r>
        <w:rPr>
          <w:rFonts w:cs="Arial"/>
          <w:szCs w:val="24"/>
        </w:rPr>
        <w:t>ALP’sMoko</w:t>
      </w:r>
      <w:proofErr w:type="spellEnd"/>
      <w:r>
        <w:rPr>
          <w:rFonts w:cs="Arial"/>
          <w:szCs w:val="24"/>
        </w:rPr>
        <w:t xml:space="preserve"> da Bananeira e nas </w:t>
      </w:r>
      <w:proofErr w:type="spellStart"/>
      <w:r>
        <w:rPr>
          <w:rFonts w:cs="Arial"/>
          <w:szCs w:val="24"/>
        </w:rPr>
        <w:t>UF’s</w:t>
      </w:r>
      <w:proofErr w:type="spellEnd"/>
      <w:r>
        <w:rPr>
          <w:rFonts w:cs="Arial"/>
          <w:szCs w:val="24"/>
        </w:rPr>
        <w:t xml:space="preserve"> que implantarem o </w:t>
      </w:r>
      <w:proofErr w:type="spellStart"/>
      <w:r>
        <w:rPr>
          <w:rFonts w:cs="Arial"/>
          <w:szCs w:val="24"/>
        </w:rPr>
        <w:t>SMRMoko</w:t>
      </w:r>
      <w:proofErr w:type="spellEnd"/>
      <w:r>
        <w:rPr>
          <w:rFonts w:cs="Arial"/>
          <w:szCs w:val="24"/>
        </w:rPr>
        <w:t xml:space="preserve"> da Bananeira.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ind w:firstLine="709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15.</w:t>
      </w:r>
      <w:r>
        <w:rPr>
          <w:rFonts w:cs="Arial"/>
          <w:szCs w:val="24"/>
        </w:rPr>
        <w:t xml:space="preserve"> - Esta Instrução Normativa entra em vigor cento e oitenta dias </w:t>
      </w:r>
      <w:proofErr w:type="spellStart"/>
      <w:r>
        <w:rPr>
          <w:rFonts w:cs="Arial"/>
          <w:szCs w:val="24"/>
        </w:rPr>
        <w:t>dadata</w:t>
      </w:r>
      <w:proofErr w:type="spellEnd"/>
      <w:r>
        <w:rPr>
          <w:rFonts w:cs="Arial"/>
          <w:szCs w:val="24"/>
        </w:rPr>
        <w:t xml:space="preserve"> de sua publicação.</w:t>
      </w:r>
    </w:p>
    <w:p w:rsidR="00B14781" w:rsidRDefault="00B14781" w:rsidP="00B14781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>
        <w:rPr>
          <w:rFonts w:cs="Arial"/>
          <w:szCs w:val="24"/>
        </w:rPr>
        <w:t>INÁCIO AFONSO KROETZ</w:t>
      </w:r>
    </w:p>
    <w:p w:rsidR="00B14781" w:rsidRDefault="00B14781" w:rsidP="00B14781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  <w:r>
        <w:rPr>
          <w:rFonts w:cs="Arial"/>
          <w:b/>
          <w:bCs/>
          <w:sz w:val="28"/>
          <w:szCs w:val="28"/>
        </w:rPr>
        <w:lastRenderedPageBreak/>
        <w:t>ANEXO I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CAPÍTULO I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DO RECONHECIMENTO E MANUTENÇÃODE ALP MOKO DA BANANEIRA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Seção I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Das definições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1º</w:t>
      </w:r>
      <w:r>
        <w:rPr>
          <w:rFonts w:cs="Arial"/>
          <w:szCs w:val="24"/>
        </w:rPr>
        <w:t xml:space="preserve"> Denominar-se-á ALP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Bananeira, uma área onde a praga </w:t>
      </w:r>
      <w:proofErr w:type="spellStart"/>
      <w:r>
        <w:rPr>
          <w:rFonts w:cs="Arial"/>
          <w:b/>
          <w:bCs/>
          <w:i/>
          <w:iCs/>
          <w:szCs w:val="24"/>
        </w:rPr>
        <w:t>Ralstonia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proofErr w:type="spellStart"/>
      <w:r>
        <w:rPr>
          <w:rFonts w:cs="Arial"/>
          <w:b/>
          <w:bCs/>
          <w:i/>
          <w:iCs/>
          <w:szCs w:val="24"/>
        </w:rPr>
        <w:t>solanacearum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szCs w:val="24"/>
        </w:rPr>
        <w:t xml:space="preserve">raça 2 não ocorre, sendo isto demonstrado por </w:t>
      </w:r>
      <w:proofErr w:type="spellStart"/>
      <w:r>
        <w:rPr>
          <w:rFonts w:cs="Arial"/>
          <w:szCs w:val="24"/>
        </w:rPr>
        <w:t>evidênciacientífica</w:t>
      </w:r>
      <w:proofErr w:type="spellEnd"/>
      <w:r>
        <w:rPr>
          <w:rFonts w:cs="Arial"/>
          <w:szCs w:val="24"/>
        </w:rPr>
        <w:t xml:space="preserve"> e na qual, de forma apropriada, esta condição está sendo </w:t>
      </w:r>
      <w:proofErr w:type="spellStart"/>
      <w:r>
        <w:rPr>
          <w:rFonts w:cs="Arial"/>
          <w:szCs w:val="24"/>
        </w:rPr>
        <w:t>mantidaoficialmente</w:t>
      </w:r>
      <w:proofErr w:type="spellEnd"/>
      <w:r>
        <w:rPr>
          <w:rFonts w:cs="Arial"/>
          <w:szCs w:val="24"/>
        </w:rPr>
        <w:t>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2º</w:t>
      </w:r>
      <w:r>
        <w:rPr>
          <w:rFonts w:cs="Arial"/>
          <w:szCs w:val="24"/>
        </w:rPr>
        <w:t xml:space="preserve"> Denominar-se-á praga ausente, quando não for detectada </w:t>
      </w:r>
      <w:proofErr w:type="spellStart"/>
      <w:r>
        <w:rPr>
          <w:rFonts w:cs="Arial"/>
          <w:szCs w:val="24"/>
        </w:rPr>
        <w:t>pelavigilância</w:t>
      </w:r>
      <w:proofErr w:type="spellEnd"/>
      <w:r>
        <w:rPr>
          <w:rFonts w:cs="Arial"/>
          <w:szCs w:val="24"/>
        </w:rPr>
        <w:t xml:space="preserve"> geral a presença desta em determinada área, condição que deve </w:t>
      </w:r>
      <w:proofErr w:type="spellStart"/>
      <w:r>
        <w:rPr>
          <w:rFonts w:cs="Arial"/>
          <w:szCs w:val="24"/>
        </w:rPr>
        <w:t>sercomprovada</w:t>
      </w:r>
      <w:proofErr w:type="spellEnd"/>
      <w:r>
        <w:rPr>
          <w:rFonts w:cs="Arial"/>
          <w:szCs w:val="24"/>
        </w:rPr>
        <w:t xml:space="preserve"> por meio de registros específicos.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3º</w:t>
      </w:r>
      <w:r>
        <w:rPr>
          <w:rFonts w:cs="Arial"/>
          <w:szCs w:val="24"/>
        </w:rPr>
        <w:t xml:space="preserve"> Entender-se-á por erradicação da doença, as medidas a </w:t>
      </w:r>
      <w:proofErr w:type="spellStart"/>
      <w:r>
        <w:rPr>
          <w:rFonts w:cs="Arial"/>
          <w:szCs w:val="24"/>
        </w:rPr>
        <w:t>seremadotadas</w:t>
      </w:r>
      <w:proofErr w:type="spellEnd"/>
      <w:r>
        <w:rPr>
          <w:rFonts w:cs="Arial"/>
          <w:szCs w:val="24"/>
        </w:rPr>
        <w:t xml:space="preserve"> para eliminação completa da bactéria </w:t>
      </w:r>
      <w:proofErr w:type="spellStart"/>
      <w:r>
        <w:rPr>
          <w:rFonts w:cs="Arial"/>
          <w:b/>
          <w:bCs/>
          <w:i/>
          <w:iCs/>
          <w:szCs w:val="24"/>
        </w:rPr>
        <w:t>Ralstonia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proofErr w:type="spellStart"/>
      <w:r>
        <w:rPr>
          <w:rFonts w:cs="Arial"/>
          <w:b/>
          <w:bCs/>
          <w:i/>
          <w:iCs/>
          <w:szCs w:val="24"/>
        </w:rPr>
        <w:t>solanacearum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szCs w:val="24"/>
        </w:rPr>
        <w:t>raça 2.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4º</w:t>
      </w:r>
      <w:r>
        <w:rPr>
          <w:rFonts w:cs="Arial"/>
          <w:szCs w:val="24"/>
        </w:rPr>
        <w:t xml:space="preserve"> Denominar-se-á área </w:t>
      </w:r>
      <w:proofErr w:type="spellStart"/>
      <w:r>
        <w:rPr>
          <w:rFonts w:cs="Arial"/>
          <w:szCs w:val="24"/>
        </w:rPr>
        <w:t>perifocal</w:t>
      </w:r>
      <w:proofErr w:type="spellEnd"/>
      <w:r>
        <w:rPr>
          <w:rFonts w:cs="Arial"/>
          <w:szCs w:val="24"/>
        </w:rPr>
        <w:t xml:space="preserve">, aquela abrangida pela distância </w:t>
      </w:r>
      <w:proofErr w:type="spellStart"/>
      <w:r>
        <w:rPr>
          <w:rFonts w:cs="Arial"/>
          <w:szCs w:val="24"/>
        </w:rPr>
        <w:t>dedez</w:t>
      </w:r>
      <w:proofErr w:type="spellEnd"/>
      <w:r>
        <w:rPr>
          <w:rFonts w:cs="Arial"/>
          <w:szCs w:val="24"/>
        </w:rPr>
        <w:t xml:space="preserve"> metros a partir do foco ou do perímetro dos viveiros contaminados, podendo </w:t>
      </w:r>
      <w:proofErr w:type="spellStart"/>
      <w:r>
        <w:rPr>
          <w:rFonts w:cs="Arial"/>
          <w:szCs w:val="24"/>
        </w:rPr>
        <w:t>serampliada</w:t>
      </w:r>
      <w:proofErr w:type="spellEnd"/>
      <w:r>
        <w:rPr>
          <w:rFonts w:cs="Arial"/>
          <w:szCs w:val="24"/>
        </w:rPr>
        <w:t xml:space="preserve"> até o máximo de vinte metros ou reduzida até o mínimo de cinco metros, </w:t>
      </w:r>
      <w:proofErr w:type="spellStart"/>
      <w:r>
        <w:rPr>
          <w:rFonts w:cs="Arial"/>
          <w:szCs w:val="24"/>
        </w:rPr>
        <w:t>acritério</w:t>
      </w:r>
      <w:proofErr w:type="spellEnd"/>
      <w:r>
        <w:rPr>
          <w:rFonts w:cs="Arial"/>
          <w:szCs w:val="24"/>
        </w:rPr>
        <w:t xml:space="preserve"> das Instâncias Intermediárias do Sistema Unificado de Atenção à </w:t>
      </w:r>
      <w:proofErr w:type="spellStart"/>
      <w:r>
        <w:rPr>
          <w:rFonts w:cs="Arial"/>
          <w:szCs w:val="24"/>
        </w:rPr>
        <w:t>SanidadeAgropecuária</w:t>
      </w:r>
      <w:proofErr w:type="spellEnd"/>
      <w:r>
        <w:rPr>
          <w:rFonts w:cs="Arial"/>
          <w:szCs w:val="24"/>
        </w:rPr>
        <w:t>, nas áreas geográficas sob sua circunscrição.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5º</w:t>
      </w:r>
      <w:r>
        <w:rPr>
          <w:rFonts w:cs="Arial"/>
          <w:szCs w:val="24"/>
        </w:rPr>
        <w:t xml:space="preserve"> Denominar-se-á foco, a planta ou as plantas infectadas por </w:t>
      </w:r>
      <w:proofErr w:type="spellStart"/>
      <w:r>
        <w:rPr>
          <w:rFonts w:cs="Arial"/>
          <w:b/>
          <w:bCs/>
          <w:i/>
          <w:iCs/>
          <w:szCs w:val="24"/>
        </w:rPr>
        <w:t>Ralstonia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proofErr w:type="spellStart"/>
      <w:r>
        <w:rPr>
          <w:rFonts w:cs="Arial"/>
          <w:b/>
          <w:bCs/>
          <w:i/>
          <w:iCs/>
          <w:szCs w:val="24"/>
        </w:rPr>
        <w:t>solanacearum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szCs w:val="24"/>
        </w:rPr>
        <w:t>raça 2.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Seção II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Do procedimento para reconhecimento oficial de ALP </w:t>
      </w:r>
      <w:proofErr w:type="spellStart"/>
      <w:r>
        <w:rPr>
          <w:rFonts w:cs="Arial"/>
          <w:b/>
          <w:bCs/>
          <w:szCs w:val="24"/>
        </w:rPr>
        <w:t>Moko</w:t>
      </w:r>
      <w:proofErr w:type="spellEnd"/>
      <w:r>
        <w:rPr>
          <w:rFonts w:cs="Arial"/>
          <w:b/>
          <w:bCs/>
          <w:szCs w:val="24"/>
        </w:rPr>
        <w:t xml:space="preserve"> da Bananeira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6º</w:t>
      </w:r>
      <w:r>
        <w:rPr>
          <w:rFonts w:cs="Arial"/>
          <w:szCs w:val="24"/>
        </w:rPr>
        <w:t xml:space="preserve"> O OEDSV deverá realizar levantamento fitossanitário nas áreas </w:t>
      </w:r>
      <w:proofErr w:type="spellStart"/>
      <w:r>
        <w:rPr>
          <w:rFonts w:cs="Arial"/>
          <w:szCs w:val="24"/>
        </w:rPr>
        <w:t>aserem</w:t>
      </w:r>
      <w:proofErr w:type="spellEnd"/>
      <w:r>
        <w:rPr>
          <w:rFonts w:cs="Arial"/>
          <w:szCs w:val="24"/>
        </w:rPr>
        <w:t xml:space="preserve"> reconhecidas como livres de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1º Os levantamentos deverão ser realizados em cada uma das </w:t>
      </w:r>
      <w:proofErr w:type="spellStart"/>
      <w:r>
        <w:rPr>
          <w:rFonts w:cs="Arial"/>
          <w:szCs w:val="24"/>
        </w:rPr>
        <w:t>regiõeshomogêneas</w:t>
      </w:r>
      <w:proofErr w:type="spellEnd"/>
      <w:r>
        <w:rPr>
          <w:rFonts w:cs="Arial"/>
          <w:szCs w:val="24"/>
        </w:rPr>
        <w:t xml:space="preserve"> da UF, de maneira a se obter uma cobertura geográfica representativa.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2º O levantamento será realizado em dez por cento da área </w:t>
      </w:r>
      <w:proofErr w:type="spellStart"/>
      <w:r>
        <w:rPr>
          <w:rFonts w:cs="Arial"/>
          <w:szCs w:val="24"/>
        </w:rPr>
        <w:t>cultivadacom</w:t>
      </w:r>
      <w:proofErr w:type="spellEnd"/>
      <w:r>
        <w:rPr>
          <w:rFonts w:cs="Arial"/>
          <w:szCs w:val="24"/>
        </w:rPr>
        <w:t xml:space="preserve"> banana e cinco por cento da área cultivada com </w:t>
      </w:r>
      <w:proofErr w:type="spellStart"/>
      <w:r>
        <w:rPr>
          <w:rFonts w:cs="Arial"/>
          <w:szCs w:val="24"/>
        </w:rPr>
        <w:t>helicônia</w:t>
      </w:r>
      <w:proofErr w:type="spellEnd"/>
      <w:r>
        <w:rPr>
          <w:rFonts w:cs="Arial"/>
          <w:szCs w:val="24"/>
        </w:rPr>
        <w:t xml:space="preserve">, na UF, segundo </w:t>
      </w:r>
      <w:proofErr w:type="spellStart"/>
      <w:r>
        <w:rPr>
          <w:rFonts w:cs="Arial"/>
          <w:szCs w:val="24"/>
        </w:rPr>
        <w:t>dadosdo</w:t>
      </w:r>
      <w:proofErr w:type="spellEnd"/>
      <w:r>
        <w:rPr>
          <w:rFonts w:cs="Arial"/>
          <w:szCs w:val="24"/>
        </w:rPr>
        <w:t xml:space="preserve"> Instituto Brasileiro de Geografia e Estatística (IBGE), de maneira proporcional </w:t>
      </w:r>
      <w:proofErr w:type="spellStart"/>
      <w:r>
        <w:rPr>
          <w:rFonts w:cs="Arial"/>
          <w:szCs w:val="24"/>
        </w:rPr>
        <w:t>àprodução</w:t>
      </w:r>
      <w:proofErr w:type="spellEnd"/>
      <w:r>
        <w:rPr>
          <w:rFonts w:cs="Arial"/>
          <w:szCs w:val="24"/>
        </w:rPr>
        <w:t xml:space="preserve"> das regiões citadas no parágrafo anterior.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3º Será inspecionado um por cento das touceiras de cada </w:t>
      </w:r>
      <w:proofErr w:type="spellStart"/>
      <w:r>
        <w:rPr>
          <w:rFonts w:cs="Arial"/>
          <w:szCs w:val="24"/>
        </w:rPr>
        <w:t>propriedadeamostrada</w:t>
      </w:r>
      <w:proofErr w:type="spellEnd"/>
      <w:r>
        <w:rPr>
          <w:rFonts w:cs="Arial"/>
          <w:szCs w:val="24"/>
        </w:rPr>
        <w:t xml:space="preserve">, selecionando pontos aleatórios, </w:t>
      </w:r>
      <w:proofErr w:type="spellStart"/>
      <w:r>
        <w:rPr>
          <w:rFonts w:cs="Arial"/>
          <w:szCs w:val="24"/>
        </w:rPr>
        <w:t>georreferenciados</w:t>
      </w:r>
      <w:proofErr w:type="spellEnd"/>
      <w:r>
        <w:rPr>
          <w:rFonts w:cs="Arial"/>
          <w:szCs w:val="24"/>
        </w:rPr>
        <w:t xml:space="preserve">, a partir dos </w:t>
      </w:r>
      <w:proofErr w:type="spellStart"/>
      <w:r>
        <w:rPr>
          <w:rFonts w:cs="Arial"/>
          <w:szCs w:val="24"/>
        </w:rPr>
        <w:t>quaisserão</w:t>
      </w:r>
      <w:proofErr w:type="spellEnd"/>
      <w:r>
        <w:rPr>
          <w:rFonts w:cs="Arial"/>
          <w:szCs w:val="24"/>
        </w:rPr>
        <w:t xml:space="preserve"> examinadas cinco touceiras consecutivas.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4º Caso sejam observadas plantas com sintomas de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daBananeira</w:t>
      </w:r>
      <w:proofErr w:type="spellEnd"/>
      <w:r>
        <w:rPr>
          <w:rFonts w:cs="Arial"/>
          <w:szCs w:val="24"/>
        </w:rPr>
        <w:t xml:space="preserve">, devem ser coletadas amostras para diagnóstico em laboratório oficial </w:t>
      </w:r>
      <w:proofErr w:type="spellStart"/>
      <w:r>
        <w:rPr>
          <w:rFonts w:cs="Arial"/>
          <w:szCs w:val="24"/>
        </w:rPr>
        <w:t>oucredenciado</w:t>
      </w:r>
      <w:proofErr w:type="spellEnd"/>
      <w:r>
        <w:rPr>
          <w:rFonts w:cs="Arial"/>
          <w:szCs w:val="24"/>
        </w:rPr>
        <w:t xml:space="preserve"> pelo MAPA.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7º</w:t>
      </w:r>
      <w:r>
        <w:rPr>
          <w:rFonts w:cs="Arial"/>
          <w:szCs w:val="24"/>
        </w:rPr>
        <w:t xml:space="preserve"> As atividades concernentes ao levantamento fitossanitário e </w:t>
      </w:r>
      <w:proofErr w:type="spellStart"/>
      <w:r>
        <w:rPr>
          <w:rFonts w:cs="Arial"/>
          <w:szCs w:val="24"/>
        </w:rPr>
        <w:t>osresultados</w:t>
      </w:r>
      <w:proofErr w:type="spellEnd"/>
      <w:r>
        <w:rPr>
          <w:rFonts w:cs="Arial"/>
          <w:szCs w:val="24"/>
        </w:rPr>
        <w:t xml:space="preserve"> obtidos, inclusive laudos laboratoriais, devem constar em </w:t>
      </w:r>
      <w:proofErr w:type="spellStart"/>
      <w:r>
        <w:rPr>
          <w:rFonts w:cs="Arial"/>
          <w:szCs w:val="24"/>
        </w:rPr>
        <w:t>relatórioespecífico</w:t>
      </w:r>
      <w:proofErr w:type="spellEnd"/>
      <w:r>
        <w:rPr>
          <w:rFonts w:cs="Arial"/>
          <w:szCs w:val="24"/>
        </w:rPr>
        <w:t>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lastRenderedPageBreak/>
        <w:t>Art. 8º</w:t>
      </w:r>
      <w:r>
        <w:rPr>
          <w:rFonts w:cs="Arial"/>
          <w:szCs w:val="24"/>
        </w:rPr>
        <w:t xml:space="preserve"> O OEDSV deverá encaminhar à SFA, para </w:t>
      </w:r>
      <w:proofErr w:type="spellStart"/>
      <w:r>
        <w:rPr>
          <w:rFonts w:cs="Arial"/>
          <w:szCs w:val="24"/>
        </w:rPr>
        <w:t>posteriorencaminhamento</w:t>
      </w:r>
      <w:proofErr w:type="spellEnd"/>
      <w:r>
        <w:rPr>
          <w:rFonts w:cs="Arial"/>
          <w:szCs w:val="24"/>
        </w:rPr>
        <w:t xml:space="preserve"> à SDA/MAPA, visando o reconhecimento de ALP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daBananeira</w:t>
      </w:r>
      <w:proofErr w:type="spellEnd"/>
      <w:r>
        <w:rPr>
          <w:rFonts w:cs="Arial"/>
          <w:szCs w:val="24"/>
        </w:rPr>
        <w:t>, solicitação acompanhada dos seguintes documentos: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 - ofício solicitando o reconhecimento da ALP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Bananeira;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II - delimitação da ALP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Bananeira, considerando </w:t>
      </w:r>
      <w:proofErr w:type="spellStart"/>
      <w:r>
        <w:rPr>
          <w:rFonts w:cs="Arial"/>
          <w:szCs w:val="24"/>
        </w:rPr>
        <w:t>limitesadministrativos</w:t>
      </w:r>
      <w:proofErr w:type="spellEnd"/>
      <w:r>
        <w:rPr>
          <w:rFonts w:cs="Arial"/>
          <w:szCs w:val="24"/>
        </w:rPr>
        <w:t>, acidentes geográficos, rodovias, ferrovias e hidrovias;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III - mapa com indicação das regiões que possuem plantios comerciais </w:t>
      </w:r>
      <w:proofErr w:type="spellStart"/>
      <w:r>
        <w:rPr>
          <w:rFonts w:cs="Arial"/>
          <w:szCs w:val="24"/>
        </w:rPr>
        <w:t>debanana</w:t>
      </w:r>
      <w:proofErr w:type="spellEnd"/>
      <w:r>
        <w:rPr>
          <w:rFonts w:cs="Arial"/>
          <w:szCs w:val="24"/>
        </w:rPr>
        <w:t xml:space="preserve"> ou </w:t>
      </w:r>
      <w:proofErr w:type="spellStart"/>
      <w:r>
        <w:rPr>
          <w:rFonts w:cs="Arial"/>
          <w:szCs w:val="24"/>
        </w:rPr>
        <w:t>helicônias</w:t>
      </w:r>
      <w:proofErr w:type="spellEnd"/>
      <w:r>
        <w:rPr>
          <w:rFonts w:cs="Arial"/>
          <w:szCs w:val="24"/>
        </w:rPr>
        <w:t xml:space="preserve"> dentro dos limites da ALP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Bananeira;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IV - mapa indicando as rotas de risco e barreiras fitossanitárias </w:t>
      </w:r>
      <w:proofErr w:type="spellStart"/>
      <w:r>
        <w:rPr>
          <w:rFonts w:cs="Arial"/>
          <w:szCs w:val="24"/>
        </w:rPr>
        <w:t>existentespara</w:t>
      </w:r>
      <w:proofErr w:type="spellEnd"/>
      <w:r>
        <w:rPr>
          <w:rFonts w:cs="Arial"/>
          <w:szCs w:val="24"/>
        </w:rPr>
        <w:t xml:space="preserve"> o controle do trânsito de vegetais;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 - descrição dos recursos materiais e humanos de cada </w:t>
      </w:r>
      <w:proofErr w:type="spellStart"/>
      <w:r>
        <w:rPr>
          <w:rFonts w:cs="Arial"/>
          <w:szCs w:val="24"/>
        </w:rPr>
        <w:t>barreirafitossanitária</w:t>
      </w:r>
      <w:proofErr w:type="spellEnd"/>
      <w:r>
        <w:rPr>
          <w:rFonts w:cs="Arial"/>
          <w:szCs w:val="24"/>
        </w:rPr>
        <w:t xml:space="preserve"> e escalas de plantão dos Fiscais Estaduais;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VI - número de propriedades cadastradas para produção de banana </w:t>
      </w:r>
      <w:proofErr w:type="spellStart"/>
      <w:r>
        <w:rPr>
          <w:rFonts w:cs="Arial"/>
          <w:szCs w:val="24"/>
        </w:rPr>
        <w:t>ehelicônias</w:t>
      </w:r>
      <w:proofErr w:type="spellEnd"/>
      <w:r>
        <w:rPr>
          <w:rFonts w:cs="Arial"/>
          <w:szCs w:val="24"/>
        </w:rPr>
        <w:t>;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VII - área cultivada com banana e </w:t>
      </w:r>
      <w:proofErr w:type="spellStart"/>
      <w:r>
        <w:rPr>
          <w:rFonts w:cs="Arial"/>
          <w:szCs w:val="24"/>
        </w:rPr>
        <w:t>helicônia</w:t>
      </w:r>
      <w:proofErr w:type="spellEnd"/>
      <w:r>
        <w:rPr>
          <w:rFonts w:cs="Arial"/>
          <w:szCs w:val="24"/>
        </w:rPr>
        <w:t xml:space="preserve"> na UF, e produção </w:t>
      </w:r>
      <w:proofErr w:type="spellStart"/>
      <w:r>
        <w:rPr>
          <w:rFonts w:cs="Arial"/>
          <w:szCs w:val="24"/>
        </w:rPr>
        <w:t>segundoestatísticas</w:t>
      </w:r>
      <w:proofErr w:type="spellEnd"/>
      <w:r>
        <w:rPr>
          <w:rFonts w:cs="Arial"/>
          <w:szCs w:val="24"/>
        </w:rPr>
        <w:t xml:space="preserve"> oficiais; e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>VIII - relatórios específicos dos levantamentos fitossanitários realizados.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9º</w:t>
      </w:r>
      <w:r>
        <w:rPr>
          <w:rFonts w:cs="Arial"/>
          <w:szCs w:val="24"/>
        </w:rPr>
        <w:t xml:space="preserve"> A área de sanidade vegetal da SFA que receber a </w:t>
      </w:r>
      <w:proofErr w:type="spellStart"/>
      <w:r>
        <w:rPr>
          <w:rFonts w:cs="Arial"/>
          <w:szCs w:val="24"/>
        </w:rPr>
        <w:t>solicitaçãoacompanhada</w:t>
      </w:r>
      <w:proofErr w:type="spellEnd"/>
      <w:r>
        <w:rPr>
          <w:rFonts w:cs="Arial"/>
          <w:szCs w:val="24"/>
        </w:rPr>
        <w:t xml:space="preserve"> da documentação prevista no art. 8º, deste Anexo II, </w:t>
      </w:r>
      <w:proofErr w:type="spellStart"/>
      <w:r>
        <w:rPr>
          <w:rFonts w:cs="Arial"/>
          <w:szCs w:val="24"/>
        </w:rPr>
        <w:t>deveráprovidenciar</w:t>
      </w:r>
      <w:proofErr w:type="spellEnd"/>
      <w:r>
        <w:rPr>
          <w:rFonts w:cs="Arial"/>
          <w:szCs w:val="24"/>
        </w:rPr>
        <w:t xml:space="preserve"> a formalização de processo administrativo, anexar parecer técnico sobreo cumprimento das disposições desta Instrução Normativa e encaminhar o processo </w:t>
      </w:r>
      <w:proofErr w:type="spellStart"/>
      <w:r>
        <w:rPr>
          <w:rFonts w:cs="Arial"/>
          <w:szCs w:val="24"/>
        </w:rPr>
        <w:t>àSDA</w:t>
      </w:r>
      <w:proofErr w:type="spellEnd"/>
      <w:r>
        <w:rPr>
          <w:rFonts w:cs="Arial"/>
          <w:szCs w:val="24"/>
        </w:rPr>
        <w:t>/MAPA.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10</w:t>
      </w:r>
      <w:r>
        <w:rPr>
          <w:rFonts w:cs="Arial"/>
          <w:szCs w:val="24"/>
        </w:rPr>
        <w:t xml:space="preserve">. A SDA/MAPA deverá analisar o processo e proceder à </w:t>
      </w:r>
      <w:proofErr w:type="spellStart"/>
      <w:r>
        <w:rPr>
          <w:rFonts w:cs="Arial"/>
          <w:szCs w:val="24"/>
        </w:rPr>
        <w:t>auditoriatécnica</w:t>
      </w:r>
      <w:proofErr w:type="spellEnd"/>
      <w:r>
        <w:rPr>
          <w:rFonts w:cs="Arial"/>
          <w:szCs w:val="24"/>
        </w:rPr>
        <w:t xml:space="preserve">, para verificar a conformidade na aplicação das medidas </w:t>
      </w:r>
      <w:proofErr w:type="spellStart"/>
      <w:r>
        <w:rPr>
          <w:rFonts w:cs="Arial"/>
          <w:szCs w:val="24"/>
        </w:rPr>
        <w:t>fitossanitáriasestabelecidas</w:t>
      </w:r>
      <w:proofErr w:type="spellEnd"/>
      <w:r>
        <w:rPr>
          <w:rFonts w:cs="Arial"/>
          <w:szCs w:val="24"/>
        </w:rPr>
        <w:t xml:space="preserve"> por esta Instrução Normativa.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Parágrafo único. A realização da auditoria de que trata o </w:t>
      </w:r>
      <w:r>
        <w:rPr>
          <w:rFonts w:cs="Arial"/>
          <w:b/>
          <w:bCs/>
          <w:szCs w:val="24"/>
        </w:rPr>
        <w:t xml:space="preserve">caput </w:t>
      </w:r>
      <w:proofErr w:type="spellStart"/>
      <w:r>
        <w:rPr>
          <w:rFonts w:cs="Arial"/>
          <w:szCs w:val="24"/>
        </w:rPr>
        <w:t>desteartigo</w:t>
      </w:r>
      <w:proofErr w:type="spellEnd"/>
      <w:r>
        <w:rPr>
          <w:rFonts w:cs="Arial"/>
          <w:szCs w:val="24"/>
        </w:rPr>
        <w:t xml:space="preserve"> poderá ser delegada à área de sanidade vegetal da SFA.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11</w:t>
      </w:r>
      <w:r>
        <w:rPr>
          <w:rFonts w:cs="Arial"/>
          <w:szCs w:val="24"/>
        </w:rPr>
        <w:t xml:space="preserve">. A SDA/MAPA deverá analisar o relatório da auditoria e </w:t>
      </w:r>
      <w:proofErr w:type="spellStart"/>
      <w:r>
        <w:rPr>
          <w:rFonts w:cs="Arial"/>
          <w:szCs w:val="24"/>
        </w:rPr>
        <w:t>emitirparecer</w:t>
      </w:r>
      <w:proofErr w:type="spellEnd"/>
      <w:r>
        <w:rPr>
          <w:rFonts w:cs="Arial"/>
          <w:szCs w:val="24"/>
        </w:rPr>
        <w:t xml:space="preserve"> técnico conclusivo sobre a possibilidade de reconhecimento da ALP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daBananeira</w:t>
      </w:r>
      <w:proofErr w:type="spellEnd"/>
      <w:r>
        <w:rPr>
          <w:rFonts w:cs="Arial"/>
          <w:szCs w:val="24"/>
        </w:rPr>
        <w:t>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12.</w:t>
      </w:r>
      <w:r>
        <w:rPr>
          <w:rFonts w:cs="Arial"/>
          <w:szCs w:val="24"/>
        </w:rPr>
        <w:t xml:space="preserve"> A SDA/MAPA deverá publicar, em meio oficial, ato </w:t>
      </w:r>
      <w:proofErr w:type="spellStart"/>
      <w:r>
        <w:rPr>
          <w:rFonts w:cs="Arial"/>
          <w:szCs w:val="24"/>
        </w:rPr>
        <w:t>dereconhecimento</w:t>
      </w:r>
      <w:proofErr w:type="spellEnd"/>
      <w:r>
        <w:rPr>
          <w:rFonts w:cs="Arial"/>
          <w:szCs w:val="24"/>
        </w:rPr>
        <w:t xml:space="preserve"> da ALP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Bananeira, por tempo indeterminado.</w:t>
      </w:r>
    </w:p>
    <w:p w:rsidR="00B14781" w:rsidRDefault="00B14781" w:rsidP="00B14781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Seção III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Da manutenção da Área Livre de </w:t>
      </w:r>
      <w:proofErr w:type="spellStart"/>
      <w:r>
        <w:rPr>
          <w:rFonts w:cs="Arial"/>
          <w:b/>
          <w:bCs/>
          <w:i/>
          <w:iCs/>
          <w:szCs w:val="24"/>
        </w:rPr>
        <w:t>Ralstonia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proofErr w:type="spellStart"/>
      <w:r>
        <w:rPr>
          <w:rFonts w:cs="Arial"/>
          <w:b/>
          <w:bCs/>
          <w:i/>
          <w:iCs/>
          <w:szCs w:val="24"/>
        </w:rPr>
        <w:t>solanacearum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r>
        <w:rPr>
          <w:rFonts w:cs="Arial"/>
          <w:b/>
          <w:bCs/>
          <w:szCs w:val="24"/>
        </w:rPr>
        <w:t>raça 2</w:t>
      </w:r>
    </w:p>
    <w:p w:rsidR="00B14781" w:rsidRDefault="00B14781" w:rsidP="00B14781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13</w:t>
      </w:r>
      <w:r>
        <w:rPr>
          <w:rFonts w:cs="Arial"/>
          <w:szCs w:val="24"/>
        </w:rPr>
        <w:t xml:space="preserve">. Após o reconhecimento oficial da ALP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Bananeira, </w:t>
      </w:r>
      <w:proofErr w:type="spellStart"/>
      <w:r>
        <w:rPr>
          <w:rFonts w:cs="Arial"/>
          <w:szCs w:val="24"/>
        </w:rPr>
        <w:t>oOEDSV</w:t>
      </w:r>
      <w:proofErr w:type="spellEnd"/>
      <w:r>
        <w:rPr>
          <w:rFonts w:cs="Arial"/>
          <w:szCs w:val="24"/>
        </w:rPr>
        <w:t xml:space="preserve"> deverá realizar inspeções fitossanitárias semestrais, no mínimo, em </w:t>
      </w:r>
      <w:proofErr w:type="spellStart"/>
      <w:r>
        <w:rPr>
          <w:rFonts w:cs="Arial"/>
          <w:szCs w:val="24"/>
        </w:rPr>
        <w:t>bananaiscomerciais</w:t>
      </w:r>
      <w:proofErr w:type="spellEnd"/>
      <w:r>
        <w:rPr>
          <w:rFonts w:cs="Arial"/>
          <w:szCs w:val="24"/>
        </w:rPr>
        <w:t xml:space="preserve"> ou domésticos, localizados tanto na zona rural como urbana, bem como </w:t>
      </w:r>
      <w:proofErr w:type="spellStart"/>
      <w:r>
        <w:rPr>
          <w:rFonts w:cs="Arial"/>
          <w:szCs w:val="24"/>
        </w:rPr>
        <w:t>emviveiros</w:t>
      </w:r>
      <w:proofErr w:type="spellEnd"/>
      <w:r>
        <w:rPr>
          <w:rFonts w:cs="Arial"/>
          <w:szCs w:val="24"/>
        </w:rPr>
        <w:t xml:space="preserve"> produtores de mudas de banana e </w:t>
      </w:r>
      <w:proofErr w:type="spellStart"/>
      <w:r>
        <w:rPr>
          <w:rFonts w:cs="Arial"/>
          <w:szCs w:val="24"/>
        </w:rPr>
        <w:t>helicônias</w:t>
      </w:r>
      <w:proofErr w:type="spellEnd"/>
      <w:r>
        <w:rPr>
          <w:rFonts w:cs="Arial"/>
          <w:szCs w:val="24"/>
        </w:rPr>
        <w:t xml:space="preserve">, objetivando manter a </w:t>
      </w:r>
      <w:proofErr w:type="spellStart"/>
      <w:r>
        <w:rPr>
          <w:rFonts w:cs="Arial"/>
          <w:szCs w:val="24"/>
        </w:rPr>
        <w:t>condiçãode</w:t>
      </w:r>
      <w:proofErr w:type="spellEnd"/>
      <w:r>
        <w:rPr>
          <w:rFonts w:cs="Arial"/>
          <w:szCs w:val="24"/>
        </w:rPr>
        <w:t xml:space="preserve"> ALP.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1º Com base nas inspeções semestrais, deverá ser elaborado </w:t>
      </w:r>
      <w:proofErr w:type="spellStart"/>
      <w:r>
        <w:rPr>
          <w:rFonts w:cs="Arial"/>
          <w:szCs w:val="24"/>
        </w:rPr>
        <w:t>relatóriotécnico</w:t>
      </w:r>
      <w:proofErr w:type="spellEnd"/>
      <w:r>
        <w:rPr>
          <w:rFonts w:cs="Arial"/>
          <w:szCs w:val="24"/>
        </w:rPr>
        <w:t>, apresentando as seguintes informações: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>I - período de referência do relatório;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>II - número de propriedades cadastradas;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>III - listagem das propriedades inspecionadas;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IV - cópias de laudos laboratoriais, quando houver coleta de amostras </w:t>
      </w:r>
      <w:proofErr w:type="spellStart"/>
      <w:r>
        <w:rPr>
          <w:rFonts w:cs="Arial"/>
          <w:szCs w:val="24"/>
        </w:rPr>
        <w:t>paradiagnóstico</w:t>
      </w:r>
      <w:proofErr w:type="spellEnd"/>
      <w:r>
        <w:rPr>
          <w:rFonts w:cs="Arial"/>
          <w:szCs w:val="24"/>
        </w:rPr>
        <w:t xml:space="preserve"> fitossanitário de </w:t>
      </w:r>
      <w:proofErr w:type="spellStart"/>
      <w:r>
        <w:rPr>
          <w:rFonts w:cs="Arial"/>
          <w:i/>
          <w:iCs/>
          <w:szCs w:val="24"/>
        </w:rPr>
        <w:t>Ralstonia</w:t>
      </w:r>
      <w:proofErr w:type="spellEnd"/>
      <w:r>
        <w:rPr>
          <w:rFonts w:cs="Arial"/>
          <w:i/>
          <w:iCs/>
          <w:szCs w:val="24"/>
        </w:rPr>
        <w:t xml:space="preserve"> </w:t>
      </w:r>
      <w:proofErr w:type="spellStart"/>
      <w:r>
        <w:rPr>
          <w:rFonts w:cs="Arial"/>
          <w:i/>
          <w:iCs/>
          <w:szCs w:val="24"/>
        </w:rPr>
        <w:t>solanacearum</w:t>
      </w:r>
      <w:r>
        <w:rPr>
          <w:rFonts w:cs="Arial"/>
          <w:szCs w:val="24"/>
        </w:rPr>
        <w:t>raça</w:t>
      </w:r>
      <w:proofErr w:type="spellEnd"/>
      <w:r>
        <w:rPr>
          <w:rFonts w:cs="Arial"/>
          <w:szCs w:val="24"/>
        </w:rPr>
        <w:t xml:space="preserve"> 2;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>V - focos erradicados;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VI - quantidade de CFO e PTV emitidos no período de referência </w:t>
      </w:r>
      <w:proofErr w:type="spellStart"/>
      <w:r>
        <w:rPr>
          <w:rFonts w:cs="Arial"/>
          <w:szCs w:val="24"/>
        </w:rPr>
        <w:t>dorelatório</w:t>
      </w:r>
      <w:proofErr w:type="spellEnd"/>
      <w:r>
        <w:rPr>
          <w:rFonts w:cs="Arial"/>
          <w:szCs w:val="24"/>
        </w:rPr>
        <w:t>;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VII - quantidade de partidas de banana e </w:t>
      </w:r>
      <w:proofErr w:type="spellStart"/>
      <w:r>
        <w:rPr>
          <w:rFonts w:cs="Arial"/>
          <w:szCs w:val="24"/>
        </w:rPr>
        <w:t>helicônias</w:t>
      </w:r>
      <w:proofErr w:type="spellEnd"/>
      <w:r>
        <w:rPr>
          <w:rFonts w:cs="Arial"/>
          <w:szCs w:val="24"/>
        </w:rPr>
        <w:t xml:space="preserve"> inspecionadas </w:t>
      </w:r>
      <w:proofErr w:type="spellStart"/>
      <w:r>
        <w:rPr>
          <w:rFonts w:cs="Arial"/>
          <w:szCs w:val="24"/>
        </w:rPr>
        <w:t>nasbarreiras</w:t>
      </w:r>
      <w:proofErr w:type="spellEnd"/>
      <w:r>
        <w:rPr>
          <w:rFonts w:cs="Arial"/>
          <w:szCs w:val="24"/>
        </w:rPr>
        <w:t xml:space="preserve"> fitossanitárias; e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>VIII - ocorrências fitossanitárias nas barreiras.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>§ 2º Outras informações poderão ser acrescentadas a critério do OEDSV.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3º O relatório deverá ser encaminhado à SFA correspondente, </w:t>
      </w:r>
      <w:proofErr w:type="spellStart"/>
      <w:r>
        <w:rPr>
          <w:rFonts w:cs="Arial"/>
          <w:szCs w:val="24"/>
        </w:rPr>
        <w:t>queemitirá</w:t>
      </w:r>
      <w:proofErr w:type="spellEnd"/>
      <w:r>
        <w:rPr>
          <w:rFonts w:cs="Arial"/>
          <w:szCs w:val="24"/>
        </w:rPr>
        <w:t xml:space="preserve"> parecer técnico sobre o mesmo e enviará toda a documentação à SDA/MAPA.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4º A documentação será analisada pela SDA/MAPA que, se for o </w:t>
      </w:r>
      <w:proofErr w:type="spellStart"/>
      <w:proofErr w:type="gramStart"/>
      <w:r>
        <w:rPr>
          <w:rFonts w:cs="Arial"/>
          <w:szCs w:val="24"/>
        </w:rPr>
        <w:t>caso,poderá</w:t>
      </w:r>
      <w:proofErr w:type="spellEnd"/>
      <w:proofErr w:type="gramEnd"/>
      <w:r>
        <w:rPr>
          <w:rFonts w:cs="Arial"/>
          <w:szCs w:val="24"/>
        </w:rPr>
        <w:t xml:space="preserve"> determinar a adoção de ações corretivas.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14.</w:t>
      </w:r>
      <w:r>
        <w:rPr>
          <w:rFonts w:cs="Arial"/>
          <w:szCs w:val="24"/>
        </w:rPr>
        <w:t xml:space="preserve"> O descumprimento das disposições previstas nesta seção </w:t>
      </w:r>
      <w:proofErr w:type="spellStart"/>
      <w:proofErr w:type="gramStart"/>
      <w:r>
        <w:rPr>
          <w:rFonts w:cs="Arial"/>
          <w:szCs w:val="24"/>
        </w:rPr>
        <w:t>III,implicará</w:t>
      </w:r>
      <w:proofErr w:type="spellEnd"/>
      <w:proofErr w:type="gramEnd"/>
      <w:r>
        <w:rPr>
          <w:rFonts w:cs="Arial"/>
          <w:szCs w:val="24"/>
        </w:rPr>
        <w:t xml:space="preserve"> na perda do reconhecimento oficial da ALP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Bananeira.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Seção IV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Da inspeção e erradicação de focos no campo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15</w:t>
      </w:r>
      <w:r>
        <w:rPr>
          <w:rFonts w:cs="Arial"/>
          <w:szCs w:val="24"/>
        </w:rPr>
        <w:t xml:space="preserve">. Nas inspeções realizadas pelo OEDSV, sendo detectada </w:t>
      </w:r>
      <w:proofErr w:type="spellStart"/>
      <w:r>
        <w:rPr>
          <w:rFonts w:cs="Arial"/>
          <w:szCs w:val="24"/>
        </w:rPr>
        <w:t>plantacom</w:t>
      </w:r>
      <w:proofErr w:type="spellEnd"/>
      <w:r>
        <w:rPr>
          <w:rFonts w:cs="Arial"/>
          <w:szCs w:val="24"/>
        </w:rPr>
        <w:t xml:space="preserve"> sintoma de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Bananeira, deverá ser coletada amostra que </w:t>
      </w:r>
      <w:proofErr w:type="spellStart"/>
      <w:r>
        <w:rPr>
          <w:rFonts w:cs="Arial"/>
          <w:szCs w:val="24"/>
        </w:rPr>
        <w:t>seráencaminhada</w:t>
      </w:r>
      <w:proofErr w:type="spellEnd"/>
      <w:r>
        <w:rPr>
          <w:rFonts w:cs="Arial"/>
          <w:szCs w:val="24"/>
        </w:rPr>
        <w:t xml:space="preserve"> para análise em laboratório oficial ou credenciado pelo MAPA, </w:t>
      </w:r>
      <w:proofErr w:type="spellStart"/>
      <w:r>
        <w:rPr>
          <w:rFonts w:cs="Arial"/>
          <w:szCs w:val="24"/>
        </w:rPr>
        <w:t>paraemissão</w:t>
      </w:r>
      <w:proofErr w:type="spellEnd"/>
      <w:r>
        <w:rPr>
          <w:rFonts w:cs="Arial"/>
          <w:szCs w:val="24"/>
        </w:rPr>
        <w:t xml:space="preserve"> de laudo conclusivo.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16</w:t>
      </w:r>
      <w:r>
        <w:rPr>
          <w:rFonts w:cs="Arial"/>
          <w:szCs w:val="24"/>
        </w:rPr>
        <w:t xml:space="preserve">. De posse do laudo conclusivo, e em caso de resultado positivo, </w:t>
      </w:r>
      <w:proofErr w:type="spellStart"/>
      <w:r>
        <w:rPr>
          <w:rFonts w:cs="Arial"/>
          <w:szCs w:val="24"/>
        </w:rPr>
        <w:t>oOEDSV</w:t>
      </w:r>
      <w:proofErr w:type="spellEnd"/>
      <w:r>
        <w:rPr>
          <w:rFonts w:cs="Arial"/>
          <w:szCs w:val="24"/>
        </w:rPr>
        <w:t xml:space="preserve"> notificará o proprietário, arrendatário ou ocupante a qualquer título </w:t>
      </w:r>
      <w:proofErr w:type="spellStart"/>
      <w:r>
        <w:rPr>
          <w:rFonts w:cs="Arial"/>
          <w:szCs w:val="24"/>
        </w:rPr>
        <w:t>doestabelecimento</w:t>
      </w:r>
      <w:proofErr w:type="spellEnd"/>
      <w:r>
        <w:rPr>
          <w:rFonts w:cs="Arial"/>
          <w:szCs w:val="24"/>
        </w:rPr>
        <w:t xml:space="preserve">, determinando prazo para realização de vistoria e eliminação </w:t>
      </w:r>
      <w:proofErr w:type="spellStart"/>
      <w:r>
        <w:rPr>
          <w:rFonts w:cs="Arial"/>
          <w:szCs w:val="24"/>
        </w:rPr>
        <w:t>detodas</w:t>
      </w:r>
      <w:proofErr w:type="spellEnd"/>
      <w:r>
        <w:rPr>
          <w:rFonts w:cs="Arial"/>
          <w:szCs w:val="24"/>
        </w:rPr>
        <w:t xml:space="preserve"> as plantas sintomáticas, bem como daquelas adjacentes localizadas dentro </w:t>
      </w:r>
      <w:proofErr w:type="spellStart"/>
      <w:r>
        <w:rPr>
          <w:rFonts w:cs="Arial"/>
          <w:szCs w:val="24"/>
        </w:rPr>
        <w:t>daárea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perifocal</w:t>
      </w:r>
      <w:proofErr w:type="spellEnd"/>
      <w:r>
        <w:rPr>
          <w:rFonts w:cs="Arial"/>
          <w:szCs w:val="24"/>
        </w:rPr>
        <w:t xml:space="preserve">, mediante métodos mecânicos ou químicos, com manejo para </w:t>
      </w:r>
      <w:proofErr w:type="spellStart"/>
      <w:r>
        <w:rPr>
          <w:rFonts w:cs="Arial"/>
          <w:szCs w:val="24"/>
        </w:rPr>
        <w:t>evitarrebrota</w:t>
      </w:r>
      <w:proofErr w:type="spellEnd"/>
      <w:r>
        <w:rPr>
          <w:rFonts w:cs="Arial"/>
          <w:szCs w:val="24"/>
        </w:rPr>
        <w:t>, não podendo ocorrer replantio na área durante um ano.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1º A eliminação de que trata o </w:t>
      </w:r>
      <w:r>
        <w:rPr>
          <w:rFonts w:cs="Arial"/>
          <w:b/>
          <w:bCs/>
          <w:szCs w:val="24"/>
        </w:rPr>
        <w:t xml:space="preserve">caput </w:t>
      </w:r>
      <w:r>
        <w:rPr>
          <w:rFonts w:cs="Arial"/>
          <w:szCs w:val="24"/>
        </w:rPr>
        <w:t xml:space="preserve">deste artigo compete </w:t>
      </w:r>
      <w:proofErr w:type="spellStart"/>
      <w:r>
        <w:rPr>
          <w:rFonts w:cs="Arial"/>
          <w:szCs w:val="24"/>
        </w:rPr>
        <w:t>aoproprietário</w:t>
      </w:r>
      <w:proofErr w:type="spellEnd"/>
      <w:r>
        <w:rPr>
          <w:rFonts w:cs="Arial"/>
          <w:szCs w:val="24"/>
        </w:rPr>
        <w:t xml:space="preserve">, arrendatário ou ocupante a qualquer título do estabelecimento, não </w:t>
      </w:r>
      <w:proofErr w:type="spellStart"/>
      <w:r>
        <w:rPr>
          <w:rFonts w:cs="Arial"/>
          <w:szCs w:val="24"/>
        </w:rPr>
        <w:t>lhecabendo</w:t>
      </w:r>
      <w:proofErr w:type="spellEnd"/>
      <w:r>
        <w:rPr>
          <w:rFonts w:cs="Arial"/>
          <w:szCs w:val="24"/>
        </w:rPr>
        <w:t xml:space="preserve"> qualquer tipo de indenização.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2º As propriedades onde for comprovada a presença do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daBananeira</w:t>
      </w:r>
      <w:proofErr w:type="spellEnd"/>
      <w:r>
        <w:rPr>
          <w:rFonts w:cs="Arial"/>
          <w:szCs w:val="24"/>
        </w:rPr>
        <w:t xml:space="preserve"> serão interditadas, pelo OEDSV, não podendo ocorrer saída de plantas </w:t>
      </w:r>
      <w:proofErr w:type="spellStart"/>
      <w:r>
        <w:rPr>
          <w:rFonts w:cs="Arial"/>
          <w:szCs w:val="24"/>
        </w:rPr>
        <w:t>epartes</w:t>
      </w:r>
      <w:proofErr w:type="spellEnd"/>
      <w:r>
        <w:rPr>
          <w:rFonts w:cs="Arial"/>
          <w:szCs w:val="24"/>
        </w:rPr>
        <w:t xml:space="preserve"> de plantas de bananeira e </w:t>
      </w:r>
      <w:proofErr w:type="spellStart"/>
      <w:r>
        <w:rPr>
          <w:rFonts w:cs="Arial"/>
          <w:szCs w:val="24"/>
        </w:rPr>
        <w:t>helicônia</w:t>
      </w:r>
      <w:proofErr w:type="spellEnd"/>
      <w:r>
        <w:rPr>
          <w:rFonts w:cs="Arial"/>
          <w:szCs w:val="24"/>
        </w:rPr>
        <w:t xml:space="preserve">, até que sejam tomadas as </w:t>
      </w:r>
      <w:proofErr w:type="spellStart"/>
      <w:r>
        <w:rPr>
          <w:rFonts w:cs="Arial"/>
          <w:szCs w:val="24"/>
        </w:rPr>
        <w:t>providênciasnecessárias</w:t>
      </w:r>
      <w:proofErr w:type="spellEnd"/>
      <w:r>
        <w:rPr>
          <w:rFonts w:cs="Arial"/>
          <w:szCs w:val="24"/>
        </w:rPr>
        <w:t xml:space="preserve"> à erradicação dos focos.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3º Os proprietários, arrendatários ou ocupantes a qualquer </w:t>
      </w:r>
      <w:proofErr w:type="spellStart"/>
      <w:r>
        <w:rPr>
          <w:rFonts w:cs="Arial"/>
          <w:szCs w:val="24"/>
        </w:rPr>
        <w:t>titulo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deimóveis</w:t>
      </w:r>
      <w:proofErr w:type="spellEnd"/>
      <w:r>
        <w:rPr>
          <w:rFonts w:cs="Arial"/>
          <w:szCs w:val="24"/>
        </w:rPr>
        <w:t xml:space="preserve"> rurais e urbanos, que tiverem bananeiras erradicadas, ficam obrigados </w:t>
      </w:r>
      <w:proofErr w:type="spellStart"/>
      <w:r>
        <w:rPr>
          <w:rFonts w:cs="Arial"/>
          <w:szCs w:val="24"/>
        </w:rPr>
        <w:t>aeliminar</w:t>
      </w:r>
      <w:proofErr w:type="spellEnd"/>
      <w:r>
        <w:rPr>
          <w:rFonts w:cs="Arial"/>
          <w:szCs w:val="24"/>
        </w:rPr>
        <w:t xml:space="preserve">, às suas expensas, as rebrotas que porventura apareçam após a </w:t>
      </w:r>
      <w:proofErr w:type="spellStart"/>
      <w:r>
        <w:rPr>
          <w:rFonts w:cs="Arial"/>
          <w:szCs w:val="24"/>
        </w:rPr>
        <w:t>erradicaçãodas</w:t>
      </w:r>
      <w:proofErr w:type="spellEnd"/>
      <w:r>
        <w:rPr>
          <w:rFonts w:cs="Arial"/>
          <w:szCs w:val="24"/>
        </w:rPr>
        <w:t xml:space="preserve"> plantas.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4º Se o proprietário, arrendatário ou ocupante a qualquer título </w:t>
      </w:r>
      <w:proofErr w:type="spellStart"/>
      <w:r>
        <w:rPr>
          <w:rFonts w:cs="Arial"/>
          <w:szCs w:val="24"/>
        </w:rPr>
        <w:t>doestabelecimento</w:t>
      </w:r>
      <w:proofErr w:type="spellEnd"/>
      <w:r>
        <w:rPr>
          <w:rFonts w:cs="Arial"/>
          <w:szCs w:val="24"/>
        </w:rPr>
        <w:t xml:space="preserve"> ou seu representante legal não eliminar as plantas no prazo </w:t>
      </w:r>
      <w:proofErr w:type="spellStart"/>
      <w:r>
        <w:rPr>
          <w:rFonts w:cs="Arial"/>
          <w:szCs w:val="24"/>
        </w:rPr>
        <w:t>definidona</w:t>
      </w:r>
      <w:proofErr w:type="spellEnd"/>
      <w:r>
        <w:rPr>
          <w:rFonts w:cs="Arial"/>
          <w:szCs w:val="24"/>
        </w:rPr>
        <w:t xml:space="preserve"> notificação, o OEDSV providenciará a eliminação das mesmas nas </w:t>
      </w:r>
      <w:proofErr w:type="spellStart"/>
      <w:r>
        <w:rPr>
          <w:rFonts w:cs="Arial"/>
          <w:szCs w:val="24"/>
        </w:rPr>
        <w:t>áreasamostradas</w:t>
      </w:r>
      <w:proofErr w:type="spellEnd"/>
      <w:r>
        <w:rPr>
          <w:rFonts w:cs="Arial"/>
          <w:szCs w:val="24"/>
        </w:rPr>
        <w:t xml:space="preserve">, sendo imputados ao proprietário, arrendatário ou ocupante os </w:t>
      </w:r>
      <w:proofErr w:type="spellStart"/>
      <w:r>
        <w:rPr>
          <w:rFonts w:cs="Arial"/>
          <w:szCs w:val="24"/>
        </w:rPr>
        <w:t>custosdecorrentes</w:t>
      </w:r>
      <w:proofErr w:type="spellEnd"/>
      <w:r>
        <w:rPr>
          <w:rFonts w:cs="Arial"/>
          <w:szCs w:val="24"/>
        </w:rPr>
        <w:t xml:space="preserve"> dessa operação, sem prejuízo das demais sanções estabelecidas </w:t>
      </w:r>
      <w:proofErr w:type="spellStart"/>
      <w:r>
        <w:rPr>
          <w:rFonts w:cs="Arial"/>
          <w:szCs w:val="24"/>
        </w:rPr>
        <w:t>pelaslegislações</w:t>
      </w:r>
      <w:proofErr w:type="spellEnd"/>
      <w:r>
        <w:rPr>
          <w:rFonts w:cs="Arial"/>
          <w:szCs w:val="24"/>
        </w:rPr>
        <w:t xml:space="preserve"> estadual e federal de defesa sanitária vegetal.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lastRenderedPageBreak/>
        <w:t>Art. 17.</w:t>
      </w:r>
      <w:r>
        <w:rPr>
          <w:rFonts w:cs="Arial"/>
          <w:szCs w:val="24"/>
        </w:rPr>
        <w:t xml:space="preserve"> A não erradicação das plantas na área </w:t>
      </w:r>
      <w:proofErr w:type="spellStart"/>
      <w:r>
        <w:rPr>
          <w:rFonts w:cs="Arial"/>
          <w:szCs w:val="24"/>
        </w:rPr>
        <w:t>perifocal</w:t>
      </w:r>
      <w:proofErr w:type="spellEnd"/>
      <w:r>
        <w:rPr>
          <w:rFonts w:cs="Arial"/>
          <w:szCs w:val="24"/>
        </w:rPr>
        <w:t xml:space="preserve">, em até </w:t>
      </w:r>
      <w:proofErr w:type="spellStart"/>
      <w:r>
        <w:rPr>
          <w:rFonts w:cs="Arial"/>
          <w:szCs w:val="24"/>
        </w:rPr>
        <w:t>sessentadias</w:t>
      </w:r>
      <w:proofErr w:type="spellEnd"/>
      <w:r>
        <w:rPr>
          <w:rFonts w:cs="Arial"/>
          <w:szCs w:val="24"/>
        </w:rPr>
        <w:t xml:space="preserve"> após a data de emissão do laudo laboratorial, implicará na perda </w:t>
      </w:r>
      <w:proofErr w:type="spellStart"/>
      <w:r>
        <w:rPr>
          <w:rFonts w:cs="Arial"/>
          <w:szCs w:val="24"/>
        </w:rPr>
        <w:t>doreconhecimento</w:t>
      </w:r>
      <w:proofErr w:type="spellEnd"/>
      <w:r>
        <w:rPr>
          <w:rFonts w:cs="Arial"/>
          <w:szCs w:val="24"/>
        </w:rPr>
        <w:t xml:space="preserve"> oficial da condição de ALP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18</w:t>
      </w:r>
      <w:r>
        <w:rPr>
          <w:rFonts w:cs="Arial"/>
          <w:szCs w:val="24"/>
        </w:rPr>
        <w:t xml:space="preserve">. O OEDSV deverá realizar inspeção fitossanitária na </w:t>
      </w:r>
      <w:proofErr w:type="spellStart"/>
      <w:r>
        <w:rPr>
          <w:rFonts w:cs="Arial"/>
          <w:szCs w:val="24"/>
        </w:rPr>
        <w:t>áreaabrangida</w:t>
      </w:r>
      <w:proofErr w:type="spellEnd"/>
      <w:r>
        <w:rPr>
          <w:rFonts w:cs="Arial"/>
          <w:szCs w:val="24"/>
        </w:rPr>
        <w:t xml:space="preserve"> por um raio de cinco quilômetros a partir do foco de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Bananeira.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Seção V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Da inspeção e erradicação de focos em viveiros de bananeiras</w:t>
      </w:r>
    </w:p>
    <w:p w:rsidR="00B14781" w:rsidRDefault="00B14781" w:rsidP="00B14781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19</w:t>
      </w:r>
      <w:r>
        <w:rPr>
          <w:rFonts w:cs="Arial"/>
          <w:szCs w:val="24"/>
        </w:rPr>
        <w:t xml:space="preserve">. O OEDSV promoverá inspeções semestrais em dez por cento </w:t>
      </w:r>
      <w:proofErr w:type="spellStart"/>
      <w:r>
        <w:rPr>
          <w:rFonts w:cs="Arial"/>
          <w:szCs w:val="24"/>
        </w:rPr>
        <w:t>donúmero</w:t>
      </w:r>
      <w:proofErr w:type="spellEnd"/>
      <w:r>
        <w:rPr>
          <w:rFonts w:cs="Arial"/>
          <w:szCs w:val="24"/>
        </w:rPr>
        <w:t xml:space="preserve"> de viveiros existentes na ALP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Bananeira, enviando material </w:t>
      </w:r>
      <w:proofErr w:type="spellStart"/>
      <w:r>
        <w:rPr>
          <w:rFonts w:cs="Arial"/>
          <w:szCs w:val="24"/>
        </w:rPr>
        <w:t>suspeitopara</w:t>
      </w:r>
      <w:proofErr w:type="spellEnd"/>
      <w:r>
        <w:rPr>
          <w:rFonts w:cs="Arial"/>
          <w:szCs w:val="24"/>
        </w:rPr>
        <w:t xml:space="preserve"> análise em laboratório oficial ou credenciado pelo MAPA, objetivando manter </w:t>
      </w:r>
      <w:proofErr w:type="spellStart"/>
      <w:r>
        <w:rPr>
          <w:rFonts w:cs="Arial"/>
          <w:szCs w:val="24"/>
        </w:rPr>
        <w:t>acondição</w:t>
      </w:r>
      <w:proofErr w:type="spellEnd"/>
      <w:r>
        <w:rPr>
          <w:rFonts w:cs="Arial"/>
          <w:szCs w:val="24"/>
        </w:rPr>
        <w:t xml:space="preserve"> de área livre.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20</w:t>
      </w:r>
      <w:r>
        <w:rPr>
          <w:rFonts w:cs="Arial"/>
          <w:szCs w:val="24"/>
        </w:rPr>
        <w:t xml:space="preserve">. O local do viveiro deve estar delimitado, com boas condições </w:t>
      </w:r>
      <w:proofErr w:type="spellStart"/>
      <w:r>
        <w:rPr>
          <w:rFonts w:cs="Arial"/>
          <w:szCs w:val="24"/>
        </w:rPr>
        <w:t>dedrenagem</w:t>
      </w:r>
      <w:proofErr w:type="spellEnd"/>
      <w:r>
        <w:rPr>
          <w:rFonts w:cs="Arial"/>
          <w:szCs w:val="24"/>
        </w:rPr>
        <w:t xml:space="preserve">, para não possibilitar a entrada de águas invasoras e, ser protegido contra </w:t>
      </w:r>
      <w:proofErr w:type="spellStart"/>
      <w:r>
        <w:rPr>
          <w:rFonts w:cs="Arial"/>
          <w:szCs w:val="24"/>
        </w:rPr>
        <w:t>oacesso</w:t>
      </w:r>
      <w:proofErr w:type="spellEnd"/>
      <w:r>
        <w:rPr>
          <w:rFonts w:cs="Arial"/>
          <w:szCs w:val="24"/>
        </w:rPr>
        <w:t xml:space="preserve"> de pessoas não autorizadas e de animais.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21</w:t>
      </w:r>
      <w:r>
        <w:rPr>
          <w:rFonts w:cs="Arial"/>
          <w:szCs w:val="24"/>
        </w:rPr>
        <w:t xml:space="preserve">. A área reservada para a instalação do viveiro não pode </w:t>
      </w:r>
      <w:proofErr w:type="spellStart"/>
      <w:r>
        <w:rPr>
          <w:rFonts w:cs="Arial"/>
          <w:szCs w:val="24"/>
        </w:rPr>
        <w:t>seraproveitada</w:t>
      </w:r>
      <w:proofErr w:type="spellEnd"/>
      <w:r>
        <w:rPr>
          <w:rFonts w:cs="Arial"/>
          <w:szCs w:val="24"/>
        </w:rPr>
        <w:t xml:space="preserve"> simultaneamente para qualquer outra finalidade diferente da produção demudas, e nem apresentar histórico da ocorrência de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Bananeira, nos </w:t>
      </w:r>
      <w:proofErr w:type="spellStart"/>
      <w:r>
        <w:rPr>
          <w:rFonts w:cs="Arial"/>
          <w:szCs w:val="24"/>
        </w:rPr>
        <w:t>últimosdois</w:t>
      </w:r>
      <w:proofErr w:type="spellEnd"/>
      <w:r>
        <w:rPr>
          <w:rFonts w:cs="Arial"/>
          <w:szCs w:val="24"/>
        </w:rPr>
        <w:t xml:space="preserve"> anos.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22.</w:t>
      </w:r>
      <w:r>
        <w:rPr>
          <w:rFonts w:cs="Arial"/>
          <w:szCs w:val="24"/>
        </w:rPr>
        <w:t xml:space="preserve"> Os viveiros onde for comprovada a presença do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daBananeira</w:t>
      </w:r>
      <w:proofErr w:type="spellEnd"/>
      <w:r>
        <w:rPr>
          <w:rFonts w:cs="Arial"/>
          <w:szCs w:val="24"/>
        </w:rPr>
        <w:t xml:space="preserve"> serão interditados pelo OEDSV, e será feita a eliminação total das </w:t>
      </w:r>
      <w:proofErr w:type="spellStart"/>
      <w:r>
        <w:rPr>
          <w:rFonts w:cs="Arial"/>
          <w:szCs w:val="24"/>
        </w:rPr>
        <w:t>suasplantas</w:t>
      </w:r>
      <w:proofErr w:type="spellEnd"/>
      <w:r>
        <w:rPr>
          <w:rFonts w:cs="Arial"/>
          <w:szCs w:val="24"/>
        </w:rPr>
        <w:t xml:space="preserve">, bem como dos demais viveiros situados na área </w:t>
      </w:r>
      <w:proofErr w:type="spellStart"/>
      <w:r>
        <w:rPr>
          <w:rFonts w:cs="Arial"/>
          <w:szCs w:val="24"/>
        </w:rPr>
        <w:t>perifocal</w:t>
      </w:r>
      <w:proofErr w:type="spellEnd"/>
      <w:r>
        <w:rPr>
          <w:rFonts w:cs="Arial"/>
          <w:szCs w:val="24"/>
        </w:rPr>
        <w:t xml:space="preserve">, não </w:t>
      </w:r>
      <w:proofErr w:type="spellStart"/>
      <w:r>
        <w:rPr>
          <w:rFonts w:cs="Arial"/>
          <w:szCs w:val="24"/>
        </w:rPr>
        <w:t>podendoocorrer</w:t>
      </w:r>
      <w:proofErr w:type="spellEnd"/>
      <w:r>
        <w:rPr>
          <w:rFonts w:cs="Arial"/>
          <w:szCs w:val="24"/>
        </w:rPr>
        <w:t xml:space="preserve"> replantio dos mesmos nos próximos dois anos.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Parágrafo único. Existindo bananal próximo a viveiros contaminados, </w:t>
      </w:r>
      <w:proofErr w:type="spellStart"/>
      <w:r>
        <w:rPr>
          <w:rFonts w:cs="Arial"/>
          <w:szCs w:val="24"/>
        </w:rPr>
        <w:t>serãoeliminadas</w:t>
      </w:r>
      <w:proofErr w:type="spellEnd"/>
      <w:r>
        <w:rPr>
          <w:rFonts w:cs="Arial"/>
          <w:szCs w:val="24"/>
        </w:rPr>
        <w:t xml:space="preserve"> as plantas situadas na área </w:t>
      </w:r>
      <w:proofErr w:type="spellStart"/>
      <w:r>
        <w:rPr>
          <w:rFonts w:cs="Arial"/>
          <w:szCs w:val="24"/>
        </w:rPr>
        <w:t>perifocal</w:t>
      </w:r>
      <w:proofErr w:type="spellEnd"/>
      <w:r>
        <w:rPr>
          <w:rFonts w:cs="Arial"/>
          <w:szCs w:val="24"/>
        </w:rPr>
        <w:t>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23</w:t>
      </w:r>
      <w:r>
        <w:rPr>
          <w:rFonts w:cs="Arial"/>
          <w:szCs w:val="24"/>
        </w:rPr>
        <w:t xml:space="preserve">. As eliminações de que trata o art. 21, deste Anexo I, compete </w:t>
      </w:r>
      <w:proofErr w:type="spellStart"/>
      <w:r>
        <w:rPr>
          <w:rFonts w:cs="Arial"/>
          <w:szCs w:val="24"/>
        </w:rPr>
        <w:t>aoproprietário</w:t>
      </w:r>
      <w:proofErr w:type="spellEnd"/>
      <w:r>
        <w:rPr>
          <w:rFonts w:cs="Arial"/>
          <w:szCs w:val="24"/>
        </w:rPr>
        <w:t xml:space="preserve">, arrendatário ou ocupante a qualquer título do estabelecimento, </w:t>
      </w:r>
      <w:proofErr w:type="spellStart"/>
      <w:r>
        <w:rPr>
          <w:rFonts w:cs="Arial"/>
          <w:szCs w:val="24"/>
        </w:rPr>
        <w:t>nãocabendo</w:t>
      </w:r>
      <w:proofErr w:type="spellEnd"/>
      <w:r>
        <w:rPr>
          <w:rFonts w:cs="Arial"/>
          <w:szCs w:val="24"/>
        </w:rPr>
        <w:t xml:space="preserve"> qualquer tipo de indenização.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24.</w:t>
      </w:r>
      <w:r>
        <w:rPr>
          <w:rFonts w:cs="Arial"/>
          <w:szCs w:val="24"/>
        </w:rPr>
        <w:t xml:space="preserve"> Se o proprietário, arrendatário ou ocupante a qualquer título </w:t>
      </w:r>
      <w:proofErr w:type="spellStart"/>
      <w:r>
        <w:rPr>
          <w:rFonts w:cs="Arial"/>
          <w:szCs w:val="24"/>
        </w:rPr>
        <w:t>doestabelecimento</w:t>
      </w:r>
      <w:proofErr w:type="spellEnd"/>
      <w:r>
        <w:rPr>
          <w:rFonts w:cs="Arial"/>
          <w:szCs w:val="24"/>
        </w:rPr>
        <w:t xml:space="preserve"> ou seu representante legal não eliminar as mudas no prazo </w:t>
      </w:r>
      <w:proofErr w:type="spellStart"/>
      <w:r>
        <w:rPr>
          <w:rFonts w:cs="Arial"/>
          <w:szCs w:val="24"/>
        </w:rPr>
        <w:t>definidona</w:t>
      </w:r>
      <w:proofErr w:type="spellEnd"/>
      <w:r>
        <w:rPr>
          <w:rFonts w:cs="Arial"/>
          <w:szCs w:val="24"/>
        </w:rPr>
        <w:t xml:space="preserve"> notificação, o OEDSV providenciará a eliminação das mesmas, sendo </w:t>
      </w:r>
      <w:proofErr w:type="spellStart"/>
      <w:r>
        <w:rPr>
          <w:rFonts w:cs="Arial"/>
          <w:szCs w:val="24"/>
        </w:rPr>
        <w:t>imputadosao</w:t>
      </w:r>
      <w:proofErr w:type="spellEnd"/>
      <w:r>
        <w:rPr>
          <w:rFonts w:cs="Arial"/>
          <w:szCs w:val="24"/>
        </w:rPr>
        <w:t xml:space="preserve"> proprietário, arrendatário ou ocupante, os custos decorrentes dessa operação, </w:t>
      </w:r>
      <w:proofErr w:type="spellStart"/>
      <w:r>
        <w:rPr>
          <w:rFonts w:cs="Arial"/>
          <w:szCs w:val="24"/>
        </w:rPr>
        <w:t>semprejuízo</w:t>
      </w:r>
      <w:proofErr w:type="spellEnd"/>
      <w:r>
        <w:rPr>
          <w:rFonts w:cs="Arial"/>
          <w:szCs w:val="24"/>
        </w:rPr>
        <w:t xml:space="preserve"> das demais sanções estabelecidas pelas legislações estadual e federal </w:t>
      </w:r>
      <w:proofErr w:type="spellStart"/>
      <w:r>
        <w:rPr>
          <w:rFonts w:cs="Arial"/>
          <w:szCs w:val="24"/>
        </w:rPr>
        <w:t>dedefesa</w:t>
      </w:r>
      <w:proofErr w:type="spellEnd"/>
      <w:r>
        <w:rPr>
          <w:rFonts w:cs="Arial"/>
          <w:szCs w:val="24"/>
        </w:rPr>
        <w:t xml:space="preserve"> sanitária vegetal.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25</w:t>
      </w:r>
      <w:r>
        <w:rPr>
          <w:rFonts w:cs="Arial"/>
          <w:szCs w:val="24"/>
        </w:rPr>
        <w:t xml:space="preserve">. A não erradicação dos viveiros com plantas infectadas, em </w:t>
      </w:r>
      <w:proofErr w:type="spellStart"/>
      <w:r>
        <w:rPr>
          <w:rFonts w:cs="Arial"/>
          <w:szCs w:val="24"/>
        </w:rPr>
        <w:t>atésessenta</w:t>
      </w:r>
      <w:proofErr w:type="spellEnd"/>
      <w:r>
        <w:rPr>
          <w:rFonts w:cs="Arial"/>
          <w:szCs w:val="24"/>
        </w:rPr>
        <w:t xml:space="preserve"> dias após a data de emissão do laudo laboratorial, implicará na perda </w:t>
      </w:r>
      <w:proofErr w:type="spellStart"/>
      <w:r>
        <w:rPr>
          <w:rFonts w:cs="Arial"/>
          <w:szCs w:val="24"/>
        </w:rPr>
        <w:t>doreconhecimento</w:t>
      </w:r>
      <w:proofErr w:type="spellEnd"/>
      <w:r>
        <w:rPr>
          <w:rFonts w:cs="Arial"/>
          <w:szCs w:val="24"/>
        </w:rPr>
        <w:t xml:space="preserve"> oficial da ALP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Bananeira.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br w:type="page"/>
      </w:r>
      <w:r>
        <w:rPr>
          <w:rFonts w:cs="Arial"/>
          <w:b/>
          <w:bCs/>
          <w:sz w:val="28"/>
          <w:szCs w:val="28"/>
        </w:rPr>
        <w:lastRenderedPageBreak/>
        <w:t>ANEXO II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CAPÍTULO I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DA IMPLANTAÇÃO E MANUTENÇÃO DO SMR MOKO DA BANANEIRA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Seção I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Das definições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1º</w:t>
      </w:r>
      <w:r>
        <w:rPr>
          <w:rFonts w:cs="Arial"/>
          <w:szCs w:val="24"/>
        </w:rPr>
        <w:t xml:space="preserve"> Denominar-se-á SMR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Bananeira, à integração </w:t>
      </w:r>
      <w:proofErr w:type="spellStart"/>
      <w:r>
        <w:rPr>
          <w:rFonts w:cs="Arial"/>
          <w:szCs w:val="24"/>
        </w:rPr>
        <w:t>dediferentes</w:t>
      </w:r>
      <w:proofErr w:type="spellEnd"/>
      <w:r>
        <w:rPr>
          <w:rFonts w:cs="Arial"/>
          <w:szCs w:val="24"/>
        </w:rPr>
        <w:t xml:space="preserve"> medidas de manejo de risco de pragas, das quais pelo menos duas </w:t>
      </w:r>
      <w:proofErr w:type="spellStart"/>
      <w:r>
        <w:rPr>
          <w:rFonts w:cs="Arial"/>
          <w:szCs w:val="24"/>
        </w:rPr>
        <w:t>atuamindependentemente</w:t>
      </w:r>
      <w:proofErr w:type="spellEnd"/>
      <w:r>
        <w:rPr>
          <w:rFonts w:cs="Arial"/>
          <w:szCs w:val="24"/>
        </w:rPr>
        <w:t xml:space="preserve">, com efeito acumulativo, para atingir o nível apropriado </w:t>
      </w:r>
      <w:proofErr w:type="spellStart"/>
      <w:r>
        <w:rPr>
          <w:rFonts w:cs="Arial"/>
          <w:szCs w:val="24"/>
        </w:rPr>
        <w:t>desegurança</w:t>
      </w:r>
      <w:proofErr w:type="spellEnd"/>
      <w:r>
        <w:rPr>
          <w:rFonts w:cs="Arial"/>
          <w:szCs w:val="24"/>
        </w:rPr>
        <w:t xml:space="preserve"> fitossanitária.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2º</w:t>
      </w:r>
      <w:r>
        <w:rPr>
          <w:rFonts w:cs="Arial"/>
          <w:szCs w:val="24"/>
        </w:rPr>
        <w:t xml:space="preserve"> Entender-se-á por erradicação, as medidas a serem adotadas </w:t>
      </w:r>
      <w:proofErr w:type="spellStart"/>
      <w:r>
        <w:rPr>
          <w:rFonts w:cs="Arial"/>
          <w:szCs w:val="24"/>
        </w:rPr>
        <w:t>paraeliminação</w:t>
      </w:r>
      <w:proofErr w:type="spellEnd"/>
      <w:r>
        <w:rPr>
          <w:rFonts w:cs="Arial"/>
          <w:szCs w:val="24"/>
        </w:rPr>
        <w:t xml:space="preserve"> completa da bactéria </w:t>
      </w:r>
      <w:proofErr w:type="spellStart"/>
      <w:r>
        <w:rPr>
          <w:rFonts w:cs="Arial"/>
          <w:b/>
          <w:bCs/>
          <w:i/>
          <w:iCs/>
          <w:szCs w:val="24"/>
        </w:rPr>
        <w:t>Ralstonia</w:t>
      </w:r>
      <w:proofErr w:type="spellEnd"/>
      <w:r>
        <w:rPr>
          <w:rFonts w:cs="Arial"/>
          <w:b/>
          <w:bCs/>
          <w:i/>
          <w:iCs/>
          <w:szCs w:val="24"/>
        </w:rPr>
        <w:t xml:space="preserve"> </w:t>
      </w:r>
      <w:proofErr w:type="spellStart"/>
      <w:r>
        <w:rPr>
          <w:rFonts w:cs="Arial"/>
          <w:b/>
          <w:bCs/>
          <w:i/>
          <w:iCs/>
          <w:szCs w:val="24"/>
        </w:rPr>
        <w:t>solanacearum</w:t>
      </w:r>
      <w:r>
        <w:rPr>
          <w:rFonts w:cs="Arial"/>
          <w:szCs w:val="24"/>
        </w:rPr>
        <w:t>raça</w:t>
      </w:r>
      <w:proofErr w:type="spellEnd"/>
      <w:r>
        <w:rPr>
          <w:rFonts w:cs="Arial"/>
          <w:szCs w:val="24"/>
        </w:rPr>
        <w:t xml:space="preserve"> 2.</w:t>
      </w:r>
    </w:p>
    <w:p w:rsidR="00B14781" w:rsidRDefault="00B14781" w:rsidP="00B14781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Seção II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Do procedimento para aplicação de medidas integradas em um enfoque de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Sistemas para o Manejo de Risco para </w:t>
      </w:r>
      <w:proofErr w:type="spellStart"/>
      <w:r>
        <w:rPr>
          <w:rFonts w:cs="Arial"/>
          <w:b/>
          <w:bCs/>
          <w:szCs w:val="24"/>
        </w:rPr>
        <w:t>Moko</w:t>
      </w:r>
      <w:proofErr w:type="spellEnd"/>
      <w:r>
        <w:rPr>
          <w:rFonts w:cs="Arial"/>
          <w:b/>
          <w:bCs/>
          <w:szCs w:val="24"/>
        </w:rPr>
        <w:t xml:space="preserve"> da Bananeira (SMR </w:t>
      </w:r>
      <w:proofErr w:type="spellStart"/>
      <w:r>
        <w:rPr>
          <w:rFonts w:cs="Arial"/>
          <w:b/>
          <w:bCs/>
          <w:szCs w:val="24"/>
        </w:rPr>
        <w:t>Moko</w:t>
      </w:r>
      <w:proofErr w:type="spellEnd"/>
      <w:r>
        <w:rPr>
          <w:rFonts w:cs="Arial"/>
          <w:b/>
          <w:bCs/>
          <w:szCs w:val="24"/>
        </w:rPr>
        <w:t xml:space="preserve"> da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Bananeira)</w:t>
      </w:r>
    </w:p>
    <w:p w:rsidR="00B14781" w:rsidRDefault="00B14781" w:rsidP="00B14781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3º</w:t>
      </w:r>
      <w:r>
        <w:rPr>
          <w:rFonts w:cs="Arial"/>
          <w:szCs w:val="24"/>
        </w:rPr>
        <w:t xml:space="preserve"> O SMR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Bananeira, poderá ser implantado de modo </w:t>
      </w:r>
      <w:proofErr w:type="spellStart"/>
      <w:r>
        <w:rPr>
          <w:rFonts w:cs="Arial"/>
          <w:szCs w:val="24"/>
        </w:rPr>
        <w:t>aevitar</w:t>
      </w:r>
      <w:proofErr w:type="spellEnd"/>
      <w:r>
        <w:rPr>
          <w:rFonts w:cs="Arial"/>
          <w:szCs w:val="24"/>
        </w:rPr>
        <w:t xml:space="preserve"> restrições ao trânsito de frutos de banana e inflorescências de </w:t>
      </w:r>
      <w:proofErr w:type="spellStart"/>
      <w:r>
        <w:rPr>
          <w:rFonts w:cs="Arial"/>
          <w:szCs w:val="24"/>
        </w:rPr>
        <w:t>helicônias</w:t>
      </w:r>
      <w:proofErr w:type="spellEnd"/>
      <w:r>
        <w:rPr>
          <w:rFonts w:cs="Arial"/>
          <w:szCs w:val="24"/>
        </w:rPr>
        <w:t>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4º</w:t>
      </w:r>
      <w:r>
        <w:rPr>
          <w:rFonts w:cs="Arial"/>
          <w:szCs w:val="24"/>
        </w:rPr>
        <w:t xml:space="preserve"> Caberá ao OEDSV promover e organizar a inscrição das </w:t>
      </w:r>
      <w:proofErr w:type="spellStart"/>
      <w:r>
        <w:rPr>
          <w:rFonts w:cs="Arial"/>
          <w:szCs w:val="24"/>
        </w:rPr>
        <w:t>UP’s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queadotarem</w:t>
      </w:r>
      <w:proofErr w:type="spellEnd"/>
      <w:r>
        <w:rPr>
          <w:rFonts w:cs="Arial"/>
          <w:szCs w:val="24"/>
        </w:rPr>
        <w:t xml:space="preserve"> o SMR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1º O proprietário interessado, deverá solicitar a inscrição da UP, no </w:t>
      </w:r>
      <w:proofErr w:type="spellStart"/>
      <w:r>
        <w:rPr>
          <w:rFonts w:cs="Arial"/>
          <w:szCs w:val="24"/>
        </w:rPr>
        <w:t>SMRMoko</w:t>
      </w:r>
      <w:proofErr w:type="spellEnd"/>
      <w:r>
        <w:rPr>
          <w:rFonts w:cs="Arial"/>
          <w:szCs w:val="24"/>
        </w:rPr>
        <w:t xml:space="preserve"> da Bananeira, ao OEDSV.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2º Caso a UP já esteja inscrita em algum outro cadastro do </w:t>
      </w:r>
      <w:proofErr w:type="spellStart"/>
      <w:proofErr w:type="gramStart"/>
      <w:r>
        <w:rPr>
          <w:rFonts w:cs="Arial"/>
          <w:szCs w:val="24"/>
        </w:rPr>
        <w:t>OEDSV,poderão</w:t>
      </w:r>
      <w:proofErr w:type="spellEnd"/>
      <w:proofErr w:type="gramEnd"/>
      <w:r>
        <w:rPr>
          <w:rFonts w:cs="Arial"/>
          <w:szCs w:val="24"/>
        </w:rPr>
        <w:t xml:space="preserve"> ser aproveitados os dados para compor o cadastro de SMR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daBananeira</w:t>
      </w:r>
      <w:proofErr w:type="spellEnd"/>
      <w:r>
        <w:rPr>
          <w:rFonts w:cs="Arial"/>
          <w:szCs w:val="24"/>
        </w:rPr>
        <w:t>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3º O código de identificação da UP inscrita no SMR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</w:t>
      </w:r>
      <w:proofErr w:type="spellStart"/>
      <w:proofErr w:type="gramStart"/>
      <w:r>
        <w:rPr>
          <w:rFonts w:cs="Arial"/>
          <w:szCs w:val="24"/>
        </w:rPr>
        <w:t>Bananeira,deverá</w:t>
      </w:r>
      <w:proofErr w:type="spellEnd"/>
      <w:proofErr w:type="gramEnd"/>
      <w:r>
        <w:rPr>
          <w:rFonts w:cs="Arial"/>
          <w:szCs w:val="24"/>
        </w:rPr>
        <w:t xml:space="preserve"> ser o mesmo instituído pelas normas referentes à certificação fitossanitária </w:t>
      </w:r>
      <w:proofErr w:type="spellStart"/>
      <w:r>
        <w:rPr>
          <w:rFonts w:cs="Arial"/>
          <w:szCs w:val="24"/>
        </w:rPr>
        <w:t>deorigem</w:t>
      </w:r>
      <w:proofErr w:type="spellEnd"/>
      <w:r>
        <w:rPr>
          <w:rFonts w:cs="Arial"/>
          <w:szCs w:val="24"/>
        </w:rPr>
        <w:t>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5º</w:t>
      </w:r>
      <w:r>
        <w:rPr>
          <w:rFonts w:cs="Arial"/>
          <w:szCs w:val="24"/>
        </w:rPr>
        <w:t xml:space="preserve"> Deverão ser adotadas as seguintes práticas: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>§ 1º Nos cultivos de bananeiras: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 - nas regiões onde ocorrem estirpes transmissíveis por insetos, protegeras inflorescências, imediatamente ao seu surgimento, envolvendo-as com sacos </w:t>
      </w:r>
      <w:proofErr w:type="spellStart"/>
      <w:r>
        <w:rPr>
          <w:rFonts w:cs="Arial"/>
          <w:szCs w:val="24"/>
        </w:rPr>
        <w:t>depolietileno</w:t>
      </w:r>
      <w:proofErr w:type="spellEnd"/>
      <w:r>
        <w:rPr>
          <w:rFonts w:cs="Arial"/>
          <w:szCs w:val="24"/>
        </w:rPr>
        <w:t xml:space="preserve">, mantendo-os até a emissão da última penca, caso retire a </w:t>
      </w:r>
      <w:proofErr w:type="spellStart"/>
      <w:proofErr w:type="gramStart"/>
      <w:r>
        <w:rPr>
          <w:rFonts w:cs="Arial"/>
          <w:szCs w:val="24"/>
        </w:rPr>
        <w:t>proteção,remover</w:t>
      </w:r>
      <w:proofErr w:type="spellEnd"/>
      <w:proofErr w:type="gramEnd"/>
      <w:r>
        <w:rPr>
          <w:rFonts w:cs="Arial"/>
          <w:szCs w:val="24"/>
        </w:rPr>
        <w:t xml:space="preserve"> a inflorescência masculina (mangará, coração ou umbigo);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II - em caso de planta suspeita, realizar corte nos frutos para confirmar </w:t>
      </w:r>
      <w:proofErr w:type="spellStart"/>
      <w:r>
        <w:rPr>
          <w:rFonts w:cs="Arial"/>
          <w:szCs w:val="24"/>
        </w:rPr>
        <w:t>apresença</w:t>
      </w:r>
      <w:proofErr w:type="spellEnd"/>
      <w:r>
        <w:rPr>
          <w:rFonts w:cs="Arial"/>
          <w:szCs w:val="24"/>
        </w:rPr>
        <w:t xml:space="preserve"> ou ausência de sintomas; e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III - comercializar os frutos sempre despencados, descartando os </w:t>
      </w:r>
      <w:proofErr w:type="spellStart"/>
      <w:r>
        <w:rPr>
          <w:rFonts w:cs="Arial"/>
          <w:szCs w:val="24"/>
        </w:rPr>
        <w:t>cachosque</w:t>
      </w:r>
      <w:proofErr w:type="spellEnd"/>
      <w:r>
        <w:rPr>
          <w:rFonts w:cs="Arial"/>
          <w:szCs w:val="24"/>
        </w:rPr>
        <w:t xml:space="preserve"> apresentarem sintomas durante o </w:t>
      </w:r>
      <w:proofErr w:type="spellStart"/>
      <w:r>
        <w:rPr>
          <w:rFonts w:cs="Arial"/>
          <w:szCs w:val="24"/>
        </w:rPr>
        <w:t>despencamento</w:t>
      </w:r>
      <w:proofErr w:type="spellEnd"/>
      <w:r>
        <w:rPr>
          <w:rFonts w:cs="Arial"/>
          <w:szCs w:val="24"/>
        </w:rPr>
        <w:t>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2º Nos cultivos de </w:t>
      </w:r>
      <w:proofErr w:type="spellStart"/>
      <w:r>
        <w:rPr>
          <w:rFonts w:cs="Arial"/>
          <w:szCs w:val="24"/>
        </w:rPr>
        <w:t>helicônias</w:t>
      </w:r>
      <w:proofErr w:type="spellEnd"/>
      <w:r>
        <w:rPr>
          <w:rFonts w:cs="Arial"/>
          <w:szCs w:val="24"/>
        </w:rPr>
        <w:t>: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 - inspecionar periodicamente touceiras e novas brotações, por meio </w:t>
      </w:r>
      <w:proofErr w:type="spellStart"/>
      <w:r>
        <w:rPr>
          <w:rFonts w:cs="Arial"/>
          <w:szCs w:val="24"/>
        </w:rPr>
        <w:t>decorte</w:t>
      </w:r>
      <w:proofErr w:type="spellEnd"/>
      <w:r>
        <w:rPr>
          <w:rFonts w:cs="Arial"/>
          <w:szCs w:val="24"/>
        </w:rPr>
        <w:t xml:space="preserve"> do pseudocaule, desinfestando os equipamentos de corte; e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II - tratar a água dos tanques de lavagem das inflorescências com dois </w:t>
      </w:r>
      <w:proofErr w:type="spellStart"/>
      <w:r>
        <w:rPr>
          <w:rFonts w:cs="Arial"/>
          <w:szCs w:val="24"/>
        </w:rPr>
        <w:t>porcento</w:t>
      </w:r>
      <w:proofErr w:type="spellEnd"/>
      <w:r>
        <w:rPr>
          <w:rFonts w:cs="Arial"/>
          <w:szCs w:val="24"/>
        </w:rPr>
        <w:t xml:space="preserve"> de hipoclorito de sódio ativo, antes do descarte, para evitar a disseminação </w:t>
      </w:r>
      <w:proofErr w:type="spellStart"/>
      <w:r>
        <w:rPr>
          <w:rFonts w:cs="Arial"/>
          <w:szCs w:val="24"/>
        </w:rPr>
        <w:t>dopatógeno</w:t>
      </w:r>
      <w:proofErr w:type="spellEnd"/>
      <w:r>
        <w:rPr>
          <w:rFonts w:cs="Arial"/>
          <w:szCs w:val="24"/>
        </w:rPr>
        <w:t xml:space="preserve"> na área;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3º Nos cultivos de bananeiras e </w:t>
      </w:r>
      <w:proofErr w:type="spellStart"/>
      <w:r>
        <w:rPr>
          <w:rFonts w:cs="Arial"/>
          <w:szCs w:val="24"/>
        </w:rPr>
        <w:t>helicônias</w:t>
      </w:r>
      <w:proofErr w:type="spellEnd"/>
      <w:r>
        <w:rPr>
          <w:rFonts w:cs="Arial"/>
          <w:szCs w:val="24"/>
        </w:rPr>
        <w:t>: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 - plantar mudas produzidas em ALP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Bananeira;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II – proceder desinfestação de ferramentas utilizadas em </w:t>
      </w:r>
      <w:proofErr w:type="spellStart"/>
      <w:proofErr w:type="gramStart"/>
      <w:r>
        <w:rPr>
          <w:rFonts w:cs="Arial"/>
          <w:szCs w:val="24"/>
        </w:rPr>
        <w:t>desbaste,desfolha</w:t>
      </w:r>
      <w:proofErr w:type="spellEnd"/>
      <w:proofErr w:type="gramEnd"/>
      <w:r>
        <w:rPr>
          <w:rFonts w:cs="Arial"/>
          <w:szCs w:val="24"/>
        </w:rPr>
        <w:t xml:space="preserve">, corte do coração e colheita, após o trabalho em no máximo dez </w:t>
      </w:r>
      <w:proofErr w:type="spellStart"/>
      <w:r>
        <w:rPr>
          <w:rFonts w:cs="Arial"/>
          <w:szCs w:val="24"/>
        </w:rPr>
        <w:t>touceiras,utilizando</w:t>
      </w:r>
      <w:proofErr w:type="spellEnd"/>
      <w:r>
        <w:rPr>
          <w:rFonts w:cs="Arial"/>
          <w:szCs w:val="24"/>
        </w:rPr>
        <w:t xml:space="preserve"> uma das seguintes soluções: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>a) formaldeído/água (1:3);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b) formaldeído </w:t>
      </w:r>
      <w:proofErr w:type="gramStart"/>
      <w:r>
        <w:rPr>
          <w:rFonts w:cs="Arial"/>
          <w:szCs w:val="24"/>
        </w:rPr>
        <w:t>( 5</w:t>
      </w:r>
      <w:proofErr w:type="gramEnd"/>
      <w:r>
        <w:rPr>
          <w:rFonts w:cs="Arial"/>
          <w:szCs w:val="24"/>
        </w:rPr>
        <w:t>%);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>c) formol (10%); e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d) </w:t>
      </w:r>
      <w:proofErr w:type="spellStart"/>
      <w:r>
        <w:rPr>
          <w:rFonts w:cs="Arial"/>
          <w:szCs w:val="24"/>
        </w:rPr>
        <w:t>desinfestantes</w:t>
      </w:r>
      <w:proofErr w:type="spellEnd"/>
      <w:r>
        <w:rPr>
          <w:rFonts w:cs="Arial"/>
          <w:szCs w:val="24"/>
        </w:rPr>
        <w:t xml:space="preserve"> à base de </w:t>
      </w:r>
      <w:proofErr w:type="spellStart"/>
      <w:r>
        <w:rPr>
          <w:rFonts w:cs="Arial"/>
          <w:szCs w:val="24"/>
        </w:rPr>
        <w:t>creosol</w:t>
      </w:r>
      <w:proofErr w:type="spellEnd"/>
      <w:r>
        <w:rPr>
          <w:rFonts w:cs="Arial"/>
          <w:szCs w:val="24"/>
        </w:rPr>
        <w:t xml:space="preserve">, hipoclorito de sódio ou cálcio, </w:t>
      </w:r>
      <w:proofErr w:type="spellStart"/>
      <w:r>
        <w:rPr>
          <w:rFonts w:cs="Arial"/>
          <w:szCs w:val="24"/>
        </w:rPr>
        <w:t>álcoolou</w:t>
      </w:r>
      <w:proofErr w:type="spellEnd"/>
      <w:r>
        <w:rPr>
          <w:rFonts w:cs="Arial"/>
          <w:szCs w:val="24"/>
        </w:rPr>
        <w:t xml:space="preserve"> amônia quaternária;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III - substituir capina manual ou mecânica por roçagem do mato ou uso de herbicidas; 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IV - erradicar imediatamente os focos de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Bananeira, bem </w:t>
      </w:r>
      <w:proofErr w:type="spellStart"/>
      <w:r>
        <w:rPr>
          <w:rFonts w:cs="Arial"/>
          <w:szCs w:val="24"/>
        </w:rPr>
        <w:t>comoas</w:t>
      </w:r>
      <w:proofErr w:type="spellEnd"/>
      <w:r>
        <w:rPr>
          <w:rFonts w:cs="Arial"/>
          <w:szCs w:val="24"/>
        </w:rPr>
        <w:t xml:space="preserve"> plantas existentes no raio de cinco metros dos mesmos, não podendo </w:t>
      </w:r>
      <w:proofErr w:type="spellStart"/>
      <w:r>
        <w:rPr>
          <w:rFonts w:cs="Arial"/>
          <w:szCs w:val="24"/>
        </w:rPr>
        <w:t>ocorrerreplantio</w:t>
      </w:r>
      <w:proofErr w:type="spellEnd"/>
      <w:r>
        <w:rPr>
          <w:rFonts w:cs="Arial"/>
          <w:szCs w:val="24"/>
        </w:rPr>
        <w:t xml:space="preserve"> durante um ano.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6º</w:t>
      </w:r>
      <w:r>
        <w:rPr>
          <w:rFonts w:cs="Arial"/>
          <w:szCs w:val="24"/>
        </w:rPr>
        <w:t xml:space="preserve"> O OEDSV não aceitará inscrição de UP localizada numa </w:t>
      </w:r>
      <w:proofErr w:type="spellStart"/>
      <w:r>
        <w:rPr>
          <w:rFonts w:cs="Arial"/>
          <w:szCs w:val="24"/>
        </w:rPr>
        <w:t>distânciainferior</w:t>
      </w:r>
      <w:proofErr w:type="spellEnd"/>
      <w:r>
        <w:rPr>
          <w:rFonts w:cs="Arial"/>
          <w:szCs w:val="24"/>
        </w:rPr>
        <w:t xml:space="preserve"> a vinte metros de um foco de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Bananeira.</w:t>
      </w:r>
    </w:p>
    <w:p w:rsidR="00B14781" w:rsidRDefault="00B14781" w:rsidP="00B14781">
      <w:pPr>
        <w:autoSpaceDE w:val="0"/>
        <w:autoSpaceDN w:val="0"/>
        <w:adjustRightInd w:val="0"/>
        <w:jc w:val="both"/>
        <w:rPr>
          <w:rFonts w:cs="Arial"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Seção III</w:t>
      </w:r>
    </w:p>
    <w:p w:rsidR="00B14781" w:rsidRDefault="00B14781" w:rsidP="00B14781">
      <w:pPr>
        <w:autoSpaceDE w:val="0"/>
        <w:autoSpaceDN w:val="0"/>
        <w:adjustRightInd w:val="0"/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Dos controles e sanções</w:t>
      </w:r>
    </w:p>
    <w:p w:rsidR="00B14781" w:rsidRDefault="00B14781" w:rsidP="00B14781">
      <w:pPr>
        <w:autoSpaceDE w:val="0"/>
        <w:autoSpaceDN w:val="0"/>
        <w:adjustRightInd w:val="0"/>
        <w:jc w:val="both"/>
        <w:rPr>
          <w:rFonts w:cs="Arial"/>
          <w:b/>
          <w:bCs/>
          <w:szCs w:val="24"/>
        </w:rPr>
      </w:pP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7º</w:t>
      </w:r>
      <w:r>
        <w:rPr>
          <w:rFonts w:cs="Arial"/>
          <w:szCs w:val="24"/>
        </w:rPr>
        <w:t xml:space="preserve"> A inscrição de nova UP no cadastro de SMR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</w:t>
      </w:r>
      <w:proofErr w:type="spellStart"/>
      <w:r>
        <w:rPr>
          <w:rFonts w:cs="Arial"/>
          <w:szCs w:val="24"/>
        </w:rPr>
        <w:t>Bananeiradeverá</w:t>
      </w:r>
      <w:proofErr w:type="spellEnd"/>
      <w:r>
        <w:rPr>
          <w:rFonts w:cs="Arial"/>
          <w:szCs w:val="24"/>
        </w:rPr>
        <w:t xml:space="preserve"> ser comunicada à SFA pelo OEDSV em um prazo de cinco dias úteis.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8º</w:t>
      </w:r>
      <w:r>
        <w:rPr>
          <w:rFonts w:cs="Arial"/>
          <w:szCs w:val="24"/>
        </w:rPr>
        <w:t xml:space="preserve"> A listagem atualizada das </w:t>
      </w:r>
      <w:proofErr w:type="spellStart"/>
      <w:r>
        <w:rPr>
          <w:rFonts w:cs="Arial"/>
          <w:szCs w:val="24"/>
        </w:rPr>
        <w:t>UP’s</w:t>
      </w:r>
      <w:proofErr w:type="spellEnd"/>
      <w:r>
        <w:rPr>
          <w:rFonts w:cs="Arial"/>
          <w:szCs w:val="24"/>
        </w:rPr>
        <w:t xml:space="preserve"> incluídas no SMR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daBananeira</w:t>
      </w:r>
      <w:proofErr w:type="spellEnd"/>
      <w:r>
        <w:rPr>
          <w:rFonts w:cs="Arial"/>
          <w:szCs w:val="24"/>
        </w:rPr>
        <w:t xml:space="preserve"> deverá ser encaminhada à SFA, por meio de mídia impressa e </w:t>
      </w:r>
      <w:proofErr w:type="spellStart"/>
      <w:proofErr w:type="gramStart"/>
      <w:r>
        <w:rPr>
          <w:rFonts w:cs="Arial"/>
          <w:szCs w:val="24"/>
        </w:rPr>
        <w:t>eletrônica,trimestralmente</w:t>
      </w:r>
      <w:proofErr w:type="spellEnd"/>
      <w:proofErr w:type="gramEnd"/>
      <w:r>
        <w:rPr>
          <w:rFonts w:cs="Arial"/>
          <w:szCs w:val="24"/>
        </w:rPr>
        <w:t xml:space="preserve"> ou sempre que solicitado pela SDA/MAPA.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Parágrafo único. A SFA encaminhará a listagem de que trata o </w:t>
      </w:r>
      <w:r>
        <w:rPr>
          <w:rFonts w:cs="Arial"/>
          <w:b/>
          <w:bCs/>
          <w:szCs w:val="24"/>
        </w:rPr>
        <w:t xml:space="preserve">caput </w:t>
      </w:r>
      <w:proofErr w:type="spellStart"/>
      <w:r>
        <w:rPr>
          <w:rFonts w:cs="Arial"/>
          <w:szCs w:val="24"/>
        </w:rPr>
        <w:t>àSDA</w:t>
      </w:r>
      <w:proofErr w:type="spellEnd"/>
      <w:r>
        <w:rPr>
          <w:rFonts w:cs="Arial"/>
          <w:szCs w:val="24"/>
        </w:rPr>
        <w:t>/MAPA.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9º</w:t>
      </w:r>
      <w:r>
        <w:rPr>
          <w:rFonts w:cs="Arial"/>
          <w:szCs w:val="24"/>
        </w:rPr>
        <w:t xml:space="preserve"> O responsável técnico pela UP informará ao OEDSV sobre </w:t>
      </w:r>
      <w:proofErr w:type="spellStart"/>
      <w:r>
        <w:rPr>
          <w:rFonts w:cs="Arial"/>
          <w:szCs w:val="24"/>
        </w:rPr>
        <w:t>aocorrência</w:t>
      </w:r>
      <w:proofErr w:type="spellEnd"/>
      <w:r>
        <w:rPr>
          <w:rFonts w:cs="Arial"/>
          <w:szCs w:val="24"/>
        </w:rPr>
        <w:t xml:space="preserve"> de focos de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Bananeira, e os respectivos procedimentos </w:t>
      </w:r>
      <w:proofErr w:type="spellStart"/>
      <w:r>
        <w:rPr>
          <w:rFonts w:cs="Arial"/>
          <w:szCs w:val="24"/>
        </w:rPr>
        <w:t>deerradicação</w:t>
      </w:r>
      <w:proofErr w:type="spellEnd"/>
      <w:r>
        <w:rPr>
          <w:rFonts w:cs="Arial"/>
          <w:szCs w:val="24"/>
        </w:rPr>
        <w:t xml:space="preserve"> adotados.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10</w:t>
      </w:r>
      <w:r>
        <w:rPr>
          <w:rFonts w:cs="Arial"/>
          <w:szCs w:val="24"/>
        </w:rPr>
        <w:t xml:space="preserve">. O OEDSV realizará inspeções trimestrais em amostra aleatória </w:t>
      </w:r>
      <w:proofErr w:type="spellStart"/>
      <w:r>
        <w:rPr>
          <w:rFonts w:cs="Arial"/>
          <w:szCs w:val="24"/>
        </w:rPr>
        <w:t>dasUP’s</w:t>
      </w:r>
      <w:proofErr w:type="spellEnd"/>
      <w:r>
        <w:rPr>
          <w:rFonts w:cs="Arial"/>
          <w:szCs w:val="24"/>
        </w:rPr>
        <w:t xml:space="preserve"> cadastradas, determinando a necessidade ou não da implementação de </w:t>
      </w:r>
      <w:proofErr w:type="spellStart"/>
      <w:r>
        <w:rPr>
          <w:rFonts w:cs="Arial"/>
          <w:szCs w:val="24"/>
        </w:rPr>
        <w:t>açõescorretivas</w:t>
      </w:r>
      <w:proofErr w:type="spellEnd"/>
      <w:r>
        <w:rPr>
          <w:rFonts w:cs="Arial"/>
          <w:szCs w:val="24"/>
        </w:rPr>
        <w:t>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11</w:t>
      </w:r>
      <w:r>
        <w:rPr>
          <w:rFonts w:cs="Arial"/>
          <w:szCs w:val="24"/>
        </w:rPr>
        <w:t xml:space="preserve">. O OEDSV encaminhará relatórios trimestrais à SFA, </w:t>
      </w:r>
      <w:proofErr w:type="spellStart"/>
      <w:r>
        <w:rPr>
          <w:rFonts w:cs="Arial"/>
          <w:szCs w:val="24"/>
        </w:rPr>
        <w:t>apresentandoos</w:t>
      </w:r>
      <w:proofErr w:type="spellEnd"/>
      <w:r>
        <w:rPr>
          <w:rFonts w:cs="Arial"/>
          <w:szCs w:val="24"/>
        </w:rPr>
        <w:t xml:space="preserve"> resultados das inspeções realizadas.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1º Após análise e emissão de parecer técnico, pela SFA, os </w:t>
      </w:r>
      <w:proofErr w:type="spellStart"/>
      <w:r>
        <w:rPr>
          <w:rFonts w:cs="Arial"/>
          <w:szCs w:val="24"/>
        </w:rPr>
        <w:t>relatóriosdeverão</w:t>
      </w:r>
      <w:proofErr w:type="spellEnd"/>
      <w:r>
        <w:rPr>
          <w:rFonts w:cs="Arial"/>
          <w:szCs w:val="24"/>
        </w:rPr>
        <w:t xml:space="preserve"> ser encaminhados à SDA/MAPA.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2º A SDA/MAPA poderá determinar a necessidade de ações </w:t>
      </w:r>
      <w:proofErr w:type="spellStart"/>
      <w:proofErr w:type="gramStart"/>
      <w:r>
        <w:rPr>
          <w:rFonts w:cs="Arial"/>
          <w:szCs w:val="24"/>
        </w:rPr>
        <w:t>corretivas,inclusive</w:t>
      </w:r>
      <w:proofErr w:type="spellEnd"/>
      <w:proofErr w:type="gramEnd"/>
      <w:r>
        <w:rPr>
          <w:rFonts w:cs="Arial"/>
          <w:szCs w:val="24"/>
        </w:rPr>
        <w:t xml:space="preserve"> a exclusão de UP do cadastro de SMR.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12.</w:t>
      </w:r>
      <w:r>
        <w:rPr>
          <w:rFonts w:cs="Arial"/>
          <w:szCs w:val="24"/>
        </w:rPr>
        <w:t xml:space="preserve"> São consideradas irregularidades na manutenção do SMR </w:t>
      </w:r>
      <w:proofErr w:type="spellStart"/>
      <w:r>
        <w:rPr>
          <w:rFonts w:cs="Arial"/>
          <w:szCs w:val="24"/>
        </w:rPr>
        <w:t>Mokoda</w:t>
      </w:r>
      <w:proofErr w:type="spellEnd"/>
      <w:r>
        <w:rPr>
          <w:rFonts w:cs="Arial"/>
          <w:szCs w:val="24"/>
        </w:rPr>
        <w:t xml:space="preserve"> Bananeira: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I - localização geográfica (coordenadas) da UP em desacordo com </w:t>
      </w:r>
      <w:proofErr w:type="spellStart"/>
      <w:r>
        <w:rPr>
          <w:rFonts w:cs="Arial"/>
          <w:szCs w:val="24"/>
        </w:rPr>
        <w:t>oinformado</w:t>
      </w:r>
      <w:proofErr w:type="spellEnd"/>
      <w:r>
        <w:rPr>
          <w:rFonts w:cs="Arial"/>
          <w:szCs w:val="24"/>
        </w:rPr>
        <w:t>;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lastRenderedPageBreak/>
        <w:t>II - área de plantio em desacordo com o informado na inscrição da UP;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>III - emissão de CFO sem registro no Livro de Acompanhamento;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>IV - inexistência do Livro de Acompanhamento;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>V - não realização das práticas previstas no art. 5º, deste Anexo II; e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VI - emissão de CFO com declaração adicional de SMR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daBananeira</w:t>
      </w:r>
      <w:proofErr w:type="spellEnd"/>
      <w:r>
        <w:rPr>
          <w:rFonts w:cs="Arial"/>
          <w:szCs w:val="24"/>
        </w:rPr>
        <w:t xml:space="preserve"> para frutos produzidos em UP que não esteja regularmente inscrita </w:t>
      </w:r>
      <w:proofErr w:type="spellStart"/>
      <w:r>
        <w:rPr>
          <w:rFonts w:cs="Arial"/>
          <w:szCs w:val="24"/>
        </w:rPr>
        <w:t>nosistema</w:t>
      </w:r>
      <w:proofErr w:type="spellEnd"/>
      <w:r>
        <w:rPr>
          <w:rFonts w:cs="Arial"/>
          <w:szCs w:val="24"/>
        </w:rPr>
        <w:t>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13.</w:t>
      </w:r>
      <w:r>
        <w:rPr>
          <w:rFonts w:cs="Arial"/>
          <w:szCs w:val="24"/>
        </w:rPr>
        <w:t xml:space="preserve"> Constatada qualquer das situações previstas nos incisos I, II, III </w:t>
      </w:r>
      <w:proofErr w:type="spellStart"/>
      <w:r>
        <w:rPr>
          <w:rFonts w:cs="Arial"/>
          <w:szCs w:val="24"/>
        </w:rPr>
        <w:t>eIV</w:t>
      </w:r>
      <w:proofErr w:type="spellEnd"/>
      <w:r>
        <w:rPr>
          <w:rFonts w:cs="Arial"/>
          <w:szCs w:val="24"/>
        </w:rPr>
        <w:t xml:space="preserve">, art. 12, deste Anexo II, o OEDSV notificará o proprietário, estabelecendo prazo </w:t>
      </w:r>
      <w:proofErr w:type="spellStart"/>
      <w:r>
        <w:rPr>
          <w:rFonts w:cs="Arial"/>
          <w:szCs w:val="24"/>
        </w:rPr>
        <w:t>detrinta</w:t>
      </w:r>
      <w:proofErr w:type="spellEnd"/>
      <w:r>
        <w:rPr>
          <w:rFonts w:cs="Arial"/>
          <w:szCs w:val="24"/>
        </w:rPr>
        <w:t xml:space="preserve"> dias para correção das irregularidades.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1º A não correção da irregularidade prevista no inciso I, implica </w:t>
      </w:r>
      <w:proofErr w:type="spellStart"/>
      <w:r>
        <w:rPr>
          <w:rFonts w:cs="Arial"/>
          <w:szCs w:val="24"/>
        </w:rPr>
        <w:t>nasuspensão</w:t>
      </w:r>
      <w:proofErr w:type="spellEnd"/>
      <w:r>
        <w:rPr>
          <w:rFonts w:cs="Arial"/>
          <w:szCs w:val="24"/>
        </w:rPr>
        <w:t xml:space="preserve"> do registro da UP, no SMR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Bananeira, até que seja atendida </w:t>
      </w:r>
      <w:proofErr w:type="spellStart"/>
      <w:r>
        <w:rPr>
          <w:rFonts w:cs="Arial"/>
          <w:szCs w:val="24"/>
        </w:rPr>
        <w:t>adeterminação</w:t>
      </w:r>
      <w:proofErr w:type="spellEnd"/>
      <w:r>
        <w:rPr>
          <w:rFonts w:cs="Arial"/>
          <w:szCs w:val="24"/>
        </w:rPr>
        <w:t xml:space="preserve"> do OEDSV.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§ 2º A não correção das irregularidades previstas nos incisos II, II, e </w:t>
      </w:r>
      <w:proofErr w:type="spellStart"/>
      <w:r>
        <w:rPr>
          <w:rFonts w:cs="Arial"/>
          <w:szCs w:val="24"/>
        </w:rPr>
        <w:t>IVimplica</w:t>
      </w:r>
      <w:proofErr w:type="spellEnd"/>
      <w:r>
        <w:rPr>
          <w:rFonts w:cs="Arial"/>
          <w:szCs w:val="24"/>
        </w:rPr>
        <w:t xml:space="preserve"> na suspensão do registro da UP, no SMR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Bananeira, pelo período </w:t>
      </w:r>
      <w:proofErr w:type="spellStart"/>
      <w:r>
        <w:rPr>
          <w:rFonts w:cs="Arial"/>
          <w:szCs w:val="24"/>
        </w:rPr>
        <w:t>deseis</w:t>
      </w:r>
      <w:proofErr w:type="spellEnd"/>
      <w:r>
        <w:rPr>
          <w:rFonts w:cs="Arial"/>
          <w:szCs w:val="24"/>
        </w:rPr>
        <w:t xml:space="preserve"> meses.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14</w:t>
      </w:r>
      <w:r>
        <w:rPr>
          <w:rFonts w:cs="Arial"/>
          <w:szCs w:val="24"/>
        </w:rPr>
        <w:t xml:space="preserve">. Constatada qualquer das situações previstas nos incisos V e </w:t>
      </w:r>
      <w:proofErr w:type="spellStart"/>
      <w:proofErr w:type="gramStart"/>
      <w:r>
        <w:rPr>
          <w:rFonts w:cs="Arial"/>
          <w:szCs w:val="24"/>
        </w:rPr>
        <w:t>VI,art</w:t>
      </w:r>
      <w:proofErr w:type="spellEnd"/>
      <w:r>
        <w:rPr>
          <w:rFonts w:cs="Arial"/>
          <w:szCs w:val="24"/>
        </w:rPr>
        <w:t>.</w:t>
      </w:r>
      <w:proofErr w:type="gramEnd"/>
      <w:r>
        <w:rPr>
          <w:rFonts w:cs="Arial"/>
          <w:szCs w:val="24"/>
        </w:rPr>
        <w:t xml:space="preserve"> 12, deste Anexo II, o OEDSV excluirá a UP do SMR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Parágrafo único. Também, em caso de embaraço ou impedimento </w:t>
      </w:r>
      <w:proofErr w:type="spellStart"/>
      <w:r>
        <w:rPr>
          <w:rFonts w:cs="Arial"/>
          <w:szCs w:val="24"/>
        </w:rPr>
        <w:t>àfiscalização</w:t>
      </w:r>
      <w:proofErr w:type="spellEnd"/>
      <w:r>
        <w:rPr>
          <w:rFonts w:cs="Arial"/>
          <w:szCs w:val="24"/>
        </w:rPr>
        <w:t xml:space="preserve"> agropecuária oficial, a UP será excluída do SMR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Bananeira, </w:t>
      </w:r>
      <w:proofErr w:type="spellStart"/>
      <w:r>
        <w:rPr>
          <w:rFonts w:cs="Arial"/>
          <w:szCs w:val="24"/>
        </w:rPr>
        <w:t>semprejuízo</w:t>
      </w:r>
      <w:proofErr w:type="spellEnd"/>
      <w:r>
        <w:rPr>
          <w:rFonts w:cs="Arial"/>
          <w:szCs w:val="24"/>
        </w:rPr>
        <w:t xml:space="preserve"> das demais sanções cabíveis.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Art. 15. </w:t>
      </w:r>
      <w:r>
        <w:rPr>
          <w:rFonts w:cs="Arial"/>
          <w:szCs w:val="24"/>
        </w:rPr>
        <w:t xml:space="preserve">A aplicação das sanções previstas nesta seção III, do Anexo </w:t>
      </w:r>
      <w:proofErr w:type="spellStart"/>
      <w:proofErr w:type="gramStart"/>
      <w:r>
        <w:rPr>
          <w:rFonts w:cs="Arial"/>
          <w:szCs w:val="24"/>
        </w:rPr>
        <w:t>II,deverá</w:t>
      </w:r>
      <w:proofErr w:type="spellEnd"/>
      <w:proofErr w:type="gramEnd"/>
      <w:r>
        <w:rPr>
          <w:rFonts w:cs="Arial"/>
          <w:szCs w:val="24"/>
        </w:rPr>
        <w:t xml:space="preserve"> ser comunicada, imediatamente, à SFA, que dará conhecimento da decisão </w:t>
      </w:r>
      <w:proofErr w:type="spellStart"/>
      <w:r>
        <w:rPr>
          <w:rFonts w:cs="Arial"/>
          <w:szCs w:val="24"/>
        </w:rPr>
        <w:t>àSDA</w:t>
      </w:r>
      <w:proofErr w:type="spellEnd"/>
      <w:r>
        <w:rPr>
          <w:rFonts w:cs="Arial"/>
          <w:szCs w:val="24"/>
        </w:rPr>
        <w:t>/MAPA.</w:t>
      </w:r>
    </w:p>
    <w:p w:rsidR="00B14781" w:rsidRDefault="00B14781" w:rsidP="00B14781">
      <w:pPr>
        <w:autoSpaceDE w:val="0"/>
        <w:autoSpaceDN w:val="0"/>
        <w:adjustRightInd w:val="0"/>
        <w:spacing w:before="60" w:after="60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>Art. 16</w:t>
      </w:r>
      <w:r>
        <w:rPr>
          <w:rFonts w:cs="Arial"/>
          <w:szCs w:val="24"/>
        </w:rPr>
        <w:t xml:space="preserve">. O proprietário de UP excluída do SMR </w:t>
      </w:r>
      <w:proofErr w:type="spellStart"/>
      <w:r>
        <w:rPr>
          <w:rFonts w:cs="Arial"/>
          <w:szCs w:val="24"/>
        </w:rPr>
        <w:t>Moko</w:t>
      </w:r>
      <w:proofErr w:type="spellEnd"/>
      <w:r>
        <w:rPr>
          <w:rFonts w:cs="Arial"/>
          <w:szCs w:val="24"/>
        </w:rPr>
        <w:t xml:space="preserve"> da Bananeira, </w:t>
      </w:r>
      <w:proofErr w:type="spellStart"/>
      <w:r>
        <w:rPr>
          <w:rFonts w:cs="Arial"/>
          <w:szCs w:val="24"/>
        </w:rPr>
        <w:t>nãopoderá</w:t>
      </w:r>
      <w:proofErr w:type="spellEnd"/>
      <w:r>
        <w:rPr>
          <w:rFonts w:cs="Arial"/>
          <w:szCs w:val="24"/>
        </w:rPr>
        <w:t xml:space="preserve"> solicitar novo cadastramento, mesmo de outra UP, pelo prazo de doze </w:t>
      </w:r>
      <w:proofErr w:type="spellStart"/>
      <w:proofErr w:type="gramStart"/>
      <w:r>
        <w:rPr>
          <w:rFonts w:cs="Arial"/>
          <w:szCs w:val="24"/>
        </w:rPr>
        <w:t>meses,da</w:t>
      </w:r>
      <w:proofErr w:type="spellEnd"/>
      <w:proofErr w:type="gramEnd"/>
      <w:r>
        <w:rPr>
          <w:rFonts w:cs="Arial"/>
          <w:szCs w:val="24"/>
        </w:rPr>
        <w:t xml:space="preserve"> data da exclusão.</w:t>
      </w:r>
    </w:p>
    <w:p w:rsidR="00565296" w:rsidRDefault="00B14781" w:rsidP="00B14781">
      <w:r>
        <w:rPr>
          <w:rFonts w:cs="Arial"/>
          <w:szCs w:val="24"/>
        </w:rPr>
        <w:br w:type="page"/>
      </w:r>
      <w:bookmarkStart w:id="1" w:name="_GoBack"/>
      <w:bookmarkEnd w:id="1"/>
    </w:p>
    <w:sectPr w:rsidR="005652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81"/>
    <w:rsid w:val="00565296"/>
    <w:rsid w:val="00B1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3BB36-0659-4F3C-9D02-A17B2806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78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3780</Words>
  <Characters>20418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Filho Nogueira dos Santos</dc:creator>
  <cp:keywords/>
  <dc:description/>
  <cp:lastModifiedBy>Antonio Filho Nogueira dos Santos</cp:lastModifiedBy>
  <cp:revision>1</cp:revision>
  <dcterms:created xsi:type="dcterms:W3CDTF">2019-03-21T12:39:00Z</dcterms:created>
  <dcterms:modified xsi:type="dcterms:W3CDTF">2019-03-21T12:40:00Z</dcterms:modified>
</cp:coreProperties>
</file>