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9D0B" w14:textId="77777777" w:rsidR="00365B5C" w:rsidRPr="00F27186" w:rsidRDefault="00365B5C" w:rsidP="00365B5C">
      <w:pPr>
        <w:jc w:val="center"/>
        <w:rPr>
          <w:rFonts w:ascii="Arial" w:hAnsi="Arial" w:cs="Arial"/>
          <w:b/>
          <w:sz w:val="24"/>
          <w:szCs w:val="24"/>
        </w:rPr>
      </w:pPr>
      <w:r w:rsidRPr="00F27186">
        <w:rPr>
          <w:rFonts w:ascii="Arial" w:hAnsi="Arial" w:cs="Arial"/>
          <w:b/>
          <w:sz w:val="24"/>
          <w:szCs w:val="24"/>
        </w:rPr>
        <w:t>ADMINISTRAÇÃO DIRETA</w:t>
      </w:r>
    </w:p>
    <w:tbl>
      <w:tblPr>
        <w:tblW w:w="524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7675"/>
        <w:gridCol w:w="867"/>
      </w:tblGrid>
      <w:tr w:rsidR="00F27186" w:rsidRPr="00F27186" w14:paraId="5FAE8202" w14:textId="77777777" w:rsidTr="00637961">
        <w:trPr>
          <w:trHeight w:val="310"/>
          <w:tblCellSpacing w:w="0" w:type="dxa"/>
        </w:trPr>
        <w:tc>
          <w:tcPr>
            <w:tcW w:w="4544" w:type="pct"/>
            <w:gridSpan w:val="2"/>
            <w:shd w:val="clear" w:color="auto" w:fill="FFFFFF"/>
            <w:hideMark/>
          </w:tcPr>
          <w:p w14:paraId="61AB71DD" w14:textId="34476CB6" w:rsidR="00F27186" w:rsidRPr="00F27186" w:rsidRDefault="00F27186" w:rsidP="00365B5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ÍNDICE</w:t>
            </w:r>
          </w:p>
        </w:tc>
        <w:tc>
          <w:tcPr>
            <w:tcW w:w="456" w:type="pct"/>
            <w:shd w:val="clear" w:color="auto" w:fill="FFFFFF"/>
            <w:hideMark/>
          </w:tcPr>
          <w:p w14:paraId="093C0C3F" w14:textId="77777777" w:rsidR="00F27186" w:rsidRPr="00F27186" w:rsidRDefault="00F27186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FLS.</w:t>
            </w:r>
          </w:p>
        </w:tc>
      </w:tr>
      <w:tr w:rsidR="00365B5C" w:rsidRPr="00F27186" w14:paraId="776307BD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44BE7E9D" w14:textId="77777777" w:rsidR="00365B5C" w:rsidRPr="00F27186" w:rsidRDefault="00365B5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37" w:type="pct"/>
            <w:shd w:val="clear" w:color="auto" w:fill="FFFFFF"/>
            <w:hideMark/>
          </w:tcPr>
          <w:p w14:paraId="5B0C187D" w14:textId="77777777" w:rsidR="00365B5C" w:rsidRPr="00F27186" w:rsidRDefault="00365B5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456" w:type="pct"/>
            <w:shd w:val="clear" w:color="auto" w:fill="FFFFFF"/>
            <w:hideMark/>
          </w:tcPr>
          <w:p w14:paraId="7A1449E0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5B5C" w:rsidRPr="00F27186" w14:paraId="43FB708F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2D2CD71F" w14:textId="77777777" w:rsidR="00365B5C" w:rsidRPr="00F27186" w:rsidRDefault="00365B5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37" w:type="pct"/>
            <w:shd w:val="clear" w:color="auto" w:fill="FFFFFF"/>
            <w:hideMark/>
          </w:tcPr>
          <w:p w14:paraId="2C4584AC" w14:textId="77777777" w:rsidR="00365B5C" w:rsidRPr="00F27186" w:rsidRDefault="00365B5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Rol de Responsáveis</w:t>
            </w:r>
          </w:p>
        </w:tc>
        <w:tc>
          <w:tcPr>
            <w:tcW w:w="456" w:type="pct"/>
            <w:shd w:val="clear" w:color="auto" w:fill="FFFFFF"/>
            <w:hideMark/>
          </w:tcPr>
          <w:p w14:paraId="01FF8E1C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5B5C" w:rsidRPr="00F27186" w14:paraId="1098850C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2019F41F" w14:textId="77777777" w:rsidR="00365B5C" w:rsidRPr="00F27186" w:rsidRDefault="00365B5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37" w:type="pct"/>
            <w:shd w:val="clear" w:color="auto" w:fill="FFFFFF"/>
            <w:hideMark/>
          </w:tcPr>
          <w:p w14:paraId="1EB70F66" w14:textId="77777777" w:rsidR="00365B5C" w:rsidRPr="00F27186" w:rsidRDefault="00365B5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Atos de nomeação e exoneração dos responsáveis</w:t>
            </w:r>
          </w:p>
        </w:tc>
        <w:tc>
          <w:tcPr>
            <w:tcW w:w="456" w:type="pct"/>
            <w:shd w:val="clear" w:color="auto" w:fill="FFFFFF"/>
            <w:hideMark/>
          </w:tcPr>
          <w:p w14:paraId="6FD67021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5B5C" w:rsidRPr="00F27186" w14:paraId="0103CDA6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4634D5EE" w14:textId="77777777" w:rsidR="00365B5C" w:rsidRPr="00F27186" w:rsidRDefault="00365B5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37" w:type="pct"/>
            <w:shd w:val="clear" w:color="auto" w:fill="FFFFFF"/>
            <w:hideMark/>
          </w:tcPr>
          <w:p w14:paraId="73FFEA9E" w14:textId="77777777" w:rsidR="00365B5C" w:rsidRPr="00F27186" w:rsidRDefault="00365B5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do CRC do contador</w:t>
            </w:r>
          </w:p>
        </w:tc>
        <w:tc>
          <w:tcPr>
            <w:tcW w:w="456" w:type="pct"/>
            <w:shd w:val="clear" w:color="auto" w:fill="FFFFFF"/>
            <w:hideMark/>
          </w:tcPr>
          <w:p w14:paraId="3BD8A377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123B5B41" w14:textId="77777777" w:rsidTr="00637961">
        <w:trPr>
          <w:tblCellSpacing w:w="0" w:type="dxa"/>
        </w:trPr>
        <w:tc>
          <w:tcPr>
            <w:tcW w:w="507" w:type="pct"/>
            <w:vMerge w:val="restart"/>
            <w:shd w:val="clear" w:color="auto" w:fill="FFFFFF"/>
            <w:vAlign w:val="center"/>
            <w:hideMark/>
          </w:tcPr>
          <w:p w14:paraId="09F4FC60" w14:textId="77777777" w:rsidR="00C66E8A" w:rsidRPr="00AB5F82" w:rsidRDefault="00C66E8A" w:rsidP="00AB5F82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5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37" w:type="pct"/>
            <w:shd w:val="clear" w:color="auto" w:fill="FFFFFF"/>
            <w:hideMark/>
          </w:tcPr>
          <w:p w14:paraId="1682A2A8" w14:textId="09AA92DF" w:rsidR="00C66E8A" w:rsidRPr="00AB5F8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5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Relatório de Gestão (capa)</w:t>
            </w:r>
          </w:p>
        </w:tc>
        <w:tc>
          <w:tcPr>
            <w:tcW w:w="456" w:type="pct"/>
            <w:vMerge w:val="restart"/>
            <w:shd w:val="clear" w:color="auto" w:fill="FFFFFF"/>
            <w:hideMark/>
          </w:tcPr>
          <w:p w14:paraId="2CA6B35A" w14:textId="77777777" w:rsidR="00C66E8A" w:rsidRPr="00F27186" w:rsidRDefault="00C66E8A" w:rsidP="00C66E8A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58DA21C9" w14:textId="77777777" w:rsidTr="00637961">
        <w:trPr>
          <w:tblCellSpacing w:w="0" w:type="dxa"/>
        </w:trPr>
        <w:tc>
          <w:tcPr>
            <w:tcW w:w="507" w:type="pct"/>
            <w:vMerge/>
            <w:shd w:val="clear" w:color="auto" w:fill="FFFFFF"/>
          </w:tcPr>
          <w:p w14:paraId="61429E41" w14:textId="77777777" w:rsidR="00C66E8A" w:rsidRPr="00AB5F8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7" w:type="pct"/>
            <w:shd w:val="clear" w:color="auto" w:fill="FFFFFF"/>
          </w:tcPr>
          <w:p w14:paraId="53BE0937" w14:textId="19581C1A" w:rsidR="00C66E8A" w:rsidRPr="00AB5F8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5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Contracapa</w:t>
            </w:r>
          </w:p>
        </w:tc>
        <w:tc>
          <w:tcPr>
            <w:tcW w:w="456" w:type="pct"/>
            <w:vMerge/>
            <w:shd w:val="clear" w:color="auto" w:fill="FFFFFF"/>
          </w:tcPr>
          <w:p w14:paraId="3C746882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77E21910" w14:textId="77777777" w:rsidTr="00637961">
        <w:trPr>
          <w:tblCellSpacing w:w="0" w:type="dxa"/>
        </w:trPr>
        <w:tc>
          <w:tcPr>
            <w:tcW w:w="507" w:type="pct"/>
            <w:vMerge/>
            <w:shd w:val="clear" w:color="auto" w:fill="FFFFFF"/>
          </w:tcPr>
          <w:p w14:paraId="392B6129" w14:textId="77777777" w:rsidR="00C66E8A" w:rsidRPr="00AB5F8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7" w:type="pct"/>
            <w:shd w:val="clear" w:color="auto" w:fill="FFFFFF"/>
          </w:tcPr>
          <w:p w14:paraId="503B4181" w14:textId="32701E7A" w:rsidR="00C66E8A" w:rsidRPr="00AB5F8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5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Sumário</w:t>
            </w:r>
          </w:p>
        </w:tc>
        <w:tc>
          <w:tcPr>
            <w:tcW w:w="456" w:type="pct"/>
            <w:vMerge/>
            <w:shd w:val="clear" w:color="auto" w:fill="FFFFFF"/>
          </w:tcPr>
          <w:p w14:paraId="0C4CC304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7BB2EAA7" w14:textId="77777777" w:rsidTr="00637961">
        <w:trPr>
          <w:tblCellSpacing w:w="0" w:type="dxa"/>
        </w:trPr>
        <w:tc>
          <w:tcPr>
            <w:tcW w:w="507" w:type="pct"/>
            <w:vMerge/>
            <w:shd w:val="clear" w:color="auto" w:fill="FFFFFF"/>
          </w:tcPr>
          <w:p w14:paraId="551744B7" w14:textId="77777777" w:rsidR="00C66E8A" w:rsidRPr="00AB5F8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7" w:type="pct"/>
            <w:shd w:val="clear" w:color="auto" w:fill="FFFFFF"/>
          </w:tcPr>
          <w:p w14:paraId="78B3F54C" w14:textId="4B54B558" w:rsidR="00C66E8A" w:rsidRPr="00AB5F8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5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Lista de siglas</w:t>
            </w:r>
          </w:p>
        </w:tc>
        <w:tc>
          <w:tcPr>
            <w:tcW w:w="456" w:type="pct"/>
            <w:vMerge/>
            <w:shd w:val="clear" w:color="auto" w:fill="FFFFFF"/>
          </w:tcPr>
          <w:p w14:paraId="2AD65621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06E89123" w14:textId="77777777" w:rsidTr="00637961">
        <w:trPr>
          <w:tblCellSpacing w:w="0" w:type="dxa"/>
        </w:trPr>
        <w:tc>
          <w:tcPr>
            <w:tcW w:w="507" w:type="pct"/>
            <w:vMerge/>
            <w:shd w:val="clear" w:color="auto" w:fill="FFFFFF"/>
          </w:tcPr>
          <w:p w14:paraId="18DCA561" w14:textId="77777777" w:rsidR="00C66E8A" w:rsidRPr="00AB5F8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7" w:type="pct"/>
            <w:shd w:val="clear" w:color="auto" w:fill="FFFFFF"/>
          </w:tcPr>
          <w:p w14:paraId="63C145FD" w14:textId="5055480B" w:rsidR="00C66E8A" w:rsidRPr="00AB5F8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5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Lista de quadros, figuras, gráficos e tabelas</w:t>
            </w:r>
          </w:p>
        </w:tc>
        <w:tc>
          <w:tcPr>
            <w:tcW w:w="456" w:type="pct"/>
            <w:vMerge/>
            <w:shd w:val="clear" w:color="auto" w:fill="FFFFFF"/>
          </w:tcPr>
          <w:p w14:paraId="08A6ED41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68E421C0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0A287664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5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4037" w:type="pct"/>
            <w:shd w:val="clear" w:color="auto" w:fill="FFFFFF"/>
            <w:hideMark/>
          </w:tcPr>
          <w:p w14:paraId="4D5284C6" w14:textId="60DDFC96" w:rsidR="00C66E8A" w:rsidRPr="00F27186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Mensagem do Dirigente Máximo da Unidade</w:t>
            </w:r>
          </w:p>
        </w:tc>
        <w:tc>
          <w:tcPr>
            <w:tcW w:w="456" w:type="pct"/>
            <w:vMerge/>
            <w:shd w:val="clear" w:color="auto" w:fill="FFFFFF"/>
            <w:hideMark/>
          </w:tcPr>
          <w:p w14:paraId="71BC8917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2D8B6311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12EFC042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</w:t>
            </w:r>
          </w:p>
        </w:tc>
        <w:tc>
          <w:tcPr>
            <w:tcW w:w="4037" w:type="pct"/>
            <w:shd w:val="clear" w:color="auto" w:fill="FFFFFF"/>
            <w:hideMark/>
          </w:tcPr>
          <w:p w14:paraId="12AF60F9" w14:textId="2AB0800D" w:rsidR="00C66E8A" w:rsidRPr="00F27186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Visão Geral Organizacional</w:t>
            </w:r>
          </w:p>
        </w:tc>
        <w:tc>
          <w:tcPr>
            <w:tcW w:w="456" w:type="pct"/>
            <w:vMerge/>
            <w:shd w:val="clear" w:color="auto" w:fill="FFFFFF"/>
            <w:hideMark/>
          </w:tcPr>
          <w:p w14:paraId="6D27DE63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4407B300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04C05121" w14:textId="51DC8D1C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5.2.1</w:t>
            </w:r>
          </w:p>
        </w:tc>
        <w:tc>
          <w:tcPr>
            <w:tcW w:w="4037" w:type="pct"/>
            <w:shd w:val="clear" w:color="auto" w:fill="FFFFFF"/>
          </w:tcPr>
          <w:p w14:paraId="60F500DB" w14:textId="62D38E90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Visão Geral</w:t>
            </w:r>
          </w:p>
        </w:tc>
        <w:tc>
          <w:tcPr>
            <w:tcW w:w="456" w:type="pct"/>
            <w:vMerge/>
            <w:shd w:val="clear" w:color="auto" w:fill="FFFFFF"/>
          </w:tcPr>
          <w:p w14:paraId="322EAF4C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61AEC923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5C311E4C" w14:textId="4D53E061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5.2.2</w:t>
            </w:r>
          </w:p>
        </w:tc>
        <w:tc>
          <w:tcPr>
            <w:tcW w:w="4037" w:type="pct"/>
            <w:shd w:val="clear" w:color="auto" w:fill="FFFFFF"/>
          </w:tcPr>
          <w:p w14:paraId="63642BB0" w14:textId="0A6EA556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Base Legal</w:t>
            </w:r>
          </w:p>
        </w:tc>
        <w:tc>
          <w:tcPr>
            <w:tcW w:w="456" w:type="pct"/>
            <w:vMerge/>
            <w:shd w:val="clear" w:color="auto" w:fill="FFFFFF"/>
          </w:tcPr>
          <w:p w14:paraId="14ECF63A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058A7B68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31ABB344" w14:textId="47A77F2E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5.2.3</w:t>
            </w:r>
          </w:p>
        </w:tc>
        <w:tc>
          <w:tcPr>
            <w:tcW w:w="4037" w:type="pct"/>
            <w:shd w:val="clear" w:color="auto" w:fill="FFFFFF"/>
          </w:tcPr>
          <w:p w14:paraId="2308F7EB" w14:textId="6FE500B0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Observância da legislação pertinente (em especial, quanto ao plano plurianual, às diretrizes orçamentárias e ao orçamento anual)</w:t>
            </w:r>
          </w:p>
        </w:tc>
        <w:tc>
          <w:tcPr>
            <w:tcW w:w="456" w:type="pct"/>
            <w:vMerge/>
            <w:shd w:val="clear" w:color="auto" w:fill="FFFFFF"/>
          </w:tcPr>
          <w:p w14:paraId="2A1BBF66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2C6F9C5C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37C19B52" w14:textId="3738DF5C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5.2.4</w:t>
            </w:r>
          </w:p>
        </w:tc>
        <w:tc>
          <w:tcPr>
            <w:tcW w:w="4037" w:type="pct"/>
            <w:shd w:val="clear" w:color="auto" w:fill="FFFFFF"/>
          </w:tcPr>
          <w:p w14:paraId="1970679E" w14:textId="64EA2869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Missão</w:t>
            </w:r>
          </w:p>
        </w:tc>
        <w:tc>
          <w:tcPr>
            <w:tcW w:w="456" w:type="pct"/>
            <w:vMerge/>
            <w:shd w:val="clear" w:color="auto" w:fill="FFFFFF"/>
          </w:tcPr>
          <w:p w14:paraId="0843CF2D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311A3876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62B32D8A" w14:textId="1EEB9C59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5.2.5</w:t>
            </w:r>
          </w:p>
        </w:tc>
        <w:tc>
          <w:tcPr>
            <w:tcW w:w="4037" w:type="pct"/>
            <w:shd w:val="clear" w:color="auto" w:fill="FFFFFF"/>
          </w:tcPr>
          <w:p w14:paraId="0EE7053E" w14:textId="01B27044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Valores</w:t>
            </w:r>
          </w:p>
        </w:tc>
        <w:tc>
          <w:tcPr>
            <w:tcW w:w="456" w:type="pct"/>
            <w:vMerge/>
            <w:shd w:val="clear" w:color="auto" w:fill="FFFFFF"/>
          </w:tcPr>
          <w:p w14:paraId="4FC0C389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380283BE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39AF22E8" w14:textId="03AB9E61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5.2.6</w:t>
            </w:r>
          </w:p>
        </w:tc>
        <w:tc>
          <w:tcPr>
            <w:tcW w:w="4037" w:type="pct"/>
            <w:shd w:val="clear" w:color="auto" w:fill="FFFFFF"/>
          </w:tcPr>
          <w:p w14:paraId="0EDAED7C" w14:textId="3DD57931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Estrutura Organizacional</w:t>
            </w:r>
          </w:p>
        </w:tc>
        <w:tc>
          <w:tcPr>
            <w:tcW w:w="456" w:type="pct"/>
            <w:vMerge/>
            <w:shd w:val="clear" w:color="auto" w:fill="FFFFFF"/>
          </w:tcPr>
          <w:p w14:paraId="7FD5614B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163BA8CF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0926B15A" w14:textId="3C0C02B7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5.2.7</w:t>
            </w:r>
          </w:p>
        </w:tc>
        <w:tc>
          <w:tcPr>
            <w:tcW w:w="4037" w:type="pct"/>
            <w:shd w:val="clear" w:color="auto" w:fill="FFFFFF"/>
          </w:tcPr>
          <w:p w14:paraId="2C6E8D5B" w14:textId="4FF658D4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Alta Administração</w:t>
            </w:r>
          </w:p>
        </w:tc>
        <w:tc>
          <w:tcPr>
            <w:tcW w:w="456" w:type="pct"/>
            <w:vMerge/>
            <w:shd w:val="clear" w:color="auto" w:fill="FFFFFF"/>
          </w:tcPr>
          <w:p w14:paraId="2831B6B9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3DC819AC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1DA9ABC2" w14:textId="590A4957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5.2.8</w:t>
            </w:r>
          </w:p>
        </w:tc>
        <w:tc>
          <w:tcPr>
            <w:tcW w:w="4037" w:type="pct"/>
            <w:shd w:val="clear" w:color="auto" w:fill="FFFFFF"/>
          </w:tcPr>
          <w:p w14:paraId="112EE99A" w14:textId="7AAC855D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Áreas Finalísticas: Principais Atividades e Competências</w:t>
            </w:r>
          </w:p>
        </w:tc>
        <w:tc>
          <w:tcPr>
            <w:tcW w:w="456" w:type="pct"/>
            <w:vMerge/>
            <w:shd w:val="clear" w:color="auto" w:fill="FFFFFF"/>
          </w:tcPr>
          <w:p w14:paraId="4FC46E4B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54EF5759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748AC7AB" w14:textId="2C522F6A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5.2.8.1</w:t>
            </w:r>
          </w:p>
        </w:tc>
        <w:tc>
          <w:tcPr>
            <w:tcW w:w="4037" w:type="pct"/>
            <w:shd w:val="clear" w:color="auto" w:fill="FFFFFF"/>
          </w:tcPr>
          <w:p w14:paraId="0B1AE63B" w14:textId="0728C8FF" w:rsidR="00C66E8A" w:rsidRPr="00327F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56" w:type="pct"/>
            <w:vMerge/>
            <w:shd w:val="clear" w:color="auto" w:fill="FFFFFF"/>
          </w:tcPr>
          <w:p w14:paraId="21FF29B2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6CFD6F48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4D764D32" w14:textId="506ED926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5.2.8.2</w:t>
            </w:r>
          </w:p>
        </w:tc>
        <w:tc>
          <w:tcPr>
            <w:tcW w:w="4037" w:type="pct"/>
            <w:shd w:val="clear" w:color="auto" w:fill="FFFFFF"/>
          </w:tcPr>
          <w:p w14:paraId="4E7C5400" w14:textId="71E3C8BE" w:rsidR="00C66E8A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56" w:type="pct"/>
            <w:vMerge/>
            <w:shd w:val="clear" w:color="auto" w:fill="FFFFFF"/>
          </w:tcPr>
          <w:p w14:paraId="12AF5FDD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60CA23F7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16F537D2" w14:textId="2649E559" w:rsidR="00C66E8A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5.2.8.3</w:t>
            </w:r>
          </w:p>
        </w:tc>
        <w:tc>
          <w:tcPr>
            <w:tcW w:w="4037" w:type="pct"/>
            <w:shd w:val="clear" w:color="auto" w:fill="FFFFFF"/>
          </w:tcPr>
          <w:p w14:paraId="586B25F0" w14:textId="20BC562F" w:rsidR="00C66E8A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C7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 por seguinte</w:t>
            </w:r>
          </w:p>
        </w:tc>
        <w:tc>
          <w:tcPr>
            <w:tcW w:w="456" w:type="pct"/>
            <w:vMerge/>
            <w:shd w:val="clear" w:color="auto" w:fill="FFFFFF"/>
          </w:tcPr>
          <w:p w14:paraId="219B604D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64902630" w14:textId="77777777" w:rsidTr="00637961">
        <w:trPr>
          <w:tblCellSpacing w:w="0" w:type="dxa"/>
        </w:trPr>
        <w:tc>
          <w:tcPr>
            <w:tcW w:w="507" w:type="pct"/>
            <w:shd w:val="clear" w:color="auto" w:fill="auto"/>
            <w:hideMark/>
          </w:tcPr>
          <w:p w14:paraId="57645A9E" w14:textId="77777777" w:rsidR="00C66E8A" w:rsidRPr="000C5D4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</w:t>
            </w:r>
          </w:p>
        </w:tc>
        <w:tc>
          <w:tcPr>
            <w:tcW w:w="4037" w:type="pct"/>
            <w:shd w:val="clear" w:color="auto" w:fill="auto"/>
            <w:hideMark/>
          </w:tcPr>
          <w:p w14:paraId="3FF53844" w14:textId="77198BBE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Planejamento Estratégico e Governança</w:t>
            </w:r>
          </w:p>
        </w:tc>
        <w:tc>
          <w:tcPr>
            <w:tcW w:w="456" w:type="pct"/>
            <w:vMerge/>
            <w:shd w:val="clear" w:color="auto" w:fill="FFFFFF"/>
            <w:hideMark/>
          </w:tcPr>
          <w:p w14:paraId="3D7C4C84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67B6E604" w14:textId="77777777" w:rsidTr="00637961">
        <w:trPr>
          <w:tblCellSpacing w:w="0" w:type="dxa"/>
        </w:trPr>
        <w:tc>
          <w:tcPr>
            <w:tcW w:w="507" w:type="pct"/>
            <w:shd w:val="clear" w:color="auto" w:fill="auto"/>
          </w:tcPr>
          <w:p w14:paraId="5755CC9E" w14:textId="5FEEC6FE" w:rsidR="00C66E8A" w:rsidRPr="000C5D4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5.3.1</w:t>
            </w:r>
          </w:p>
        </w:tc>
        <w:tc>
          <w:tcPr>
            <w:tcW w:w="4037" w:type="pct"/>
            <w:shd w:val="clear" w:color="auto" w:fill="auto"/>
          </w:tcPr>
          <w:p w14:paraId="11979FA5" w14:textId="47672490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Planejamento Estratégico</w:t>
            </w:r>
          </w:p>
        </w:tc>
        <w:tc>
          <w:tcPr>
            <w:tcW w:w="456" w:type="pct"/>
            <w:vMerge/>
            <w:shd w:val="clear" w:color="auto" w:fill="FFFFFF"/>
          </w:tcPr>
          <w:p w14:paraId="00D4330B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41C2C163" w14:textId="77777777" w:rsidTr="00637961">
        <w:trPr>
          <w:tblCellSpacing w:w="0" w:type="dxa"/>
        </w:trPr>
        <w:tc>
          <w:tcPr>
            <w:tcW w:w="507" w:type="pct"/>
            <w:shd w:val="clear" w:color="auto" w:fill="auto"/>
          </w:tcPr>
          <w:p w14:paraId="7035028F" w14:textId="1245498E" w:rsidR="00C66E8A" w:rsidRPr="000C5D4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5.3.2</w:t>
            </w:r>
          </w:p>
        </w:tc>
        <w:tc>
          <w:tcPr>
            <w:tcW w:w="4037" w:type="pct"/>
            <w:shd w:val="clear" w:color="auto" w:fill="auto"/>
          </w:tcPr>
          <w:p w14:paraId="3CB02D06" w14:textId="04FC7857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Gestão de Riscos e Controles Internos da Gestão</w:t>
            </w:r>
          </w:p>
        </w:tc>
        <w:tc>
          <w:tcPr>
            <w:tcW w:w="456" w:type="pct"/>
            <w:vMerge/>
            <w:shd w:val="clear" w:color="auto" w:fill="FFFFFF"/>
          </w:tcPr>
          <w:p w14:paraId="4DBC096F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3CABD9B7" w14:textId="77777777" w:rsidTr="00637961">
        <w:trPr>
          <w:tblCellSpacing w:w="0" w:type="dxa"/>
        </w:trPr>
        <w:tc>
          <w:tcPr>
            <w:tcW w:w="507" w:type="pct"/>
            <w:shd w:val="clear" w:color="auto" w:fill="auto"/>
          </w:tcPr>
          <w:p w14:paraId="7B542552" w14:textId="5F5D3C2E" w:rsidR="00C66E8A" w:rsidRPr="000C5D4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5.3.3</w:t>
            </w:r>
          </w:p>
        </w:tc>
        <w:tc>
          <w:tcPr>
            <w:tcW w:w="4037" w:type="pct"/>
            <w:shd w:val="clear" w:color="auto" w:fill="auto"/>
          </w:tcPr>
          <w:p w14:paraId="6628B5F8" w14:textId="79E15A48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Canais de comunicação com a sociedade e partes interessadas</w:t>
            </w:r>
          </w:p>
        </w:tc>
        <w:tc>
          <w:tcPr>
            <w:tcW w:w="456" w:type="pct"/>
            <w:vMerge/>
            <w:shd w:val="clear" w:color="auto" w:fill="FFFFFF"/>
          </w:tcPr>
          <w:p w14:paraId="42D9E826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41CF113F" w14:textId="77777777" w:rsidTr="00637961">
        <w:trPr>
          <w:tblCellSpacing w:w="0" w:type="dxa"/>
        </w:trPr>
        <w:tc>
          <w:tcPr>
            <w:tcW w:w="507" w:type="pct"/>
            <w:shd w:val="clear" w:color="auto" w:fill="auto"/>
          </w:tcPr>
          <w:p w14:paraId="54684ABC" w14:textId="5B6415EE" w:rsidR="00C66E8A" w:rsidRPr="000C5D4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5.3.4</w:t>
            </w:r>
          </w:p>
        </w:tc>
        <w:tc>
          <w:tcPr>
            <w:tcW w:w="4037" w:type="pct"/>
            <w:shd w:val="clear" w:color="auto" w:fill="auto"/>
          </w:tcPr>
          <w:p w14:paraId="4007E836" w14:textId="5337A90A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Carta de Serviços ao Usuário</w:t>
            </w:r>
          </w:p>
        </w:tc>
        <w:tc>
          <w:tcPr>
            <w:tcW w:w="456" w:type="pct"/>
            <w:vMerge/>
            <w:shd w:val="clear" w:color="auto" w:fill="FFFFFF"/>
          </w:tcPr>
          <w:p w14:paraId="0A643843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6583489F" w14:textId="77777777" w:rsidTr="00637961">
        <w:trPr>
          <w:tblCellSpacing w:w="0" w:type="dxa"/>
        </w:trPr>
        <w:tc>
          <w:tcPr>
            <w:tcW w:w="507" w:type="pct"/>
            <w:shd w:val="clear" w:color="auto" w:fill="auto"/>
          </w:tcPr>
          <w:p w14:paraId="2EE41F9D" w14:textId="7A140ED9" w:rsidR="00C66E8A" w:rsidRPr="000C5D4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5.3.5</w:t>
            </w:r>
          </w:p>
        </w:tc>
        <w:tc>
          <w:tcPr>
            <w:tcW w:w="4037" w:type="pct"/>
            <w:shd w:val="clear" w:color="auto" w:fill="auto"/>
          </w:tcPr>
          <w:p w14:paraId="009DA347" w14:textId="76BF0DFA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Sítios da internet disponíveis no âmbito da atuação da Unidade</w:t>
            </w:r>
          </w:p>
        </w:tc>
        <w:tc>
          <w:tcPr>
            <w:tcW w:w="456" w:type="pct"/>
            <w:vMerge/>
            <w:shd w:val="clear" w:color="auto" w:fill="FFFFFF"/>
          </w:tcPr>
          <w:p w14:paraId="3A8D9B15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41EA6D32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0915EF29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5.4</w:t>
            </w:r>
          </w:p>
        </w:tc>
        <w:tc>
          <w:tcPr>
            <w:tcW w:w="4037" w:type="pct"/>
            <w:shd w:val="clear" w:color="auto" w:fill="FFFFFF"/>
            <w:hideMark/>
          </w:tcPr>
          <w:p w14:paraId="2984A4B4" w14:textId="54027244" w:rsidR="00C66E8A" w:rsidRPr="00F27186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Resultados da Gestão</w:t>
            </w:r>
          </w:p>
        </w:tc>
        <w:tc>
          <w:tcPr>
            <w:tcW w:w="456" w:type="pct"/>
            <w:vMerge/>
            <w:shd w:val="clear" w:color="auto" w:fill="FFFFFF"/>
            <w:hideMark/>
          </w:tcPr>
          <w:p w14:paraId="60AF58B1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09AE2797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2CA97D0D" w14:textId="03F47F19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5.4.1</w:t>
            </w:r>
          </w:p>
        </w:tc>
        <w:tc>
          <w:tcPr>
            <w:tcW w:w="4037" w:type="pct"/>
            <w:shd w:val="clear" w:color="auto" w:fill="FFFFFF"/>
          </w:tcPr>
          <w:p w14:paraId="7D2F37F5" w14:textId="02F4FF30" w:rsidR="00C66E8A" w:rsidRPr="005652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65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56" w:type="pct"/>
            <w:vMerge/>
            <w:shd w:val="clear" w:color="auto" w:fill="FFFFFF"/>
          </w:tcPr>
          <w:p w14:paraId="1782A2D9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6311E870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49DB201C" w14:textId="19AB3158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5.4.2</w:t>
            </w:r>
          </w:p>
        </w:tc>
        <w:tc>
          <w:tcPr>
            <w:tcW w:w="4037" w:type="pct"/>
            <w:shd w:val="clear" w:color="auto" w:fill="FFFFFF"/>
          </w:tcPr>
          <w:p w14:paraId="766BA3B1" w14:textId="7291C2A4" w:rsidR="00C66E8A" w:rsidRPr="0056524B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65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56" w:type="pct"/>
            <w:vMerge/>
            <w:shd w:val="clear" w:color="auto" w:fill="FFFFFF"/>
          </w:tcPr>
          <w:p w14:paraId="1A73AF1F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5570C8D5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36C1CF41" w14:textId="2CBDD78B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5.4.3</w:t>
            </w:r>
          </w:p>
        </w:tc>
        <w:tc>
          <w:tcPr>
            <w:tcW w:w="4037" w:type="pct"/>
            <w:shd w:val="clear" w:color="auto" w:fill="FFFFFF"/>
          </w:tcPr>
          <w:p w14:paraId="4438D372" w14:textId="08F9BFA0" w:rsidR="00C66E8A" w:rsidRPr="00F27186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 por seguinte</w:t>
            </w:r>
          </w:p>
        </w:tc>
        <w:tc>
          <w:tcPr>
            <w:tcW w:w="456" w:type="pct"/>
            <w:vMerge/>
            <w:shd w:val="clear" w:color="auto" w:fill="FFFFFF"/>
          </w:tcPr>
          <w:p w14:paraId="5314864B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772926C6" w14:textId="77777777" w:rsidTr="00637961">
        <w:trPr>
          <w:tblCellSpacing w:w="0" w:type="dxa"/>
        </w:trPr>
        <w:tc>
          <w:tcPr>
            <w:tcW w:w="507" w:type="pct"/>
            <w:shd w:val="clear" w:color="auto" w:fill="auto"/>
            <w:hideMark/>
          </w:tcPr>
          <w:p w14:paraId="596BEA68" w14:textId="77777777" w:rsidR="00C66E8A" w:rsidRPr="000C5D42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5.5</w:t>
            </w:r>
          </w:p>
        </w:tc>
        <w:tc>
          <w:tcPr>
            <w:tcW w:w="4037" w:type="pct"/>
            <w:shd w:val="clear" w:color="auto" w:fill="auto"/>
            <w:hideMark/>
          </w:tcPr>
          <w:p w14:paraId="1C0C906B" w14:textId="53B3B35F" w:rsidR="00C66E8A" w:rsidRPr="00F27186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Atividades Institucionais Complementares</w:t>
            </w:r>
          </w:p>
        </w:tc>
        <w:tc>
          <w:tcPr>
            <w:tcW w:w="456" w:type="pct"/>
            <w:vMerge/>
            <w:shd w:val="clear" w:color="auto" w:fill="FFFFFF"/>
            <w:hideMark/>
          </w:tcPr>
          <w:p w14:paraId="290D1D48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498D45A6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00C16F0C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</w:t>
            </w:r>
          </w:p>
        </w:tc>
        <w:tc>
          <w:tcPr>
            <w:tcW w:w="4037" w:type="pct"/>
            <w:shd w:val="clear" w:color="auto" w:fill="FFFFFF"/>
            <w:hideMark/>
          </w:tcPr>
          <w:p w14:paraId="17CDCF3E" w14:textId="55042DAB" w:rsidR="00C66E8A" w:rsidRPr="00F27186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Alocação de Recursos</w:t>
            </w:r>
          </w:p>
        </w:tc>
        <w:tc>
          <w:tcPr>
            <w:tcW w:w="456" w:type="pct"/>
            <w:vMerge/>
            <w:shd w:val="clear" w:color="auto" w:fill="FFFFFF"/>
            <w:hideMark/>
          </w:tcPr>
          <w:p w14:paraId="4D94339F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729BC2F8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4BB5BC3C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5.6.1</w:t>
            </w:r>
          </w:p>
        </w:tc>
        <w:tc>
          <w:tcPr>
            <w:tcW w:w="4037" w:type="pct"/>
            <w:shd w:val="clear" w:color="auto" w:fill="FFFFFF"/>
          </w:tcPr>
          <w:p w14:paraId="160315DA" w14:textId="1B6EED41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Gestão Orçamentária e Financeira</w:t>
            </w:r>
          </w:p>
        </w:tc>
        <w:tc>
          <w:tcPr>
            <w:tcW w:w="456" w:type="pct"/>
            <w:vMerge/>
            <w:shd w:val="clear" w:color="auto" w:fill="FFFFFF"/>
          </w:tcPr>
          <w:p w14:paraId="0F6A0DB0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4FDAD6BE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5C93A079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5.6.2</w:t>
            </w:r>
          </w:p>
        </w:tc>
        <w:tc>
          <w:tcPr>
            <w:tcW w:w="4037" w:type="pct"/>
            <w:shd w:val="clear" w:color="auto" w:fill="FFFFFF"/>
          </w:tcPr>
          <w:p w14:paraId="26802FE1" w14:textId="6D8AF305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Demonstrativos da Execução do Plano Plurianual – PPA</w:t>
            </w:r>
          </w:p>
        </w:tc>
        <w:tc>
          <w:tcPr>
            <w:tcW w:w="456" w:type="pct"/>
            <w:vMerge/>
            <w:shd w:val="clear" w:color="auto" w:fill="FFFFFF"/>
          </w:tcPr>
          <w:p w14:paraId="1EB99020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5FA0A88F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196D1CEE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5.6.3</w:t>
            </w:r>
          </w:p>
        </w:tc>
        <w:tc>
          <w:tcPr>
            <w:tcW w:w="4037" w:type="pct"/>
            <w:shd w:val="clear" w:color="auto" w:fill="FFFFFF"/>
          </w:tcPr>
          <w:p w14:paraId="09FB8B24" w14:textId="4089A0D6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Estágio em que se encontram os projetos</w:t>
            </w:r>
          </w:p>
        </w:tc>
        <w:tc>
          <w:tcPr>
            <w:tcW w:w="456" w:type="pct"/>
            <w:vMerge/>
            <w:shd w:val="clear" w:color="auto" w:fill="FFFFFF"/>
          </w:tcPr>
          <w:p w14:paraId="12158BCB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20728328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316F7088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5.6.4</w:t>
            </w:r>
          </w:p>
        </w:tc>
        <w:tc>
          <w:tcPr>
            <w:tcW w:w="4037" w:type="pct"/>
            <w:shd w:val="clear" w:color="auto" w:fill="FFFFFF"/>
          </w:tcPr>
          <w:p w14:paraId="1B3CF18B" w14:textId="27FBBA3B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Transferências concedidas e recebidas de recursos</w:t>
            </w:r>
          </w:p>
        </w:tc>
        <w:tc>
          <w:tcPr>
            <w:tcW w:w="456" w:type="pct"/>
            <w:vMerge/>
            <w:shd w:val="clear" w:color="auto" w:fill="FFFFFF"/>
          </w:tcPr>
          <w:p w14:paraId="0C0B16B3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22733E86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641E5CDC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5.6.5</w:t>
            </w:r>
          </w:p>
        </w:tc>
        <w:tc>
          <w:tcPr>
            <w:tcW w:w="4037" w:type="pct"/>
            <w:shd w:val="clear" w:color="auto" w:fill="FFFFFF"/>
          </w:tcPr>
          <w:p w14:paraId="7BDD6120" w14:textId="3BD0A54E" w:rsidR="00C66E8A" w:rsidRPr="000C5D42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Projetos e Instituições Beneficiadas por Renúncia de Receita (SEFAZ)</w:t>
            </w:r>
          </w:p>
        </w:tc>
        <w:tc>
          <w:tcPr>
            <w:tcW w:w="456" w:type="pct"/>
            <w:vMerge/>
            <w:shd w:val="clear" w:color="auto" w:fill="FFFFFF"/>
          </w:tcPr>
          <w:p w14:paraId="76E3F678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0C4A9C6E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3DA8C63D" w14:textId="77777777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5.7</w:t>
            </w:r>
          </w:p>
        </w:tc>
        <w:tc>
          <w:tcPr>
            <w:tcW w:w="4037" w:type="pct"/>
            <w:shd w:val="clear" w:color="auto" w:fill="FFFFFF"/>
            <w:hideMark/>
          </w:tcPr>
          <w:p w14:paraId="0EC9D91F" w14:textId="73627372" w:rsidR="00C66E8A" w:rsidRPr="00F27186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Gestão de Pessoas</w:t>
            </w:r>
          </w:p>
        </w:tc>
        <w:tc>
          <w:tcPr>
            <w:tcW w:w="456" w:type="pct"/>
            <w:vMerge/>
            <w:shd w:val="clear" w:color="auto" w:fill="FFFFFF"/>
            <w:hideMark/>
          </w:tcPr>
          <w:p w14:paraId="709B2E42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42D9D084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24C0CFD0" w14:textId="22C0B0A6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5.7.1</w:t>
            </w:r>
          </w:p>
        </w:tc>
        <w:tc>
          <w:tcPr>
            <w:tcW w:w="4037" w:type="pct"/>
            <w:shd w:val="clear" w:color="auto" w:fill="FFFFFF"/>
          </w:tcPr>
          <w:p w14:paraId="13F1255F" w14:textId="7621D558" w:rsidR="00C66E8A" w:rsidRPr="0047289C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Força de Trabalho</w:t>
            </w:r>
          </w:p>
        </w:tc>
        <w:tc>
          <w:tcPr>
            <w:tcW w:w="456" w:type="pct"/>
            <w:vMerge/>
            <w:shd w:val="clear" w:color="auto" w:fill="FFFFFF"/>
          </w:tcPr>
          <w:p w14:paraId="253379F1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66E8A" w:rsidRPr="00F27186" w14:paraId="0F52F11D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7407563A" w14:textId="7310D041" w:rsidR="00C66E8A" w:rsidRPr="00F27186" w:rsidRDefault="00C66E8A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5.7.2</w:t>
            </w:r>
          </w:p>
        </w:tc>
        <w:tc>
          <w:tcPr>
            <w:tcW w:w="4037" w:type="pct"/>
            <w:shd w:val="clear" w:color="auto" w:fill="FFFFFF"/>
          </w:tcPr>
          <w:p w14:paraId="5883D220" w14:textId="02A0B93F" w:rsidR="00C66E8A" w:rsidRPr="0047289C" w:rsidRDefault="00C66E8A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Valorização Profissional - capacitação, instrutoria, cursos e treinamentos</w:t>
            </w:r>
          </w:p>
        </w:tc>
        <w:tc>
          <w:tcPr>
            <w:tcW w:w="456" w:type="pct"/>
            <w:vMerge/>
            <w:shd w:val="clear" w:color="auto" w:fill="FFFFFF"/>
          </w:tcPr>
          <w:p w14:paraId="5420F48F" w14:textId="77777777" w:rsidR="00C66E8A" w:rsidRPr="00F27186" w:rsidRDefault="00C66E8A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10C58" w:rsidRPr="00F27186" w14:paraId="242A3D9A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255FE494" w14:textId="77777777" w:rsidR="00A10C58" w:rsidRPr="00F27186" w:rsidRDefault="000C38CF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5.8</w:t>
            </w:r>
          </w:p>
        </w:tc>
        <w:tc>
          <w:tcPr>
            <w:tcW w:w="4037" w:type="pct"/>
            <w:shd w:val="clear" w:color="auto" w:fill="FFFFFF"/>
          </w:tcPr>
          <w:p w14:paraId="6AD0D994" w14:textId="49F06D15" w:rsidR="00A10C58" w:rsidRPr="00F27186" w:rsidRDefault="0047289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 – Demonstrativos do Sistema Informatizado de Acompanhamento da Gestão Orçamentário-Financeira</w:t>
            </w:r>
          </w:p>
        </w:tc>
        <w:tc>
          <w:tcPr>
            <w:tcW w:w="456" w:type="pct"/>
            <w:shd w:val="clear" w:color="auto" w:fill="FFFFFF"/>
          </w:tcPr>
          <w:p w14:paraId="6937FE78" w14:textId="77777777" w:rsidR="00A10C58" w:rsidRPr="00F27186" w:rsidRDefault="00A10C58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5B5C" w:rsidRPr="00F27186" w14:paraId="739DFD94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038A0807" w14:textId="77777777" w:rsidR="00365B5C" w:rsidRPr="00F27186" w:rsidRDefault="00FF1E35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5.9</w:t>
            </w:r>
            <w:r w:rsidR="00365B5C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37" w:type="pct"/>
            <w:shd w:val="clear" w:color="auto" w:fill="FFFFFF"/>
            <w:hideMark/>
          </w:tcPr>
          <w:p w14:paraId="6162A82B" w14:textId="4BC377F9" w:rsidR="00365B5C" w:rsidRPr="00F27186" w:rsidRDefault="0047289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II - Portaria de designação dos responsáveis pelo Plano Plurianual - PPA</w:t>
            </w:r>
          </w:p>
        </w:tc>
        <w:tc>
          <w:tcPr>
            <w:tcW w:w="456" w:type="pct"/>
            <w:shd w:val="clear" w:color="auto" w:fill="FFFFFF"/>
            <w:hideMark/>
          </w:tcPr>
          <w:p w14:paraId="20DA593B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5B5C" w:rsidRPr="00F27186" w14:paraId="7048D4D2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0F160C1B" w14:textId="77777777" w:rsidR="00365B5C" w:rsidRPr="00F27186" w:rsidRDefault="00FF1E35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5.10</w:t>
            </w:r>
          </w:p>
        </w:tc>
        <w:tc>
          <w:tcPr>
            <w:tcW w:w="4037" w:type="pct"/>
            <w:shd w:val="clear" w:color="auto" w:fill="FFFFFF"/>
            <w:hideMark/>
          </w:tcPr>
          <w:p w14:paraId="5BDB2CAB" w14:textId="133FEBD5" w:rsidR="00365B5C" w:rsidRPr="00F27186" w:rsidRDefault="0047289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III - Relação de Cargos do Quadro de Pessoal - conforme folha de dezembro</w:t>
            </w:r>
          </w:p>
        </w:tc>
        <w:tc>
          <w:tcPr>
            <w:tcW w:w="456" w:type="pct"/>
            <w:shd w:val="clear" w:color="auto" w:fill="FFFFFF"/>
            <w:hideMark/>
          </w:tcPr>
          <w:p w14:paraId="024D7331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289C" w:rsidRPr="00F27186" w14:paraId="3DAD6C56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35E0DFA0" w14:textId="01E82A53" w:rsidR="0047289C" w:rsidRPr="00F27186" w:rsidRDefault="0047289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5.11</w:t>
            </w:r>
          </w:p>
        </w:tc>
        <w:tc>
          <w:tcPr>
            <w:tcW w:w="4037" w:type="pct"/>
            <w:shd w:val="clear" w:color="auto" w:fill="FFFFFF"/>
          </w:tcPr>
          <w:p w14:paraId="0EEFD11F" w14:textId="4A837DA6" w:rsidR="0047289C" w:rsidRPr="0047289C" w:rsidRDefault="0047289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IV - Relação de Admitidos no Exercício</w:t>
            </w:r>
          </w:p>
        </w:tc>
        <w:tc>
          <w:tcPr>
            <w:tcW w:w="456" w:type="pct"/>
            <w:shd w:val="clear" w:color="auto" w:fill="FFFFFF"/>
          </w:tcPr>
          <w:p w14:paraId="21365D7E" w14:textId="77777777" w:rsidR="0047289C" w:rsidRPr="00F27186" w:rsidRDefault="0047289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5B5C" w:rsidRPr="00F27186" w14:paraId="3AD68C89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35197B12" w14:textId="77777777" w:rsidR="00365B5C" w:rsidRPr="00F27186" w:rsidRDefault="00365B5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2D9338FB" w14:textId="77777777" w:rsidR="00365B5C" w:rsidRPr="00F27186" w:rsidRDefault="00365B5C" w:rsidP="0056524B">
            <w:pPr>
              <w:spacing w:after="0" w:line="240" w:lineRule="auto"/>
              <w:ind w:left="120" w:right="-1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do Orçamento Autorizado</w:t>
            </w:r>
            <w:r w:rsidR="00841234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– Lei Orçamentária Anual</w:t>
            </w:r>
            <w:r w:rsidR="00A25008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372A17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="00A25008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41234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LOA</w:t>
            </w:r>
          </w:p>
        </w:tc>
        <w:tc>
          <w:tcPr>
            <w:tcW w:w="456" w:type="pct"/>
            <w:shd w:val="clear" w:color="auto" w:fill="FFFFFF"/>
            <w:hideMark/>
          </w:tcPr>
          <w:p w14:paraId="03FDCE0D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5B5C" w:rsidRPr="00F27186" w14:paraId="023F9FEE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53DA2601" w14:textId="77777777" w:rsidR="00365B5C" w:rsidRPr="00F27186" w:rsidRDefault="00D76791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72F0E414" w14:textId="77777777" w:rsidR="00365B5C" w:rsidRPr="00F27186" w:rsidRDefault="00365B5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da Despesa segundo a Natureza (Anexo 2)</w:t>
            </w:r>
          </w:p>
        </w:tc>
        <w:tc>
          <w:tcPr>
            <w:tcW w:w="456" w:type="pct"/>
            <w:shd w:val="clear" w:color="auto" w:fill="FFFFFF"/>
            <w:hideMark/>
          </w:tcPr>
          <w:p w14:paraId="1E6ACCCD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65B5C" w:rsidRPr="00F27186" w14:paraId="1244BF77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5DE71D90" w14:textId="77777777" w:rsidR="00365B5C" w:rsidRPr="00F27186" w:rsidRDefault="00D76791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06660EAF" w14:textId="77777777" w:rsidR="00365B5C" w:rsidRPr="00F27186" w:rsidRDefault="00365B5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Comparativo da Receita Orçada com a Arrecadada (Anexo 10)</w:t>
            </w:r>
          </w:p>
        </w:tc>
        <w:tc>
          <w:tcPr>
            <w:tcW w:w="456" w:type="pct"/>
            <w:shd w:val="clear" w:color="auto" w:fill="FFFFFF"/>
            <w:hideMark/>
          </w:tcPr>
          <w:p w14:paraId="144E133D" w14:textId="77777777" w:rsidR="00365B5C" w:rsidRPr="00F27186" w:rsidRDefault="00365B5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69F0C7D4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7271E376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16301EA8" w14:textId="77777777" w:rsidR="00B55907" w:rsidRPr="00F27186" w:rsidRDefault="009E29B4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Comparativo da Receita Orçada com a Arrecadada </w:t>
            </w:r>
            <w:r w:rsidR="00B55907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(Anexo 1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 w:rsidR="00B55907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por fonte)</w:t>
            </w:r>
          </w:p>
        </w:tc>
        <w:tc>
          <w:tcPr>
            <w:tcW w:w="456" w:type="pct"/>
            <w:shd w:val="clear" w:color="auto" w:fill="FFFFFF"/>
          </w:tcPr>
          <w:p w14:paraId="4F14BF03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7BC910B5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552F05E0" w14:textId="77777777" w:rsidR="00B55907" w:rsidRPr="00F27186" w:rsidRDefault="00FF1E35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B55907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080157DE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</w:rPr>
              <w:t>Comparativo da Despesa Autorizada com a Realizada (Anexo 11)</w:t>
            </w:r>
          </w:p>
        </w:tc>
        <w:tc>
          <w:tcPr>
            <w:tcW w:w="456" w:type="pct"/>
            <w:shd w:val="clear" w:color="auto" w:fill="FFFFFF"/>
            <w:hideMark/>
          </w:tcPr>
          <w:p w14:paraId="36948BEF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68A3DC5F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6B92FB7E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00C707D7" w14:textId="77777777" w:rsidR="00B55907" w:rsidRPr="00F27186" w:rsidRDefault="00B55907" w:rsidP="0056524B">
            <w:pPr>
              <w:spacing w:after="0" w:line="240" w:lineRule="auto"/>
              <w:ind w:left="120" w:right="-1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</w:rPr>
              <w:t>Comparativo da Despesa Autorizada com a Realizada (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11 -</w:t>
            </w:r>
            <w:r w:rsidR="00372A17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 fonte)</w:t>
            </w:r>
          </w:p>
        </w:tc>
        <w:tc>
          <w:tcPr>
            <w:tcW w:w="456" w:type="pct"/>
            <w:shd w:val="clear" w:color="auto" w:fill="FFFFFF"/>
            <w:hideMark/>
          </w:tcPr>
          <w:p w14:paraId="6E846858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235BBFF3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714A1D2C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434E1A12" w14:textId="77777777" w:rsidR="00B55907" w:rsidRPr="00F27186" w:rsidRDefault="0057003F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dos créditos Adicionais Abertos - DCAA</w:t>
            </w:r>
            <w:r w:rsidR="00B55907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(Anexo 11-A)</w:t>
            </w:r>
          </w:p>
        </w:tc>
        <w:tc>
          <w:tcPr>
            <w:tcW w:w="456" w:type="pct"/>
            <w:shd w:val="clear" w:color="auto" w:fill="FFFFFF"/>
            <w:hideMark/>
          </w:tcPr>
          <w:p w14:paraId="264AEC66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3030C" w:rsidRPr="00F27186" w14:paraId="0AA7F743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11DF9E47" w14:textId="77777777" w:rsidR="00D3030C" w:rsidRPr="00F27186" w:rsidRDefault="00D3030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4AC7CAD5" w14:textId="77777777" w:rsidR="00D3030C" w:rsidRPr="00F27186" w:rsidRDefault="00D3030C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da Despesa por Categoria Econômica e Fonte (IMPBY)</w:t>
            </w:r>
          </w:p>
        </w:tc>
        <w:tc>
          <w:tcPr>
            <w:tcW w:w="456" w:type="pct"/>
            <w:shd w:val="clear" w:color="auto" w:fill="FFFFFF"/>
          </w:tcPr>
          <w:p w14:paraId="6DBD1A54" w14:textId="77777777" w:rsidR="00D3030C" w:rsidRPr="00F27186" w:rsidRDefault="00D3030C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203A106C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68C58ACC" w14:textId="77777777" w:rsidR="00B55907" w:rsidRPr="00F27186" w:rsidRDefault="00B55907" w:rsidP="00433156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D3030C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7D6A9C8E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Orçamentário (Anexo 12 -</w:t>
            </w: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Quadro Principal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56" w:type="pct"/>
            <w:shd w:val="clear" w:color="auto" w:fill="FFFFFF"/>
            <w:hideMark/>
          </w:tcPr>
          <w:p w14:paraId="7E04FBBA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2C8ADAAB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6E94D0D4" w14:textId="77777777" w:rsidR="00B55907" w:rsidRPr="00F27186" w:rsidRDefault="00433156" w:rsidP="0056524B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14.1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5E1C4DCC" w14:textId="77777777" w:rsidR="00B55907" w:rsidRPr="00F27186" w:rsidRDefault="00B55907" w:rsidP="0056524B">
            <w:pPr>
              <w:spacing w:after="0" w:line="240" w:lineRule="auto"/>
              <w:ind w:left="120" w:right="-19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da Execução dos Restos a Pagar não Processados (Anexo 12RP1)</w:t>
            </w:r>
          </w:p>
        </w:tc>
        <w:tc>
          <w:tcPr>
            <w:tcW w:w="456" w:type="pct"/>
            <w:shd w:val="clear" w:color="auto" w:fill="FFFFFF"/>
          </w:tcPr>
          <w:p w14:paraId="7EE183D1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357F2BD4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65F3A1C5" w14:textId="77777777" w:rsidR="00B55907" w:rsidRPr="00F27186" w:rsidRDefault="00433156" w:rsidP="0056524B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14.2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4E91DFA0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Restos a Pagar Processados e não Processados Liquidados (Anexo 12RP2)</w:t>
            </w:r>
          </w:p>
        </w:tc>
        <w:tc>
          <w:tcPr>
            <w:tcW w:w="456" w:type="pct"/>
            <w:shd w:val="clear" w:color="auto" w:fill="FFFFFF"/>
          </w:tcPr>
          <w:p w14:paraId="4D3CEDE4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69AA550B" w14:textId="77777777" w:rsidTr="00637961">
        <w:trPr>
          <w:tblCellSpacing w:w="0" w:type="dxa"/>
        </w:trPr>
        <w:tc>
          <w:tcPr>
            <w:tcW w:w="507" w:type="pct"/>
            <w:vMerge w:val="restart"/>
            <w:shd w:val="clear" w:color="auto" w:fill="FFFFFF"/>
            <w:vAlign w:val="center"/>
            <w:hideMark/>
          </w:tcPr>
          <w:p w14:paraId="6AC14259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D3030C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131B4479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Financeiro (Anexo 13)</w:t>
            </w:r>
          </w:p>
        </w:tc>
        <w:tc>
          <w:tcPr>
            <w:tcW w:w="456" w:type="pct"/>
            <w:shd w:val="clear" w:color="auto" w:fill="FFFFFF"/>
            <w:hideMark/>
          </w:tcPr>
          <w:p w14:paraId="181E9E44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560D5CC1" w14:textId="77777777" w:rsidTr="00637961">
        <w:trPr>
          <w:tblCellSpacing w:w="0" w:type="dxa"/>
        </w:trPr>
        <w:tc>
          <w:tcPr>
            <w:tcW w:w="507" w:type="pct"/>
            <w:vMerge/>
            <w:shd w:val="clear" w:color="auto" w:fill="FFFFFF"/>
            <w:vAlign w:val="center"/>
          </w:tcPr>
          <w:p w14:paraId="468D65A1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7" w:type="pct"/>
            <w:shd w:val="clear" w:color="auto" w:fill="FFFFFF"/>
            <w:vAlign w:val="center"/>
          </w:tcPr>
          <w:p w14:paraId="3980BB23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Anexo ao Balanço Financeiro (Anexo 13-A)</w:t>
            </w:r>
          </w:p>
        </w:tc>
        <w:tc>
          <w:tcPr>
            <w:tcW w:w="456" w:type="pct"/>
            <w:shd w:val="clear" w:color="auto" w:fill="FFFFFF"/>
          </w:tcPr>
          <w:p w14:paraId="1A980BE7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3956640A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59AC4F06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D3030C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42607D22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Patrimonial (Anexo 14)</w:t>
            </w:r>
          </w:p>
        </w:tc>
        <w:tc>
          <w:tcPr>
            <w:tcW w:w="456" w:type="pct"/>
            <w:shd w:val="clear" w:color="auto" w:fill="FFFFFF"/>
            <w:hideMark/>
          </w:tcPr>
          <w:p w14:paraId="0AAD6708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2A3CA8AA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4248AE12" w14:textId="77777777" w:rsidR="00B55907" w:rsidRPr="00F27186" w:rsidRDefault="00433156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16.1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794ACB97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dos Ativos e Passivos Financeiros e Permanentes</w:t>
            </w:r>
          </w:p>
        </w:tc>
        <w:tc>
          <w:tcPr>
            <w:tcW w:w="456" w:type="pct"/>
            <w:shd w:val="clear" w:color="auto" w:fill="FFFFFF"/>
          </w:tcPr>
          <w:p w14:paraId="45716501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340FDE08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741F384E" w14:textId="77777777" w:rsidR="00B55907" w:rsidRPr="00F27186" w:rsidRDefault="00433156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16.2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6CBFEB2A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das Contas de Compensação</w:t>
            </w:r>
          </w:p>
        </w:tc>
        <w:tc>
          <w:tcPr>
            <w:tcW w:w="456" w:type="pct"/>
            <w:shd w:val="clear" w:color="auto" w:fill="FFFFFF"/>
          </w:tcPr>
          <w:p w14:paraId="19AD9A94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1076DB74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5FC5B092" w14:textId="77777777" w:rsidR="00B55907" w:rsidRPr="00F27186" w:rsidRDefault="00433156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16.3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3E13BECF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do Superávit/Déficit Financeiro</w:t>
            </w:r>
          </w:p>
        </w:tc>
        <w:tc>
          <w:tcPr>
            <w:tcW w:w="456" w:type="pct"/>
            <w:shd w:val="clear" w:color="auto" w:fill="FFFFFF"/>
          </w:tcPr>
          <w:p w14:paraId="168BE903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2D0A314E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3ACDAFEE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D3030C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7FE31F8A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Demonstrações das Variações Patrimoniais (Anexo 15)</w:t>
            </w:r>
          </w:p>
        </w:tc>
        <w:tc>
          <w:tcPr>
            <w:tcW w:w="456" w:type="pct"/>
            <w:shd w:val="clear" w:color="auto" w:fill="FFFFFF"/>
            <w:hideMark/>
          </w:tcPr>
          <w:p w14:paraId="473DE86B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05DD4FA1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7B124E68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D3030C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0856DA28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Demonstração da Dívida Fundada (Anexo 16)</w:t>
            </w:r>
          </w:p>
        </w:tc>
        <w:tc>
          <w:tcPr>
            <w:tcW w:w="456" w:type="pct"/>
            <w:shd w:val="clear" w:color="auto" w:fill="FFFFFF"/>
            <w:hideMark/>
          </w:tcPr>
          <w:p w14:paraId="06FBD314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61147200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16449128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D3030C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5F8171D0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Demonstração da Dívida Flutuante (Anexo 17)</w:t>
            </w:r>
          </w:p>
        </w:tc>
        <w:tc>
          <w:tcPr>
            <w:tcW w:w="456" w:type="pct"/>
            <w:shd w:val="clear" w:color="auto" w:fill="FFFFFF"/>
            <w:hideMark/>
          </w:tcPr>
          <w:p w14:paraId="03F820F1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3E095636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14:paraId="68664988" w14:textId="77777777" w:rsidR="00B55907" w:rsidRPr="00F27186" w:rsidRDefault="00D3030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037" w:type="pct"/>
            <w:shd w:val="clear" w:color="auto" w:fill="FFFFFF"/>
            <w:vAlign w:val="center"/>
            <w:hideMark/>
          </w:tcPr>
          <w:p w14:paraId="371FD6F3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Relação de Restos a pagar – IMPSALDO (S</w:t>
            </w:r>
            <w:r w:rsidR="00FF1E35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iafe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TO)</w:t>
            </w:r>
          </w:p>
        </w:tc>
        <w:tc>
          <w:tcPr>
            <w:tcW w:w="456" w:type="pct"/>
            <w:shd w:val="clear" w:color="auto" w:fill="FFFFFF"/>
            <w:hideMark/>
          </w:tcPr>
          <w:p w14:paraId="5B85FB5F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1C6A6D33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073D2246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D3030C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4F5883F0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Fluxo de Caixa</w:t>
            </w:r>
          </w:p>
        </w:tc>
        <w:tc>
          <w:tcPr>
            <w:tcW w:w="456" w:type="pct"/>
            <w:shd w:val="clear" w:color="auto" w:fill="FFFFFF"/>
          </w:tcPr>
          <w:p w14:paraId="11CA63FC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30534A8A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39EC0F46" w14:textId="77777777" w:rsidR="00B55907" w:rsidRPr="00F27186" w:rsidRDefault="00433156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21.1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3012D0CA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Receitas Derivadas e Originárias</w:t>
            </w:r>
          </w:p>
        </w:tc>
        <w:tc>
          <w:tcPr>
            <w:tcW w:w="456" w:type="pct"/>
            <w:shd w:val="clear" w:color="auto" w:fill="FFFFFF"/>
          </w:tcPr>
          <w:p w14:paraId="5CE09F7C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07E7266D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065F5898" w14:textId="77777777" w:rsidR="00B55907" w:rsidRPr="00F27186" w:rsidRDefault="00433156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21.2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12D66523" w14:textId="69C38A48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Quadro de Transferências </w:t>
            </w:r>
            <w:r w:rsidR="0047289C"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Recebidas </w:t>
            </w: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 Concedidas</w:t>
            </w:r>
          </w:p>
        </w:tc>
        <w:tc>
          <w:tcPr>
            <w:tcW w:w="456" w:type="pct"/>
            <w:shd w:val="clear" w:color="auto" w:fill="FFFFFF"/>
          </w:tcPr>
          <w:p w14:paraId="45F29FBE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28C2FFC0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49B9D460" w14:textId="77777777" w:rsidR="00B55907" w:rsidRPr="00F27186" w:rsidRDefault="00433156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</w:t>
            </w:r>
            <w:r w:rsidR="00372A17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79154A3A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Quadro de Desembolso de pessoal </w:t>
            </w:r>
            <w:r w:rsidR="00FF1E35"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 demais</w:t>
            </w: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despesas</w:t>
            </w:r>
          </w:p>
        </w:tc>
        <w:tc>
          <w:tcPr>
            <w:tcW w:w="456" w:type="pct"/>
            <w:shd w:val="clear" w:color="auto" w:fill="FFFFFF"/>
          </w:tcPr>
          <w:p w14:paraId="40CD8DBA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4C7A351A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5BDA20CC" w14:textId="77777777" w:rsidR="00B55907" w:rsidRPr="00F27186" w:rsidRDefault="00433156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</w:t>
            </w:r>
            <w:r w:rsidR="00372A17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5A2906DA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Juros e Encargos da Dívida</w:t>
            </w:r>
          </w:p>
        </w:tc>
        <w:tc>
          <w:tcPr>
            <w:tcW w:w="456" w:type="pct"/>
            <w:shd w:val="clear" w:color="auto" w:fill="FFFFFF"/>
          </w:tcPr>
          <w:p w14:paraId="72F8C3BE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44C1E" w:rsidRPr="00F27186" w14:paraId="7E92E8AC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075401A3" w14:textId="77777777" w:rsidR="00044C1E" w:rsidRPr="00F27186" w:rsidRDefault="00D3030C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044C1E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3CCF7FDD" w14:textId="5B8F1DB2" w:rsidR="00044C1E" w:rsidRPr="00F27186" w:rsidRDefault="00044C1E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Balancete </w:t>
            </w:r>
            <w:r w:rsidR="00720845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“mês</w:t>
            </w:r>
            <w:r w:rsidR="00003F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12 e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13</w:t>
            </w:r>
            <w:r w:rsidR="00720845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”</w:t>
            </w:r>
          </w:p>
        </w:tc>
        <w:tc>
          <w:tcPr>
            <w:tcW w:w="456" w:type="pct"/>
            <w:shd w:val="clear" w:color="auto" w:fill="FFFFFF"/>
          </w:tcPr>
          <w:p w14:paraId="7F691D38" w14:textId="77777777" w:rsidR="00044C1E" w:rsidRPr="00F27186" w:rsidRDefault="00044C1E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44C1E" w:rsidRPr="00F27186" w14:paraId="7163ED4E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</w:tcPr>
          <w:p w14:paraId="64F50E16" w14:textId="77777777" w:rsidR="00044C1E" w:rsidRPr="00F27186" w:rsidRDefault="00044C1E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037" w:type="pct"/>
            <w:shd w:val="clear" w:color="auto" w:fill="FFFFFF"/>
            <w:vAlign w:val="center"/>
          </w:tcPr>
          <w:p w14:paraId="282A48B8" w14:textId="77777777" w:rsidR="00044C1E" w:rsidRPr="00F27186" w:rsidRDefault="00044C1E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Explicativa</w:t>
            </w:r>
          </w:p>
        </w:tc>
        <w:tc>
          <w:tcPr>
            <w:tcW w:w="456" w:type="pct"/>
            <w:shd w:val="clear" w:color="auto" w:fill="FFFFFF"/>
          </w:tcPr>
          <w:p w14:paraId="793495CE" w14:textId="77777777" w:rsidR="00044C1E" w:rsidRPr="00F27186" w:rsidRDefault="00044C1E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5DBCC4B4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2193B1B7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044C1E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37" w:type="pct"/>
            <w:shd w:val="clear" w:color="auto" w:fill="FFFFFF"/>
            <w:hideMark/>
          </w:tcPr>
          <w:p w14:paraId="3A156E02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Relação dos bens adquiridos, alienados e baixados no exercício</w:t>
            </w:r>
          </w:p>
        </w:tc>
        <w:tc>
          <w:tcPr>
            <w:tcW w:w="456" w:type="pct"/>
            <w:shd w:val="clear" w:color="auto" w:fill="FFFFFF"/>
            <w:hideMark/>
          </w:tcPr>
          <w:p w14:paraId="632A02DD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52DD3E55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2DD3273A" w14:textId="77777777" w:rsidR="00B55907" w:rsidRPr="00F27186" w:rsidRDefault="00372A1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24.1</w:t>
            </w:r>
          </w:p>
        </w:tc>
        <w:tc>
          <w:tcPr>
            <w:tcW w:w="4037" w:type="pct"/>
            <w:shd w:val="clear" w:color="auto" w:fill="FFFFFF"/>
            <w:hideMark/>
          </w:tcPr>
          <w:p w14:paraId="18949CE3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Relatório Sintético dos bens móveis </w:t>
            </w:r>
          </w:p>
        </w:tc>
        <w:tc>
          <w:tcPr>
            <w:tcW w:w="456" w:type="pct"/>
            <w:shd w:val="clear" w:color="auto" w:fill="FFFFFF"/>
            <w:hideMark/>
          </w:tcPr>
          <w:p w14:paraId="18536884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7F206868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0CAD2D6E" w14:textId="77777777" w:rsidR="00B55907" w:rsidRPr="00F27186" w:rsidRDefault="00372A1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24.2</w:t>
            </w:r>
          </w:p>
        </w:tc>
        <w:tc>
          <w:tcPr>
            <w:tcW w:w="4037" w:type="pct"/>
            <w:shd w:val="clear" w:color="auto" w:fill="FFFFFF"/>
            <w:hideMark/>
          </w:tcPr>
          <w:p w14:paraId="6AB493AC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Justificativas para as divergências patrimoniais </w:t>
            </w:r>
          </w:p>
        </w:tc>
        <w:tc>
          <w:tcPr>
            <w:tcW w:w="456" w:type="pct"/>
            <w:shd w:val="clear" w:color="auto" w:fill="FFFFFF"/>
            <w:hideMark/>
          </w:tcPr>
          <w:p w14:paraId="2C922EF6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6334C622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19526435" w14:textId="77777777" w:rsidR="00B55907" w:rsidRPr="00F27186" w:rsidRDefault="00372A1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24.3</w:t>
            </w:r>
          </w:p>
        </w:tc>
        <w:tc>
          <w:tcPr>
            <w:tcW w:w="4037" w:type="pct"/>
            <w:shd w:val="clear" w:color="auto" w:fill="FFFFFF"/>
            <w:hideMark/>
          </w:tcPr>
          <w:p w14:paraId="08DAF3A3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Relação dos bens doados ou recebidos em doação no exercício</w:t>
            </w:r>
          </w:p>
        </w:tc>
        <w:tc>
          <w:tcPr>
            <w:tcW w:w="456" w:type="pct"/>
            <w:shd w:val="clear" w:color="auto" w:fill="FFFFFF"/>
            <w:hideMark/>
          </w:tcPr>
          <w:p w14:paraId="52C17866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7EF417DF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7AA1E176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044C1E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37" w:type="pct"/>
            <w:shd w:val="clear" w:color="auto" w:fill="FFFFFF"/>
            <w:hideMark/>
          </w:tcPr>
          <w:p w14:paraId="2F536747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Demonstrativos dos valores físicos/financeiro do Almoxarifado em 31/12</w:t>
            </w:r>
          </w:p>
        </w:tc>
        <w:tc>
          <w:tcPr>
            <w:tcW w:w="456" w:type="pct"/>
            <w:shd w:val="clear" w:color="auto" w:fill="FFFFFF"/>
            <w:hideMark/>
          </w:tcPr>
          <w:p w14:paraId="2DADC890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01A0B8CA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7544C4DD" w14:textId="77777777" w:rsidR="00B55907" w:rsidRPr="00F27186" w:rsidRDefault="00372A1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25.1</w:t>
            </w:r>
          </w:p>
        </w:tc>
        <w:tc>
          <w:tcPr>
            <w:tcW w:w="4037" w:type="pct"/>
            <w:shd w:val="clear" w:color="auto" w:fill="FFFFFF"/>
            <w:hideMark/>
          </w:tcPr>
          <w:p w14:paraId="6A41400E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Planilha de conferência do almoxarifado</w:t>
            </w:r>
          </w:p>
        </w:tc>
        <w:tc>
          <w:tcPr>
            <w:tcW w:w="456" w:type="pct"/>
            <w:shd w:val="clear" w:color="auto" w:fill="FFFFFF"/>
            <w:hideMark/>
          </w:tcPr>
          <w:p w14:paraId="644336F8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1A597F84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</w:tcPr>
          <w:p w14:paraId="0DDDD80E" w14:textId="77777777" w:rsidR="00B55907" w:rsidRPr="00F27186" w:rsidRDefault="00372A1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25.2</w:t>
            </w:r>
          </w:p>
        </w:tc>
        <w:tc>
          <w:tcPr>
            <w:tcW w:w="4037" w:type="pct"/>
            <w:shd w:val="clear" w:color="auto" w:fill="FFFFFF"/>
          </w:tcPr>
          <w:p w14:paraId="12B64D2F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Justificativas para divergências do almoxarifado</w:t>
            </w:r>
          </w:p>
        </w:tc>
        <w:tc>
          <w:tcPr>
            <w:tcW w:w="456" w:type="pct"/>
            <w:shd w:val="clear" w:color="auto" w:fill="FFFFFF"/>
          </w:tcPr>
          <w:p w14:paraId="76BBB69C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6B6E524F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767D97FB" w14:textId="77777777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044C1E"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37" w:type="pct"/>
            <w:shd w:val="clear" w:color="auto" w:fill="FFFFFF"/>
            <w:hideMark/>
          </w:tcPr>
          <w:p w14:paraId="4B3C7EC1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Conciliação bancária das contas ativas e inativas</w:t>
            </w:r>
          </w:p>
        </w:tc>
        <w:tc>
          <w:tcPr>
            <w:tcW w:w="456" w:type="pct"/>
            <w:shd w:val="clear" w:color="auto" w:fill="FFFFFF"/>
            <w:hideMark/>
          </w:tcPr>
          <w:p w14:paraId="6AD794A4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68BD2857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02588EEC" w14:textId="77777777" w:rsidR="00B55907" w:rsidRPr="00F27186" w:rsidRDefault="00372A1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26.1</w:t>
            </w:r>
          </w:p>
        </w:tc>
        <w:tc>
          <w:tcPr>
            <w:tcW w:w="4037" w:type="pct"/>
            <w:shd w:val="clear" w:color="auto" w:fill="FFFFFF"/>
            <w:hideMark/>
          </w:tcPr>
          <w:p w14:paraId="1A6FAEB5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Cópia dos extratos bancários</w:t>
            </w:r>
          </w:p>
        </w:tc>
        <w:tc>
          <w:tcPr>
            <w:tcW w:w="456" w:type="pct"/>
            <w:shd w:val="clear" w:color="auto" w:fill="FFFFFF"/>
            <w:hideMark/>
          </w:tcPr>
          <w:p w14:paraId="498E075C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49D4D7E5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2F4299D6" w14:textId="70747442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0A5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37" w:type="pct"/>
            <w:shd w:val="clear" w:color="auto" w:fill="FFFFFF"/>
            <w:hideMark/>
          </w:tcPr>
          <w:p w14:paraId="291465D5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Informações sobre fiscalizações realizadas por órgãos de Controle Externo</w:t>
            </w:r>
          </w:p>
        </w:tc>
        <w:tc>
          <w:tcPr>
            <w:tcW w:w="456" w:type="pct"/>
            <w:shd w:val="clear" w:color="auto" w:fill="FFFFFF"/>
            <w:hideMark/>
          </w:tcPr>
          <w:p w14:paraId="0E9373F9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5907" w:rsidRPr="00F27186" w14:paraId="3CC5AFA8" w14:textId="77777777" w:rsidTr="00637961">
        <w:trPr>
          <w:tblCellSpacing w:w="0" w:type="dxa"/>
        </w:trPr>
        <w:tc>
          <w:tcPr>
            <w:tcW w:w="507" w:type="pct"/>
            <w:shd w:val="clear" w:color="auto" w:fill="FFFFFF"/>
            <w:hideMark/>
          </w:tcPr>
          <w:p w14:paraId="056B4E20" w14:textId="29555E33" w:rsidR="00B55907" w:rsidRPr="00F27186" w:rsidRDefault="00B55907" w:rsidP="00FF1E35">
            <w:pPr>
              <w:spacing w:after="0" w:line="240" w:lineRule="auto"/>
              <w:ind w:left="115" w:right="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0A5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37" w:type="pct"/>
            <w:shd w:val="clear" w:color="auto" w:fill="FFFFFF"/>
            <w:hideMark/>
          </w:tcPr>
          <w:p w14:paraId="00A0E49D" w14:textId="77777777" w:rsidR="00B55907" w:rsidRPr="00F27186" w:rsidRDefault="00B55907" w:rsidP="0056524B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Ofício de Encaminhamento à CGE</w:t>
            </w:r>
          </w:p>
        </w:tc>
        <w:tc>
          <w:tcPr>
            <w:tcW w:w="456" w:type="pct"/>
            <w:shd w:val="clear" w:color="auto" w:fill="FFFFFF"/>
            <w:hideMark/>
          </w:tcPr>
          <w:p w14:paraId="376F1D59" w14:textId="77777777" w:rsidR="00B55907" w:rsidRPr="00F27186" w:rsidRDefault="00B55907" w:rsidP="00FF1E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6F09A8C" w14:textId="77777777" w:rsidR="00365B5C" w:rsidRPr="00F27186" w:rsidRDefault="00365B5C">
      <w:pPr>
        <w:rPr>
          <w:rFonts w:ascii="Arial" w:hAnsi="Arial" w:cs="Arial"/>
          <w:sz w:val="24"/>
          <w:szCs w:val="24"/>
        </w:rPr>
      </w:pPr>
    </w:p>
    <w:sectPr w:rsidR="00365B5C" w:rsidRPr="00F27186" w:rsidSect="00B71164"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10C1" w14:textId="77777777" w:rsidR="001414F1" w:rsidRDefault="001414F1" w:rsidP="000C38CF">
      <w:pPr>
        <w:spacing w:after="0" w:line="240" w:lineRule="auto"/>
      </w:pPr>
      <w:r>
        <w:separator/>
      </w:r>
    </w:p>
  </w:endnote>
  <w:endnote w:type="continuationSeparator" w:id="0">
    <w:p w14:paraId="4CB11073" w14:textId="77777777" w:rsidR="001414F1" w:rsidRDefault="001414F1" w:rsidP="000C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B954" w14:textId="77777777" w:rsidR="001414F1" w:rsidRDefault="001414F1" w:rsidP="000C38CF">
      <w:pPr>
        <w:spacing w:after="0" w:line="240" w:lineRule="auto"/>
      </w:pPr>
      <w:r>
        <w:separator/>
      </w:r>
    </w:p>
  </w:footnote>
  <w:footnote w:type="continuationSeparator" w:id="0">
    <w:p w14:paraId="6D61A2D4" w14:textId="77777777" w:rsidR="001414F1" w:rsidRDefault="001414F1" w:rsidP="000C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5C"/>
    <w:rsid w:val="00003FAC"/>
    <w:rsid w:val="00004D77"/>
    <w:rsid w:val="00027669"/>
    <w:rsid w:val="00042813"/>
    <w:rsid w:val="00044C1E"/>
    <w:rsid w:val="000504A2"/>
    <w:rsid w:val="000531CC"/>
    <w:rsid w:val="00072CD5"/>
    <w:rsid w:val="000909F7"/>
    <w:rsid w:val="000A57D2"/>
    <w:rsid w:val="000C38CF"/>
    <w:rsid w:val="000C5D42"/>
    <w:rsid w:val="000D5FF7"/>
    <w:rsid w:val="000E75B6"/>
    <w:rsid w:val="000F07FF"/>
    <w:rsid w:val="000F1069"/>
    <w:rsid w:val="00111A10"/>
    <w:rsid w:val="001138A2"/>
    <w:rsid w:val="001160FF"/>
    <w:rsid w:val="001234A9"/>
    <w:rsid w:val="001414F1"/>
    <w:rsid w:val="00150473"/>
    <w:rsid w:val="0017717A"/>
    <w:rsid w:val="001822E5"/>
    <w:rsid w:val="00195D13"/>
    <w:rsid w:val="002008CA"/>
    <w:rsid w:val="00263F21"/>
    <w:rsid w:val="002D77D5"/>
    <w:rsid w:val="00314FCE"/>
    <w:rsid w:val="003161DC"/>
    <w:rsid w:val="00321726"/>
    <w:rsid w:val="00321AAA"/>
    <w:rsid w:val="00327F4B"/>
    <w:rsid w:val="00365B5C"/>
    <w:rsid w:val="00372A17"/>
    <w:rsid w:val="003A430D"/>
    <w:rsid w:val="003A4D10"/>
    <w:rsid w:val="003A56F9"/>
    <w:rsid w:val="003C1978"/>
    <w:rsid w:val="003D4863"/>
    <w:rsid w:val="003D4EC4"/>
    <w:rsid w:val="003F1926"/>
    <w:rsid w:val="003F2DDF"/>
    <w:rsid w:val="00414554"/>
    <w:rsid w:val="00433156"/>
    <w:rsid w:val="0043788B"/>
    <w:rsid w:val="0044266E"/>
    <w:rsid w:val="0047289C"/>
    <w:rsid w:val="004858B8"/>
    <w:rsid w:val="004859D2"/>
    <w:rsid w:val="00496D20"/>
    <w:rsid w:val="004A2B8A"/>
    <w:rsid w:val="004C5AA9"/>
    <w:rsid w:val="004F5612"/>
    <w:rsid w:val="00516D0F"/>
    <w:rsid w:val="00522CBC"/>
    <w:rsid w:val="00542CEE"/>
    <w:rsid w:val="005511BE"/>
    <w:rsid w:val="0056524B"/>
    <w:rsid w:val="0057003F"/>
    <w:rsid w:val="005705D7"/>
    <w:rsid w:val="005A55F8"/>
    <w:rsid w:val="005C40DB"/>
    <w:rsid w:val="00637961"/>
    <w:rsid w:val="006640C8"/>
    <w:rsid w:val="00664A04"/>
    <w:rsid w:val="006817D2"/>
    <w:rsid w:val="006958B4"/>
    <w:rsid w:val="006A0012"/>
    <w:rsid w:val="006A0B8C"/>
    <w:rsid w:val="006A5089"/>
    <w:rsid w:val="006C7A88"/>
    <w:rsid w:val="00720845"/>
    <w:rsid w:val="00727575"/>
    <w:rsid w:val="007332D7"/>
    <w:rsid w:val="007414C4"/>
    <w:rsid w:val="007523D5"/>
    <w:rsid w:val="0076153A"/>
    <w:rsid w:val="00766CF6"/>
    <w:rsid w:val="007A7D8A"/>
    <w:rsid w:val="007D3162"/>
    <w:rsid w:val="007D43CA"/>
    <w:rsid w:val="007E10A5"/>
    <w:rsid w:val="007E2399"/>
    <w:rsid w:val="00822AF5"/>
    <w:rsid w:val="0082544D"/>
    <w:rsid w:val="00841234"/>
    <w:rsid w:val="00851F5E"/>
    <w:rsid w:val="008B3F0E"/>
    <w:rsid w:val="00903626"/>
    <w:rsid w:val="00933450"/>
    <w:rsid w:val="00957AA3"/>
    <w:rsid w:val="009717D5"/>
    <w:rsid w:val="00974F9C"/>
    <w:rsid w:val="009B6140"/>
    <w:rsid w:val="009C4627"/>
    <w:rsid w:val="009D0FE5"/>
    <w:rsid w:val="009E29B4"/>
    <w:rsid w:val="009F25F1"/>
    <w:rsid w:val="00A10C58"/>
    <w:rsid w:val="00A25008"/>
    <w:rsid w:val="00A3755C"/>
    <w:rsid w:val="00A96A45"/>
    <w:rsid w:val="00AB5F82"/>
    <w:rsid w:val="00AC0249"/>
    <w:rsid w:val="00B55907"/>
    <w:rsid w:val="00B71164"/>
    <w:rsid w:val="00B71516"/>
    <w:rsid w:val="00B81422"/>
    <w:rsid w:val="00B948A4"/>
    <w:rsid w:val="00BB7DCD"/>
    <w:rsid w:val="00BE0E16"/>
    <w:rsid w:val="00BE223D"/>
    <w:rsid w:val="00C076B5"/>
    <w:rsid w:val="00C26B09"/>
    <w:rsid w:val="00C448D4"/>
    <w:rsid w:val="00C66E8A"/>
    <w:rsid w:val="00C81F15"/>
    <w:rsid w:val="00CA029B"/>
    <w:rsid w:val="00CB0B31"/>
    <w:rsid w:val="00CC79E0"/>
    <w:rsid w:val="00CC7EE4"/>
    <w:rsid w:val="00CE35FA"/>
    <w:rsid w:val="00CE3722"/>
    <w:rsid w:val="00D23AC8"/>
    <w:rsid w:val="00D3030C"/>
    <w:rsid w:val="00D334BA"/>
    <w:rsid w:val="00D528E2"/>
    <w:rsid w:val="00D6633D"/>
    <w:rsid w:val="00D76791"/>
    <w:rsid w:val="00D90F11"/>
    <w:rsid w:val="00DB68A0"/>
    <w:rsid w:val="00DC5F9A"/>
    <w:rsid w:val="00DD3D93"/>
    <w:rsid w:val="00DE63D8"/>
    <w:rsid w:val="00E2376E"/>
    <w:rsid w:val="00E24A81"/>
    <w:rsid w:val="00E30CC6"/>
    <w:rsid w:val="00E41885"/>
    <w:rsid w:val="00E55A39"/>
    <w:rsid w:val="00E64145"/>
    <w:rsid w:val="00E8341A"/>
    <w:rsid w:val="00E97BF4"/>
    <w:rsid w:val="00EA42BF"/>
    <w:rsid w:val="00EA789E"/>
    <w:rsid w:val="00ED2D1A"/>
    <w:rsid w:val="00EE279A"/>
    <w:rsid w:val="00F2466B"/>
    <w:rsid w:val="00F27186"/>
    <w:rsid w:val="00F466B4"/>
    <w:rsid w:val="00F55031"/>
    <w:rsid w:val="00F82148"/>
    <w:rsid w:val="00F85D29"/>
    <w:rsid w:val="00F95B37"/>
    <w:rsid w:val="00FB21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C1C4"/>
  <w15:chartTrackingRefBased/>
  <w15:docId w15:val="{C8987A1B-302A-4F8C-938C-0D057CF8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96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5B5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C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8C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C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8CF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496D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RODRIGUES</dc:creator>
  <cp:keywords/>
  <cp:lastModifiedBy>alessandra limeira brito</cp:lastModifiedBy>
  <cp:revision>3</cp:revision>
  <dcterms:created xsi:type="dcterms:W3CDTF">2024-11-21T15:07:00Z</dcterms:created>
  <dcterms:modified xsi:type="dcterms:W3CDTF">2024-12-09T13:14:00Z</dcterms:modified>
</cp:coreProperties>
</file>