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A3" w:rsidRPr="008D3D5E" w:rsidRDefault="00B92FA3" w:rsidP="00B92FA3">
      <w:pPr>
        <w:pStyle w:val="Pa4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  <w:r w:rsidRPr="008D3D5E">
        <w:rPr>
          <w:rFonts w:ascii="Times New Roman" w:hAnsi="Times New Roman"/>
          <w:b/>
          <w:bCs/>
          <w:sz w:val="30"/>
          <w:szCs w:val="30"/>
        </w:rPr>
        <w:t xml:space="preserve">PORTARIA/NATURATINS n° </w:t>
      </w:r>
      <w:r w:rsidR="006F1AF9" w:rsidRPr="008D3D5E">
        <w:rPr>
          <w:rFonts w:ascii="Times New Roman" w:hAnsi="Times New Roman"/>
          <w:b/>
          <w:bCs/>
          <w:sz w:val="30"/>
          <w:szCs w:val="30"/>
        </w:rPr>
        <w:t>483</w:t>
      </w:r>
      <w:r w:rsidRPr="008D3D5E">
        <w:rPr>
          <w:rFonts w:ascii="Times New Roman" w:hAnsi="Times New Roman"/>
          <w:b/>
          <w:bCs/>
          <w:sz w:val="30"/>
          <w:szCs w:val="30"/>
        </w:rPr>
        <w:t xml:space="preserve">, </w:t>
      </w:r>
      <w:r w:rsidR="00EF6F18" w:rsidRPr="008D3D5E">
        <w:rPr>
          <w:rFonts w:ascii="Times New Roman" w:hAnsi="Times New Roman"/>
          <w:b/>
          <w:bCs/>
          <w:sz w:val="30"/>
          <w:szCs w:val="30"/>
        </w:rPr>
        <w:t xml:space="preserve">de </w:t>
      </w:r>
      <w:r w:rsidRPr="008D3D5E">
        <w:rPr>
          <w:rFonts w:ascii="Times New Roman" w:hAnsi="Times New Roman"/>
          <w:b/>
          <w:bCs/>
          <w:sz w:val="30"/>
          <w:szCs w:val="30"/>
        </w:rPr>
        <w:t>18 de dezembro de 2017.</w:t>
      </w:r>
    </w:p>
    <w:p w:rsidR="000A061A" w:rsidRPr="008D3D5E" w:rsidRDefault="000A061A" w:rsidP="00B92FA3">
      <w:pPr>
        <w:jc w:val="both"/>
        <w:rPr>
          <w:sz w:val="24"/>
          <w:szCs w:val="24"/>
        </w:rPr>
      </w:pPr>
    </w:p>
    <w:p w:rsidR="008C41B4" w:rsidRPr="008D3D5E" w:rsidRDefault="008C41B4" w:rsidP="00B92FA3">
      <w:pPr>
        <w:jc w:val="both"/>
        <w:rPr>
          <w:sz w:val="24"/>
          <w:szCs w:val="24"/>
        </w:rPr>
      </w:pPr>
    </w:p>
    <w:p w:rsidR="000A061A" w:rsidRPr="008D3D5E" w:rsidRDefault="000A061A" w:rsidP="00B92FA3">
      <w:pPr>
        <w:ind w:left="5664"/>
        <w:jc w:val="both"/>
        <w:rPr>
          <w:i/>
        </w:rPr>
      </w:pPr>
      <w:r w:rsidRPr="008D3D5E">
        <w:rPr>
          <w:i/>
        </w:rPr>
        <w:t xml:space="preserve">Regulamenta as ações pertinentes à </w:t>
      </w:r>
      <w:r w:rsidR="00B92FA3" w:rsidRPr="008D3D5E">
        <w:rPr>
          <w:i/>
        </w:rPr>
        <w:t>s</w:t>
      </w:r>
      <w:r w:rsidRPr="008D3D5E">
        <w:rPr>
          <w:i/>
        </w:rPr>
        <w:t xml:space="preserve">egurança de </w:t>
      </w:r>
      <w:r w:rsidR="00B92FA3" w:rsidRPr="008D3D5E">
        <w:rPr>
          <w:i/>
        </w:rPr>
        <w:t>b</w:t>
      </w:r>
      <w:r w:rsidRPr="008D3D5E">
        <w:rPr>
          <w:i/>
        </w:rPr>
        <w:t xml:space="preserve">arragens </w:t>
      </w:r>
      <w:r w:rsidR="003240DB" w:rsidRPr="008D3D5E">
        <w:rPr>
          <w:i/>
        </w:rPr>
        <w:t xml:space="preserve">outorgadas pelo </w:t>
      </w:r>
      <w:r w:rsidR="00360773" w:rsidRPr="008D3D5E">
        <w:rPr>
          <w:i/>
        </w:rPr>
        <w:t>NATURATINS</w:t>
      </w:r>
      <w:r w:rsidR="003240DB" w:rsidRPr="008D3D5E">
        <w:rPr>
          <w:i/>
        </w:rPr>
        <w:t xml:space="preserve"> e dá outras providências</w:t>
      </w:r>
      <w:r w:rsidRPr="008D3D5E">
        <w:rPr>
          <w:i/>
        </w:rPr>
        <w:t>.</w:t>
      </w:r>
    </w:p>
    <w:p w:rsidR="008C41B4" w:rsidRPr="008D3D5E" w:rsidRDefault="008C41B4" w:rsidP="00B92FA3">
      <w:pPr>
        <w:ind w:left="5664"/>
        <w:jc w:val="both"/>
        <w:rPr>
          <w:b/>
          <w:sz w:val="24"/>
          <w:szCs w:val="24"/>
        </w:rPr>
      </w:pPr>
    </w:p>
    <w:p w:rsidR="000A061A" w:rsidRPr="008D3D5E" w:rsidRDefault="000A061A" w:rsidP="00B92FA3">
      <w:pPr>
        <w:jc w:val="both"/>
        <w:rPr>
          <w:b/>
          <w:sz w:val="24"/>
          <w:szCs w:val="24"/>
        </w:rPr>
      </w:pPr>
    </w:p>
    <w:p w:rsidR="000A061A" w:rsidRPr="008D3D5E" w:rsidRDefault="000A061A" w:rsidP="00B92FA3">
      <w:pPr>
        <w:jc w:val="both"/>
        <w:rPr>
          <w:iCs/>
          <w:sz w:val="24"/>
          <w:szCs w:val="24"/>
          <w:shd w:val="clear" w:color="auto" w:fill="FFFFFF"/>
        </w:rPr>
      </w:pPr>
      <w:r w:rsidRPr="008D3D5E">
        <w:rPr>
          <w:iCs/>
          <w:sz w:val="24"/>
          <w:szCs w:val="24"/>
          <w:shd w:val="clear" w:color="auto" w:fill="FFFFFF"/>
        </w:rPr>
        <w:t xml:space="preserve">O </w:t>
      </w:r>
      <w:r w:rsidRPr="008D3D5E">
        <w:rPr>
          <w:b/>
          <w:iCs/>
          <w:sz w:val="24"/>
          <w:szCs w:val="24"/>
          <w:shd w:val="clear" w:color="auto" w:fill="FFFFFF"/>
        </w:rPr>
        <w:t xml:space="preserve">PRESIDENTE DO INSTITUTO NATUREZA DO TOCANTINS </w:t>
      </w:r>
      <w:r w:rsidR="00B92FA3" w:rsidRPr="008D3D5E">
        <w:rPr>
          <w:b/>
          <w:iCs/>
          <w:sz w:val="24"/>
          <w:szCs w:val="24"/>
          <w:shd w:val="clear" w:color="auto" w:fill="FFFFFF"/>
        </w:rPr>
        <w:t>–</w:t>
      </w:r>
      <w:r w:rsidRPr="008D3D5E">
        <w:rPr>
          <w:b/>
          <w:iCs/>
          <w:sz w:val="24"/>
          <w:szCs w:val="24"/>
          <w:shd w:val="clear" w:color="auto" w:fill="FFFFFF"/>
        </w:rPr>
        <w:t xml:space="preserve"> </w:t>
      </w:r>
      <w:r w:rsidR="00360773" w:rsidRPr="008D3D5E">
        <w:rPr>
          <w:b/>
          <w:iCs/>
          <w:sz w:val="24"/>
          <w:szCs w:val="24"/>
          <w:shd w:val="clear" w:color="auto" w:fill="FFFFFF"/>
        </w:rPr>
        <w:t>NATURATINS</w:t>
      </w:r>
      <w:r w:rsidRPr="008D3D5E">
        <w:rPr>
          <w:iCs/>
          <w:sz w:val="24"/>
          <w:szCs w:val="24"/>
          <w:shd w:val="clear" w:color="auto" w:fill="FFFFFF"/>
        </w:rPr>
        <w:t>, Autarquia Estadual, criado pela Lei Estadual nº 858/96, inscrito no CNPJ sob o nº 33.195.942/0001-21, com sede na Quadra 302 Norte, Alameda 02, lote 03, Centro, Palmas/TO, nomeado por meio do Ato nº 94-NM, de 27 de janeiro de 2016, publicado no Diário Oficial Estadual nº 4.548 de mesma data, no uso das atribuições que lhe confere o art. 5º, inciso II, do Anexo Único ao Decreto nº 311, de 23 de agosto de 1996,</w:t>
      </w:r>
    </w:p>
    <w:p w:rsidR="000A061A" w:rsidRPr="008D3D5E" w:rsidRDefault="000A061A" w:rsidP="00B92FA3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0A061A" w:rsidRPr="008D3D5E" w:rsidRDefault="00B92FA3" w:rsidP="00B92FA3">
      <w:pPr>
        <w:jc w:val="both"/>
        <w:rPr>
          <w:sz w:val="24"/>
          <w:szCs w:val="24"/>
          <w:shd w:val="clear" w:color="auto" w:fill="FFFFFF"/>
        </w:rPr>
      </w:pPr>
      <w:r w:rsidRPr="008D3D5E">
        <w:rPr>
          <w:b/>
          <w:sz w:val="24"/>
          <w:szCs w:val="24"/>
          <w:shd w:val="clear" w:color="auto" w:fill="FFFFFF"/>
        </w:rPr>
        <w:t>CONSIDERANDO</w:t>
      </w:r>
      <w:r w:rsidRPr="008D3D5E">
        <w:rPr>
          <w:sz w:val="24"/>
          <w:szCs w:val="24"/>
          <w:shd w:val="clear" w:color="auto" w:fill="FFFFFF"/>
        </w:rPr>
        <w:t xml:space="preserve"> </w:t>
      </w:r>
      <w:r w:rsidR="000A061A" w:rsidRPr="008D3D5E">
        <w:rPr>
          <w:sz w:val="24"/>
          <w:szCs w:val="24"/>
          <w:shd w:val="clear" w:color="auto" w:fill="FFFFFF"/>
        </w:rPr>
        <w:t>a Lei Federal nº 12.334, de 20 de setembro de 2010, que estabelece a Política Nacional de Segurança de Barragens destinadas à acumulação de água para quaisquer usos, à disposição final ou temporária de rejeitos e à acumulação de resíduos industriais, cria o Sistema Nacional de Informações sobre Segurança de Barragens (SNISB);</w:t>
      </w:r>
    </w:p>
    <w:p w:rsidR="000A061A" w:rsidRPr="008D3D5E" w:rsidRDefault="000A061A" w:rsidP="00B92FA3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0A061A" w:rsidRPr="008D3D5E" w:rsidRDefault="00B92FA3" w:rsidP="00B92FA3">
      <w:pPr>
        <w:jc w:val="both"/>
        <w:rPr>
          <w:iCs/>
          <w:sz w:val="24"/>
          <w:szCs w:val="24"/>
          <w:shd w:val="clear" w:color="auto" w:fill="FFFFFF"/>
        </w:rPr>
      </w:pPr>
      <w:r w:rsidRPr="008D3D5E">
        <w:rPr>
          <w:b/>
          <w:iCs/>
          <w:sz w:val="24"/>
          <w:szCs w:val="24"/>
          <w:shd w:val="clear" w:color="auto" w:fill="FFFFFF"/>
        </w:rPr>
        <w:t>CONSIDERANDO</w:t>
      </w:r>
      <w:r w:rsidRPr="008D3D5E">
        <w:rPr>
          <w:iCs/>
          <w:sz w:val="24"/>
          <w:szCs w:val="24"/>
          <w:shd w:val="clear" w:color="auto" w:fill="FFFFFF"/>
        </w:rPr>
        <w:t xml:space="preserve"> </w:t>
      </w:r>
      <w:r w:rsidR="000A061A" w:rsidRPr="008D3D5E">
        <w:rPr>
          <w:iCs/>
          <w:sz w:val="24"/>
          <w:szCs w:val="24"/>
          <w:shd w:val="clear" w:color="auto" w:fill="FFFFFF"/>
        </w:rPr>
        <w:t>que compete ao órgão executor da Política Estadual de Meio Ambiente e Recursos Hídricos, no âmbito de suas atribuições, fiscalizar as barragens para as quais outorgou o direito de uso dos recursos hídricos, quando o objeto for acumulação de água, exceto as para fins de aproveitamento hidrelétrico;</w:t>
      </w:r>
    </w:p>
    <w:p w:rsidR="000A061A" w:rsidRPr="008D3D5E" w:rsidRDefault="000A061A" w:rsidP="00B92FA3">
      <w:pPr>
        <w:ind w:firstLine="708"/>
        <w:jc w:val="both"/>
        <w:rPr>
          <w:iCs/>
          <w:sz w:val="24"/>
          <w:szCs w:val="24"/>
          <w:shd w:val="clear" w:color="auto" w:fill="FFFFFF"/>
        </w:rPr>
      </w:pPr>
    </w:p>
    <w:p w:rsidR="000A061A" w:rsidRPr="008D3D5E" w:rsidRDefault="00B92FA3" w:rsidP="00B92FA3">
      <w:pPr>
        <w:jc w:val="both"/>
        <w:rPr>
          <w:iCs/>
          <w:sz w:val="24"/>
          <w:szCs w:val="24"/>
          <w:shd w:val="clear" w:color="auto" w:fill="FFFFFF"/>
        </w:rPr>
      </w:pPr>
      <w:r w:rsidRPr="008D3D5E">
        <w:rPr>
          <w:b/>
          <w:iCs/>
          <w:sz w:val="24"/>
          <w:szCs w:val="24"/>
          <w:shd w:val="clear" w:color="auto" w:fill="FFFFFF"/>
        </w:rPr>
        <w:t>CONSIDERANDO</w:t>
      </w:r>
      <w:r w:rsidRPr="008D3D5E">
        <w:rPr>
          <w:iCs/>
          <w:sz w:val="24"/>
          <w:szCs w:val="24"/>
          <w:shd w:val="clear" w:color="auto" w:fill="FFFFFF"/>
        </w:rPr>
        <w:t xml:space="preserve"> </w:t>
      </w:r>
      <w:r w:rsidR="000A061A" w:rsidRPr="008D3D5E">
        <w:rPr>
          <w:iCs/>
          <w:sz w:val="24"/>
          <w:szCs w:val="24"/>
          <w:shd w:val="clear" w:color="auto" w:fill="FFFFFF"/>
        </w:rPr>
        <w:t xml:space="preserve">a Resolução </w:t>
      </w:r>
      <w:r w:rsidR="00C87F44" w:rsidRPr="008D3D5E">
        <w:rPr>
          <w:iCs/>
          <w:sz w:val="24"/>
          <w:szCs w:val="24"/>
          <w:shd w:val="clear" w:color="auto" w:fill="FFFFFF"/>
        </w:rPr>
        <w:t xml:space="preserve">Conselho Nacional de Recursos Hídricos </w:t>
      </w:r>
      <w:r w:rsidRPr="008D3D5E">
        <w:rPr>
          <w:iCs/>
          <w:sz w:val="24"/>
          <w:szCs w:val="24"/>
          <w:shd w:val="clear" w:color="auto" w:fill="FFFFFF"/>
        </w:rPr>
        <w:t>–</w:t>
      </w:r>
      <w:r w:rsidR="00C87F44" w:rsidRPr="008D3D5E">
        <w:rPr>
          <w:iCs/>
          <w:sz w:val="24"/>
          <w:szCs w:val="24"/>
          <w:shd w:val="clear" w:color="auto" w:fill="FFFFFF"/>
        </w:rPr>
        <w:t xml:space="preserve"> </w:t>
      </w:r>
      <w:r w:rsidR="000A061A" w:rsidRPr="008D3D5E">
        <w:rPr>
          <w:iCs/>
          <w:sz w:val="24"/>
          <w:szCs w:val="24"/>
          <w:shd w:val="clear" w:color="auto" w:fill="FFFFFF"/>
        </w:rPr>
        <w:t>CNRH nº 143, de 10 de Julho de 2012</w:t>
      </w:r>
      <w:r w:rsidRPr="008D3D5E">
        <w:rPr>
          <w:iCs/>
          <w:sz w:val="24"/>
          <w:szCs w:val="24"/>
          <w:shd w:val="clear" w:color="auto" w:fill="FFFFFF"/>
        </w:rPr>
        <w:t>,</w:t>
      </w:r>
      <w:r w:rsidR="000A061A" w:rsidRPr="008D3D5E">
        <w:rPr>
          <w:iCs/>
          <w:sz w:val="24"/>
          <w:szCs w:val="24"/>
          <w:shd w:val="clear" w:color="auto" w:fill="FFFFFF"/>
        </w:rPr>
        <w:t xml:space="preserve"> que estabelece critérios gerais de classificação de barragens por categoria de risco, dano potencial associado e seu volume, em atendimento ao art. 7º da Lei Federal nº 12.334, de 20 de setembro de 2010;</w:t>
      </w:r>
    </w:p>
    <w:p w:rsidR="000A061A" w:rsidRPr="008D3D5E" w:rsidRDefault="000A061A" w:rsidP="00B92FA3">
      <w:pPr>
        <w:ind w:firstLine="708"/>
        <w:jc w:val="both"/>
        <w:rPr>
          <w:iCs/>
          <w:sz w:val="24"/>
          <w:szCs w:val="24"/>
          <w:shd w:val="clear" w:color="auto" w:fill="FFFFFF"/>
        </w:rPr>
      </w:pPr>
    </w:p>
    <w:p w:rsidR="000A061A" w:rsidRPr="008D3D5E" w:rsidRDefault="00B92FA3" w:rsidP="00B92FA3">
      <w:pPr>
        <w:jc w:val="both"/>
        <w:rPr>
          <w:iCs/>
          <w:sz w:val="24"/>
          <w:szCs w:val="24"/>
          <w:shd w:val="clear" w:color="auto" w:fill="FFFFFF"/>
        </w:rPr>
      </w:pPr>
      <w:r w:rsidRPr="008D3D5E">
        <w:rPr>
          <w:b/>
          <w:iCs/>
          <w:sz w:val="24"/>
          <w:szCs w:val="24"/>
          <w:shd w:val="clear" w:color="auto" w:fill="FFFFFF"/>
        </w:rPr>
        <w:t>CONSIDERANDO</w:t>
      </w:r>
      <w:r w:rsidRPr="008D3D5E">
        <w:rPr>
          <w:iCs/>
          <w:sz w:val="24"/>
          <w:szCs w:val="24"/>
          <w:shd w:val="clear" w:color="auto" w:fill="FFFFFF"/>
        </w:rPr>
        <w:t xml:space="preserve"> </w:t>
      </w:r>
      <w:r w:rsidR="000A061A" w:rsidRPr="008D3D5E">
        <w:rPr>
          <w:iCs/>
          <w:sz w:val="24"/>
          <w:szCs w:val="24"/>
          <w:shd w:val="clear" w:color="auto" w:fill="FFFFFF"/>
        </w:rPr>
        <w:t xml:space="preserve">a Resolução CNRH nº 144, de 10 de Julho de 2012 que estabelece diretrizes para </w:t>
      </w:r>
      <w:proofErr w:type="gramStart"/>
      <w:r w:rsidRPr="008D3D5E">
        <w:rPr>
          <w:iCs/>
          <w:sz w:val="24"/>
          <w:szCs w:val="24"/>
          <w:shd w:val="clear" w:color="auto" w:fill="FFFFFF"/>
        </w:rPr>
        <w:t>implementação</w:t>
      </w:r>
      <w:proofErr w:type="gramEnd"/>
      <w:r w:rsidRPr="008D3D5E">
        <w:rPr>
          <w:iCs/>
          <w:sz w:val="24"/>
          <w:szCs w:val="24"/>
          <w:shd w:val="clear" w:color="auto" w:fill="FFFFFF"/>
        </w:rPr>
        <w:t xml:space="preserve"> </w:t>
      </w:r>
      <w:r w:rsidR="000A061A" w:rsidRPr="008D3D5E">
        <w:rPr>
          <w:iCs/>
          <w:sz w:val="24"/>
          <w:szCs w:val="24"/>
          <w:shd w:val="clear" w:color="auto" w:fill="FFFFFF"/>
        </w:rPr>
        <w:t>da Política Nacional de Segurança de Barragens, aplicação de seus instrumentos e atuação do Sistema Nacional de Informações sobre Segurança de Barragens;</w:t>
      </w:r>
    </w:p>
    <w:p w:rsidR="000A061A" w:rsidRPr="008D3D5E" w:rsidRDefault="000A061A" w:rsidP="00B92FA3">
      <w:pPr>
        <w:ind w:firstLine="708"/>
        <w:jc w:val="both"/>
        <w:rPr>
          <w:iCs/>
          <w:sz w:val="24"/>
          <w:szCs w:val="24"/>
          <w:shd w:val="clear" w:color="auto" w:fill="FFFFFF"/>
        </w:rPr>
      </w:pPr>
    </w:p>
    <w:p w:rsidR="000A061A" w:rsidRPr="008D3D5E" w:rsidRDefault="00B92FA3" w:rsidP="00B92FA3">
      <w:pPr>
        <w:jc w:val="both"/>
        <w:rPr>
          <w:iCs/>
          <w:sz w:val="24"/>
          <w:szCs w:val="24"/>
          <w:shd w:val="clear" w:color="auto" w:fill="FFFFFF"/>
        </w:rPr>
      </w:pPr>
      <w:r w:rsidRPr="008D3D5E">
        <w:rPr>
          <w:b/>
          <w:iCs/>
          <w:sz w:val="24"/>
          <w:szCs w:val="24"/>
          <w:shd w:val="clear" w:color="auto" w:fill="FFFFFF"/>
        </w:rPr>
        <w:t>CONSIDERANDO</w:t>
      </w:r>
      <w:r w:rsidRPr="008D3D5E">
        <w:rPr>
          <w:iCs/>
          <w:sz w:val="24"/>
          <w:szCs w:val="24"/>
          <w:shd w:val="clear" w:color="auto" w:fill="FFFFFF"/>
        </w:rPr>
        <w:t xml:space="preserve"> </w:t>
      </w:r>
      <w:r w:rsidR="000A061A" w:rsidRPr="008D3D5E">
        <w:rPr>
          <w:iCs/>
          <w:sz w:val="24"/>
          <w:szCs w:val="24"/>
          <w:shd w:val="clear" w:color="auto" w:fill="FFFFFF"/>
        </w:rPr>
        <w:t>que o Plano de Segurança da Barragem</w:t>
      </w:r>
      <w:r w:rsidR="00C87F44" w:rsidRPr="008D3D5E">
        <w:rPr>
          <w:iCs/>
          <w:sz w:val="24"/>
          <w:szCs w:val="24"/>
          <w:shd w:val="clear" w:color="auto" w:fill="FFFFFF"/>
        </w:rPr>
        <w:t xml:space="preserve"> </w:t>
      </w:r>
      <w:r w:rsidR="002776E9" w:rsidRPr="008D3D5E">
        <w:rPr>
          <w:iCs/>
          <w:sz w:val="24"/>
          <w:szCs w:val="24"/>
          <w:shd w:val="clear" w:color="auto" w:fill="FFFFFF"/>
        </w:rPr>
        <w:t>–</w:t>
      </w:r>
      <w:r w:rsidR="00C87F44" w:rsidRPr="008D3D5E">
        <w:rPr>
          <w:iCs/>
          <w:sz w:val="24"/>
          <w:szCs w:val="24"/>
          <w:shd w:val="clear" w:color="auto" w:fill="FFFFFF"/>
        </w:rPr>
        <w:t xml:space="preserve"> PSB</w:t>
      </w:r>
      <w:r w:rsidR="000A061A" w:rsidRPr="008D3D5E">
        <w:rPr>
          <w:iCs/>
          <w:sz w:val="24"/>
          <w:szCs w:val="24"/>
          <w:shd w:val="clear" w:color="auto" w:fill="FFFFFF"/>
        </w:rPr>
        <w:t xml:space="preserve"> é um instrumento da Política Nacional de</w:t>
      </w:r>
      <w:r w:rsidR="002776E9" w:rsidRPr="008D3D5E">
        <w:rPr>
          <w:iCs/>
          <w:sz w:val="24"/>
          <w:szCs w:val="24"/>
          <w:shd w:val="clear" w:color="auto" w:fill="FFFFFF"/>
        </w:rPr>
        <w:t xml:space="preserve"> Segurança de Barragens (PNSB), cabendo </w:t>
      </w:r>
      <w:r w:rsidR="000A061A" w:rsidRPr="008D3D5E">
        <w:rPr>
          <w:iCs/>
          <w:sz w:val="24"/>
          <w:szCs w:val="24"/>
          <w:shd w:val="clear" w:color="auto" w:fill="FFFFFF"/>
        </w:rPr>
        <w:t xml:space="preserve">ao empreendedor </w:t>
      </w:r>
      <w:r w:rsidR="002776E9" w:rsidRPr="008D3D5E">
        <w:rPr>
          <w:iCs/>
          <w:sz w:val="24"/>
          <w:szCs w:val="24"/>
          <w:shd w:val="clear" w:color="auto" w:fill="FFFFFF"/>
        </w:rPr>
        <w:t>sua elaboração</w:t>
      </w:r>
      <w:r w:rsidR="000A061A" w:rsidRPr="008D3D5E">
        <w:rPr>
          <w:iCs/>
          <w:sz w:val="24"/>
          <w:szCs w:val="24"/>
          <w:shd w:val="clear" w:color="auto" w:fill="FFFFFF"/>
        </w:rPr>
        <w:t>;</w:t>
      </w:r>
    </w:p>
    <w:p w:rsidR="000A061A" w:rsidRPr="008D3D5E" w:rsidRDefault="000A061A" w:rsidP="00B92FA3">
      <w:pPr>
        <w:ind w:firstLine="708"/>
        <w:jc w:val="both"/>
        <w:rPr>
          <w:iCs/>
          <w:sz w:val="24"/>
          <w:szCs w:val="24"/>
          <w:shd w:val="clear" w:color="auto" w:fill="FFFFFF"/>
        </w:rPr>
      </w:pPr>
    </w:p>
    <w:p w:rsidR="000A061A" w:rsidRPr="008D3D5E" w:rsidRDefault="00B92FA3" w:rsidP="00B92FA3">
      <w:pPr>
        <w:jc w:val="both"/>
        <w:rPr>
          <w:iCs/>
          <w:sz w:val="24"/>
          <w:szCs w:val="24"/>
          <w:shd w:val="clear" w:color="auto" w:fill="FFFFFF"/>
        </w:rPr>
      </w:pPr>
      <w:r w:rsidRPr="008D3D5E">
        <w:rPr>
          <w:b/>
          <w:iCs/>
          <w:sz w:val="24"/>
          <w:szCs w:val="24"/>
          <w:shd w:val="clear" w:color="auto" w:fill="FFFFFF"/>
        </w:rPr>
        <w:t>RESOLVE</w:t>
      </w:r>
      <w:r w:rsidR="002776E9" w:rsidRPr="008D3D5E">
        <w:rPr>
          <w:iCs/>
          <w:sz w:val="24"/>
          <w:szCs w:val="24"/>
          <w:shd w:val="clear" w:color="auto" w:fill="FFFFFF"/>
        </w:rPr>
        <w:t>:</w:t>
      </w:r>
    </w:p>
    <w:p w:rsidR="000A061A" w:rsidRPr="008D3D5E" w:rsidRDefault="000A061A" w:rsidP="00B92FA3">
      <w:pPr>
        <w:ind w:firstLine="708"/>
        <w:jc w:val="both"/>
        <w:rPr>
          <w:iCs/>
          <w:sz w:val="24"/>
          <w:szCs w:val="24"/>
          <w:shd w:val="clear" w:color="auto" w:fill="FFFFFF"/>
        </w:rPr>
      </w:pPr>
    </w:p>
    <w:p w:rsidR="000A061A" w:rsidRPr="008D3D5E" w:rsidRDefault="000A061A" w:rsidP="00B92FA3">
      <w:pPr>
        <w:ind w:firstLine="708"/>
        <w:jc w:val="both"/>
        <w:rPr>
          <w:iCs/>
          <w:sz w:val="24"/>
          <w:szCs w:val="24"/>
          <w:shd w:val="clear" w:color="auto" w:fill="FFFFFF"/>
        </w:rPr>
      </w:pPr>
      <w:r w:rsidRPr="008D3D5E">
        <w:rPr>
          <w:iCs/>
          <w:sz w:val="24"/>
          <w:szCs w:val="24"/>
          <w:shd w:val="clear" w:color="auto" w:fill="FFFFFF"/>
        </w:rPr>
        <w:t>Art. 1º</w:t>
      </w:r>
      <w:r w:rsidR="00EF012E" w:rsidRPr="008D3D5E">
        <w:rPr>
          <w:iCs/>
          <w:sz w:val="24"/>
          <w:szCs w:val="24"/>
          <w:shd w:val="clear" w:color="auto" w:fill="FFFFFF"/>
        </w:rPr>
        <w:t>.</w:t>
      </w:r>
      <w:r w:rsidRPr="008D3D5E">
        <w:rPr>
          <w:iCs/>
          <w:sz w:val="24"/>
          <w:szCs w:val="24"/>
          <w:shd w:val="clear" w:color="auto" w:fill="FFFFFF"/>
        </w:rPr>
        <w:t xml:space="preserve"> A periodicidade, a qualificação da equipe responsável, o conteúdo mínimo, o nível e detalhamento das Inspeções de Segurança Regulares das Barragens Fiscalizadas pelo </w:t>
      </w:r>
      <w:r w:rsidR="00360773" w:rsidRPr="008D3D5E">
        <w:rPr>
          <w:iCs/>
          <w:sz w:val="24"/>
          <w:szCs w:val="24"/>
          <w:shd w:val="clear" w:color="auto" w:fill="FFFFFF"/>
        </w:rPr>
        <w:t>NATURATINS</w:t>
      </w:r>
      <w:r w:rsidR="002776E9" w:rsidRPr="008D3D5E">
        <w:rPr>
          <w:iCs/>
          <w:sz w:val="24"/>
          <w:szCs w:val="24"/>
          <w:shd w:val="clear" w:color="auto" w:fill="FFFFFF"/>
        </w:rPr>
        <w:t>, bem como</w:t>
      </w:r>
      <w:r w:rsidRPr="008D3D5E">
        <w:rPr>
          <w:iCs/>
          <w:sz w:val="24"/>
          <w:szCs w:val="24"/>
          <w:shd w:val="clear" w:color="auto" w:fill="FFFFFF"/>
        </w:rPr>
        <w:t xml:space="preserve"> as bases e critérios para elaboração e apresentação do </w:t>
      </w:r>
      <w:r w:rsidR="00CC6BF0" w:rsidRPr="008D3D5E">
        <w:rPr>
          <w:iCs/>
          <w:sz w:val="24"/>
          <w:szCs w:val="24"/>
          <w:shd w:val="clear" w:color="auto" w:fill="FFFFFF"/>
        </w:rPr>
        <w:t>PSB</w:t>
      </w:r>
      <w:r w:rsidRPr="008D3D5E">
        <w:rPr>
          <w:iCs/>
          <w:sz w:val="24"/>
          <w:szCs w:val="24"/>
          <w:shd w:val="clear" w:color="auto" w:fill="FFFFFF"/>
        </w:rPr>
        <w:t xml:space="preserve"> são aquelas definidas nesta Portaria.</w:t>
      </w:r>
    </w:p>
    <w:p w:rsidR="00CC6BF0" w:rsidRPr="008D3D5E" w:rsidRDefault="00CC6BF0" w:rsidP="00B92FA3">
      <w:pPr>
        <w:ind w:firstLine="708"/>
        <w:jc w:val="both"/>
        <w:rPr>
          <w:iCs/>
          <w:sz w:val="24"/>
          <w:szCs w:val="24"/>
          <w:shd w:val="clear" w:color="auto" w:fill="FFFFFF"/>
        </w:rPr>
      </w:pPr>
    </w:p>
    <w:p w:rsidR="000A061A" w:rsidRPr="008D3D5E" w:rsidRDefault="000A061A" w:rsidP="00B92FA3">
      <w:pPr>
        <w:ind w:firstLine="708"/>
        <w:jc w:val="both"/>
        <w:rPr>
          <w:iCs/>
          <w:sz w:val="24"/>
          <w:szCs w:val="24"/>
          <w:shd w:val="clear" w:color="auto" w:fill="FFFFFF"/>
        </w:rPr>
      </w:pPr>
      <w:r w:rsidRPr="008D3D5E">
        <w:rPr>
          <w:iCs/>
          <w:sz w:val="24"/>
          <w:szCs w:val="24"/>
          <w:shd w:val="clear" w:color="auto" w:fill="FFFFFF"/>
        </w:rPr>
        <w:t>Art. 2º</w:t>
      </w:r>
      <w:r w:rsidR="00EF012E" w:rsidRPr="008D3D5E">
        <w:rPr>
          <w:iCs/>
          <w:sz w:val="24"/>
          <w:szCs w:val="24"/>
          <w:shd w:val="clear" w:color="auto" w:fill="FFFFFF"/>
        </w:rPr>
        <w:t>.</w:t>
      </w:r>
      <w:r w:rsidRPr="008D3D5E">
        <w:rPr>
          <w:iCs/>
          <w:sz w:val="24"/>
          <w:szCs w:val="24"/>
          <w:shd w:val="clear" w:color="auto" w:fill="FFFFFF"/>
        </w:rPr>
        <w:t xml:space="preserve"> As Inspeções de Segurança Regulares de Barragem</w:t>
      </w:r>
      <w:r w:rsidR="00C87F44" w:rsidRPr="008D3D5E">
        <w:rPr>
          <w:sz w:val="24"/>
          <w:szCs w:val="24"/>
        </w:rPr>
        <w:t xml:space="preserve"> </w:t>
      </w:r>
      <w:r w:rsidR="002776E9" w:rsidRPr="008D3D5E">
        <w:rPr>
          <w:sz w:val="24"/>
          <w:szCs w:val="24"/>
        </w:rPr>
        <w:t>–</w:t>
      </w:r>
      <w:r w:rsidR="00C87F44" w:rsidRPr="008D3D5E">
        <w:rPr>
          <w:sz w:val="24"/>
          <w:szCs w:val="24"/>
        </w:rPr>
        <w:t xml:space="preserve"> ISR</w:t>
      </w:r>
      <w:r w:rsidRPr="008D3D5E">
        <w:rPr>
          <w:iCs/>
          <w:sz w:val="24"/>
          <w:szCs w:val="24"/>
          <w:shd w:val="clear" w:color="auto" w:fill="FFFFFF"/>
        </w:rPr>
        <w:t xml:space="preserve"> devem ser realizadas, regularmente, para avaliar as condições físicas e operacionais das partes </w:t>
      </w:r>
      <w:r w:rsidRPr="008D3D5E">
        <w:rPr>
          <w:iCs/>
          <w:sz w:val="24"/>
          <w:szCs w:val="24"/>
          <w:shd w:val="clear" w:color="auto" w:fill="FFFFFF"/>
        </w:rPr>
        <w:lastRenderedPageBreak/>
        <w:t>integrantes da barragem visando identificar e monitorar anomalias que afetem potencialmente a sua segurança.</w:t>
      </w:r>
    </w:p>
    <w:p w:rsidR="00CC6BF0" w:rsidRPr="008D3D5E" w:rsidRDefault="00CC6BF0" w:rsidP="00B92FA3">
      <w:pPr>
        <w:ind w:firstLine="708"/>
        <w:jc w:val="both"/>
        <w:rPr>
          <w:iCs/>
          <w:sz w:val="24"/>
          <w:szCs w:val="24"/>
          <w:shd w:val="clear" w:color="auto" w:fill="FFFFFF"/>
        </w:rPr>
      </w:pPr>
    </w:p>
    <w:p w:rsidR="002776E9" w:rsidRPr="008D3D5E" w:rsidRDefault="008C41B4" w:rsidP="002776E9">
      <w:pPr>
        <w:ind w:firstLine="567"/>
        <w:jc w:val="both"/>
        <w:rPr>
          <w:iCs/>
          <w:sz w:val="24"/>
          <w:szCs w:val="24"/>
          <w:shd w:val="clear" w:color="auto" w:fill="FFFFFF"/>
        </w:rPr>
      </w:pPr>
      <w:r w:rsidRPr="008D3D5E">
        <w:rPr>
          <w:iCs/>
          <w:sz w:val="24"/>
          <w:szCs w:val="24"/>
          <w:shd w:val="clear" w:color="auto" w:fill="FFFFFF"/>
        </w:rPr>
        <w:t>Art. 3º</w:t>
      </w:r>
      <w:r w:rsidR="00EF012E" w:rsidRPr="008D3D5E">
        <w:rPr>
          <w:iCs/>
          <w:sz w:val="24"/>
          <w:szCs w:val="24"/>
          <w:shd w:val="clear" w:color="auto" w:fill="FFFFFF"/>
        </w:rPr>
        <w:t>.</w:t>
      </w:r>
      <w:r w:rsidRPr="008D3D5E">
        <w:rPr>
          <w:iCs/>
          <w:sz w:val="24"/>
          <w:szCs w:val="24"/>
          <w:shd w:val="clear" w:color="auto" w:fill="FFFFFF"/>
        </w:rPr>
        <w:t xml:space="preserve"> </w:t>
      </w:r>
      <w:r w:rsidR="000A061A" w:rsidRPr="008D3D5E">
        <w:rPr>
          <w:iCs/>
          <w:sz w:val="24"/>
          <w:szCs w:val="24"/>
          <w:shd w:val="clear" w:color="auto" w:fill="FFFFFF"/>
        </w:rPr>
        <w:t>Para fins desta Portaria serão adotadas as seguintes definições</w:t>
      </w:r>
      <w:r w:rsidR="00454CBC" w:rsidRPr="008D3D5E">
        <w:rPr>
          <w:iCs/>
          <w:sz w:val="24"/>
          <w:szCs w:val="24"/>
          <w:shd w:val="clear" w:color="auto" w:fill="FFFFFF"/>
        </w:rPr>
        <w:t>:</w:t>
      </w:r>
      <w:r w:rsidR="002776E9" w:rsidRPr="008D3D5E">
        <w:rPr>
          <w:iCs/>
          <w:sz w:val="24"/>
          <w:szCs w:val="24"/>
          <w:shd w:val="clear" w:color="auto" w:fill="FFFFFF"/>
        </w:rPr>
        <w:t xml:space="preserve"> </w:t>
      </w:r>
    </w:p>
    <w:p w:rsidR="002776E9" w:rsidRPr="008D3D5E" w:rsidRDefault="002776E9" w:rsidP="002776E9">
      <w:pPr>
        <w:ind w:firstLine="567"/>
        <w:jc w:val="both"/>
        <w:rPr>
          <w:iCs/>
          <w:sz w:val="24"/>
          <w:szCs w:val="24"/>
          <w:shd w:val="clear" w:color="auto" w:fill="FFFFFF"/>
        </w:rPr>
      </w:pPr>
    </w:p>
    <w:p w:rsidR="002776E9" w:rsidRPr="008D3D5E" w:rsidRDefault="00454CBC" w:rsidP="002776E9">
      <w:pPr>
        <w:ind w:firstLine="567"/>
        <w:jc w:val="both"/>
        <w:rPr>
          <w:iCs/>
          <w:sz w:val="24"/>
          <w:szCs w:val="24"/>
          <w:shd w:val="clear" w:color="auto" w:fill="FFFFFF"/>
        </w:rPr>
      </w:pPr>
      <w:r w:rsidRPr="008D3D5E">
        <w:rPr>
          <w:iCs/>
          <w:sz w:val="24"/>
          <w:szCs w:val="24"/>
          <w:shd w:val="clear" w:color="auto" w:fill="FFFFFF"/>
        </w:rPr>
        <w:t>I – Barragem, Barramento ou R</w:t>
      </w:r>
      <w:r w:rsidR="000A061A" w:rsidRPr="008D3D5E">
        <w:rPr>
          <w:iCs/>
          <w:sz w:val="24"/>
          <w:szCs w:val="24"/>
          <w:shd w:val="clear" w:color="auto" w:fill="FFFFFF"/>
        </w:rPr>
        <w:t>epresa: qualquer obstrução em um curso perene ou intermitente de água, ou talvegue, para fins de retenção ou acumulação de substâncias líquidas ou de misturas de líquidos e sólidos, compreendendo o barramento e as estruturas associadas;</w:t>
      </w:r>
    </w:p>
    <w:p w:rsidR="002776E9" w:rsidRPr="008D3D5E" w:rsidRDefault="002776E9" w:rsidP="002776E9">
      <w:pPr>
        <w:ind w:firstLine="567"/>
        <w:jc w:val="both"/>
        <w:rPr>
          <w:iCs/>
          <w:sz w:val="24"/>
          <w:szCs w:val="24"/>
          <w:shd w:val="clear" w:color="auto" w:fill="FFFFFF"/>
        </w:rPr>
      </w:pPr>
    </w:p>
    <w:p w:rsidR="002776E9" w:rsidRPr="008D3D5E" w:rsidRDefault="000A061A" w:rsidP="002776E9">
      <w:pPr>
        <w:ind w:firstLine="567"/>
        <w:jc w:val="both"/>
        <w:rPr>
          <w:iCs/>
          <w:sz w:val="24"/>
          <w:szCs w:val="24"/>
          <w:shd w:val="clear" w:color="auto" w:fill="FFFFFF"/>
        </w:rPr>
      </w:pPr>
      <w:r w:rsidRPr="008D3D5E">
        <w:rPr>
          <w:iCs/>
          <w:sz w:val="24"/>
          <w:szCs w:val="24"/>
          <w:shd w:val="clear" w:color="auto" w:fill="FFFFFF"/>
        </w:rPr>
        <w:t xml:space="preserve">II - Barragens de acumulação de água ou resíduos industriais fiscalizadas pelo </w:t>
      </w:r>
      <w:r w:rsidR="00360773" w:rsidRPr="008D3D5E">
        <w:rPr>
          <w:iCs/>
          <w:sz w:val="24"/>
          <w:szCs w:val="24"/>
          <w:shd w:val="clear" w:color="auto" w:fill="FFFFFF"/>
        </w:rPr>
        <w:t>NATURATINS</w:t>
      </w:r>
      <w:r w:rsidRPr="008D3D5E">
        <w:rPr>
          <w:iCs/>
          <w:sz w:val="24"/>
          <w:szCs w:val="24"/>
          <w:shd w:val="clear" w:color="auto" w:fill="FFFFFF"/>
        </w:rPr>
        <w:t xml:space="preserve">: toda barragem, barramento ou </w:t>
      </w:r>
      <w:r w:rsidR="00A74BA8" w:rsidRPr="008D3D5E">
        <w:rPr>
          <w:iCs/>
          <w:sz w:val="24"/>
          <w:szCs w:val="24"/>
          <w:shd w:val="clear" w:color="auto" w:fill="FFFFFF"/>
        </w:rPr>
        <w:t xml:space="preserve">represa situadas em rios de domínio </w:t>
      </w:r>
      <w:r w:rsidRPr="008D3D5E">
        <w:rPr>
          <w:iCs/>
          <w:sz w:val="24"/>
          <w:szCs w:val="24"/>
          <w:shd w:val="clear" w:color="auto" w:fill="FFFFFF"/>
        </w:rPr>
        <w:t>o estadual, exceto as de aproveitamento hidráulico para geração de energia hidrelétrica</w:t>
      </w:r>
      <w:r w:rsidR="00055D02" w:rsidRPr="008D3D5E">
        <w:rPr>
          <w:iCs/>
          <w:sz w:val="24"/>
          <w:szCs w:val="24"/>
          <w:shd w:val="clear" w:color="auto" w:fill="FFFFFF"/>
        </w:rPr>
        <w:t xml:space="preserve"> </w:t>
      </w:r>
      <w:r w:rsidR="00157F04" w:rsidRPr="008D3D5E">
        <w:rPr>
          <w:iCs/>
          <w:sz w:val="24"/>
          <w:szCs w:val="24"/>
          <w:shd w:val="clear" w:color="auto" w:fill="FFFFFF"/>
        </w:rPr>
        <w:t>e d</w:t>
      </w:r>
      <w:r w:rsidR="00055D02" w:rsidRPr="008D3D5E">
        <w:rPr>
          <w:iCs/>
          <w:sz w:val="24"/>
          <w:szCs w:val="24"/>
          <w:shd w:val="clear" w:color="auto" w:fill="FFFFFF"/>
        </w:rPr>
        <w:t>e rejeito mineral</w:t>
      </w:r>
      <w:r w:rsidR="00157F04" w:rsidRPr="008D3D5E">
        <w:rPr>
          <w:iCs/>
          <w:sz w:val="24"/>
          <w:szCs w:val="24"/>
          <w:shd w:val="clear" w:color="auto" w:fill="FFFFFF"/>
        </w:rPr>
        <w:t>;</w:t>
      </w:r>
    </w:p>
    <w:p w:rsidR="002776E9" w:rsidRPr="008D3D5E" w:rsidRDefault="002776E9" w:rsidP="002776E9">
      <w:pPr>
        <w:ind w:firstLine="567"/>
        <w:jc w:val="both"/>
        <w:rPr>
          <w:iCs/>
          <w:sz w:val="24"/>
          <w:szCs w:val="24"/>
          <w:shd w:val="clear" w:color="auto" w:fill="FFFFFF"/>
        </w:rPr>
      </w:pPr>
    </w:p>
    <w:p w:rsidR="002776E9" w:rsidRPr="008D3D5E" w:rsidRDefault="000A061A" w:rsidP="002776E9">
      <w:pPr>
        <w:ind w:firstLine="567"/>
        <w:jc w:val="both"/>
        <w:rPr>
          <w:iCs/>
          <w:sz w:val="24"/>
          <w:szCs w:val="24"/>
          <w:shd w:val="clear" w:color="auto" w:fill="FFFFFF"/>
        </w:rPr>
      </w:pPr>
      <w:r w:rsidRPr="008D3D5E">
        <w:rPr>
          <w:iCs/>
          <w:sz w:val="24"/>
          <w:szCs w:val="24"/>
          <w:shd w:val="clear" w:color="auto" w:fill="FFFFFF"/>
        </w:rPr>
        <w:t>III - Reservatório: acumulação não natural de água, de substâncias líquidas ou de mistura de líquidos e sólidos;</w:t>
      </w:r>
    </w:p>
    <w:p w:rsidR="002776E9" w:rsidRPr="008D3D5E" w:rsidRDefault="002776E9" w:rsidP="002776E9">
      <w:pPr>
        <w:ind w:firstLine="567"/>
        <w:jc w:val="both"/>
        <w:rPr>
          <w:iCs/>
          <w:sz w:val="24"/>
          <w:szCs w:val="24"/>
          <w:shd w:val="clear" w:color="auto" w:fill="FFFFFF"/>
        </w:rPr>
      </w:pPr>
    </w:p>
    <w:p w:rsidR="002776E9" w:rsidRPr="008D3D5E" w:rsidRDefault="000A061A" w:rsidP="002776E9">
      <w:pPr>
        <w:ind w:firstLine="567"/>
        <w:jc w:val="both"/>
        <w:rPr>
          <w:iCs/>
          <w:sz w:val="24"/>
          <w:szCs w:val="24"/>
          <w:shd w:val="clear" w:color="auto" w:fill="FFFFFF"/>
        </w:rPr>
      </w:pPr>
      <w:r w:rsidRPr="008D3D5E">
        <w:rPr>
          <w:iCs/>
          <w:sz w:val="24"/>
          <w:szCs w:val="24"/>
          <w:shd w:val="clear" w:color="auto" w:fill="FFFFFF"/>
        </w:rPr>
        <w:t>IV – Proprietário ou Empreendedor: agente privado ou governamental com direito real sobre as terras onde se localizam a barragem e o reservatório ou que explore a barragem para benefício próprio ou da coletividade;</w:t>
      </w:r>
    </w:p>
    <w:p w:rsidR="002776E9" w:rsidRPr="008D3D5E" w:rsidRDefault="002776E9" w:rsidP="002776E9">
      <w:pPr>
        <w:ind w:firstLine="567"/>
        <w:jc w:val="both"/>
        <w:rPr>
          <w:iCs/>
          <w:sz w:val="24"/>
          <w:szCs w:val="24"/>
          <w:shd w:val="clear" w:color="auto" w:fill="FFFFFF"/>
        </w:rPr>
      </w:pPr>
    </w:p>
    <w:p w:rsidR="002776E9" w:rsidRPr="008D3D5E" w:rsidRDefault="000A061A" w:rsidP="002776E9">
      <w:pPr>
        <w:ind w:firstLine="567"/>
        <w:jc w:val="both"/>
        <w:rPr>
          <w:iCs/>
          <w:sz w:val="24"/>
          <w:szCs w:val="24"/>
          <w:shd w:val="clear" w:color="auto" w:fill="FFFFFF"/>
        </w:rPr>
      </w:pPr>
      <w:r w:rsidRPr="008D3D5E">
        <w:rPr>
          <w:iCs/>
          <w:sz w:val="24"/>
          <w:szCs w:val="24"/>
          <w:shd w:val="clear" w:color="auto" w:fill="FFFFFF"/>
        </w:rPr>
        <w:t xml:space="preserve">V - Gestão de Risco: ações e medidas de caráter normativo aplicado para a preservação controle e mitigação de riscos </w:t>
      </w:r>
      <w:r w:rsidR="00B44458" w:rsidRPr="008D3D5E">
        <w:rPr>
          <w:iCs/>
          <w:sz w:val="24"/>
          <w:szCs w:val="24"/>
          <w:shd w:val="clear" w:color="auto" w:fill="FFFFFF"/>
        </w:rPr>
        <w:t>do empreendimento e a terceiros;</w:t>
      </w:r>
    </w:p>
    <w:p w:rsidR="002776E9" w:rsidRPr="008D3D5E" w:rsidRDefault="002776E9" w:rsidP="002776E9">
      <w:pPr>
        <w:ind w:firstLine="567"/>
        <w:jc w:val="both"/>
        <w:rPr>
          <w:iCs/>
          <w:sz w:val="24"/>
          <w:szCs w:val="24"/>
          <w:shd w:val="clear" w:color="auto" w:fill="FFFFFF"/>
        </w:rPr>
      </w:pPr>
    </w:p>
    <w:p w:rsidR="002776E9" w:rsidRPr="008D3D5E" w:rsidRDefault="000A061A" w:rsidP="002776E9">
      <w:pPr>
        <w:ind w:firstLine="567"/>
        <w:jc w:val="both"/>
        <w:rPr>
          <w:iCs/>
          <w:sz w:val="24"/>
          <w:szCs w:val="24"/>
          <w:shd w:val="clear" w:color="auto" w:fill="FFFFFF"/>
        </w:rPr>
      </w:pPr>
      <w:r w:rsidRPr="008D3D5E">
        <w:rPr>
          <w:iCs/>
          <w:sz w:val="24"/>
          <w:szCs w:val="24"/>
          <w:shd w:val="clear" w:color="auto" w:fill="FFFFFF"/>
        </w:rPr>
        <w:t>VI - Segurança de Barragem: condição física, operacional e ações do empreendedor que tem por objetivo manter e garantir a integridade estrutural, operacional e a preservação da vida, da saúde, da</w:t>
      </w:r>
      <w:r w:rsidR="00B44458" w:rsidRPr="008D3D5E">
        <w:rPr>
          <w:iCs/>
          <w:sz w:val="24"/>
          <w:szCs w:val="24"/>
          <w:shd w:val="clear" w:color="auto" w:fill="FFFFFF"/>
        </w:rPr>
        <w:t xml:space="preserve"> propriedade e do meio ambiente</w:t>
      </w:r>
      <w:r w:rsidR="009F7D49" w:rsidRPr="008D3D5E">
        <w:rPr>
          <w:iCs/>
          <w:sz w:val="24"/>
          <w:szCs w:val="24"/>
          <w:shd w:val="clear" w:color="auto" w:fill="FFFFFF"/>
        </w:rPr>
        <w:t>;</w:t>
      </w:r>
    </w:p>
    <w:p w:rsidR="002776E9" w:rsidRPr="008D3D5E" w:rsidRDefault="002776E9" w:rsidP="002776E9">
      <w:pPr>
        <w:ind w:firstLine="567"/>
        <w:jc w:val="both"/>
        <w:rPr>
          <w:iCs/>
          <w:sz w:val="24"/>
          <w:szCs w:val="24"/>
          <w:shd w:val="clear" w:color="auto" w:fill="FFFFFF"/>
        </w:rPr>
      </w:pPr>
    </w:p>
    <w:p w:rsidR="002776E9" w:rsidRPr="008D3D5E" w:rsidRDefault="000A061A" w:rsidP="002776E9">
      <w:pPr>
        <w:ind w:firstLine="567"/>
        <w:jc w:val="both"/>
        <w:rPr>
          <w:iCs/>
          <w:sz w:val="24"/>
          <w:szCs w:val="24"/>
          <w:shd w:val="clear" w:color="auto" w:fill="FFFFFF"/>
        </w:rPr>
      </w:pPr>
      <w:r w:rsidRPr="008D3D5E">
        <w:rPr>
          <w:iCs/>
          <w:sz w:val="24"/>
          <w:szCs w:val="24"/>
          <w:shd w:val="clear" w:color="auto" w:fill="FFFFFF"/>
        </w:rPr>
        <w:t>VII - Anomalia: qualquer deficiência, irregularidade, anormalidade ou deformação que possa vir a afetar a segurança da barragem, a qualquer tempo;</w:t>
      </w:r>
    </w:p>
    <w:p w:rsidR="002776E9" w:rsidRPr="008D3D5E" w:rsidRDefault="002776E9" w:rsidP="002776E9">
      <w:pPr>
        <w:ind w:firstLine="567"/>
        <w:jc w:val="both"/>
        <w:rPr>
          <w:iCs/>
          <w:sz w:val="24"/>
          <w:szCs w:val="24"/>
          <w:shd w:val="clear" w:color="auto" w:fill="FFFFFF"/>
        </w:rPr>
      </w:pPr>
    </w:p>
    <w:p w:rsidR="002776E9" w:rsidRPr="008D3D5E" w:rsidRDefault="000A061A" w:rsidP="002776E9">
      <w:pPr>
        <w:ind w:firstLine="567"/>
        <w:jc w:val="both"/>
        <w:rPr>
          <w:iCs/>
          <w:sz w:val="24"/>
          <w:szCs w:val="24"/>
          <w:shd w:val="clear" w:color="auto" w:fill="FFFFFF"/>
        </w:rPr>
      </w:pPr>
      <w:r w:rsidRPr="008D3D5E">
        <w:rPr>
          <w:iCs/>
          <w:sz w:val="24"/>
          <w:szCs w:val="24"/>
          <w:shd w:val="clear" w:color="auto" w:fill="FFFFFF"/>
        </w:rPr>
        <w:t xml:space="preserve">VIII </w:t>
      </w:r>
      <w:r w:rsidR="00277C05" w:rsidRPr="008D3D5E">
        <w:rPr>
          <w:iCs/>
          <w:sz w:val="24"/>
          <w:szCs w:val="24"/>
          <w:shd w:val="clear" w:color="auto" w:fill="FFFFFF"/>
        </w:rPr>
        <w:t>- Inspeção de Segurança Regular - ISR</w:t>
      </w:r>
      <w:r w:rsidRPr="008D3D5E">
        <w:rPr>
          <w:iCs/>
          <w:sz w:val="24"/>
          <w:szCs w:val="24"/>
          <w:shd w:val="clear" w:color="auto" w:fill="FFFFFF"/>
        </w:rPr>
        <w:t>: conjunto de procedimentos realizados regularmente com o objetivo de verificar as características físicas (técnicas) e operacionais (estado de conservação) que possibilitam a identificação possíveis anomalias na barragem;</w:t>
      </w:r>
    </w:p>
    <w:p w:rsidR="002776E9" w:rsidRPr="008D3D5E" w:rsidRDefault="002776E9" w:rsidP="002776E9">
      <w:pPr>
        <w:ind w:firstLine="567"/>
        <w:jc w:val="both"/>
        <w:rPr>
          <w:iCs/>
          <w:sz w:val="24"/>
          <w:szCs w:val="24"/>
          <w:shd w:val="clear" w:color="auto" w:fill="FFFFFF"/>
        </w:rPr>
      </w:pPr>
    </w:p>
    <w:p w:rsidR="002776E9" w:rsidRPr="008D3D5E" w:rsidRDefault="000A061A" w:rsidP="002776E9">
      <w:pPr>
        <w:ind w:firstLine="567"/>
        <w:jc w:val="both"/>
        <w:rPr>
          <w:iCs/>
          <w:sz w:val="24"/>
          <w:szCs w:val="24"/>
          <w:shd w:val="clear" w:color="auto" w:fill="FFFFFF"/>
        </w:rPr>
      </w:pPr>
      <w:r w:rsidRPr="008D3D5E">
        <w:rPr>
          <w:iCs/>
          <w:sz w:val="24"/>
          <w:szCs w:val="24"/>
          <w:shd w:val="clear" w:color="auto" w:fill="FFFFFF"/>
        </w:rPr>
        <w:t xml:space="preserve">IX - Inspeção de Segurança Especial </w:t>
      </w:r>
      <w:r w:rsidR="00601378" w:rsidRPr="008D3D5E">
        <w:rPr>
          <w:iCs/>
          <w:sz w:val="24"/>
          <w:szCs w:val="24"/>
          <w:shd w:val="clear" w:color="auto" w:fill="FFFFFF"/>
        </w:rPr>
        <w:t>- ISE</w:t>
      </w:r>
      <w:r w:rsidRPr="008D3D5E">
        <w:rPr>
          <w:iCs/>
          <w:sz w:val="24"/>
          <w:szCs w:val="24"/>
          <w:shd w:val="clear" w:color="auto" w:fill="FFFFFF"/>
        </w:rPr>
        <w:t>: inspeção realizada com fim específico de verificar uma anomalia considerada grave;</w:t>
      </w:r>
    </w:p>
    <w:p w:rsidR="002776E9" w:rsidRPr="008D3D5E" w:rsidRDefault="002776E9" w:rsidP="002776E9">
      <w:pPr>
        <w:ind w:firstLine="567"/>
        <w:jc w:val="both"/>
        <w:rPr>
          <w:iCs/>
          <w:sz w:val="24"/>
          <w:szCs w:val="24"/>
          <w:shd w:val="clear" w:color="auto" w:fill="FFFFFF"/>
        </w:rPr>
      </w:pPr>
    </w:p>
    <w:p w:rsidR="002776E9" w:rsidRPr="008D3D5E" w:rsidRDefault="00277C05" w:rsidP="002776E9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X - Matriz de Classificação: matriz constante do Anexo I desta Resolução, que relaciona a classificação quanto à Categoria de Risco e quanto ao Dano Potencial Associado, com o objetivo de estabelecer a necessidade de elaboração do Plano de Ação de Emergência- PAE, a periodicidade das Inspeções de Segurança Regular- ISR, as situações em que deve ser realizada obrigatoriamente Inspeção de Segurança Especial- ISE, e a periodicidade da Revisão Periódica de Segurança de Barragem- RPSB; </w:t>
      </w:r>
    </w:p>
    <w:p w:rsidR="002776E9" w:rsidRPr="008D3D5E" w:rsidRDefault="002776E9" w:rsidP="002776E9">
      <w:pPr>
        <w:ind w:firstLine="567"/>
        <w:jc w:val="both"/>
        <w:rPr>
          <w:sz w:val="24"/>
          <w:szCs w:val="24"/>
        </w:rPr>
      </w:pPr>
    </w:p>
    <w:p w:rsidR="002776E9" w:rsidRPr="008D3D5E" w:rsidRDefault="00277C05" w:rsidP="002776E9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XI - Nível de Perigo da Anomalia (NPA): gradação dada a cada anomalia em função do perigo causado à segurança da barragem; </w:t>
      </w:r>
    </w:p>
    <w:p w:rsidR="002776E9" w:rsidRPr="008D3D5E" w:rsidRDefault="002776E9" w:rsidP="002776E9">
      <w:pPr>
        <w:ind w:firstLine="567"/>
        <w:jc w:val="both"/>
        <w:rPr>
          <w:sz w:val="24"/>
          <w:szCs w:val="24"/>
        </w:rPr>
      </w:pPr>
    </w:p>
    <w:p w:rsidR="002776E9" w:rsidRPr="008D3D5E" w:rsidRDefault="00277C05" w:rsidP="002776E9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lastRenderedPageBreak/>
        <w:t>XII - Nível de Perigo Global da Barragem (NPGB): gradação dada à barragem em função do comprometimento de sua segurança decorrente do efeito conjugado das anomalias;</w:t>
      </w:r>
    </w:p>
    <w:p w:rsidR="002776E9" w:rsidRPr="008D3D5E" w:rsidRDefault="002776E9" w:rsidP="002776E9">
      <w:pPr>
        <w:ind w:firstLine="567"/>
        <w:jc w:val="both"/>
        <w:rPr>
          <w:sz w:val="24"/>
          <w:szCs w:val="24"/>
        </w:rPr>
      </w:pPr>
    </w:p>
    <w:p w:rsidR="002776E9" w:rsidRPr="008D3D5E" w:rsidRDefault="00277C05" w:rsidP="002776E9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XIII - Nível de Resposta: gradação dada no âmbito do Plano de Ação de Emergência - PAE às situações de emergência em potencial da barragem, que possam comprometer a sua segurança e a ocupação na área afetada; </w:t>
      </w:r>
    </w:p>
    <w:p w:rsidR="002776E9" w:rsidRPr="008D3D5E" w:rsidRDefault="002776E9" w:rsidP="002776E9">
      <w:pPr>
        <w:ind w:firstLine="567"/>
        <w:jc w:val="both"/>
        <w:rPr>
          <w:sz w:val="24"/>
          <w:szCs w:val="24"/>
        </w:rPr>
      </w:pPr>
    </w:p>
    <w:p w:rsidR="002776E9" w:rsidRPr="008D3D5E" w:rsidRDefault="00277C05" w:rsidP="002776E9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XIV - Plano de Ação de Emergência - PAE: documento formal elaborado pelo empreendedor, no qual estão identificadas as situações de emergência em potencial da barragem, estabelecidas as ações a serem executadas nesses casos e definidos os agentes a serem notificados, com o objetivo de minimizar danos e perdas de vida; </w:t>
      </w:r>
    </w:p>
    <w:p w:rsidR="002776E9" w:rsidRPr="008D3D5E" w:rsidRDefault="002776E9" w:rsidP="002776E9">
      <w:pPr>
        <w:ind w:firstLine="567"/>
        <w:jc w:val="both"/>
        <w:rPr>
          <w:sz w:val="24"/>
          <w:szCs w:val="24"/>
        </w:rPr>
      </w:pPr>
    </w:p>
    <w:p w:rsidR="002776E9" w:rsidRPr="008D3D5E" w:rsidRDefault="00277C05" w:rsidP="002776E9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XVI - Plano de Segurança da Barragem- PSB: instrumento da Política Nacional de Segurança de Barragens - PNSB utilizado para a gestão da segurança de barragem, cujo conteúdo mínimo está detalhado no Anexo II desta Resolução; </w:t>
      </w:r>
    </w:p>
    <w:p w:rsidR="002776E9" w:rsidRPr="008D3D5E" w:rsidRDefault="002776E9" w:rsidP="002776E9">
      <w:pPr>
        <w:ind w:firstLine="567"/>
        <w:jc w:val="both"/>
        <w:rPr>
          <w:sz w:val="24"/>
          <w:szCs w:val="24"/>
        </w:rPr>
      </w:pPr>
    </w:p>
    <w:p w:rsidR="002776E9" w:rsidRPr="008D3D5E" w:rsidRDefault="00277C05" w:rsidP="002776E9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XV</w:t>
      </w:r>
      <w:r w:rsidR="001414CB" w:rsidRPr="008D3D5E">
        <w:rPr>
          <w:sz w:val="24"/>
          <w:szCs w:val="24"/>
        </w:rPr>
        <w:t>I</w:t>
      </w:r>
      <w:r w:rsidRPr="008D3D5E">
        <w:rPr>
          <w:sz w:val="24"/>
          <w:szCs w:val="24"/>
        </w:rPr>
        <w:t xml:space="preserve">I - Revisão Periódica de Segurança de Barragem - RPSB: estudo cujo objetivo é diagnosticar o estado geral de segurança da barragem, considerando o atual estado da arte para os critérios de projeto, a atualização de dados hidrológicos, as alterações das condições a montante e a jusante do empreendimento, e indicar as ações a serem adotadas pelo empreendedor para a manutenção da segurança; </w:t>
      </w:r>
    </w:p>
    <w:p w:rsidR="002776E9" w:rsidRPr="008D3D5E" w:rsidRDefault="002776E9" w:rsidP="002776E9">
      <w:pPr>
        <w:ind w:firstLine="567"/>
        <w:jc w:val="both"/>
        <w:rPr>
          <w:sz w:val="24"/>
          <w:szCs w:val="24"/>
        </w:rPr>
      </w:pPr>
    </w:p>
    <w:p w:rsidR="002776E9" w:rsidRPr="008D3D5E" w:rsidRDefault="00277C05" w:rsidP="002776E9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XVII</w:t>
      </w:r>
      <w:r w:rsidR="001414CB" w:rsidRPr="008D3D5E">
        <w:rPr>
          <w:sz w:val="24"/>
          <w:szCs w:val="24"/>
        </w:rPr>
        <w:t>I</w:t>
      </w:r>
      <w:r w:rsidRPr="008D3D5E">
        <w:rPr>
          <w:sz w:val="24"/>
          <w:szCs w:val="24"/>
        </w:rPr>
        <w:t xml:space="preserve"> - Sistema de Alerta: conjunto de equipamentos ou recursos tecnológicos para informar a população potencialmente afetada na Zona de Autossalvamento - ZAS sobre a ocorrência de perigo iminente; </w:t>
      </w:r>
    </w:p>
    <w:p w:rsidR="002776E9" w:rsidRPr="008D3D5E" w:rsidRDefault="002776E9" w:rsidP="002776E9">
      <w:pPr>
        <w:ind w:firstLine="567"/>
        <w:jc w:val="both"/>
        <w:rPr>
          <w:sz w:val="24"/>
          <w:szCs w:val="24"/>
        </w:rPr>
      </w:pPr>
    </w:p>
    <w:p w:rsidR="002776E9" w:rsidRPr="008D3D5E" w:rsidRDefault="00277C05" w:rsidP="002776E9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X</w:t>
      </w:r>
      <w:r w:rsidR="001414CB" w:rsidRPr="008D3D5E">
        <w:rPr>
          <w:sz w:val="24"/>
          <w:szCs w:val="24"/>
        </w:rPr>
        <w:t>IX</w:t>
      </w:r>
      <w:r w:rsidR="00A237B7" w:rsidRPr="008D3D5E">
        <w:rPr>
          <w:sz w:val="24"/>
          <w:szCs w:val="24"/>
        </w:rPr>
        <w:t xml:space="preserve"> - Situação de Emergência em Potencial da B</w:t>
      </w:r>
      <w:r w:rsidRPr="008D3D5E">
        <w:rPr>
          <w:sz w:val="24"/>
          <w:szCs w:val="24"/>
        </w:rPr>
        <w:t xml:space="preserve">arragem: situação que possa causar dano à integridade estrutural e operacional da barragem, à preservação da vida, da saúde, da propriedade e do meio ambiente; </w:t>
      </w:r>
    </w:p>
    <w:p w:rsidR="002776E9" w:rsidRPr="008D3D5E" w:rsidRDefault="002776E9" w:rsidP="002776E9">
      <w:pPr>
        <w:ind w:firstLine="567"/>
        <w:jc w:val="both"/>
        <w:rPr>
          <w:sz w:val="24"/>
          <w:szCs w:val="24"/>
        </w:rPr>
      </w:pPr>
    </w:p>
    <w:p w:rsidR="002776E9" w:rsidRPr="008D3D5E" w:rsidRDefault="00277C05" w:rsidP="002776E9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XX - Zona de Autossalvamento - ZAS: região do vale a jusante da barragem em que se considera que os avisos de alerta à população são da responsabilidade do empreendedor, por não haver tempo suficiente para uma intervenção das autoridades competentes em situações de emergência, devendo-se adotar, no mínimo, a menor das seguintes distâncias para a sua delimitação: a distância que corresponda a um tempo de chegada da onda de inundação igual a trinta minutos ou 10 km</w:t>
      </w:r>
      <w:r w:rsidR="002776E9" w:rsidRPr="008D3D5E">
        <w:rPr>
          <w:sz w:val="24"/>
          <w:szCs w:val="24"/>
        </w:rPr>
        <w:t>;</w:t>
      </w:r>
    </w:p>
    <w:p w:rsidR="002776E9" w:rsidRPr="008D3D5E" w:rsidRDefault="002776E9" w:rsidP="002776E9">
      <w:pPr>
        <w:ind w:firstLine="567"/>
        <w:jc w:val="both"/>
        <w:rPr>
          <w:sz w:val="24"/>
          <w:szCs w:val="24"/>
        </w:rPr>
      </w:pPr>
    </w:p>
    <w:p w:rsidR="002776E9" w:rsidRPr="008D3D5E" w:rsidRDefault="00277C05" w:rsidP="002776E9">
      <w:pPr>
        <w:ind w:firstLine="567"/>
        <w:jc w:val="both"/>
        <w:rPr>
          <w:iCs/>
          <w:sz w:val="24"/>
          <w:szCs w:val="24"/>
          <w:shd w:val="clear" w:color="auto" w:fill="FFFFFF"/>
        </w:rPr>
      </w:pPr>
      <w:r w:rsidRPr="008D3D5E">
        <w:rPr>
          <w:iCs/>
          <w:sz w:val="24"/>
          <w:szCs w:val="24"/>
          <w:shd w:val="clear" w:color="auto" w:fill="FFFFFF"/>
        </w:rPr>
        <w:t>X</w:t>
      </w:r>
      <w:r w:rsidR="000A061A" w:rsidRPr="008D3D5E">
        <w:rPr>
          <w:iCs/>
          <w:sz w:val="24"/>
          <w:szCs w:val="24"/>
          <w:shd w:val="clear" w:color="auto" w:fill="FFFFFF"/>
        </w:rPr>
        <w:t>X</w:t>
      </w:r>
      <w:r w:rsidR="001414CB" w:rsidRPr="008D3D5E">
        <w:rPr>
          <w:iCs/>
          <w:sz w:val="24"/>
          <w:szCs w:val="24"/>
          <w:shd w:val="clear" w:color="auto" w:fill="FFFFFF"/>
        </w:rPr>
        <w:t>I</w:t>
      </w:r>
      <w:r w:rsidR="000A061A" w:rsidRPr="008D3D5E">
        <w:rPr>
          <w:iCs/>
          <w:sz w:val="24"/>
          <w:szCs w:val="24"/>
          <w:shd w:val="clear" w:color="auto" w:fill="FFFFFF"/>
        </w:rPr>
        <w:t xml:space="preserve"> - Dano Potencial Associado: dano que pode ocorrer devido a rompimento, vazamento, infiltração no solo ou mau funcionamento de uma barragem, independentemente da sua probabilidade de ocorrência, podendo ser graduado de acordo com as perdas de vidas humanas e impactos sociais, econômicos e ambientais;</w:t>
      </w:r>
    </w:p>
    <w:p w:rsidR="002776E9" w:rsidRPr="008D3D5E" w:rsidRDefault="002776E9" w:rsidP="002776E9">
      <w:pPr>
        <w:ind w:firstLine="567"/>
        <w:jc w:val="both"/>
        <w:rPr>
          <w:iCs/>
          <w:sz w:val="24"/>
          <w:szCs w:val="24"/>
          <w:shd w:val="clear" w:color="auto" w:fill="FFFFFF"/>
        </w:rPr>
      </w:pPr>
    </w:p>
    <w:p w:rsidR="002776E9" w:rsidRPr="008D3D5E" w:rsidRDefault="00277C05" w:rsidP="002776E9">
      <w:pPr>
        <w:ind w:firstLine="567"/>
        <w:jc w:val="both"/>
        <w:rPr>
          <w:iCs/>
          <w:sz w:val="24"/>
          <w:szCs w:val="24"/>
          <w:shd w:val="clear" w:color="auto" w:fill="FFFFFF"/>
        </w:rPr>
      </w:pPr>
      <w:r w:rsidRPr="008D3D5E">
        <w:rPr>
          <w:iCs/>
          <w:sz w:val="24"/>
          <w:szCs w:val="24"/>
          <w:shd w:val="clear" w:color="auto" w:fill="FFFFFF"/>
        </w:rPr>
        <w:t>X</w:t>
      </w:r>
      <w:r w:rsidR="000A061A" w:rsidRPr="008D3D5E">
        <w:rPr>
          <w:iCs/>
          <w:sz w:val="24"/>
          <w:szCs w:val="24"/>
          <w:shd w:val="clear" w:color="auto" w:fill="FFFFFF"/>
        </w:rPr>
        <w:t>XI</w:t>
      </w:r>
      <w:r w:rsidR="001414CB" w:rsidRPr="008D3D5E">
        <w:rPr>
          <w:iCs/>
          <w:sz w:val="24"/>
          <w:szCs w:val="24"/>
          <w:shd w:val="clear" w:color="auto" w:fill="FFFFFF"/>
        </w:rPr>
        <w:t>I</w:t>
      </w:r>
      <w:r w:rsidR="000A061A" w:rsidRPr="008D3D5E">
        <w:rPr>
          <w:iCs/>
          <w:sz w:val="24"/>
          <w:szCs w:val="24"/>
          <w:shd w:val="clear" w:color="auto" w:fill="FFFFFF"/>
        </w:rPr>
        <w:t xml:space="preserve"> - Risco: probabilidade de ocorrência de um acidente devido a falhas nas condições físicas e/ou operacionais de uma barragem;</w:t>
      </w:r>
    </w:p>
    <w:p w:rsidR="002776E9" w:rsidRPr="008D3D5E" w:rsidRDefault="002776E9" w:rsidP="002776E9">
      <w:pPr>
        <w:ind w:firstLine="567"/>
        <w:jc w:val="both"/>
        <w:rPr>
          <w:iCs/>
          <w:sz w:val="24"/>
          <w:szCs w:val="24"/>
          <w:shd w:val="clear" w:color="auto" w:fill="FFFFFF"/>
        </w:rPr>
      </w:pPr>
    </w:p>
    <w:p w:rsidR="002776E9" w:rsidRPr="008D3D5E" w:rsidRDefault="00277C05" w:rsidP="002776E9">
      <w:pPr>
        <w:ind w:firstLine="567"/>
        <w:jc w:val="both"/>
        <w:rPr>
          <w:iCs/>
          <w:sz w:val="24"/>
          <w:szCs w:val="24"/>
          <w:shd w:val="clear" w:color="auto" w:fill="FFFFFF"/>
        </w:rPr>
      </w:pPr>
      <w:r w:rsidRPr="008D3D5E">
        <w:rPr>
          <w:iCs/>
          <w:sz w:val="24"/>
          <w:szCs w:val="24"/>
          <w:shd w:val="clear" w:color="auto" w:fill="FFFFFF"/>
        </w:rPr>
        <w:t>X</w:t>
      </w:r>
      <w:r w:rsidR="000A061A" w:rsidRPr="008D3D5E">
        <w:rPr>
          <w:iCs/>
          <w:sz w:val="24"/>
          <w:szCs w:val="24"/>
          <w:shd w:val="clear" w:color="auto" w:fill="FFFFFF"/>
        </w:rPr>
        <w:t>XII</w:t>
      </w:r>
      <w:r w:rsidR="001414CB" w:rsidRPr="008D3D5E">
        <w:rPr>
          <w:iCs/>
          <w:sz w:val="24"/>
          <w:szCs w:val="24"/>
          <w:shd w:val="clear" w:color="auto" w:fill="FFFFFF"/>
        </w:rPr>
        <w:t>I</w:t>
      </w:r>
      <w:r w:rsidR="000A061A" w:rsidRPr="008D3D5E">
        <w:rPr>
          <w:iCs/>
          <w:sz w:val="24"/>
          <w:szCs w:val="24"/>
          <w:shd w:val="clear" w:color="auto" w:fill="FFFFFF"/>
        </w:rPr>
        <w:t xml:space="preserve"> - Equipe de Segurança da Barragem: conjunto de profissionais responsáveis pelas ações de segurança da barragem, podendo ser composta por profissionais do próprio empreendedor ou contratada especificamente para este fim;</w:t>
      </w:r>
    </w:p>
    <w:p w:rsidR="000A061A" w:rsidRPr="008D3D5E" w:rsidRDefault="00277C05" w:rsidP="002776E9">
      <w:pPr>
        <w:ind w:firstLine="567"/>
        <w:jc w:val="both"/>
        <w:rPr>
          <w:iCs/>
          <w:sz w:val="24"/>
          <w:szCs w:val="24"/>
          <w:shd w:val="clear" w:color="auto" w:fill="FFFFFF"/>
        </w:rPr>
      </w:pPr>
      <w:r w:rsidRPr="008D3D5E">
        <w:rPr>
          <w:iCs/>
          <w:sz w:val="24"/>
          <w:szCs w:val="24"/>
          <w:shd w:val="clear" w:color="auto" w:fill="FFFFFF"/>
        </w:rPr>
        <w:lastRenderedPageBreak/>
        <w:t>X</w:t>
      </w:r>
      <w:r w:rsidR="001414CB" w:rsidRPr="008D3D5E">
        <w:rPr>
          <w:iCs/>
          <w:sz w:val="24"/>
          <w:szCs w:val="24"/>
          <w:shd w:val="clear" w:color="auto" w:fill="FFFFFF"/>
        </w:rPr>
        <w:t>XIV</w:t>
      </w:r>
      <w:r w:rsidR="000A061A" w:rsidRPr="008D3D5E">
        <w:rPr>
          <w:iCs/>
          <w:sz w:val="24"/>
          <w:szCs w:val="24"/>
          <w:shd w:val="clear" w:color="auto" w:fill="FFFFFF"/>
        </w:rPr>
        <w:t xml:space="preserve"> - Ciclo de Inspeções: período de realização das Inspeções de Segurança Regulares;</w:t>
      </w:r>
    </w:p>
    <w:p w:rsidR="009F7D49" w:rsidRPr="008D3D5E" w:rsidRDefault="009F7D49" w:rsidP="00B92FA3">
      <w:pPr>
        <w:ind w:left="708"/>
        <w:jc w:val="both"/>
        <w:rPr>
          <w:iCs/>
          <w:sz w:val="24"/>
          <w:szCs w:val="24"/>
          <w:shd w:val="clear" w:color="auto" w:fill="FFFFFF"/>
        </w:rPr>
      </w:pPr>
    </w:p>
    <w:p w:rsidR="002776E9" w:rsidRPr="008D3D5E" w:rsidRDefault="000A061A" w:rsidP="002776E9">
      <w:pPr>
        <w:ind w:left="1416"/>
        <w:jc w:val="both"/>
        <w:rPr>
          <w:iCs/>
          <w:sz w:val="24"/>
          <w:szCs w:val="24"/>
          <w:shd w:val="clear" w:color="auto" w:fill="FFFFFF"/>
        </w:rPr>
      </w:pPr>
      <w:r w:rsidRPr="008D3D5E">
        <w:rPr>
          <w:iCs/>
          <w:sz w:val="24"/>
          <w:szCs w:val="24"/>
          <w:shd w:val="clear" w:color="auto" w:fill="FFFFFF"/>
        </w:rPr>
        <w:t>a</w:t>
      </w:r>
      <w:r w:rsidR="00A74BA8" w:rsidRPr="008D3D5E">
        <w:rPr>
          <w:iCs/>
          <w:sz w:val="24"/>
          <w:szCs w:val="24"/>
          <w:shd w:val="clear" w:color="auto" w:fill="FFFFFF"/>
        </w:rPr>
        <w:t>)</w:t>
      </w:r>
      <w:r w:rsidRPr="008D3D5E">
        <w:rPr>
          <w:iCs/>
          <w:sz w:val="24"/>
          <w:szCs w:val="24"/>
          <w:shd w:val="clear" w:color="auto" w:fill="FFFFFF"/>
        </w:rPr>
        <w:t xml:space="preserve"> - Primeiro Ciclo de Inspeções: ciclo de inspeções compreendido entre </w:t>
      </w:r>
      <w:r w:rsidR="00EA2D98" w:rsidRPr="008D3D5E">
        <w:rPr>
          <w:b/>
          <w:iCs/>
          <w:sz w:val="24"/>
          <w:szCs w:val="24"/>
          <w:shd w:val="clear" w:color="auto" w:fill="FFFFFF"/>
        </w:rPr>
        <w:t>01</w:t>
      </w:r>
      <w:r w:rsidRPr="008D3D5E">
        <w:rPr>
          <w:b/>
          <w:iCs/>
          <w:sz w:val="24"/>
          <w:szCs w:val="24"/>
          <w:shd w:val="clear" w:color="auto" w:fill="FFFFFF"/>
        </w:rPr>
        <w:t xml:space="preserve"> de </w:t>
      </w:r>
      <w:r w:rsidR="00EA2D98" w:rsidRPr="008D3D5E">
        <w:rPr>
          <w:b/>
          <w:iCs/>
          <w:sz w:val="24"/>
          <w:szCs w:val="24"/>
          <w:shd w:val="clear" w:color="auto" w:fill="FFFFFF"/>
        </w:rPr>
        <w:t>Novembro</w:t>
      </w:r>
      <w:r w:rsidR="00EA2D98" w:rsidRPr="008D3D5E">
        <w:rPr>
          <w:iCs/>
          <w:sz w:val="24"/>
          <w:szCs w:val="24"/>
          <w:shd w:val="clear" w:color="auto" w:fill="FFFFFF"/>
        </w:rPr>
        <w:t xml:space="preserve"> do corrente ano até</w:t>
      </w:r>
      <w:r w:rsidRPr="008D3D5E">
        <w:rPr>
          <w:iCs/>
          <w:sz w:val="24"/>
          <w:szCs w:val="24"/>
          <w:shd w:val="clear" w:color="auto" w:fill="FFFFFF"/>
        </w:rPr>
        <w:t xml:space="preserve"> </w:t>
      </w:r>
      <w:r w:rsidR="00EA2D98" w:rsidRPr="008D3D5E">
        <w:rPr>
          <w:b/>
          <w:iCs/>
          <w:sz w:val="24"/>
          <w:szCs w:val="24"/>
          <w:shd w:val="clear" w:color="auto" w:fill="FFFFFF"/>
        </w:rPr>
        <w:t>30</w:t>
      </w:r>
      <w:r w:rsidRPr="008D3D5E">
        <w:rPr>
          <w:b/>
          <w:iCs/>
          <w:sz w:val="24"/>
          <w:szCs w:val="24"/>
          <w:shd w:val="clear" w:color="auto" w:fill="FFFFFF"/>
        </w:rPr>
        <w:t xml:space="preserve"> de </w:t>
      </w:r>
      <w:r w:rsidR="00EA2D98" w:rsidRPr="008D3D5E">
        <w:rPr>
          <w:b/>
          <w:iCs/>
          <w:sz w:val="24"/>
          <w:szCs w:val="24"/>
          <w:shd w:val="clear" w:color="auto" w:fill="FFFFFF"/>
        </w:rPr>
        <w:t>abril</w:t>
      </w:r>
      <w:r w:rsidRPr="008D3D5E">
        <w:rPr>
          <w:iCs/>
          <w:sz w:val="24"/>
          <w:szCs w:val="24"/>
          <w:shd w:val="clear" w:color="auto" w:fill="FFFFFF"/>
        </w:rPr>
        <w:t xml:space="preserve"> do ano subsequente;</w:t>
      </w:r>
      <w:r w:rsidRPr="008D3D5E">
        <w:rPr>
          <w:iCs/>
          <w:sz w:val="24"/>
          <w:szCs w:val="24"/>
          <w:shd w:val="clear" w:color="auto" w:fill="FFFFFF"/>
        </w:rPr>
        <w:br/>
      </w:r>
      <w:r w:rsidRPr="008D3D5E">
        <w:rPr>
          <w:iCs/>
          <w:sz w:val="24"/>
          <w:szCs w:val="24"/>
          <w:shd w:val="clear" w:color="auto" w:fill="FFFFFF"/>
        </w:rPr>
        <w:br/>
        <w:t>b</w:t>
      </w:r>
      <w:r w:rsidR="00A74BA8" w:rsidRPr="008D3D5E">
        <w:rPr>
          <w:iCs/>
          <w:sz w:val="24"/>
          <w:szCs w:val="24"/>
          <w:shd w:val="clear" w:color="auto" w:fill="FFFFFF"/>
        </w:rPr>
        <w:t>)</w:t>
      </w:r>
      <w:r w:rsidRPr="008D3D5E">
        <w:rPr>
          <w:iCs/>
          <w:sz w:val="24"/>
          <w:szCs w:val="24"/>
          <w:shd w:val="clear" w:color="auto" w:fill="FFFFFF"/>
        </w:rPr>
        <w:t xml:space="preserve"> - Segundo Ciclo de Inspeções: ciclo de inspeções compreendido entre </w:t>
      </w:r>
      <w:r w:rsidR="00EA2D98" w:rsidRPr="008D3D5E">
        <w:rPr>
          <w:b/>
          <w:iCs/>
          <w:sz w:val="24"/>
          <w:szCs w:val="24"/>
          <w:shd w:val="clear" w:color="auto" w:fill="FFFFFF"/>
        </w:rPr>
        <w:t>01</w:t>
      </w:r>
      <w:r w:rsidRPr="008D3D5E">
        <w:rPr>
          <w:b/>
          <w:iCs/>
          <w:sz w:val="24"/>
          <w:szCs w:val="24"/>
          <w:shd w:val="clear" w:color="auto" w:fill="FFFFFF"/>
        </w:rPr>
        <w:t xml:space="preserve"> de </w:t>
      </w:r>
      <w:r w:rsidR="00EA2D98" w:rsidRPr="008D3D5E">
        <w:rPr>
          <w:b/>
          <w:iCs/>
          <w:sz w:val="24"/>
          <w:szCs w:val="24"/>
          <w:shd w:val="clear" w:color="auto" w:fill="FFFFFF"/>
        </w:rPr>
        <w:t>maio</w:t>
      </w:r>
      <w:r w:rsidRPr="008D3D5E">
        <w:rPr>
          <w:iCs/>
          <w:sz w:val="24"/>
          <w:szCs w:val="24"/>
          <w:shd w:val="clear" w:color="auto" w:fill="FFFFFF"/>
        </w:rPr>
        <w:t xml:space="preserve"> e </w:t>
      </w:r>
      <w:r w:rsidR="004F330D" w:rsidRPr="008D3D5E">
        <w:rPr>
          <w:b/>
          <w:iCs/>
          <w:sz w:val="24"/>
          <w:szCs w:val="24"/>
          <w:shd w:val="clear" w:color="auto" w:fill="FFFFFF"/>
        </w:rPr>
        <w:t>31</w:t>
      </w:r>
      <w:r w:rsidRPr="008D3D5E">
        <w:rPr>
          <w:b/>
          <w:iCs/>
          <w:sz w:val="24"/>
          <w:szCs w:val="24"/>
          <w:shd w:val="clear" w:color="auto" w:fill="FFFFFF"/>
        </w:rPr>
        <w:t xml:space="preserve"> de </w:t>
      </w:r>
      <w:r w:rsidR="00EA2D98" w:rsidRPr="008D3D5E">
        <w:rPr>
          <w:b/>
          <w:iCs/>
          <w:sz w:val="24"/>
          <w:szCs w:val="24"/>
          <w:shd w:val="clear" w:color="auto" w:fill="FFFFFF"/>
        </w:rPr>
        <w:t>outubro</w:t>
      </w:r>
      <w:r w:rsidRPr="008D3D5E">
        <w:rPr>
          <w:iCs/>
          <w:sz w:val="24"/>
          <w:szCs w:val="24"/>
          <w:shd w:val="clear" w:color="auto" w:fill="FFFFFF"/>
        </w:rPr>
        <w:t xml:space="preserve"> do mesmo ano</w:t>
      </w:r>
      <w:r w:rsidR="009F7D49" w:rsidRPr="008D3D5E">
        <w:rPr>
          <w:iCs/>
          <w:sz w:val="24"/>
          <w:szCs w:val="24"/>
          <w:shd w:val="clear" w:color="auto" w:fill="FFFFFF"/>
        </w:rPr>
        <w:t>;</w:t>
      </w:r>
    </w:p>
    <w:p w:rsidR="002776E9" w:rsidRPr="008D3D5E" w:rsidRDefault="002776E9" w:rsidP="002776E9">
      <w:pPr>
        <w:ind w:firstLine="567"/>
        <w:jc w:val="both"/>
        <w:rPr>
          <w:iCs/>
          <w:sz w:val="24"/>
          <w:szCs w:val="24"/>
          <w:shd w:val="clear" w:color="auto" w:fill="FFFFFF"/>
        </w:rPr>
      </w:pPr>
    </w:p>
    <w:p w:rsidR="000A061A" w:rsidRPr="008D3D5E" w:rsidRDefault="00277C05" w:rsidP="002776E9">
      <w:pPr>
        <w:ind w:firstLine="567"/>
        <w:jc w:val="both"/>
        <w:rPr>
          <w:iCs/>
          <w:sz w:val="24"/>
          <w:szCs w:val="24"/>
          <w:shd w:val="clear" w:color="auto" w:fill="FFFFFF"/>
        </w:rPr>
      </w:pPr>
      <w:r w:rsidRPr="008D3D5E">
        <w:rPr>
          <w:iCs/>
          <w:sz w:val="24"/>
          <w:szCs w:val="24"/>
          <w:shd w:val="clear" w:color="auto" w:fill="FFFFFF"/>
        </w:rPr>
        <w:t>X</w:t>
      </w:r>
      <w:r w:rsidR="001414CB" w:rsidRPr="008D3D5E">
        <w:rPr>
          <w:iCs/>
          <w:sz w:val="24"/>
          <w:szCs w:val="24"/>
          <w:shd w:val="clear" w:color="auto" w:fill="FFFFFF"/>
        </w:rPr>
        <w:t>X</w:t>
      </w:r>
      <w:r w:rsidR="000A061A" w:rsidRPr="008D3D5E">
        <w:rPr>
          <w:iCs/>
          <w:sz w:val="24"/>
          <w:szCs w:val="24"/>
          <w:shd w:val="clear" w:color="auto" w:fill="FFFFFF"/>
        </w:rPr>
        <w:t xml:space="preserve">V – Órgão Fiscalizador: </w:t>
      </w:r>
      <w:r w:rsidR="000A061A" w:rsidRPr="008D3D5E">
        <w:rPr>
          <w:sz w:val="24"/>
          <w:szCs w:val="24"/>
        </w:rPr>
        <w:t>autoridade do poder público responsável pelas ações de fiscalização da gestão da segurança da barragem, esta de competência do empreendedor, compreendendo o cumprimento das obrigações legais em relação ao PSB e a verificação “in loco” das estruturas físicas quanto ao estado de conservação e da identificação de eventuais anomalias aparentes no momento da inspeção</w:t>
      </w:r>
      <w:r w:rsidR="002776E9" w:rsidRPr="008D3D5E">
        <w:rPr>
          <w:sz w:val="24"/>
          <w:szCs w:val="24"/>
        </w:rPr>
        <w:t>.</w:t>
      </w:r>
    </w:p>
    <w:p w:rsidR="003D229B" w:rsidRPr="008D3D5E" w:rsidRDefault="003D229B" w:rsidP="00B92FA3">
      <w:pPr>
        <w:jc w:val="both"/>
        <w:rPr>
          <w:sz w:val="24"/>
          <w:szCs w:val="24"/>
        </w:rPr>
      </w:pPr>
    </w:p>
    <w:p w:rsidR="00454CBC" w:rsidRPr="008D3D5E" w:rsidRDefault="0097509E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CAPÍTULO I</w:t>
      </w:r>
    </w:p>
    <w:p w:rsidR="008978D9" w:rsidRPr="008D3D5E" w:rsidRDefault="0097509E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DA MATRIZ DE CLASSIFICAÇÃO</w:t>
      </w:r>
    </w:p>
    <w:p w:rsidR="0099219D" w:rsidRPr="008D3D5E" w:rsidRDefault="0099219D" w:rsidP="00B92FA3">
      <w:pPr>
        <w:jc w:val="center"/>
        <w:rPr>
          <w:sz w:val="24"/>
          <w:szCs w:val="24"/>
        </w:rPr>
      </w:pPr>
    </w:p>
    <w:p w:rsidR="008978D9" w:rsidRPr="008D3D5E" w:rsidRDefault="0099219D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Art. 4º</w:t>
      </w:r>
      <w:r w:rsidR="00EF012E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As barragens outorgadas pelo </w:t>
      </w:r>
      <w:r w:rsidR="00360773" w:rsidRPr="008D3D5E">
        <w:rPr>
          <w:sz w:val="24"/>
          <w:szCs w:val="24"/>
        </w:rPr>
        <w:t>NATURATINS</w:t>
      </w:r>
      <w:r w:rsidRPr="008D3D5E">
        <w:rPr>
          <w:sz w:val="24"/>
          <w:szCs w:val="24"/>
        </w:rPr>
        <w:t xml:space="preserve"> serão por ele classificadas, conforme a Matriz</w:t>
      </w:r>
      <w:r w:rsidR="00454CBC" w:rsidRPr="008D3D5E">
        <w:rPr>
          <w:sz w:val="24"/>
          <w:szCs w:val="24"/>
        </w:rPr>
        <w:t xml:space="preserve"> de acú</w:t>
      </w:r>
      <w:r w:rsidR="00DB26BD" w:rsidRPr="008D3D5E">
        <w:rPr>
          <w:sz w:val="24"/>
          <w:szCs w:val="24"/>
        </w:rPr>
        <w:t>mulo de água ou rejeitos industriais</w:t>
      </w:r>
      <w:r w:rsidRPr="008D3D5E">
        <w:rPr>
          <w:sz w:val="24"/>
          <w:szCs w:val="24"/>
        </w:rPr>
        <w:t xml:space="preserve"> disposta no </w:t>
      </w:r>
      <w:r w:rsidRPr="008D3D5E">
        <w:rPr>
          <w:sz w:val="24"/>
          <w:szCs w:val="24"/>
          <w:u w:val="single"/>
        </w:rPr>
        <w:t>Anexo I</w:t>
      </w:r>
      <w:r w:rsidRPr="008D3D5E">
        <w:rPr>
          <w:sz w:val="24"/>
          <w:szCs w:val="24"/>
        </w:rPr>
        <w:t>, segundo a Categoria de Risco e o Dano Potencial Associado.</w:t>
      </w:r>
    </w:p>
    <w:p w:rsidR="00454CBC" w:rsidRPr="008D3D5E" w:rsidRDefault="00454CBC" w:rsidP="00B92FA3">
      <w:pPr>
        <w:jc w:val="both"/>
        <w:rPr>
          <w:sz w:val="24"/>
          <w:szCs w:val="24"/>
        </w:rPr>
      </w:pPr>
    </w:p>
    <w:p w:rsidR="003D229B" w:rsidRPr="008D3D5E" w:rsidRDefault="0097509E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CAPÍTULO II</w:t>
      </w:r>
    </w:p>
    <w:p w:rsidR="003D229B" w:rsidRPr="008D3D5E" w:rsidRDefault="0097509E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DO PLANO DE SEGURANÇA DE BARRAGEM</w:t>
      </w:r>
      <w:r w:rsidR="00125897" w:rsidRPr="008D3D5E">
        <w:rPr>
          <w:b/>
          <w:sz w:val="24"/>
          <w:szCs w:val="24"/>
        </w:rPr>
        <w:t xml:space="preserve"> - PSB</w:t>
      </w:r>
    </w:p>
    <w:p w:rsidR="006E5976" w:rsidRPr="008D3D5E" w:rsidRDefault="006E5976" w:rsidP="00B92FA3">
      <w:pPr>
        <w:jc w:val="center"/>
        <w:rPr>
          <w:sz w:val="24"/>
          <w:szCs w:val="24"/>
        </w:rPr>
      </w:pPr>
    </w:p>
    <w:p w:rsidR="006E5976" w:rsidRPr="008D3D5E" w:rsidRDefault="005235C2" w:rsidP="00B92FA3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t xml:space="preserve">Seção </w:t>
      </w:r>
      <w:r w:rsidR="0097509E" w:rsidRPr="008D3D5E">
        <w:rPr>
          <w:sz w:val="24"/>
          <w:szCs w:val="24"/>
        </w:rPr>
        <w:t>I</w:t>
      </w:r>
    </w:p>
    <w:p w:rsidR="006E5976" w:rsidRPr="008D3D5E" w:rsidRDefault="005235C2" w:rsidP="00B92FA3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t>Do conteúdo mínimo e do nível de detalhamento do PSB</w:t>
      </w:r>
    </w:p>
    <w:p w:rsidR="006E5976" w:rsidRPr="008D3D5E" w:rsidRDefault="006E5976" w:rsidP="00B92FA3">
      <w:pPr>
        <w:jc w:val="center"/>
        <w:rPr>
          <w:sz w:val="24"/>
          <w:szCs w:val="24"/>
        </w:rPr>
      </w:pPr>
    </w:p>
    <w:p w:rsidR="006E5976" w:rsidRPr="008D3D5E" w:rsidRDefault="006E5976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Art. 5°</w:t>
      </w:r>
      <w:r w:rsidR="00EF012E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O PSB é com</w:t>
      </w:r>
      <w:r w:rsidR="009F7D49" w:rsidRPr="008D3D5E">
        <w:rPr>
          <w:sz w:val="24"/>
          <w:szCs w:val="24"/>
        </w:rPr>
        <w:t xml:space="preserve">posto por até </w:t>
      </w:r>
      <w:r w:rsidR="005235C2" w:rsidRPr="008D3D5E">
        <w:rPr>
          <w:sz w:val="24"/>
          <w:szCs w:val="24"/>
        </w:rPr>
        <w:t>0</w:t>
      </w:r>
      <w:r w:rsidR="009F7D49" w:rsidRPr="008D3D5E">
        <w:rPr>
          <w:sz w:val="24"/>
          <w:szCs w:val="24"/>
        </w:rPr>
        <w:t>6 (seis) volumes:</w:t>
      </w:r>
    </w:p>
    <w:p w:rsidR="009F7D49" w:rsidRPr="008D3D5E" w:rsidRDefault="009F7D49" w:rsidP="00B92FA3">
      <w:pPr>
        <w:jc w:val="both"/>
        <w:rPr>
          <w:sz w:val="24"/>
          <w:szCs w:val="24"/>
        </w:rPr>
      </w:pPr>
    </w:p>
    <w:p w:rsidR="006E5976" w:rsidRPr="008D3D5E" w:rsidRDefault="006E5976" w:rsidP="00B92FA3">
      <w:pPr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Volume I - Informações Gerais; </w:t>
      </w:r>
    </w:p>
    <w:p w:rsidR="006E5976" w:rsidRPr="008D3D5E" w:rsidRDefault="006E5976" w:rsidP="00B92FA3">
      <w:pPr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Volume II - Documentação Técnica do Empreendimento; </w:t>
      </w:r>
    </w:p>
    <w:p w:rsidR="006E5976" w:rsidRPr="008D3D5E" w:rsidRDefault="006E5976" w:rsidP="00B92FA3">
      <w:pPr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Volume III - Planos e Procedimentos; </w:t>
      </w:r>
    </w:p>
    <w:p w:rsidR="006E5976" w:rsidRPr="008D3D5E" w:rsidRDefault="006E5976" w:rsidP="00B92FA3">
      <w:pPr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Volume IV - Registros e Controles; </w:t>
      </w:r>
    </w:p>
    <w:p w:rsidR="006E5976" w:rsidRPr="008D3D5E" w:rsidRDefault="006E5976" w:rsidP="00B92FA3">
      <w:pPr>
        <w:jc w:val="both"/>
        <w:rPr>
          <w:sz w:val="24"/>
          <w:szCs w:val="24"/>
        </w:rPr>
      </w:pPr>
      <w:r w:rsidRPr="008D3D5E">
        <w:rPr>
          <w:sz w:val="24"/>
          <w:szCs w:val="24"/>
        </w:rPr>
        <w:t>Volume V - Revisão Periódica de Segurança de Barragem;</w:t>
      </w:r>
    </w:p>
    <w:p w:rsidR="006E5976" w:rsidRPr="008D3D5E" w:rsidRDefault="006E5976" w:rsidP="00B92FA3">
      <w:pPr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Volume VI </w:t>
      </w:r>
      <w:r w:rsidRPr="008D3D5E">
        <w:rPr>
          <w:rFonts w:ascii="Cambria Math" w:hAnsi="Cambria Math"/>
          <w:sz w:val="24"/>
          <w:szCs w:val="24"/>
        </w:rPr>
        <w:t>‐</w:t>
      </w:r>
      <w:r w:rsidRPr="008D3D5E">
        <w:rPr>
          <w:sz w:val="24"/>
          <w:szCs w:val="24"/>
        </w:rPr>
        <w:t xml:space="preserve"> Plano de Ação de Emergência, quando exigido. </w:t>
      </w:r>
    </w:p>
    <w:p w:rsidR="006E5976" w:rsidRPr="008D3D5E" w:rsidRDefault="006E5976" w:rsidP="00B92FA3">
      <w:pPr>
        <w:jc w:val="both"/>
        <w:rPr>
          <w:sz w:val="24"/>
          <w:szCs w:val="24"/>
        </w:rPr>
      </w:pPr>
    </w:p>
    <w:p w:rsidR="006E5976" w:rsidRPr="008D3D5E" w:rsidRDefault="006E5976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§ 1°</w:t>
      </w:r>
      <w:r w:rsidR="005235C2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Os Relatórios de </w:t>
      </w:r>
      <w:r w:rsidR="00C87F44" w:rsidRPr="008D3D5E">
        <w:rPr>
          <w:sz w:val="24"/>
          <w:szCs w:val="24"/>
        </w:rPr>
        <w:t xml:space="preserve">ISR </w:t>
      </w:r>
      <w:r w:rsidRPr="008D3D5E">
        <w:rPr>
          <w:sz w:val="24"/>
          <w:szCs w:val="24"/>
        </w:rPr>
        <w:t>e ISE deverão ser</w:t>
      </w:r>
      <w:r w:rsidR="009F7D49" w:rsidRPr="008D3D5E">
        <w:rPr>
          <w:sz w:val="24"/>
          <w:szCs w:val="24"/>
        </w:rPr>
        <w:t xml:space="preserve"> inseridos no Volume IV do PSB;</w:t>
      </w:r>
    </w:p>
    <w:p w:rsidR="005235C2" w:rsidRPr="008D3D5E" w:rsidRDefault="005235C2" w:rsidP="00B92FA3">
      <w:pPr>
        <w:jc w:val="both"/>
        <w:rPr>
          <w:sz w:val="24"/>
          <w:szCs w:val="24"/>
        </w:rPr>
      </w:pPr>
    </w:p>
    <w:p w:rsidR="006E5976" w:rsidRPr="008D3D5E" w:rsidRDefault="006E5976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§ 2°</w:t>
      </w:r>
      <w:r w:rsidR="005235C2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O conteúdo mínimo e o nível de detalhamento de cada Volume estão detalhados no Anexo II.</w:t>
      </w:r>
    </w:p>
    <w:p w:rsidR="006E5976" w:rsidRPr="008D3D5E" w:rsidRDefault="006E5976" w:rsidP="00B92FA3">
      <w:pPr>
        <w:jc w:val="both"/>
        <w:rPr>
          <w:sz w:val="24"/>
          <w:szCs w:val="24"/>
        </w:rPr>
      </w:pPr>
    </w:p>
    <w:p w:rsidR="006E5976" w:rsidRPr="008D3D5E" w:rsidRDefault="005235C2" w:rsidP="00B92FA3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t xml:space="preserve">Seção </w:t>
      </w:r>
      <w:r w:rsidR="0097509E" w:rsidRPr="008D3D5E">
        <w:rPr>
          <w:sz w:val="24"/>
          <w:szCs w:val="24"/>
        </w:rPr>
        <w:t>II</w:t>
      </w:r>
    </w:p>
    <w:p w:rsidR="006E5976" w:rsidRPr="008D3D5E" w:rsidRDefault="005235C2" w:rsidP="00B92FA3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t>Do prazo para elaboração e da periodicidade de atualização do PSB</w:t>
      </w:r>
    </w:p>
    <w:p w:rsidR="006E5976" w:rsidRPr="008D3D5E" w:rsidRDefault="006E5976" w:rsidP="00B92FA3">
      <w:pPr>
        <w:jc w:val="both"/>
        <w:rPr>
          <w:sz w:val="24"/>
          <w:szCs w:val="24"/>
        </w:rPr>
      </w:pPr>
    </w:p>
    <w:p w:rsidR="006E5976" w:rsidRPr="008D3D5E" w:rsidRDefault="006E5976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Art. 6º</w:t>
      </w:r>
      <w:r w:rsidR="00EF012E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O PSB deverá ser elaborado, para barragens novas, antes do início do primeiro enchimento</w:t>
      </w:r>
      <w:r w:rsidR="00497B20" w:rsidRPr="008D3D5E">
        <w:rPr>
          <w:sz w:val="24"/>
          <w:szCs w:val="24"/>
        </w:rPr>
        <w:t xml:space="preserve"> e para barragens já existentes</w:t>
      </w:r>
      <w:r w:rsidR="00873163" w:rsidRPr="008D3D5E">
        <w:rPr>
          <w:sz w:val="24"/>
          <w:szCs w:val="24"/>
        </w:rPr>
        <w:t xml:space="preserve"> em</w:t>
      </w:r>
      <w:r w:rsidR="00497B20" w:rsidRPr="008D3D5E">
        <w:rPr>
          <w:sz w:val="24"/>
          <w:szCs w:val="24"/>
        </w:rPr>
        <w:t xml:space="preserve"> um prazo de </w:t>
      </w:r>
      <w:r w:rsidR="005235C2" w:rsidRPr="008D3D5E">
        <w:rPr>
          <w:sz w:val="24"/>
          <w:szCs w:val="24"/>
        </w:rPr>
        <w:t>0</w:t>
      </w:r>
      <w:r w:rsidR="00497B20" w:rsidRPr="008D3D5E">
        <w:rPr>
          <w:sz w:val="24"/>
          <w:szCs w:val="24"/>
        </w:rPr>
        <w:t>2 (dois) anos a</w:t>
      </w:r>
      <w:r w:rsidR="00873163" w:rsidRPr="008D3D5E">
        <w:rPr>
          <w:sz w:val="24"/>
          <w:szCs w:val="24"/>
        </w:rPr>
        <w:t>pós</w:t>
      </w:r>
      <w:r w:rsidR="00497B20" w:rsidRPr="008D3D5E">
        <w:rPr>
          <w:sz w:val="24"/>
          <w:szCs w:val="24"/>
        </w:rPr>
        <w:t xml:space="preserve"> a data de </w:t>
      </w:r>
      <w:r w:rsidR="00497B20" w:rsidRPr="008D3D5E">
        <w:rPr>
          <w:sz w:val="24"/>
          <w:szCs w:val="24"/>
        </w:rPr>
        <w:lastRenderedPageBreak/>
        <w:t>publicação desta portaria</w:t>
      </w:r>
      <w:r w:rsidRPr="008D3D5E">
        <w:rPr>
          <w:sz w:val="24"/>
          <w:szCs w:val="24"/>
        </w:rPr>
        <w:t>, a partir de quando deverá estar disponível para utilização pela equipe de segurança da</w:t>
      </w:r>
      <w:r w:rsidR="00CC649F" w:rsidRPr="008D3D5E">
        <w:rPr>
          <w:sz w:val="24"/>
          <w:szCs w:val="24"/>
        </w:rPr>
        <w:t xml:space="preserve"> barragem, e para consulta pelo </w:t>
      </w:r>
      <w:r w:rsidR="00360773" w:rsidRPr="008D3D5E">
        <w:rPr>
          <w:sz w:val="24"/>
          <w:szCs w:val="24"/>
        </w:rPr>
        <w:t>NATURATINS</w:t>
      </w:r>
      <w:r w:rsidRPr="008D3D5E">
        <w:rPr>
          <w:sz w:val="24"/>
          <w:szCs w:val="24"/>
        </w:rPr>
        <w:t xml:space="preserve"> e pela Defesa Civil. </w:t>
      </w:r>
    </w:p>
    <w:p w:rsidR="006E5976" w:rsidRPr="008D3D5E" w:rsidRDefault="006E5976" w:rsidP="00B92FA3">
      <w:pPr>
        <w:jc w:val="both"/>
        <w:rPr>
          <w:sz w:val="24"/>
          <w:szCs w:val="24"/>
        </w:rPr>
      </w:pPr>
    </w:p>
    <w:p w:rsidR="006E5976" w:rsidRPr="008D3D5E" w:rsidRDefault="006E5976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Art. 7º</w:t>
      </w:r>
      <w:r w:rsidR="00EF012E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Em caso de alteração da classificação da barragem, </w:t>
      </w:r>
      <w:r w:rsidR="00CC649F" w:rsidRPr="008D3D5E">
        <w:rPr>
          <w:sz w:val="24"/>
          <w:szCs w:val="24"/>
        </w:rPr>
        <w:t xml:space="preserve">o </w:t>
      </w:r>
      <w:r w:rsidR="00360773" w:rsidRPr="008D3D5E">
        <w:rPr>
          <w:sz w:val="24"/>
          <w:szCs w:val="24"/>
        </w:rPr>
        <w:t>NATURATINS</w:t>
      </w:r>
      <w:r w:rsidR="00CC649F" w:rsidRPr="008D3D5E">
        <w:rPr>
          <w:sz w:val="24"/>
          <w:szCs w:val="24"/>
        </w:rPr>
        <w:t xml:space="preserve"> </w:t>
      </w:r>
      <w:r w:rsidRPr="008D3D5E">
        <w:rPr>
          <w:sz w:val="24"/>
          <w:szCs w:val="24"/>
        </w:rPr>
        <w:t xml:space="preserve">estipulará prazo para eventual adequação do PSB. </w:t>
      </w:r>
    </w:p>
    <w:p w:rsidR="006E5976" w:rsidRPr="008D3D5E" w:rsidRDefault="006E5976" w:rsidP="00B92FA3">
      <w:pPr>
        <w:jc w:val="both"/>
        <w:rPr>
          <w:sz w:val="24"/>
          <w:szCs w:val="24"/>
        </w:rPr>
      </w:pPr>
    </w:p>
    <w:p w:rsidR="006E5976" w:rsidRPr="008D3D5E" w:rsidRDefault="006E5976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Art. 8º</w:t>
      </w:r>
      <w:r w:rsidR="00EF012E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O PSB deverá ser atualizado em decorrência das atividades de operação, monitoramento, manutenção, da realização de ISR, ISE e </w:t>
      </w:r>
      <w:r w:rsidR="00601378" w:rsidRPr="008D3D5E">
        <w:rPr>
          <w:sz w:val="24"/>
          <w:szCs w:val="24"/>
        </w:rPr>
        <w:t xml:space="preserve">Revisão Periódica de Segurança de Barragens - </w:t>
      </w:r>
      <w:r w:rsidRPr="008D3D5E">
        <w:rPr>
          <w:sz w:val="24"/>
          <w:szCs w:val="24"/>
        </w:rPr>
        <w:t xml:space="preserve">RPSB, e das atualizações do </w:t>
      </w:r>
      <w:r w:rsidR="00C87F44" w:rsidRPr="008D3D5E">
        <w:rPr>
          <w:sz w:val="24"/>
          <w:szCs w:val="24"/>
        </w:rPr>
        <w:t xml:space="preserve">Plano de Ações Emergenciais - </w:t>
      </w:r>
      <w:r w:rsidRPr="008D3D5E">
        <w:rPr>
          <w:sz w:val="24"/>
          <w:szCs w:val="24"/>
        </w:rPr>
        <w:t xml:space="preserve">PAE, incorporando os seus registros e relatórios, bem como as suas exigências e recomendações. </w:t>
      </w:r>
    </w:p>
    <w:p w:rsidR="006E5976" w:rsidRPr="008D3D5E" w:rsidRDefault="006E5976" w:rsidP="00B92FA3">
      <w:pPr>
        <w:jc w:val="both"/>
        <w:rPr>
          <w:sz w:val="24"/>
          <w:szCs w:val="24"/>
        </w:rPr>
      </w:pPr>
    </w:p>
    <w:p w:rsidR="006E5976" w:rsidRPr="008D3D5E" w:rsidRDefault="005235C2" w:rsidP="00B92FA3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t xml:space="preserve">Seção </w:t>
      </w:r>
      <w:r w:rsidR="0097509E" w:rsidRPr="008D3D5E">
        <w:rPr>
          <w:sz w:val="24"/>
          <w:szCs w:val="24"/>
        </w:rPr>
        <w:t>III</w:t>
      </w:r>
    </w:p>
    <w:p w:rsidR="006E5976" w:rsidRPr="008D3D5E" w:rsidRDefault="005235C2" w:rsidP="00B92FA3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t>Da localização</w:t>
      </w:r>
    </w:p>
    <w:p w:rsidR="006E5976" w:rsidRPr="008D3D5E" w:rsidRDefault="006E5976" w:rsidP="00B92FA3">
      <w:pPr>
        <w:jc w:val="both"/>
        <w:rPr>
          <w:sz w:val="24"/>
          <w:szCs w:val="24"/>
        </w:rPr>
      </w:pPr>
    </w:p>
    <w:p w:rsidR="006E5976" w:rsidRPr="008D3D5E" w:rsidRDefault="006E5976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Art. 9º</w:t>
      </w:r>
      <w:r w:rsidR="00EF012E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O PSB deverá estar disponível no próprio local da barragem</w:t>
      </w:r>
      <w:r w:rsidR="004F330D" w:rsidRPr="008D3D5E">
        <w:rPr>
          <w:sz w:val="24"/>
          <w:szCs w:val="24"/>
        </w:rPr>
        <w:t>, quando houver local disponível</w:t>
      </w:r>
      <w:r w:rsidRPr="008D3D5E">
        <w:rPr>
          <w:sz w:val="24"/>
          <w:szCs w:val="24"/>
        </w:rPr>
        <w:t>, no escritório regional do empreendedor, caso exista, bem como em sua sede</w:t>
      </w:r>
      <w:r w:rsidR="004235EB" w:rsidRPr="008D3D5E">
        <w:rPr>
          <w:sz w:val="24"/>
          <w:szCs w:val="24"/>
        </w:rPr>
        <w:t xml:space="preserve"> administrativa</w:t>
      </w:r>
      <w:r w:rsidRPr="008D3D5E">
        <w:rPr>
          <w:sz w:val="24"/>
          <w:szCs w:val="24"/>
        </w:rPr>
        <w:t>.</w:t>
      </w:r>
    </w:p>
    <w:p w:rsidR="008B5145" w:rsidRPr="008D3D5E" w:rsidRDefault="008B5145" w:rsidP="00B92FA3">
      <w:pPr>
        <w:jc w:val="center"/>
        <w:rPr>
          <w:sz w:val="24"/>
          <w:szCs w:val="24"/>
        </w:rPr>
      </w:pPr>
    </w:p>
    <w:p w:rsidR="003D229B" w:rsidRPr="008D3D5E" w:rsidRDefault="0097509E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CAPÍTULO III</w:t>
      </w:r>
    </w:p>
    <w:p w:rsidR="003D229B" w:rsidRPr="008D3D5E" w:rsidRDefault="0097509E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DA INSPEÇÃO DE SEGURANÇA REGULAR</w:t>
      </w:r>
      <w:r w:rsidR="001400EF" w:rsidRPr="008D3D5E">
        <w:rPr>
          <w:b/>
          <w:sz w:val="24"/>
          <w:szCs w:val="24"/>
        </w:rPr>
        <w:t xml:space="preserve"> </w:t>
      </w:r>
      <w:r w:rsidR="005235C2" w:rsidRPr="008D3D5E">
        <w:rPr>
          <w:b/>
          <w:sz w:val="24"/>
          <w:szCs w:val="24"/>
        </w:rPr>
        <w:t>–</w:t>
      </w:r>
      <w:r w:rsidR="001400EF" w:rsidRPr="008D3D5E">
        <w:rPr>
          <w:b/>
          <w:sz w:val="24"/>
          <w:szCs w:val="24"/>
        </w:rPr>
        <w:t xml:space="preserve"> ISR</w:t>
      </w:r>
    </w:p>
    <w:p w:rsidR="003D229B" w:rsidRPr="008D3D5E" w:rsidRDefault="003D229B" w:rsidP="00B92FA3">
      <w:pPr>
        <w:jc w:val="center"/>
        <w:rPr>
          <w:sz w:val="24"/>
          <w:szCs w:val="24"/>
        </w:rPr>
      </w:pPr>
    </w:p>
    <w:p w:rsidR="006E5976" w:rsidRPr="008D3D5E" w:rsidRDefault="005235C2" w:rsidP="00B92FA3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t xml:space="preserve">Seção </w:t>
      </w:r>
      <w:r w:rsidR="0097509E" w:rsidRPr="008D3D5E">
        <w:rPr>
          <w:sz w:val="24"/>
          <w:szCs w:val="24"/>
        </w:rPr>
        <w:t>I</w:t>
      </w:r>
      <w:r w:rsidR="006E5976" w:rsidRPr="008D3D5E">
        <w:rPr>
          <w:sz w:val="24"/>
          <w:szCs w:val="24"/>
        </w:rPr>
        <w:t xml:space="preserve"> </w:t>
      </w:r>
    </w:p>
    <w:p w:rsidR="006E5976" w:rsidRPr="008D3D5E" w:rsidRDefault="005235C2" w:rsidP="00B92FA3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t xml:space="preserve">Do conteúdo mínimo e do nível de detalhamento do relatório da ISR </w:t>
      </w:r>
    </w:p>
    <w:p w:rsidR="006E5976" w:rsidRPr="008D3D5E" w:rsidRDefault="006E5976" w:rsidP="00B92FA3">
      <w:pPr>
        <w:jc w:val="center"/>
        <w:rPr>
          <w:sz w:val="24"/>
          <w:szCs w:val="24"/>
        </w:rPr>
      </w:pPr>
    </w:p>
    <w:p w:rsidR="006E5976" w:rsidRPr="008D3D5E" w:rsidRDefault="006E5976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Art. 10</w:t>
      </w:r>
      <w:r w:rsidR="00EF012E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O produto final da ISR é um Relatório</w:t>
      </w:r>
      <w:r w:rsidR="00360773" w:rsidRPr="008D3D5E">
        <w:rPr>
          <w:sz w:val="24"/>
          <w:szCs w:val="24"/>
        </w:rPr>
        <w:t>, cujo conteúdo mínimo,</w:t>
      </w:r>
      <w:r w:rsidR="0097509E" w:rsidRPr="008D3D5E">
        <w:rPr>
          <w:sz w:val="24"/>
          <w:szCs w:val="24"/>
        </w:rPr>
        <w:t xml:space="preserve"> nível </w:t>
      </w:r>
      <w:r w:rsidRPr="008D3D5E">
        <w:rPr>
          <w:sz w:val="24"/>
          <w:szCs w:val="24"/>
        </w:rPr>
        <w:t xml:space="preserve">e detalhamento estão dispostos no Anexo II. </w:t>
      </w:r>
    </w:p>
    <w:p w:rsidR="006E5976" w:rsidRPr="008D3D5E" w:rsidRDefault="006E5976" w:rsidP="00B92FA3">
      <w:pPr>
        <w:jc w:val="both"/>
        <w:rPr>
          <w:sz w:val="24"/>
          <w:szCs w:val="24"/>
        </w:rPr>
      </w:pPr>
    </w:p>
    <w:p w:rsidR="006E5976" w:rsidRPr="008D3D5E" w:rsidRDefault="006E5976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Art. 11</w:t>
      </w:r>
      <w:r w:rsidR="00EF012E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A classificação do Nível de Perigo da Anomalia (NPA) deverá constar no Relatório da ISR e será definida de acordo com as seguintes </w:t>
      </w:r>
      <w:r w:rsidR="00CC649F" w:rsidRPr="008D3D5E">
        <w:rPr>
          <w:sz w:val="24"/>
          <w:szCs w:val="24"/>
        </w:rPr>
        <w:t>orientações:</w:t>
      </w:r>
    </w:p>
    <w:p w:rsidR="00CC649F" w:rsidRPr="008D3D5E" w:rsidRDefault="00CC649F" w:rsidP="00B92FA3">
      <w:pPr>
        <w:jc w:val="both"/>
        <w:rPr>
          <w:sz w:val="24"/>
          <w:szCs w:val="24"/>
        </w:rPr>
      </w:pPr>
    </w:p>
    <w:p w:rsidR="006E5976" w:rsidRPr="008D3D5E" w:rsidRDefault="006E5976" w:rsidP="00B92FA3">
      <w:pPr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a) Normal: quando determinada anomalia não compromete a segurança da barragem; </w:t>
      </w:r>
    </w:p>
    <w:p w:rsidR="006E5976" w:rsidRPr="008D3D5E" w:rsidRDefault="006E5976" w:rsidP="00B92FA3">
      <w:pPr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b) Atenção: quando determinada anomalia não compromete de imediato a segurança da barragem, mas, caso venha a progredir, pode comprometê-la, devendo ser controlada, monitorada ou reparada; </w:t>
      </w:r>
    </w:p>
    <w:p w:rsidR="006E5976" w:rsidRPr="008D3D5E" w:rsidRDefault="006E5976" w:rsidP="00B92FA3">
      <w:pPr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c) Alerta: quando determinada anomalia compromete a segurança da barragem, devendo ser tomadas providências imediatas para a sua eliminação; </w:t>
      </w:r>
    </w:p>
    <w:p w:rsidR="00CC649F" w:rsidRPr="008D3D5E" w:rsidRDefault="006E5976" w:rsidP="00B92FA3">
      <w:pPr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d) Emergência: quando determinada anomalia representa alta probabilidade de ruptura da barragem. </w:t>
      </w:r>
    </w:p>
    <w:p w:rsidR="00CC649F" w:rsidRPr="008D3D5E" w:rsidRDefault="00CC649F" w:rsidP="00B92FA3">
      <w:pPr>
        <w:jc w:val="both"/>
        <w:rPr>
          <w:sz w:val="24"/>
          <w:szCs w:val="24"/>
        </w:rPr>
      </w:pPr>
    </w:p>
    <w:p w:rsidR="006E5976" w:rsidRPr="008D3D5E" w:rsidRDefault="006E5976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Parágrafo único. No caso de anomalias classificadas como Alerta ou Emergência, deverá constar obrigatoriamente no Relatório da ISR o prazo máximo para que sejam sanadas. </w:t>
      </w:r>
    </w:p>
    <w:p w:rsidR="006E5976" w:rsidRPr="008D3D5E" w:rsidRDefault="006E5976" w:rsidP="00B92FA3">
      <w:pPr>
        <w:jc w:val="both"/>
        <w:rPr>
          <w:sz w:val="24"/>
          <w:szCs w:val="24"/>
        </w:rPr>
      </w:pPr>
    </w:p>
    <w:p w:rsidR="006E5976" w:rsidRPr="008D3D5E" w:rsidRDefault="006E5976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Art. 12</w:t>
      </w:r>
      <w:r w:rsidR="00EF012E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O Nível de Perigo Global da Barragem (NPGB) deverá constar no Relatório da ISR, considerando as seguintes definições: </w:t>
      </w:r>
    </w:p>
    <w:p w:rsidR="00CC649F" w:rsidRPr="008D3D5E" w:rsidRDefault="00CC649F" w:rsidP="00B92FA3">
      <w:pPr>
        <w:jc w:val="both"/>
        <w:rPr>
          <w:sz w:val="24"/>
          <w:szCs w:val="24"/>
        </w:rPr>
      </w:pPr>
    </w:p>
    <w:p w:rsidR="006E5976" w:rsidRPr="008D3D5E" w:rsidRDefault="006E5976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a) Normal: quando o efeito conjugado das anomalias não compromete a segurança da barragem. </w:t>
      </w:r>
    </w:p>
    <w:p w:rsidR="006E5976" w:rsidRPr="008D3D5E" w:rsidRDefault="006E5976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lastRenderedPageBreak/>
        <w:t xml:space="preserve">b) Atenção: quando o efeito conjugado das anomalias não compromete de imediato a segurança da barragem, mas caso venha a progredir, pode comprometê-la, devendo ser controlada, monitorada ou reparada. </w:t>
      </w:r>
    </w:p>
    <w:p w:rsidR="006E5976" w:rsidRPr="008D3D5E" w:rsidRDefault="006E5976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c) Alerta: quando o efeito conjugado das anomalias compromete a segurança da barragem, devendo ser tomadas providências imediatas para eliminá-las. </w:t>
      </w:r>
    </w:p>
    <w:p w:rsidR="00CC649F" w:rsidRPr="008D3D5E" w:rsidRDefault="006E5976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d) Emergência: quando o efeito conjugado das anomalias representa alta probabilidade de ruptura da barragem. </w:t>
      </w:r>
    </w:p>
    <w:p w:rsidR="00CC649F" w:rsidRPr="008D3D5E" w:rsidRDefault="00CC649F" w:rsidP="00B92FA3">
      <w:pPr>
        <w:jc w:val="both"/>
        <w:rPr>
          <w:sz w:val="24"/>
          <w:szCs w:val="24"/>
        </w:rPr>
      </w:pPr>
    </w:p>
    <w:p w:rsidR="006E5976" w:rsidRPr="008D3D5E" w:rsidRDefault="006E5976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Parágrafo único. O NPGB será no mínimo igual ao NPA de maior gravidade, devendo, no que couber, estar compatibilizado com o Nível de Resposta previsto no artigo 27. </w:t>
      </w:r>
    </w:p>
    <w:p w:rsidR="006E5976" w:rsidRPr="008D3D5E" w:rsidRDefault="006E5976" w:rsidP="00B92FA3">
      <w:pPr>
        <w:jc w:val="both"/>
        <w:rPr>
          <w:sz w:val="24"/>
          <w:szCs w:val="24"/>
        </w:rPr>
      </w:pPr>
    </w:p>
    <w:p w:rsidR="006E5976" w:rsidRPr="008D3D5E" w:rsidRDefault="005235C2" w:rsidP="00B92FA3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t xml:space="preserve">Seção </w:t>
      </w:r>
      <w:r w:rsidR="00534682" w:rsidRPr="008D3D5E">
        <w:rPr>
          <w:sz w:val="24"/>
          <w:szCs w:val="24"/>
        </w:rPr>
        <w:t>II</w:t>
      </w:r>
    </w:p>
    <w:p w:rsidR="006E5976" w:rsidRPr="008D3D5E" w:rsidRDefault="005235C2" w:rsidP="00B92FA3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t>Da periodicidade de execução e do prazo para elaboração do relatório da ISR</w:t>
      </w:r>
    </w:p>
    <w:p w:rsidR="006E5976" w:rsidRPr="008D3D5E" w:rsidRDefault="006E5976" w:rsidP="00B92FA3">
      <w:pPr>
        <w:jc w:val="both"/>
        <w:rPr>
          <w:sz w:val="24"/>
          <w:szCs w:val="24"/>
        </w:rPr>
      </w:pPr>
    </w:p>
    <w:p w:rsidR="006E5976" w:rsidRPr="008D3D5E" w:rsidRDefault="006E5976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Art. 13</w:t>
      </w:r>
      <w:r w:rsidR="00534682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A ISR deverá ser realizada pelo empreendedor, no mínimo, uma vez por ano. </w:t>
      </w:r>
    </w:p>
    <w:p w:rsidR="006E5976" w:rsidRPr="008D3D5E" w:rsidRDefault="006E5976" w:rsidP="00B92FA3">
      <w:pPr>
        <w:jc w:val="both"/>
        <w:rPr>
          <w:sz w:val="24"/>
          <w:szCs w:val="24"/>
        </w:rPr>
      </w:pPr>
    </w:p>
    <w:p w:rsidR="006E5976" w:rsidRPr="008D3D5E" w:rsidRDefault="006E5976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§ 1° Considera-se, para os fins deste artigo, o ano civil, compreendido entre 01 de janeiro e 31 de dezembro. </w:t>
      </w:r>
    </w:p>
    <w:p w:rsidR="00534682" w:rsidRPr="008D3D5E" w:rsidRDefault="00534682" w:rsidP="00B92FA3">
      <w:pPr>
        <w:jc w:val="both"/>
        <w:rPr>
          <w:sz w:val="24"/>
          <w:szCs w:val="24"/>
        </w:rPr>
      </w:pPr>
    </w:p>
    <w:p w:rsidR="006E5976" w:rsidRPr="008D3D5E" w:rsidRDefault="006E5976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§ 2° O empreendedor de barragem enquadrada na Classe D da Matriz constante no Anexo I poderá realizar as inspeções a que se refere o caput com p</w:t>
      </w:r>
      <w:r w:rsidR="00873163" w:rsidRPr="008D3D5E">
        <w:rPr>
          <w:sz w:val="24"/>
          <w:szCs w:val="24"/>
        </w:rPr>
        <w:t>eriodicidade a cada 2</w:t>
      </w:r>
      <w:r w:rsidR="004235EB" w:rsidRPr="008D3D5E">
        <w:rPr>
          <w:sz w:val="24"/>
          <w:szCs w:val="24"/>
        </w:rPr>
        <w:t xml:space="preserve"> (</w:t>
      </w:r>
      <w:r w:rsidR="00873163" w:rsidRPr="008D3D5E">
        <w:rPr>
          <w:sz w:val="24"/>
          <w:szCs w:val="24"/>
        </w:rPr>
        <w:t>dois</w:t>
      </w:r>
      <w:r w:rsidR="004235EB" w:rsidRPr="008D3D5E">
        <w:rPr>
          <w:sz w:val="24"/>
          <w:szCs w:val="24"/>
        </w:rPr>
        <w:t>) anos</w:t>
      </w:r>
      <w:r w:rsidRPr="008D3D5E">
        <w:rPr>
          <w:sz w:val="24"/>
          <w:szCs w:val="24"/>
        </w:rPr>
        <w:t xml:space="preserve">. </w:t>
      </w:r>
    </w:p>
    <w:p w:rsidR="005235C2" w:rsidRPr="008D3D5E" w:rsidRDefault="005235C2" w:rsidP="005235C2">
      <w:pPr>
        <w:ind w:firstLine="567"/>
        <w:jc w:val="both"/>
        <w:rPr>
          <w:sz w:val="24"/>
          <w:szCs w:val="24"/>
        </w:rPr>
      </w:pPr>
    </w:p>
    <w:p w:rsidR="006E5976" w:rsidRPr="008D3D5E" w:rsidRDefault="006E5976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§ 3° Além das inspeções previstas no presente regulamento, </w:t>
      </w:r>
      <w:r w:rsidR="00CC649F" w:rsidRPr="008D3D5E">
        <w:rPr>
          <w:sz w:val="24"/>
          <w:szCs w:val="24"/>
        </w:rPr>
        <w:t xml:space="preserve">o </w:t>
      </w:r>
      <w:r w:rsidR="00360773" w:rsidRPr="008D3D5E">
        <w:rPr>
          <w:sz w:val="24"/>
          <w:szCs w:val="24"/>
        </w:rPr>
        <w:t>NATURATINS</w:t>
      </w:r>
      <w:r w:rsidR="004F330D" w:rsidRPr="008D3D5E">
        <w:rPr>
          <w:sz w:val="24"/>
          <w:szCs w:val="24"/>
        </w:rPr>
        <w:t xml:space="preserve"> </w:t>
      </w:r>
      <w:r w:rsidRPr="008D3D5E">
        <w:rPr>
          <w:sz w:val="24"/>
          <w:szCs w:val="24"/>
        </w:rPr>
        <w:t xml:space="preserve">poderá exigir outras ISR, a qualquer tempo. </w:t>
      </w:r>
    </w:p>
    <w:p w:rsidR="006E5976" w:rsidRPr="008D3D5E" w:rsidRDefault="006E5976" w:rsidP="00B92FA3">
      <w:pPr>
        <w:jc w:val="both"/>
        <w:rPr>
          <w:sz w:val="24"/>
          <w:szCs w:val="24"/>
        </w:rPr>
      </w:pPr>
    </w:p>
    <w:p w:rsidR="00CC649F" w:rsidRPr="008D3D5E" w:rsidRDefault="006E5976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Art. 14</w:t>
      </w:r>
      <w:r w:rsidR="00534682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Até 31 de dezembro do ano da realização da ISR, o empreendedor deverá preencher, diretamente em platafo</w:t>
      </w:r>
      <w:r w:rsidR="00CC649F" w:rsidRPr="008D3D5E">
        <w:rPr>
          <w:sz w:val="24"/>
          <w:szCs w:val="24"/>
        </w:rPr>
        <w:t xml:space="preserve">rma digital disponibilizada pelo </w:t>
      </w:r>
      <w:r w:rsidR="00360773" w:rsidRPr="008D3D5E">
        <w:rPr>
          <w:sz w:val="24"/>
          <w:szCs w:val="24"/>
        </w:rPr>
        <w:t>NATURATINS</w:t>
      </w:r>
      <w:r w:rsidRPr="008D3D5E">
        <w:rPr>
          <w:sz w:val="24"/>
          <w:szCs w:val="24"/>
        </w:rPr>
        <w:t xml:space="preserve">, o Extrato da ISR e inserir uma cópia digital do Relatório da ISR, bem como da respectiva Anotação de Responsabilidade Técnica. </w:t>
      </w:r>
    </w:p>
    <w:p w:rsidR="00CC649F" w:rsidRPr="008D3D5E" w:rsidRDefault="00CC649F" w:rsidP="00B92FA3">
      <w:pPr>
        <w:jc w:val="both"/>
        <w:rPr>
          <w:sz w:val="24"/>
          <w:szCs w:val="24"/>
        </w:rPr>
      </w:pPr>
    </w:p>
    <w:p w:rsidR="006E5976" w:rsidRPr="008D3D5E" w:rsidRDefault="006E5976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Parágrafo único. No caso de o NPGB ser classificado como Emergência, o empreendedor deverá informar imediatamente </w:t>
      </w:r>
      <w:r w:rsidR="00CC649F" w:rsidRPr="008D3D5E">
        <w:rPr>
          <w:sz w:val="24"/>
          <w:szCs w:val="24"/>
        </w:rPr>
        <w:t xml:space="preserve">ao </w:t>
      </w:r>
      <w:r w:rsidR="00360773" w:rsidRPr="008D3D5E">
        <w:rPr>
          <w:sz w:val="24"/>
          <w:szCs w:val="24"/>
        </w:rPr>
        <w:t>NATURATINS</w:t>
      </w:r>
      <w:r w:rsidRPr="008D3D5E">
        <w:rPr>
          <w:sz w:val="24"/>
          <w:szCs w:val="24"/>
        </w:rPr>
        <w:t xml:space="preserve"> e à Defesa Civil.</w:t>
      </w:r>
    </w:p>
    <w:p w:rsidR="008B5145" w:rsidRPr="008D3D5E" w:rsidRDefault="008B5145" w:rsidP="00B92FA3">
      <w:pPr>
        <w:jc w:val="center"/>
        <w:rPr>
          <w:sz w:val="24"/>
          <w:szCs w:val="24"/>
        </w:rPr>
      </w:pPr>
    </w:p>
    <w:p w:rsidR="003D229B" w:rsidRPr="008D3D5E" w:rsidRDefault="00534682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CAPÍTULO IV</w:t>
      </w:r>
    </w:p>
    <w:p w:rsidR="003D229B" w:rsidRPr="008D3D5E" w:rsidRDefault="00534682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DA INSPEÇÃO DE SEGURANÇA ESPECIAL</w:t>
      </w:r>
    </w:p>
    <w:p w:rsidR="003D229B" w:rsidRPr="008D3D5E" w:rsidRDefault="003D229B" w:rsidP="00B92FA3">
      <w:pPr>
        <w:jc w:val="center"/>
        <w:rPr>
          <w:sz w:val="24"/>
          <w:szCs w:val="24"/>
        </w:rPr>
      </w:pPr>
    </w:p>
    <w:p w:rsidR="00EF70BC" w:rsidRPr="008D3D5E" w:rsidRDefault="005235C2" w:rsidP="00B92FA3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t xml:space="preserve">Seção </w:t>
      </w:r>
      <w:r w:rsidR="00534682" w:rsidRPr="008D3D5E">
        <w:rPr>
          <w:sz w:val="24"/>
          <w:szCs w:val="24"/>
        </w:rPr>
        <w:t>I</w:t>
      </w:r>
      <w:r w:rsidR="00EF70BC" w:rsidRPr="008D3D5E">
        <w:rPr>
          <w:sz w:val="24"/>
          <w:szCs w:val="24"/>
        </w:rPr>
        <w:t xml:space="preserve"> </w:t>
      </w:r>
    </w:p>
    <w:p w:rsidR="00EF70BC" w:rsidRPr="008D3D5E" w:rsidRDefault="005235C2" w:rsidP="00B92FA3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t xml:space="preserve">Do conteúdo mínimo e do nível de detalhamento do relatório da ISE </w:t>
      </w:r>
    </w:p>
    <w:p w:rsidR="00EF70BC" w:rsidRPr="008D3D5E" w:rsidRDefault="00EF70BC" w:rsidP="00B92FA3">
      <w:pPr>
        <w:jc w:val="center"/>
        <w:rPr>
          <w:sz w:val="24"/>
          <w:szCs w:val="24"/>
        </w:rPr>
      </w:pPr>
    </w:p>
    <w:p w:rsidR="00EF70BC" w:rsidRPr="008D3D5E" w:rsidRDefault="00EF70BC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Art. 15</w:t>
      </w:r>
      <w:r w:rsidR="00534682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O produto final da ISE é um Relatório com parecer conclusivo sobre as condições de segurança da barragem, contendo recomendações e medidas detalhadas para mitigação e solução dos problemas encontrados e/ou prevenção de novas ocorrências. </w:t>
      </w:r>
    </w:p>
    <w:p w:rsidR="00EF70BC" w:rsidRPr="008D3D5E" w:rsidRDefault="00EF70BC" w:rsidP="00B92FA3">
      <w:pPr>
        <w:jc w:val="both"/>
        <w:rPr>
          <w:sz w:val="24"/>
          <w:szCs w:val="24"/>
        </w:rPr>
      </w:pPr>
    </w:p>
    <w:p w:rsidR="00EF70BC" w:rsidRPr="008D3D5E" w:rsidRDefault="005235C2" w:rsidP="00B92FA3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t xml:space="preserve">Seção </w:t>
      </w:r>
      <w:r w:rsidR="00534682" w:rsidRPr="008D3D5E">
        <w:rPr>
          <w:sz w:val="24"/>
          <w:szCs w:val="24"/>
        </w:rPr>
        <w:t>II</w:t>
      </w:r>
    </w:p>
    <w:p w:rsidR="00EF70BC" w:rsidRPr="008D3D5E" w:rsidRDefault="005235C2" w:rsidP="00B92FA3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t>Da realização da ISE</w:t>
      </w:r>
    </w:p>
    <w:p w:rsidR="00EF70BC" w:rsidRPr="008D3D5E" w:rsidRDefault="00EF70BC" w:rsidP="00B92FA3">
      <w:pPr>
        <w:jc w:val="both"/>
        <w:rPr>
          <w:sz w:val="24"/>
          <w:szCs w:val="24"/>
        </w:rPr>
      </w:pPr>
    </w:p>
    <w:p w:rsidR="00DD0361" w:rsidRPr="008D3D5E" w:rsidRDefault="00EF70BC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Art. 16</w:t>
      </w:r>
      <w:r w:rsidR="00534682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O empreendedor deverá realizar ISE: </w:t>
      </w:r>
    </w:p>
    <w:p w:rsidR="00DD0361" w:rsidRPr="008D3D5E" w:rsidRDefault="00DD0361" w:rsidP="00B92FA3">
      <w:pPr>
        <w:jc w:val="both"/>
        <w:rPr>
          <w:sz w:val="24"/>
          <w:szCs w:val="24"/>
        </w:rPr>
      </w:pPr>
    </w:p>
    <w:p w:rsidR="00DD0361" w:rsidRPr="008D3D5E" w:rsidRDefault="00EF70BC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I – quando o NPGB for classificado como Alerta ou Emergência; </w:t>
      </w:r>
    </w:p>
    <w:p w:rsidR="00DD0361" w:rsidRPr="008D3D5E" w:rsidRDefault="00EF70BC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II – antes do início do primeiro enchimento do reservatório; </w:t>
      </w:r>
    </w:p>
    <w:p w:rsidR="00DD0361" w:rsidRPr="008D3D5E" w:rsidRDefault="00EF70BC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III – quando da realização da Revisão Periódica de Segurança de Barragem; </w:t>
      </w:r>
    </w:p>
    <w:p w:rsidR="00DD0361" w:rsidRPr="008D3D5E" w:rsidRDefault="00EF70BC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IV – quando houver deplecionamento rápido do reservatório; </w:t>
      </w:r>
    </w:p>
    <w:p w:rsidR="00DD0361" w:rsidRPr="008D3D5E" w:rsidRDefault="00EF70BC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V – após eventos extremos, tais como: cheias extraordinárias, sismos e secas prolongadas; </w:t>
      </w:r>
    </w:p>
    <w:p w:rsidR="00DD0361" w:rsidRPr="008D3D5E" w:rsidRDefault="00EF70BC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VI – em situações de descomissionamento ou abandono da barragem; </w:t>
      </w:r>
    </w:p>
    <w:p w:rsidR="00DD0361" w:rsidRPr="008D3D5E" w:rsidRDefault="00EF70BC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VII – em situações de sabotagem; </w:t>
      </w:r>
    </w:p>
    <w:p w:rsidR="00DD0361" w:rsidRPr="008D3D5E" w:rsidRDefault="00DD0361" w:rsidP="00B92FA3">
      <w:pPr>
        <w:jc w:val="both"/>
        <w:rPr>
          <w:sz w:val="24"/>
          <w:szCs w:val="24"/>
        </w:rPr>
      </w:pPr>
    </w:p>
    <w:p w:rsidR="00DD0361" w:rsidRPr="008D3D5E" w:rsidRDefault="00DD0361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§</w:t>
      </w:r>
      <w:r w:rsidR="005235C2" w:rsidRPr="008D3D5E">
        <w:rPr>
          <w:sz w:val="24"/>
          <w:szCs w:val="24"/>
        </w:rPr>
        <w:t xml:space="preserve"> </w:t>
      </w:r>
      <w:r w:rsidRPr="008D3D5E">
        <w:rPr>
          <w:sz w:val="24"/>
          <w:szCs w:val="24"/>
        </w:rPr>
        <w:t>1°</w:t>
      </w:r>
      <w:r w:rsidR="005235C2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Em qualquer situação, o</w:t>
      </w:r>
      <w:r w:rsidR="00EF70BC" w:rsidRPr="008D3D5E">
        <w:rPr>
          <w:sz w:val="24"/>
          <w:szCs w:val="24"/>
        </w:rPr>
        <w:t xml:space="preserve"> </w:t>
      </w:r>
      <w:r w:rsidR="00360773" w:rsidRPr="008D3D5E">
        <w:rPr>
          <w:sz w:val="24"/>
          <w:szCs w:val="24"/>
        </w:rPr>
        <w:t>NATURATINS</w:t>
      </w:r>
      <w:r w:rsidRPr="008D3D5E">
        <w:rPr>
          <w:sz w:val="24"/>
          <w:szCs w:val="24"/>
        </w:rPr>
        <w:t>,</w:t>
      </w:r>
      <w:r w:rsidR="00EF70BC" w:rsidRPr="008D3D5E">
        <w:rPr>
          <w:sz w:val="24"/>
          <w:szCs w:val="24"/>
        </w:rPr>
        <w:t xml:space="preserve"> poderá requerer</w:t>
      </w:r>
      <w:r w:rsidR="008E4EFF" w:rsidRPr="008D3D5E">
        <w:rPr>
          <w:sz w:val="24"/>
          <w:szCs w:val="24"/>
        </w:rPr>
        <w:t xml:space="preserve"> uma ISE, se julgar necessário. O empreendedor deverá apresentar para o </w:t>
      </w:r>
      <w:r w:rsidR="00360773" w:rsidRPr="008D3D5E">
        <w:rPr>
          <w:sz w:val="24"/>
          <w:szCs w:val="24"/>
        </w:rPr>
        <w:t>NATURATINS</w:t>
      </w:r>
      <w:r w:rsidR="008E4EFF" w:rsidRPr="008D3D5E">
        <w:rPr>
          <w:sz w:val="24"/>
          <w:szCs w:val="24"/>
        </w:rPr>
        <w:t xml:space="preserve"> o Atestado de Confiabilidade das Estruturas e Acessórios da Barragem em Operação em um prazo máximo de 3 (três) dias após finalizar a ISE</w:t>
      </w:r>
    </w:p>
    <w:p w:rsidR="005235C2" w:rsidRPr="008D3D5E" w:rsidRDefault="005235C2" w:rsidP="00B92FA3">
      <w:pPr>
        <w:jc w:val="both"/>
        <w:rPr>
          <w:sz w:val="24"/>
          <w:szCs w:val="24"/>
        </w:rPr>
      </w:pPr>
    </w:p>
    <w:p w:rsidR="00DD0361" w:rsidRPr="008D3D5E" w:rsidRDefault="00EF70BC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§</w:t>
      </w:r>
      <w:r w:rsidR="005235C2" w:rsidRPr="008D3D5E">
        <w:rPr>
          <w:sz w:val="24"/>
          <w:szCs w:val="24"/>
        </w:rPr>
        <w:t xml:space="preserve"> </w:t>
      </w:r>
      <w:r w:rsidRPr="008D3D5E">
        <w:rPr>
          <w:sz w:val="24"/>
          <w:szCs w:val="24"/>
        </w:rPr>
        <w:t>2°</w:t>
      </w:r>
      <w:r w:rsidR="005235C2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As barragens classificadas na Classe D, conforme a Matriz de Classificação</w:t>
      </w:r>
      <w:r w:rsidR="008E4EFF" w:rsidRPr="008D3D5E">
        <w:rPr>
          <w:sz w:val="24"/>
          <w:szCs w:val="24"/>
        </w:rPr>
        <w:t xml:space="preserve"> devem</w:t>
      </w:r>
      <w:r w:rsidRPr="008D3D5E">
        <w:rPr>
          <w:sz w:val="24"/>
          <w:szCs w:val="24"/>
        </w:rPr>
        <w:t xml:space="preserve"> realizar ISE, obrigatoriamente, nas situações dos incisos I a III deste artigo. </w:t>
      </w:r>
    </w:p>
    <w:p w:rsidR="005235C2" w:rsidRPr="008D3D5E" w:rsidRDefault="005235C2" w:rsidP="00B92FA3">
      <w:pPr>
        <w:jc w:val="both"/>
        <w:rPr>
          <w:sz w:val="24"/>
          <w:szCs w:val="24"/>
        </w:rPr>
      </w:pPr>
    </w:p>
    <w:p w:rsidR="00EF70BC" w:rsidRPr="008D3D5E" w:rsidRDefault="00EF70BC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§</w:t>
      </w:r>
      <w:r w:rsidR="005235C2" w:rsidRPr="008D3D5E">
        <w:rPr>
          <w:sz w:val="24"/>
          <w:szCs w:val="24"/>
        </w:rPr>
        <w:t xml:space="preserve"> </w:t>
      </w:r>
      <w:r w:rsidRPr="008D3D5E">
        <w:rPr>
          <w:sz w:val="24"/>
          <w:szCs w:val="24"/>
        </w:rPr>
        <w:t>3°</w:t>
      </w:r>
      <w:r w:rsidR="005235C2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Assim que concluído o Relatório da ISE, deve ser enviada </w:t>
      </w:r>
      <w:r w:rsidR="00DD0361" w:rsidRPr="008D3D5E">
        <w:rPr>
          <w:sz w:val="24"/>
          <w:szCs w:val="24"/>
        </w:rPr>
        <w:t xml:space="preserve">ao </w:t>
      </w:r>
      <w:r w:rsidR="00360773" w:rsidRPr="008D3D5E">
        <w:rPr>
          <w:sz w:val="24"/>
          <w:szCs w:val="24"/>
        </w:rPr>
        <w:t>NATURATINS</w:t>
      </w:r>
      <w:r w:rsidRPr="008D3D5E">
        <w:rPr>
          <w:sz w:val="24"/>
          <w:szCs w:val="24"/>
        </w:rPr>
        <w:t xml:space="preserve"> uma cópia em meio digital</w:t>
      </w:r>
      <w:r w:rsidR="008E4EFF" w:rsidRPr="008D3D5E">
        <w:rPr>
          <w:sz w:val="24"/>
          <w:szCs w:val="24"/>
        </w:rPr>
        <w:t xml:space="preserve"> em um prazo máximo de </w:t>
      </w:r>
      <w:r w:rsidR="005235C2" w:rsidRPr="008D3D5E">
        <w:rPr>
          <w:sz w:val="24"/>
          <w:szCs w:val="24"/>
        </w:rPr>
        <w:t>0</w:t>
      </w:r>
      <w:r w:rsidR="008E4EFF" w:rsidRPr="008D3D5E">
        <w:rPr>
          <w:sz w:val="24"/>
          <w:szCs w:val="24"/>
        </w:rPr>
        <w:t>3 (três) dias</w:t>
      </w:r>
      <w:r w:rsidRPr="008D3D5E">
        <w:rPr>
          <w:sz w:val="24"/>
          <w:szCs w:val="24"/>
        </w:rPr>
        <w:t>.</w:t>
      </w:r>
    </w:p>
    <w:p w:rsidR="008B5145" w:rsidRPr="008D3D5E" w:rsidRDefault="008B5145" w:rsidP="00B92FA3">
      <w:pPr>
        <w:jc w:val="center"/>
        <w:rPr>
          <w:sz w:val="24"/>
          <w:szCs w:val="24"/>
        </w:rPr>
      </w:pPr>
    </w:p>
    <w:p w:rsidR="003D229B" w:rsidRPr="008D3D5E" w:rsidRDefault="0092727A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CAPÍTULO V</w:t>
      </w:r>
    </w:p>
    <w:p w:rsidR="003D229B" w:rsidRPr="008D3D5E" w:rsidRDefault="0092727A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DA REVISÃO PERIÓDICA DE SEGURANÇA DE BARRAGEM</w:t>
      </w:r>
    </w:p>
    <w:p w:rsidR="003D229B" w:rsidRPr="008D3D5E" w:rsidRDefault="003D229B" w:rsidP="00B92FA3">
      <w:pPr>
        <w:jc w:val="center"/>
        <w:rPr>
          <w:sz w:val="24"/>
          <w:szCs w:val="24"/>
        </w:rPr>
      </w:pPr>
    </w:p>
    <w:p w:rsidR="009C6BE2" w:rsidRPr="008D3D5E" w:rsidRDefault="005235C2" w:rsidP="00B92FA3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t xml:space="preserve">Seção </w:t>
      </w:r>
      <w:r w:rsidR="0092727A" w:rsidRPr="008D3D5E">
        <w:rPr>
          <w:sz w:val="24"/>
          <w:szCs w:val="24"/>
        </w:rPr>
        <w:t>I</w:t>
      </w:r>
      <w:r w:rsidR="009C6BE2" w:rsidRPr="008D3D5E">
        <w:rPr>
          <w:sz w:val="24"/>
          <w:szCs w:val="24"/>
        </w:rPr>
        <w:t xml:space="preserve"> </w:t>
      </w:r>
    </w:p>
    <w:p w:rsidR="009C6BE2" w:rsidRPr="008D3D5E" w:rsidRDefault="005235C2" w:rsidP="00B92FA3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t xml:space="preserve">Do conteúdo mínimo e do nível de detalhamento do relatório e do resumo executivo da RPSB </w:t>
      </w:r>
    </w:p>
    <w:p w:rsidR="009C6BE2" w:rsidRPr="008D3D5E" w:rsidRDefault="009C6BE2" w:rsidP="00B92FA3">
      <w:pPr>
        <w:jc w:val="center"/>
        <w:rPr>
          <w:sz w:val="24"/>
          <w:szCs w:val="24"/>
        </w:rPr>
      </w:pPr>
    </w:p>
    <w:p w:rsidR="009C6BE2" w:rsidRPr="008D3D5E" w:rsidRDefault="009C6BE2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Art. 17</w:t>
      </w:r>
      <w:r w:rsidR="00534682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Os produtos finais da RPSB serão um Relatório e u</w:t>
      </w:r>
      <w:r w:rsidR="00360773" w:rsidRPr="008D3D5E">
        <w:rPr>
          <w:sz w:val="24"/>
          <w:szCs w:val="24"/>
        </w:rPr>
        <w:t>m Resumo Executivo, corresponde</w:t>
      </w:r>
      <w:r w:rsidRPr="008D3D5E">
        <w:rPr>
          <w:sz w:val="24"/>
          <w:szCs w:val="24"/>
        </w:rPr>
        <w:t xml:space="preserve"> ao Volume V do PSB, cujos conteúdos mínimos e nível de detalhamento estão dispostos no Anexo II. </w:t>
      </w:r>
    </w:p>
    <w:p w:rsidR="009C6BE2" w:rsidRPr="008D3D5E" w:rsidRDefault="009C6BE2" w:rsidP="00B92FA3">
      <w:pPr>
        <w:jc w:val="both"/>
        <w:rPr>
          <w:sz w:val="24"/>
          <w:szCs w:val="24"/>
        </w:rPr>
      </w:pPr>
    </w:p>
    <w:p w:rsidR="009C6BE2" w:rsidRPr="008D3D5E" w:rsidRDefault="005235C2" w:rsidP="00B92FA3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t xml:space="preserve">Seção </w:t>
      </w:r>
      <w:r w:rsidR="0092727A" w:rsidRPr="008D3D5E">
        <w:rPr>
          <w:sz w:val="24"/>
          <w:szCs w:val="24"/>
        </w:rPr>
        <w:t>II</w:t>
      </w:r>
      <w:r w:rsidR="009C6BE2" w:rsidRPr="008D3D5E">
        <w:rPr>
          <w:sz w:val="24"/>
          <w:szCs w:val="24"/>
        </w:rPr>
        <w:t xml:space="preserve"> </w:t>
      </w:r>
    </w:p>
    <w:p w:rsidR="009C6BE2" w:rsidRPr="008D3D5E" w:rsidRDefault="005235C2" w:rsidP="00B92FA3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t xml:space="preserve">Da periodicidade de execução e do prazo para elaboração do relatório e do resumo executivo da RPSB </w:t>
      </w:r>
    </w:p>
    <w:p w:rsidR="009C6BE2" w:rsidRPr="008D3D5E" w:rsidRDefault="009C6BE2" w:rsidP="00B92FA3">
      <w:pPr>
        <w:jc w:val="center"/>
        <w:rPr>
          <w:sz w:val="24"/>
          <w:szCs w:val="24"/>
        </w:rPr>
      </w:pPr>
    </w:p>
    <w:p w:rsidR="009C6BE2" w:rsidRPr="008D3D5E" w:rsidRDefault="009C6BE2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Art. 18</w:t>
      </w:r>
      <w:r w:rsidR="00534682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A periodicidade da RPSB é definida em função da Matriz de </w:t>
      </w:r>
      <w:r w:rsidR="00FF0E78" w:rsidRPr="008D3D5E">
        <w:rPr>
          <w:sz w:val="24"/>
          <w:szCs w:val="24"/>
        </w:rPr>
        <w:t>Classificação</w:t>
      </w:r>
      <w:r w:rsidRPr="008D3D5E">
        <w:rPr>
          <w:sz w:val="24"/>
          <w:szCs w:val="24"/>
        </w:rPr>
        <w:t>,</w:t>
      </w:r>
      <w:r w:rsidR="00B33A18" w:rsidRPr="008D3D5E">
        <w:rPr>
          <w:sz w:val="24"/>
          <w:szCs w:val="24"/>
        </w:rPr>
        <w:t xml:space="preserve"> considerando</w:t>
      </w:r>
      <w:r w:rsidRPr="008D3D5E">
        <w:rPr>
          <w:sz w:val="24"/>
          <w:szCs w:val="24"/>
        </w:rPr>
        <w:t>:</w:t>
      </w:r>
    </w:p>
    <w:p w:rsidR="009C6BE2" w:rsidRPr="008D3D5E" w:rsidRDefault="009C6BE2" w:rsidP="00B92FA3">
      <w:pPr>
        <w:jc w:val="both"/>
        <w:rPr>
          <w:sz w:val="24"/>
          <w:szCs w:val="24"/>
        </w:rPr>
      </w:pPr>
    </w:p>
    <w:p w:rsidR="009C6BE2" w:rsidRPr="008D3D5E" w:rsidRDefault="009C6BE2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I</w:t>
      </w:r>
      <w:r w:rsidR="005235C2" w:rsidRPr="008D3D5E">
        <w:rPr>
          <w:sz w:val="24"/>
          <w:szCs w:val="24"/>
        </w:rPr>
        <w:t xml:space="preserve"> –</w:t>
      </w:r>
      <w:r w:rsidRPr="008D3D5E">
        <w:rPr>
          <w:sz w:val="24"/>
          <w:szCs w:val="24"/>
        </w:rPr>
        <w:t xml:space="preserve"> Classe A: a cada </w:t>
      </w:r>
      <w:r w:rsidR="005235C2" w:rsidRPr="008D3D5E">
        <w:rPr>
          <w:sz w:val="24"/>
          <w:szCs w:val="24"/>
        </w:rPr>
        <w:t>0</w:t>
      </w:r>
      <w:r w:rsidRPr="008D3D5E">
        <w:rPr>
          <w:sz w:val="24"/>
          <w:szCs w:val="24"/>
        </w:rPr>
        <w:t xml:space="preserve">5 (cinco) anos; </w:t>
      </w:r>
    </w:p>
    <w:p w:rsidR="009C6BE2" w:rsidRPr="008D3D5E" w:rsidRDefault="009C6BE2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II</w:t>
      </w:r>
      <w:r w:rsidR="005235C2" w:rsidRPr="008D3D5E">
        <w:rPr>
          <w:sz w:val="24"/>
          <w:szCs w:val="24"/>
        </w:rPr>
        <w:t xml:space="preserve"> –</w:t>
      </w:r>
      <w:r w:rsidRPr="008D3D5E">
        <w:rPr>
          <w:sz w:val="24"/>
          <w:szCs w:val="24"/>
        </w:rPr>
        <w:t xml:space="preserve"> Classe B: a cada </w:t>
      </w:r>
      <w:r w:rsidR="005235C2" w:rsidRPr="008D3D5E">
        <w:rPr>
          <w:sz w:val="24"/>
          <w:szCs w:val="24"/>
        </w:rPr>
        <w:t>0</w:t>
      </w:r>
      <w:r w:rsidRPr="008D3D5E">
        <w:rPr>
          <w:sz w:val="24"/>
          <w:szCs w:val="24"/>
        </w:rPr>
        <w:t xml:space="preserve">7 (sete) anos; </w:t>
      </w:r>
    </w:p>
    <w:p w:rsidR="009C6BE2" w:rsidRPr="008D3D5E" w:rsidRDefault="009C6BE2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III</w:t>
      </w:r>
      <w:r w:rsidR="005235C2" w:rsidRPr="008D3D5E">
        <w:rPr>
          <w:sz w:val="24"/>
          <w:szCs w:val="24"/>
        </w:rPr>
        <w:t xml:space="preserve"> –</w:t>
      </w:r>
      <w:r w:rsidRPr="008D3D5E">
        <w:rPr>
          <w:sz w:val="24"/>
          <w:szCs w:val="24"/>
        </w:rPr>
        <w:t xml:space="preserve"> Classe C: a cada 10 (dez) anos; </w:t>
      </w:r>
    </w:p>
    <w:p w:rsidR="003C0024" w:rsidRPr="008D3D5E" w:rsidRDefault="009C6BE2" w:rsidP="005235C2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IV</w:t>
      </w:r>
      <w:r w:rsidR="005235C2" w:rsidRPr="008D3D5E">
        <w:rPr>
          <w:sz w:val="24"/>
          <w:szCs w:val="24"/>
        </w:rPr>
        <w:t xml:space="preserve"> –</w:t>
      </w:r>
      <w:r w:rsidRPr="008D3D5E">
        <w:rPr>
          <w:sz w:val="24"/>
          <w:szCs w:val="24"/>
        </w:rPr>
        <w:t xml:space="preserve"> C</w:t>
      </w:r>
      <w:r w:rsidR="00B33A18" w:rsidRPr="008D3D5E">
        <w:rPr>
          <w:sz w:val="24"/>
          <w:szCs w:val="24"/>
        </w:rPr>
        <w:t xml:space="preserve">lasse </w:t>
      </w:r>
      <w:r w:rsidR="003C0024" w:rsidRPr="008D3D5E">
        <w:rPr>
          <w:sz w:val="24"/>
          <w:szCs w:val="24"/>
        </w:rPr>
        <w:t>D: a cada 12 (doze) anos.</w:t>
      </w:r>
    </w:p>
    <w:p w:rsidR="003C0024" w:rsidRPr="008D3D5E" w:rsidRDefault="003C0024" w:rsidP="005235C2">
      <w:pPr>
        <w:ind w:firstLine="567"/>
        <w:jc w:val="both"/>
        <w:rPr>
          <w:sz w:val="24"/>
          <w:szCs w:val="24"/>
        </w:rPr>
      </w:pPr>
    </w:p>
    <w:p w:rsidR="003C0024" w:rsidRPr="008D3D5E" w:rsidRDefault="003C0024" w:rsidP="005235C2">
      <w:pPr>
        <w:ind w:firstLine="567"/>
        <w:jc w:val="both"/>
        <w:rPr>
          <w:sz w:val="24"/>
          <w:szCs w:val="24"/>
        </w:rPr>
      </w:pPr>
      <w:r w:rsidRPr="008D3D5E">
        <w:rPr>
          <w:b/>
          <w:sz w:val="24"/>
          <w:szCs w:val="24"/>
        </w:rPr>
        <w:t>Parágrafo único.</w:t>
      </w:r>
      <w:r w:rsidRPr="008D3D5E">
        <w:rPr>
          <w:sz w:val="24"/>
          <w:szCs w:val="24"/>
        </w:rPr>
        <w:t xml:space="preserve"> Para as barragens enquadradas: </w:t>
      </w:r>
    </w:p>
    <w:p w:rsidR="003C0024" w:rsidRPr="008D3D5E" w:rsidRDefault="003C0024" w:rsidP="005235C2">
      <w:pPr>
        <w:ind w:firstLine="567"/>
        <w:jc w:val="both"/>
        <w:rPr>
          <w:sz w:val="24"/>
          <w:szCs w:val="24"/>
        </w:rPr>
      </w:pPr>
    </w:p>
    <w:p w:rsidR="0071580D" w:rsidRPr="008D3D5E" w:rsidRDefault="003C0024" w:rsidP="003C0024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I – </w:t>
      </w:r>
      <w:r w:rsidR="00360773" w:rsidRPr="008D3D5E">
        <w:rPr>
          <w:sz w:val="24"/>
          <w:szCs w:val="24"/>
        </w:rPr>
        <w:t>na</w:t>
      </w:r>
      <w:r w:rsidR="0071580D" w:rsidRPr="008D3D5E">
        <w:rPr>
          <w:sz w:val="24"/>
          <w:szCs w:val="24"/>
        </w:rPr>
        <w:t xml:space="preserve"> </w:t>
      </w:r>
      <w:r w:rsidRPr="008D3D5E">
        <w:rPr>
          <w:sz w:val="24"/>
          <w:szCs w:val="24"/>
        </w:rPr>
        <w:t>C</w:t>
      </w:r>
      <w:r w:rsidR="0071580D" w:rsidRPr="008D3D5E">
        <w:rPr>
          <w:sz w:val="24"/>
          <w:szCs w:val="24"/>
        </w:rPr>
        <w:t>lasse A d</w:t>
      </w:r>
      <w:r w:rsidR="00360773" w:rsidRPr="008D3D5E">
        <w:rPr>
          <w:sz w:val="24"/>
          <w:szCs w:val="24"/>
        </w:rPr>
        <w:t>a matriz de classificação</w:t>
      </w:r>
      <w:r w:rsidRPr="008D3D5E">
        <w:rPr>
          <w:sz w:val="24"/>
          <w:szCs w:val="24"/>
        </w:rPr>
        <w:t>,</w:t>
      </w:r>
      <w:r w:rsidR="00360773" w:rsidRPr="008D3D5E">
        <w:rPr>
          <w:sz w:val="24"/>
          <w:szCs w:val="24"/>
        </w:rPr>
        <w:t xml:space="preserve"> dever</w:t>
      </w:r>
      <w:r w:rsidR="00667457">
        <w:rPr>
          <w:sz w:val="24"/>
          <w:szCs w:val="24"/>
        </w:rPr>
        <w:t>á</w:t>
      </w:r>
      <w:r w:rsidR="0071580D" w:rsidRPr="008D3D5E">
        <w:rPr>
          <w:sz w:val="24"/>
          <w:szCs w:val="24"/>
        </w:rPr>
        <w:t xml:space="preserve"> realizar as Inspeções de </w:t>
      </w:r>
      <w:r w:rsidR="00667457">
        <w:rPr>
          <w:sz w:val="24"/>
          <w:szCs w:val="24"/>
        </w:rPr>
        <w:t>S</w:t>
      </w:r>
      <w:r w:rsidR="0071580D" w:rsidRPr="008D3D5E">
        <w:rPr>
          <w:sz w:val="24"/>
          <w:szCs w:val="24"/>
        </w:rPr>
        <w:t>egurança Regular – ISR com periodicidade anual</w:t>
      </w:r>
      <w:r w:rsidRPr="008D3D5E">
        <w:rPr>
          <w:sz w:val="24"/>
          <w:szCs w:val="24"/>
        </w:rPr>
        <w:t>,</w:t>
      </w:r>
      <w:r w:rsidR="0071580D" w:rsidRPr="008D3D5E">
        <w:rPr>
          <w:sz w:val="24"/>
          <w:szCs w:val="24"/>
        </w:rPr>
        <w:t xml:space="preserve"> </w:t>
      </w:r>
      <w:r w:rsidRPr="008D3D5E">
        <w:rPr>
          <w:sz w:val="24"/>
          <w:szCs w:val="24"/>
        </w:rPr>
        <w:t xml:space="preserve">com obrigatoriedade de </w:t>
      </w:r>
      <w:r w:rsidR="0071580D" w:rsidRPr="008D3D5E">
        <w:rPr>
          <w:sz w:val="24"/>
          <w:szCs w:val="24"/>
        </w:rPr>
        <w:t>apresentação do Plano de Ações Emergenciais – PAE para essa classe con</w:t>
      </w:r>
      <w:r w:rsidRPr="008D3D5E">
        <w:rPr>
          <w:sz w:val="24"/>
          <w:szCs w:val="24"/>
        </w:rPr>
        <w:t>forme Resolução ANA n° 236-2017;</w:t>
      </w:r>
    </w:p>
    <w:p w:rsidR="0071580D" w:rsidRPr="008D3D5E" w:rsidRDefault="003C0024" w:rsidP="003C0024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lastRenderedPageBreak/>
        <w:t>II – na C</w:t>
      </w:r>
      <w:r w:rsidR="0071580D" w:rsidRPr="008D3D5E">
        <w:rPr>
          <w:sz w:val="24"/>
          <w:szCs w:val="24"/>
        </w:rPr>
        <w:t>lasse B d</w:t>
      </w:r>
      <w:r w:rsidR="00360773" w:rsidRPr="008D3D5E">
        <w:rPr>
          <w:sz w:val="24"/>
          <w:szCs w:val="24"/>
        </w:rPr>
        <w:t>a matriz de classificação</w:t>
      </w:r>
      <w:r w:rsidRPr="008D3D5E">
        <w:rPr>
          <w:sz w:val="24"/>
          <w:szCs w:val="24"/>
        </w:rPr>
        <w:t>,</w:t>
      </w:r>
      <w:r w:rsidR="00360773" w:rsidRPr="008D3D5E">
        <w:rPr>
          <w:sz w:val="24"/>
          <w:szCs w:val="24"/>
        </w:rPr>
        <w:t xml:space="preserve"> </w:t>
      </w:r>
      <w:r w:rsidR="00667457">
        <w:rPr>
          <w:sz w:val="24"/>
          <w:szCs w:val="24"/>
        </w:rPr>
        <w:t>deverá</w:t>
      </w:r>
      <w:r w:rsidR="0071580D" w:rsidRPr="008D3D5E">
        <w:rPr>
          <w:sz w:val="24"/>
          <w:szCs w:val="24"/>
        </w:rPr>
        <w:t xml:space="preserve"> realizar as Inspeções de </w:t>
      </w:r>
      <w:r w:rsidR="00667457">
        <w:rPr>
          <w:sz w:val="24"/>
          <w:szCs w:val="24"/>
        </w:rPr>
        <w:t>S</w:t>
      </w:r>
      <w:r w:rsidR="0071580D" w:rsidRPr="008D3D5E">
        <w:rPr>
          <w:sz w:val="24"/>
          <w:szCs w:val="24"/>
        </w:rPr>
        <w:t>egurança Regula</w:t>
      </w:r>
      <w:r w:rsidRPr="008D3D5E">
        <w:rPr>
          <w:sz w:val="24"/>
          <w:szCs w:val="24"/>
        </w:rPr>
        <w:t>r – ISR com periodicidade anual,</w:t>
      </w:r>
      <w:r w:rsidR="0071580D" w:rsidRPr="008D3D5E">
        <w:rPr>
          <w:sz w:val="24"/>
          <w:szCs w:val="24"/>
        </w:rPr>
        <w:t xml:space="preserve"> </w:t>
      </w:r>
      <w:r w:rsidRPr="008D3D5E">
        <w:rPr>
          <w:sz w:val="24"/>
          <w:szCs w:val="24"/>
        </w:rPr>
        <w:t>com obrigatoriedade de</w:t>
      </w:r>
      <w:r w:rsidR="0071580D" w:rsidRPr="008D3D5E">
        <w:rPr>
          <w:sz w:val="24"/>
          <w:szCs w:val="24"/>
        </w:rPr>
        <w:t xml:space="preserve"> apresentação do Plano de Ações Emergenciais – PAE para essa classe con</w:t>
      </w:r>
      <w:r w:rsidRPr="008D3D5E">
        <w:rPr>
          <w:sz w:val="24"/>
          <w:szCs w:val="24"/>
        </w:rPr>
        <w:t>forme Resolução ANA n° 236-2017;</w:t>
      </w:r>
    </w:p>
    <w:p w:rsidR="003C0024" w:rsidRPr="008D3D5E" w:rsidRDefault="003C0024" w:rsidP="003C0024">
      <w:pPr>
        <w:ind w:firstLine="567"/>
        <w:jc w:val="both"/>
        <w:rPr>
          <w:sz w:val="24"/>
          <w:szCs w:val="24"/>
        </w:rPr>
      </w:pPr>
    </w:p>
    <w:p w:rsidR="0071580D" w:rsidRPr="008D3D5E" w:rsidRDefault="003C0024" w:rsidP="003C0024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III – </w:t>
      </w:r>
      <w:r w:rsidR="00360773" w:rsidRPr="008D3D5E">
        <w:rPr>
          <w:sz w:val="24"/>
          <w:szCs w:val="24"/>
        </w:rPr>
        <w:t>na</w:t>
      </w:r>
      <w:r w:rsidR="0071580D" w:rsidRPr="008D3D5E">
        <w:rPr>
          <w:sz w:val="24"/>
          <w:szCs w:val="24"/>
        </w:rPr>
        <w:t xml:space="preserve"> </w:t>
      </w:r>
      <w:r w:rsidRPr="008D3D5E">
        <w:rPr>
          <w:sz w:val="24"/>
          <w:szCs w:val="24"/>
        </w:rPr>
        <w:t>C</w:t>
      </w:r>
      <w:r w:rsidR="0071580D" w:rsidRPr="008D3D5E">
        <w:rPr>
          <w:sz w:val="24"/>
          <w:szCs w:val="24"/>
        </w:rPr>
        <w:t>lasse C d</w:t>
      </w:r>
      <w:r w:rsidR="00360773" w:rsidRPr="008D3D5E">
        <w:rPr>
          <w:sz w:val="24"/>
          <w:szCs w:val="24"/>
        </w:rPr>
        <w:t>a matriz de classificação</w:t>
      </w:r>
      <w:r w:rsidRPr="008D3D5E">
        <w:rPr>
          <w:sz w:val="24"/>
          <w:szCs w:val="24"/>
        </w:rPr>
        <w:t>,</w:t>
      </w:r>
      <w:r w:rsidR="00360773" w:rsidRPr="008D3D5E">
        <w:rPr>
          <w:sz w:val="24"/>
          <w:szCs w:val="24"/>
        </w:rPr>
        <w:t xml:space="preserve"> </w:t>
      </w:r>
      <w:r w:rsidRPr="00667457">
        <w:rPr>
          <w:sz w:val="24"/>
          <w:szCs w:val="24"/>
        </w:rPr>
        <w:t>deve</w:t>
      </w:r>
      <w:r w:rsidR="00667457">
        <w:rPr>
          <w:sz w:val="24"/>
          <w:szCs w:val="24"/>
        </w:rPr>
        <w:t>rá</w:t>
      </w:r>
      <w:r w:rsidRPr="008D3D5E">
        <w:rPr>
          <w:sz w:val="24"/>
          <w:szCs w:val="24"/>
        </w:rPr>
        <w:t xml:space="preserve"> </w:t>
      </w:r>
      <w:r w:rsidR="0071580D" w:rsidRPr="008D3D5E">
        <w:rPr>
          <w:sz w:val="24"/>
          <w:szCs w:val="24"/>
        </w:rPr>
        <w:t xml:space="preserve">realizar as Inspeções de </w:t>
      </w:r>
      <w:r w:rsidR="00667457">
        <w:rPr>
          <w:sz w:val="24"/>
          <w:szCs w:val="24"/>
        </w:rPr>
        <w:t>S</w:t>
      </w:r>
      <w:r w:rsidR="0071580D" w:rsidRPr="008D3D5E">
        <w:rPr>
          <w:sz w:val="24"/>
          <w:szCs w:val="24"/>
        </w:rPr>
        <w:t xml:space="preserve">egurança Regular </w:t>
      </w:r>
      <w:r w:rsidR="004235EB" w:rsidRPr="008D3D5E">
        <w:rPr>
          <w:sz w:val="24"/>
          <w:szCs w:val="24"/>
        </w:rPr>
        <w:t xml:space="preserve">– ISR com periodicidade a cada </w:t>
      </w:r>
      <w:r w:rsidRPr="008D3D5E">
        <w:rPr>
          <w:sz w:val="24"/>
          <w:szCs w:val="24"/>
        </w:rPr>
        <w:t>0</w:t>
      </w:r>
      <w:r w:rsidR="004235EB" w:rsidRPr="008D3D5E">
        <w:rPr>
          <w:sz w:val="24"/>
          <w:szCs w:val="24"/>
        </w:rPr>
        <w:t>2</w:t>
      </w:r>
      <w:r w:rsidR="0071580D" w:rsidRPr="008D3D5E">
        <w:rPr>
          <w:sz w:val="24"/>
          <w:szCs w:val="24"/>
        </w:rPr>
        <w:t xml:space="preserve"> (</w:t>
      </w:r>
      <w:r w:rsidR="004235EB" w:rsidRPr="008D3D5E">
        <w:rPr>
          <w:sz w:val="24"/>
          <w:szCs w:val="24"/>
        </w:rPr>
        <w:t>dois</w:t>
      </w:r>
      <w:r w:rsidR="0071580D" w:rsidRPr="008D3D5E">
        <w:rPr>
          <w:sz w:val="24"/>
          <w:szCs w:val="24"/>
        </w:rPr>
        <w:t>) anos, con</w:t>
      </w:r>
      <w:r w:rsidRPr="008D3D5E">
        <w:rPr>
          <w:sz w:val="24"/>
          <w:szCs w:val="24"/>
        </w:rPr>
        <w:t>forme Resolução ANA n° 236-2017;</w:t>
      </w:r>
    </w:p>
    <w:p w:rsidR="003C0024" w:rsidRPr="008D3D5E" w:rsidRDefault="003C0024" w:rsidP="003C0024">
      <w:pPr>
        <w:ind w:firstLine="567"/>
        <w:jc w:val="both"/>
        <w:rPr>
          <w:sz w:val="24"/>
          <w:szCs w:val="24"/>
        </w:rPr>
      </w:pPr>
    </w:p>
    <w:p w:rsidR="0071580D" w:rsidRDefault="003C0024" w:rsidP="00667457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IV </w:t>
      </w:r>
      <w:r w:rsidR="0071580D" w:rsidRPr="008D3D5E">
        <w:rPr>
          <w:sz w:val="24"/>
          <w:szCs w:val="24"/>
        </w:rPr>
        <w:t>–</w:t>
      </w:r>
      <w:r w:rsidRPr="008D3D5E">
        <w:rPr>
          <w:sz w:val="24"/>
          <w:szCs w:val="24"/>
        </w:rPr>
        <w:t xml:space="preserve"> </w:t>
      </w:r>
      <w:r w:rsidR="00360773" w:rsidRPr="008D3D5E">
        <w:rPr>
          <w:sz w:val="24"/>
          <w:szCs w:val="24"/>
        </w:rPr>
        <w:t>na</w:t>
      </w:r>
      <w:r w:rsidR="0071580D" w:rsidRPr="008D3D5E">
        <w:rPr>
          <w:sz w:val="24"/>
          <w:szCs w:val="24"/>
        </w:rPr>
        <w:t xml:space="preserve"> classe D d</w:t>
      </w:r>
      <w:r w:rsidR="00360773" w:rsidRPr="008D3D5E">
        <w:rPr>
          <w:sz w:val="24"/>
          <w:szCs w:val="24"/>
        </w:rPr>
        <w:t>a matriz de classificação</w:t>
      </w:r>
      <w:r w:rsidRPr="008D3D5E">
        <w:rPr>
          <w:sz w:val="24"/>
          <w:szCs w:val="24"/>
        </w:rPr>
        <w:t>,</w:t>
      </w:r>
      <w:r w:rsidR="00360773" w:rsidRPr="008D3D5E">
        <w:rPr>
          <w:sz w:val="24"/>
          <w:szCs w:val="24"/>
        </w:rPr>
        <w:t xml:space="preserve"> </w:t>
      </w:r>
      <w:r w:rsidR="00667457">
        <w:rPr>
          <w:sz w:val="24"/>
          <w:szCs w:val="24"/>
        </w:rPr>
        <w:t>deverá</w:t>
      </w:r>
      <w:r w:rsidRPr="008D3D5E">
        <w:rPr>
          <w:sz w:val="24"/>
          <w:szCs w:val="24"/>
        </w:rPr>
        <w:t xml:space="preserve"> </w:t>
      </w:r>
      <w:r w:rsidR="0071580D" w:rsidRPr="008D3D5E">
        <w:rPr>
          <w:sz w:val="24"/>
          <w:szCs w:val="24"/>
        </w:rPr>
        <w:t xml:space="preserve">realizar as Inspeções de </w:t>
      </w:r>
      <w:r w:rsidR="00667457">
        <w:rPr>
          <w:sz w:val="24"/>
          <w:szCs w:val="24"/>
        </w:rPr>
        <w:t>S</w:t>
      </w:r>
      <w:r w:rsidR="0071580D" w:rsidRPr="008D3D5E">
        <w:rPr>
          <w:sz w:val="24"/>
          <w:szCs w:val="24"/>
        </w:rPr>
        <w:t>egurança Regular – ISR co</w:t>
      </w:r>
      <w:r w:rsidR="002E336C" w:rsidRPr="008D3D5E">
        <w:rPr>
          <w:sz w:val="24"/>
          <w:szCs w:val="24"/>
        </w:rPr>
        <w:t xml:space="preserve">m periodicidade a cada </w:t>
      </w:r>
      <w:r w:rsidRPr="008D3D5E">
        <w:rPr>
          <w:sz w:val="24"/>
          <w:szCs w:val="24"/>
        </w:rPr>
        <w:t>0</w:t>
      </w:r>
      <w:r w:rsidR="002E336C" w:rsidRPr="008D3D5E">
        <w:rPr>
          <w:sz w:val="24"/>
          <w:szCs w:val="24"/>
        </w:rPr>
        <w:t>2</w:t>
      </w:r>
      <w:r w:rsidR="004235EB" w:rsidRPr="008D3D5E">
        <w:rPr>
          <w:sz w:val="24"/>
          <w:szCs w:val="24"/>
        </w:rPr>
        <w:t xml:space="preserve"> (</w:t>
      </w:r>
      <w:r w:rsidR="002E336C" w:rsidRPr="008D3D5E">
        <w:rPr>
          <w:sz w:val="24"/>
          <w:szCs w:val="24"/>
        </w:rPr>
        <w:t>dois</w:t>
      </w:r>
      <w:r w:rsidR="008E4EFF" w:rsidRPr="008D3D5E">
        <w:rPr>
          <w:sz w:val="24"/>
          <w:szCs w:val="24"/>
        </w:rPr>
        <w:t>) anos</w:t>
      </w:r>
      <w:r w:rsidR="00667457">
        <w:rPr>
          <w:sz w:val="24"/>
          <w:szCs w:val="24"/>
        </w:rPr>
        <w:t>.</w:t>
      </w:r>
    </w:p>
    <w:p w:rsidR="00667457" w:rsidRPr="008D3D5E" w:rsidRDefault="00667457" w:rsidP="00667457">
      <w:pPr>
        <w:ind w:firstLine="567"/>
        <w:jc w:val="both"/>
        <w:rPr>
          <w:sz w:val="24"/>
          <w:szCs w:val="24"/>
        </w:rPr>
      </w:pPr>
    </w:p>
    <w:p w:rsidR="003C0024" w:rsidRPr="008D3D5E" w:rsidRDefault="00E8713A" w:rsidP="00E8713A">
      <w:pPr>
        <w:ind w:firstLine="567"/>
        <w:jc w:val="both"/>
        <w:rPr>
          <w:sz w:val="24"/>
          <w:szCs w:val="24"/>
        </w:rPr>
      </w:pPr>
      <w:r w:rsidRPr="00667457">
        <w:rPr>
          <w:sz w:val="24"/>
          <w:szCs w:val="24"/>
        </w:rPr>
        <w:t>Art. 19.</w:t>
      </w:r>
      <w:r w:rsidR="003C0024" w:rsidRPr="00667457">
        <w:rPr>
          <w:sz w:val="24"/>
          <w:szCs w:val="24"/>
        </w:rPr>
        <w:t xml:space="preserve"> Para as barragens </w:t>
      </w:r>
      <w:r w:rsidR="00667457" w:rsidRPr="00667457">
        <w:rPr>
          <w:sz w:val="24"/>
          <w:szCs w:val="24"/>
        </w:rPr>
        <w:t>em fase de instalação</w:t>
      </w:r>
      <w:r w:rsidR="003C0024" w:rsidRPr="00667457">
        <w:rPr>
          <w:sz w:val="24"/>
          <w:szCs w:val="24"/>
        </w:rPr>
        <w:t xml:space="preserve"> o prazo para a primeira RPSB começa a contar do primeiro enchimento.</w:t>
      </w:r>
      <w:r w:rsidR="003C0024" w:rsidRPr="008D3D5E">
        <w:rPr>
          <w:sz w:val="24"/>
          <w:szCs w:val="24"/>
        </w:rPr>
        <w:t xml:space="preserve"> </w:t>
      </w:r>
    </w:p>
    <w:p w:rsidR="003C0024" w:rsidRPr="008D3D5E" w:rsidRDefault="003C0024" w:rsidP="00B92FA3">
      <w:pPr>
        <w:jc w:val="both"/>
        <w:rPr>
          <w:sz w:val="24"/>
          <w:szCs w:val="24"/>
        </w:rPr>
      </w:pPr>
    </w:p>
    <w:p w:rsidR="009C6BE2" w:rsidRPr="008D3D5E" w:rsidRDefault="009C6BE2" w:rsidP="00E8713A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Art. </w:t>
      </w:r>
      <w:r w:rsidR="00E8713A" w:rsidRPr="008D3D5E">
        <w:rPr>
          <w:sz w:val="24"/>
          <w:szCs w:val="24"/>
        </w:rPr>
        <w:t>20</w:t>
      </w:r>
      <w:r w:rsidR="00534682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Em caso de alteração </w:t>
      </w:r>
      <w:r w:rsidR="0071580D" w:rsidRPr="008D3D5E">
        <w:rPr>
          <w:sz w:val="24"/>
          <w:szCs w:val="24"/>
        </w:rPr>
        <w:t>na classific</w:t>
      </w:r>
      <w:r w:rsidR="00E8713A" w:rsidRPr="008D3D5E">
        <w:rPr>
          <w:sz w:val="24"/>
          <w:szCs w:val="24"/>
        </w:rPr>
        <w:t>ação</w:t>
      </w:r>
      <w:r w:rsidR="0071580D" w:rsidRPr="008D3D5E">
        <w:rPr>
          <w:sz w:val="24"/>
          <w:szCs w:val="24"/>
        </w:rPr>
        <w:t xml:space="preserve"> o</w:t>
      </w:r>
      <w:r w:rsidR="004235EB" w:rsidRPr="008D3D5E">
        <w:rPr>
          <w:sz w:val="24"/>
          <w:szCs w:val="24"/>
        </w:rPr>
        <w:t xml:space="preserve"> </w:t>
      </w:r>
      <w:r w:rsidR="00360773" w:rsidRPr="008D3D5E">
        <w:rPr>
          <w:sz w:val="24"/>
          <w:szCs w:val="24"/>
        </w:rPr>
        <w:t>NATURATINS</w:t>
      </w:r>
      <w:r w:rsidR="004235EB" w:rsidRPr="008D3D5E">
        <w:rPr>
          <w:sz w:val="24"/>
          <w:szCs w:val="24"/>
        </w:rPr>
        <w:t xml:space="preserve"> </w:t>
      </w:r>
      <w:r w:rsidRPr="008D3D5E">
        <w:rPr>
          <w:sz w:val="24"/>
          <w:szCs w:val="24"/>
        </w:rPr>
        <w:t xml:space="preserve">poderá estipular novo prazo para realização da RPSB subsequente. </w:t>
      </w:r>
    </w:p>
    <w:p w:rsidR="009C6BE2" w:rsidRPr="008D3D5E" w:rsidRDefault="009C6BE2" w:rsidP="00B92FA3">
      <w:pPr>
        <w:jc w:val="both"/>
        <w:rPr>
          <w:sz w:val="24"/>
          <w:szCs w:val="24"/>
        </w:rPr>
      </w:pPr>
    </w:p>
    <w:p w:rsidR="009C6BE2" w:rsidRPr="008D3D5E" w:rsidRDefault="009C6BE2" w:rsidP="00E8713A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Art</w:t>
      </w:r>
      <w:r w:rsidR="00606E7B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</w:t>
      </w:r>
      <w:r w:rsidR="00E8713A" w:rsidRPr="008D3D5E">
        <w:rPr>
          <w:sz w:val="24"/>
          <w:szCs w:val="24"/>
        </w:rPr>
        <w:t>21</w:t>
      </w:r>
      <w:r w:rsidR="00534682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O Resumo Executivo da RPSB deverá ser enviado ao </w:t>
      </w:r>
      <w:r w:rsidR="00360773" w:rsidRPr="008D3D5E">
        <w:rPr>
          <w:sz w:val="24"/>
          <w:szCs w:val="24"/>
        </w:rPr>
        <w:t>NATURATINS</w:t>
      </w:r>
      <w:r w:rsidRPr="008D3D5E">
        <w:rPr>
          <w:sz w:val="24"/>
          <w:szCs w:val="24"/>
        </w:rPr>
        <w:t xml:space="preserve"> em meio digital, até 31 de março do ano subsequente de sua realização, juntamente com a respectiva Anotação de Responsabilidade Técnica e com as assinaturas do Responsável Técnico pela elaboração do Relatório e do representante legal do empreendedor.</w:t>
      </w:r>
    </w:p>
    <w:p w:rsidR="007512A9" w:rsidRPr="008D3D5E" w:rsidRDefault="007512A9" w:rsidP="00B92FA3">
      <w:pPr>
        <w:jc w:val="center"/>
        <w:rPr>
          <w:sz w:val="24"/>
          <w:szCs w:val="24"/>
        </w:rPr>
      </w:pPr>
    </w:p>
    <w:p w:rsidR="003D229B" w:rsidRPr="008D3D5E" w:rsidRDefault="0042370F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CAPÍTULO VI</w:t>
      </w:r>
    </w:p>
    <w:p w:rsidR="003D229B" w:rsidRPr="008D3D5E" w:rsidRDefault="0042370F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DO PLANO DE EMERGÊNCIA</w:t>
      </w:r>
      <w:r w:rsidR="00EB0433" w:rsidRPr="008D3D5E">
        <w:rPr>
          <w:b/>
          <w:sz w:val="24"/>
          <w:szCs w:val="24"/>
        </w:rPr>
        <w:t xml:space="preserve"> </w:t>
      </w:r>
      <w:r w:rsidR="00E8713A" w:rsidRPr="008D3D5E">
        <w:rPr>
          <w:b/>
          <w:sz w:val="24"/>
          <w:szCs w:val="24"/>
        </w:rPr>
        <w:t>–</w:t>
      </w:r>
      <w:r w:rsidR="00EB0433" w:rsidRPr="008D3D5E">
        <w:rPr>
          <w:b/>
          <w:sz w:val="24"/>
          <w:szCs w:val="24"/>
        </w:rPr>
        <w:t xml:space="preserve"> PAE</w:t>
      </w:r>
    </w:p>
    <w:p w:rsidR="003D229B" w:rsidRPr="008D3D5E" w:rsidRDefault="003D229B" w:rsidP="00B92FA3">
      <w:pPr>
        <w:jc w:val="center"/>
        <w:rPr>
          <w:sz w:val="24"/>
          <w:szCs w:val="24"/>
        </w:rPr>
      </w:pPr>
    </w:p>
    <w:p w:rsidR="009C6BE2" w:rsidRPr="008D3D5E" w:rsidRDefault="00E8713A" w:rsidP="00B92FA3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t xml:space="preserve">Seção </w:t>
      </w:r>
      <w:r w:rsidR="0042370F" w:rsidRPr="008D3D5E">
        <w:rPr>
          <w:sz w:val="24"/>
          <w:szCs w:val="24"/>
        </w:rPr>
        <w:t>I</w:t>
      </w:r>
    </w:p>
    <w:p w:rsidR="009C6BE2" w:rsidRPr="008D3D5E" w:rsidRDefault="00E8713A" w:rsidP="00B92FA3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t>Das diretrizes para elaboração, do conteúdo mínimo e do nível de detalhamento do PAE</w:t>
      </w:r>
    </w:p>
    <w:p w:rsidR="009C6BE2" w:rsidRPr="008D3D5E" w:rsidRDefault="009C6BE2" w:rsidP="00B92FA3">
      <w:pPr>
        <w:jc w:val="both"/>
        <w:rPr>
          <w:sz w:val="24"/>
          <w:szCs w:val="24"/>
        </w:rPr>
      </w:pPr>
    </w:p>
    <w:p w:rsidR="009C6BE2" w:rsidRPr="008D3D5E" w:rsidRDefault="009C6BE2" w:rsidP="00E8713A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Art. </w:t>
      </w:r>
      <w:r w:rsidR="00E8713A" w:rsidRPr="008D3D5E">
        <w:rPr>
          <w:sz w:val="24"/>
          <w:szCs w:val="24"/>
        </w:rPr>
        <w:t>22</w:t>
      </w:r>
      <w:r w:rsidR="00534682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O PAE será exigido para barragens de Classes A e B, conforme Matriz de Classificação constante do </w:t>
      </w:r>
      <w:r w:rsidR="008E4EFF" w:rsidRPr="008D3D5E">
        <w:rPr>
          <w:sz w:val="24"/>
          <w:szCs w:val="24"/>
        </w:rPr>
        <w:t>Anexo I</w:t>
      </w:r>
      <w:r w:rsidRPr="008D3D5E">
        <w:rPr>
          <w:sz w:val="24"/>
          <w:szCs w:val="24"/>
        </w:rPr>
        <w:t xml:space="preserve">. </w:t>
      </w:r>
    </w:p>
    <w:p w:rsidR="009C6BE2" w:rsidRPr="008D3D5E" w:rsidRDefault="009C6BE2" w:rsidP="00B92FA3">
      <w:pPr>
        <w:jc w:val="both"/>
        <w:rPr>
          <w:sz w:val="24"/>
          <w:szCs w:val="24"/>
        </w:rPr>
      </w:pPr>
    </w:p>
    <w:p w:rsidR="009C6BE2" w:rsidRPr="008D3D5E" w:rsidRDefault="009C6BE2" w:rsidP="00E8713A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Art. </w:t>
      </w:r>
      <w:r w:rsidR="00E8713A" w:rsidRPr="008D3D5E">
        <w:rPr>
          <w:sz w:val="24"/>
          <w:szCs w:val="24"/>
        </w:rPr>
        <w:t>23</w:t>
      </w:r>
      <w:r w:rsidR="00534682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O PAE deverá contemplar o previsto no artigo 12 da Lei </w:t>
      </w:r>
      <w:r w:rsidR="00EB0433" w:rsidRPr="008D3D5E">
        <w:rPr>
          <w:sz w:val="24"/>
          <w:szCs w:val="24"/>
        </w:rPr>
        <w:t xml:space="preserve">Federal </w:t>
      </w:r>
      <w:r w:rsidRPr="008D3D5E">
        <w:rPr>
          <w:sz w:val="24"/>
          <w:szCs w:val="24"/>
        </w:rPr>
        <w:t>nº 12.334, de 20 de setembro de 2010, e seu nível</w:t>
      </w:r>
      <w:r w:rsidR="004235EB" w:rsidRPr="008D3D5E">
        <w:rPr>
          <w:sz w:val="24"/>
          <w:szCs w:val="24"/>
        </w:rPr>
        <w:t xml:space="preserve"> mínimo</w:t>
      </w:r>
      <w:r w:rsidRPr="008D3D5E">
        <w:rPr>
          <w:sz w:val="24"/>
          <w:szCs w:val="24"/>
        </w:rPr>
        <w:t xml:space="preserve"> de detalhamento deve seguir o</w:t>
      </w:r>
      <w:r w:rsidR="004235EB" w:rsidRPr="008D3D5E">
        <w:rPr>
          <w:sz w:val="24"/>
          <w:szCs w:val="24"/>
        </w:rPr>
        <w:t xml:space="preserve"> modelo</w:t>
      </w:r>
      <w:r w:rsidRPr="008D3D5E">
        <w:rPr>
          <w:sz w:val="24"/>
          <w:szCs w:val="24"/>
        </w:rPr>
        <w:t xml:space="preserve"> estabelecido no Anexo II. </w:t>
      </w:r>
    </w:p>
    <w:p w:rsidR="009C6BE2" w:rsidRPr="008D3D5E" w:rsidRDefault="009C6BE2" w:rsidP="00B92FA3">
      <w:pPr>
        <w:jc w:val="both"/>
        <w:rPr>
          <w:sz w:val="24"/>
          <w:szCs w:val="24"/>
        </w:rPr>
      </w:pPr>
    </w:p>
    <w:p w:rsidR="009C6BE2" w:rsidRPr="008D3D5E" w:rsidRDefault="009C6BE2" w:rsidP="00E8713A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Parágrafo único. Para as barragens com altura inferior a 15 m e capacidade do re</w:t>
      </w:r>
      <w:r w:rsidR="001D1804" w:rsidRPr="008D3D5E">
        <w:rPr>
          <w:sz w:val="24"/>
          <w:szCs w:val="24"/>
        </w:rPr>
        <w:t>servatório inferior a 3.000.000</w:t>
      </w:r>
      <w:r w:rsidRPr="008D3D5E">
        <w:rPr>
          <w:sz w:val="24"/>
          <w:szCs w:val="24"/>
        </w:rPr>
        <w:t xml:space="preserve">m³, </w:t>
      </w:r>
      <w:r w:rsidR="00765635" w:rsidRPr="008D3D5E">
        <w:rPr>
          <w:sz w:val="24"/>
          <w:szCs w:val="24"/>
        </w:rPr>
        <w:t xml:space="preserve">o </w:t>
      </w:r>
      <w:r w:rsidR="00360773" w:rsidRPr="008D3D5E">
        <w:rPr>
          <w:sz w:val="24"/>
          <w:szCs w:val="24"/>
        </w:rPr>
        <w:t>NATURATINS</w:t>
      </w:r>
      <w:r w:rsidRPr="008D3D5E">
        <w:rPr>
          <w:sz w:val="24"/>
          <w:szCs w:val="24"/>
        </w:rPr>
        <w:t>, a seu critério, poderá aceitar a apresentação de estudo simplificado para elaboração do</w:t>
      </w:r>
      <w:r w:rsidR="008E4EFF" w:rsidRPr="008D3D5E">
        <w:rPr>
          <w:sz w:val="24"/>
          <w:szCs w:val="24"/>
        </w:rPr>
        <w:t xml:space="preserve"> PAE e</w:t>
      </w:r>
      <w:r w:rsidRPr="008D3D5E">
        <w:rPr>
          <w:sz w:val="24"/>
          <w:szCs w:val="24"/>
        </w:rPr>
        <w:t xml:space="preserve"> mapa de inundação</w:t>
      </w:r>
      <w:r w:rsidR="008E4EFF" w:rsidRPr="008D3D5E">
        <w:rPr>
          <w:sz w:val="24"/>
          <w:szCs w:val="24"/>
        </w:rPr>
        <w:t>, mediante justificativa previa apresentada pelo empreendedor</w:t>
      </w:r>
      <w:r w:rsidRPr="008D3D5E">
        <w:rPr>
          <w:sz w:val="24"/>
          <w:szCs w:val="24"/>
        </w:rPr>
        <w:t xml:space="preserve">. </w:t>
      </w:r>
    </w:p>
    <w:p w:rsidR="009C6BE2" w:rsidRPr="008D3D5E" w:rsidRDefault="009C6BE2" w:rsidP="00B92FA3">
      <w:pPr>
        <w:jc w:val="both"/>
        <w:rPr>
          <w:sz w:val="24"/>
          <w:szCs w:val="24"/>
        </w:rPr>
      </w:pPr>
    </w:p>
    <w:p w:rsidR="009C6BE2" w:rsidRPr="008D3D5E" w:rsidRDefault="00E8713A" w:rsidP="00B92FA3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t xml:space="preserve">Seção </w:t>
      </w:r>
      <w:r w:rsidR="0042370F" w:rsidRPr="008D3D5E">
        <w:rPr>
          <w:sz w:val="24"/>
          <w:szCs w:val="24"/>
        </w:rPr>
        <w:t>II</w:t>
      </w:r>
    </w:p>
    <w:p w:rsidR="009C6BE2" w:rsidRPr="008D3D5E" w:rsidRDefault="00E8713A" w:rsidP="00B92FA3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t>Do prazo para elaboração e da periodicidade de atualização e revisão do PAE</w:t>
      </w:r>
    </w:p>
    <w:p w:rsidR="009C6BE2" w:rsidRPr="008D3D5E" w:rsidRDefault="009C6BE2" w:rsidP="00B92FA3">
      <w:pPr>
        <w:jc w:val="both"/>
        <w:rPr>
          <w:sz w:val="24"/>
          <w:szCs w:val="24"/>
        </w:rPr>
      </w:pPr>
    </w:p>
    <w:p w:rsidR="00A75B57" w:rsidRPr="008D3D5E" w:rsidRDefault="009C6BE2" w:rsidP="00E8713A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Art. </w:t>
      </w:r>
      <w:r w:rsidR="00E8713A" w:rsidRPr="008D3D5E">
        <w:rPr>
          <w:sz w:val="24"/>
          <w:szCs w:val="24"/>
        </w:rPr>
        <w:t>24</w:t>
      </w:r>
      <w:r w:rsidR="00534682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O PAE deverá ser elaborado, para barragens novas, antes do início da do primeiro enchimento, a partir de quando deverá estar disponível para utilização. </w:t>
      </w:r>
    </w:p>
    <w:p w:rsidR="00A75B57" w:rsidRPr="008D3D5E" w:rsidRDefault="00A75B57" w:rsidP="00B92FA3">
      <w:pPr>
        <w:jc w:val="both"/>
        <w:rPr>
          <w:sz w:val="24"/>
          <w:szCs w:val="24"/>
        </w:rPr>
      </w:pPr>
    </w:p>
    <w:p w:rsidR="00A75B57" w:rsidRPr="008D3D5E" w:rsidRDefault="009C6BE2" w:rsidP="00E8713A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Art. </w:t>
      </w:r>
      <w:r w:rsidR="00E8713A" w:rsidRPr="008D3D5E">
        <w:rPr>
          <w:sz w:val="24"/>
          <w:szCs w:val="24"/>
        </w:rPr>
        <w:t>25</w:t>
      </w:r>
      <w:r w:rsidR="00534682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O PAE deverá ser atualizado anualmente nos seguintes aspectos: endereços</w:t>
      </w:r>
      <w:r w:rsidR="00360773" w:rsidRPr="008D3D5E">
        <w:rPr>
          <w:sz w:val="24"/>
          <w:szCs w:val="24"/>
        </w:rPr>
        <w:t>, telefones e e-mails dos contat</w:t>
      </w:r>
      <w:r w:rsidRPr="008D3D5E">
        <w:rPr>
          <w:sz w:val="24"/>
          <w:szCs w:val="24"/>
        </w:rPr>
        <w:t xml:space="preserve">os contidos no Fluxograma de Notificação; responsabilidades </w:t>
      </w:r>
      <w:r w:rsidRPr="008D3D5E">
        <w:rPr>
          <w:sz w:val="24"/>
          <w:szCs w:val="24"/>
        </w:rPr>
        <w:lastRenderedPageBreak/>
        <w:t>gerais no PAE; listagem de recursos materiais e logísticos disponíveis a serem utilizados em situação de emergência; e outras informaçõe</w:t>
      </w:r>
      <w:r w:rsidR="00360773" w:rsidRPr="008D3D5E">
        <w:rPr>
          <w:sz w:val="24"/>
          <w:szCs w:val="24"/>
        </w:rPr>
        <w:t>s que tenham se</w:t>
      </w:r>
      <w:r w:rsidRPr="008D3D5E">
        <w:rPr>
          <w:sz w:val="24"/>
          <w:szCs w:val="24"/>
        </w:rPr>
        <w:t xml:space="preserve"> alterado no período. </w:t>
      </w:r>
    </w:p>
    <w:p w:rsidR="00A75B57" w:rsidRPr="008D3D5E" w:rsidRDefault="00A75B57" w:rsidP="00B92FA3">
      <w:pPr>
        <w:jc w:val="both"/>
        <w:rPr>
          <w:sz w:val="24"/>
          <w:szCs w:val="24"/>
        </w:rPr>
      </w:pPr>
    </w:p>
    <w:p w:rsidR="00A75B57" w:rsidRPr="008D3D5E" w:rsidRDefault="009C6BE2" w:rsidP="00E8713A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Parágrafo único. É de responsabilidade do empreendedor a divulgação da atualização do PAE e a substituição das versões disponibilizadas aos entes constantes dos incisos do artigo 26</w:t>
      </w:r>
      <w:r w:rsidR="006021DE" w:rsidRPr="008D3D5E">
        <w:rPr>
          <w:sz w:val="24"/>
          <w:szCs w:val="24"/>
        </w:rPr>
        <w:t xml:space="preserve"> bem como a atualização das placas de identificação conforme </w:t>
      </w:r>
      <w:r w:rsidR="00F14804" w:rsidRPr="008D3D5E">
        <w:rPr>
          <w:sz w:val="24"/>
          <w:szCs w:val="24"/>
        </w:rPr>
        <w:t>anexo V</w:t>
      </w:r>
      <w:r w:rsidRPr="008D3D5E">
        <w:rPr>
          <w:sz w:val="24"/>
          <w:szCs w:val="24"/>
        </w:rPr>
        <w:t xml:space="preserve">. </w:t>
      </w:r>
    </w:p>
    <w:p w:rsidR="00A75B57" w:rsidRPr="008D3D5E" w:rsidRDefault="00A75B57" w:rsidP="00B92FA3">
      <w:pPr>
        <w:jc w:val="both"/>
        <w:rPr>
          <w:sz w:val="24"/>
          <w:szCs w:val="24"/>
        </w:rPr>
      </w:pPr>
    </w:p>
    <w:p w:rsidR="00E8713A" w:rsidRPr="008D3D5E" w:rsidRDefault="009C6BE2" w:rsidP="00E8713A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Art. </w:t>
      </w:r>
      <w:r w:rsidR="00E8713A" w:rsidRPr="008D3D5E">
        <w:rPr>
          <w:sz w:val="24"/>
          <w:szCs w:val="24"/>
        </w:rPr>
        <w:t>26</w:t>
      </w:r>
      <w:r w:rsidR="00534682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O PAE deverá ser revisado por ocasião da realização de cada RPSB. </w:t>
      </w:r>
    </w:p>
    <w:p w:rsidR="00E8713A" w:rsidRPr="008D3D5E" w:rsidRDefault="00E8713A" w:rsidP="00E8713A">
      <w:pPr>
        <w:ind w:firstLine="567"/>
        <w:jc w:val="both"/>
        <w:rPr>
          <w:sz w:val="24"/>
          <w:szCs w:val="24"/>
        </w:rPr>
      </w:pPr>
    </w:p>
    <w:p w:rsidR="00A75B57" w:rsidRPr="008D3D5E" w:rsidRDefault="009C6BE2" w:rsidP="00E8713A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Parágrafo único. A revisão do PAE implica reavaliação da ocupação a jusante e da eventual necessidade de elaboração de novo mapa de inundação. </w:t>
      </w:r>
    </w:p>
    <w:p w:rsidR="00A75B57" w:rsidRPr="008D3D5E" w:rsidRDefault="00A75B57" w:rsidP="00B92FA3">
      <w:pPr>
        <w:jc w:val="both"/>
        <w:rPr>
          <w:sz w:val="24"/>
          <w:szCs w:val="24"/>
        </w:rPr>
      </w:pPr>
    </w:p>
    <w:p w:rsidR="00A75B57" w:rsidRPr="008D3D5E" w:rsidRDefault="0042370F" w:rsidP="00B92FA3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t>SEÇÃO III</w:t>
      </w:r>
    </w:p>
    <w:p w:rsidR="00A75B57" w:rsidRPr="008D3D5E" w:rsidRDefault="009C6BE2" w:rsidP="00B92FA3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t>DA DISPONIBILIZAÇÃO DO PAE</w:t>
      </w:r>
    </w:p>
    <w:p w:rsidR="00A75B57" w:rsidRPr="008D3D5E" w:rsidRDefault="00A75B57" w:rsidP="00B92FA3">
      <w:pPr>
        <w:jc w:val="both"/>
        <w:rPr>
          <w:sz w:val="24"/>
          <w:szCs w:val="24"/>
        </w:rPr>
      </w:pPr>
    </w:p>
    <w:p w:rsidR="00A75B57" w:rsidRPr="008D3D5E" w:rsidRDefault="009C6BE2" w:rsidP="00E8713A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Art. </w:t>
      </w:r>
      <w:r w:rsidR="00E8713A" w:rsidRPr="008D3D5E">
        <w:rPr>
          <w:sz w:val="24"/>
          <w:szCs w:val="24"/>
        </w:rPr>
        <w:t>27</w:t>
      </w:r>
      <w:r w:rsidR="00534682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O PAE, quando exigido, deverá estar disponível, além do estabelecido no art</w:t>
      </w:r>
      <w:r w:rsidR="00E8713A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9</w:t>
      </w:r>
      <w:r w:rsidR="00E8713A" w:rsidRPr="008D3D5E">
        <w:rPr>
          <w:sz w:val="24"/>
          <w:szCs w:val="24"/>
        </w:rPr>
        <w:t>º desta Portaria</w:t>
      </w:r>
      <w:r w:rsidRPr="008D3D5E">
        <w:rPr>
          <w:sz w:val="24"/>
          <w:szCs w:val="24"/>
        </w:rPr>
        <w:t xml:space="preserve">: </w:t>
      </w:r>
    </w:p>
    <w:p w:rsidR="00A75B57" w:rsidRPr="008D3D5E" w:rsidRDefault="00A75B57" w:rsidP="00B92FA3">
      <w:pPr>
        <w:jc w:val="both"/>
        <w:rPr>
          <w:sz w:val="24"/>
          <w:szCs w:val="24"/>
        </w:rPr>
      </w:pPr>
    </w:p>
    <w:p w:rsidR="00A75B57" w:rsidRPr="008D3D5E" w:rsidRDefault="009C6BE2" w:rsidP="00E8713A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I – na residência do coordenador do PAE; </w:t>
      </w:r>
    </w:p>
    <w:p w:rsidR="00A75B57" w:rsidRPr="008D3D5E" w:rsidRDefault="009C6BE2" w:rsidP="00E8713A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II – nas prefeituras dos municípios abrangidos pelo PAE; </w:t>
      </w:r>
    </w:p>
    <w:p w:rsidR="00A75B57" w:rsidRPr="008D3D5E" w:rsidRDefault="009C6BE2" w:rsidP="00E8713A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III – nos organismos de Defesa Civil dos municípios e estados abrangidos pelo PAE; </w:t>
      </w:r>
    </w:p>
    <w:p w:rsidR="00A75B57" w:rsidRPr="008D3D5E" w:rsidRDefault="009C6BE2" w:rsidP="00E8713A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IV – nas instalações dos empreendedores de barragens localizados na área afetada por um possível rompimento. </w:t>
      </w:r>
    </w:p>
    <w:p w:rsidR="00A75B57" w:rsidRPr="008D3D5E" w:rsidRDefault="00A75B57" w:rsidP="00B92FA3">
      <w:pPr>
        <w:jc w:val="both"/>
        <w:rPr>
          <w:sz w:val="24"/>
          <w:szCs w:val="24"/>
        </w:rPr>
      </w:pPr>
    </w:p>
    <w:p w:rsidR="00A75B57" w:rsidRPr="008D3D5E" w:rsidRDefault="00360773" w:rsidP="00E8713A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§</w:t>
      </w:r>
      <w:r w:rsidR="00E8713A" w:rsidRPr="008D3D5E">
        <w:rPr>
          <w:sz w:val="24"/>
          <w:szCs w:val="24"/>
        </w:rPr>
        <w:t xml:space="preserve"> </w:t>
      </w:r>
      <w:r w:rsidRPr="008D3D5E">
        <w:rPr>
          <w:sz w:val="24"/>
          <w:szCs w:val="24"/>
        </w:rPr>
        <w:t>1°</w:t>
      </w:r>
      <w:r w:rsidR="00E8713A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</w:t>
      </w:r>
      <w:r w:rsidR="009C6BE2" w:rsidRPr="008D3D5E">
        <w:rPr>
          <w:sz w:val="24"/>
          <w:szCs w:val="24"/>
        </w:rPr>
        <w:t xml:space="preserve">O empreendedor deve atender às solicitações de informações adicionais de autoridades públicas, para fins de esclarecimento do conteúdo do PAE. </w:t>
      </w:r>
    </w:p>
    <w:p w:rsidR="0028164D" w:rsidRPr="008D3D5E" w:rsidRDefault="0028164D" w:rsidP="00B92FA3">
      <w:pPr>
        <w:jc w:val="both"/>
        <w:rPr>
          <w:sz w:val="24"/>
          <w:szCs w:val="24"/>
        </w:rPr>
      </w:pPr>
    </w:p>
    <w:p w:rsidR="0028164D" w:rsidRPr="008D3D5E" w:rsidRDefault="00360773" w:rsidP="00E8713A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§</w:t>
      </w:r>
      <w:r w:rsidR="00E8713A" w:rsidRPr="008D3D5E">
        <w:rPr>
          <w:sz w:val="24"/>
          <w:szCs w:val="24"/>
        </w:rPr>
        <w:t xml:space="preserve"> </w:t>
      </w:r>
      <w:r w:rsidRPr="008D3D5E">
        <w:rPr>
          <w:sz w:val="24"/>
          <w:szCs w:val="24"/>
        </w:rPr>
        <w:t>2°</w:t>
      </w:r>
      <w:r w:rsidR="00E8713A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</w:t>
      </w:r>
      <w:r w:rsidR="0028164D" w:rsidRPr="008D3D5E">
        <w:rPr>
          <w:sz w:val="24"/>
          <w:szCs w:val="24"/>
        </w:rPr>
        <w:t xml:space="preserve">O empreendedor deverá realizar periodicamente a divulgação das informações contidas no PAE para a </w:t>
      </w:r>
      <w:r w:rsidR="004865A9" w:rsidRPr="008D3D5E">
        <w:rPr>
          <w:sz w:val="24"/>
          <w:szCs w:val="24"/>
        </w:rPr>
        <w:t xml:space="preserve">população inserida dentro da </w:t>
      </w:r>
      <w:r w:rsidR="00C87F44" w:rsidRPr="008D3D5E">
        <w:rPr>
          <w:sz w:val="24"/>
          <w:szCs w:val="24"/>
        </w:rPr>
        <w:t xml:space="preserve">Zona de Alto Salvamento </w:t>
      </w:r>
      <w:r w:rsidR="00E8713A" w:rsidRPr="008D3D5E">
        <w:rPr>
          <w:sz w:val="24"/>
          <w:szCs w:val="24"/>
        </w:rPr>
        <w:t>–</w:t>
      </w:r>
      <w:r w:rsidR="00C87F44" w:rsidRPr="008D3D5E">
        <w:rPr>
          <w:sz w:val="24"/>
          <w:szCs w:val="24"/>
        </w:rPr>
        <w:t xml:space="preserve"> </w:t>
      </w:r>
      <w:r w:rsidR="004865A9" w:rsidRPr="008D3D5E">
        <w:rPr>
          <w:sz w:val="24"/>
          <w:szCs w:val="24"/>
        </w:rPr>
        <w:t>ZAS</w:t>
      </w:r>
      <w:r w:rsidR="0028164D" w:rsidRPr="008D3D5E">
        <w:rPr>
          <w:sz w:val="24"/>
          <w:szCs w:val="24"/>
        </w:rPr>
        <w:t xml:space="preserve">. </w:t>
      </w:r>
    </w:p>
    <w:p w:rsidR="00A75B57" w:rsidRPr="008D3D5E" w:rsidRDefault="00A75B57" w:rsidP="00B92FA3">
      <w:pPr>
        <w:jc w:val="both"/>
        <w:rPr>
          <w:sz w:val="24"/>
          <w:szCs w:val="24"/>
        </w:rPr>
      </w:pPr>
    </w:p>
    <w:p w:rsidR="00A75B57" w:rsidRPr="008D3D5E" w:rsidRDefault="00E8713A" w:rsidP="00B92FA3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t xml:space="preserve">Seção </w:t>
      </w:r>
      <w:r w:rsidR="0042370F" w:rsidRPr="008D3D5E">
        <w:rPr>
          <w:sz w:val="24"/>
          <w:szCs w:val="24"/>
        </w:rPr>
        <w:t>IV</w:t>
      </w:r>
    </w:p>
    <w:p w:rsidR="00A75B57" w:rsidRPr="008D3D5E" w:rsidRDefault="00E8713A" w:rsidP="00B92FA3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t>Das situações de emergência em potencial e das responsabilidades</w:t>
      </w:r>
    </w:p>
    <w:p w:rsidR="00A75B57" w:rsidRPr="008D3D5E" w:rsidRDefault="00A75B57" w:rsidP="00B92FA3">
      <w:pPr>
        <w:jc w:val="both"/>
        <w:rPr>
          <w:sz w:val="24"/>
          <w:szCs w:val="24"/>
        </w:rPr>
      </w:pPr>
    </w:p>
    <w:p w:rsidR="00A75B57" w:rsidRPr="008D3D5E" w:rsidRDefault="009C6BE2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Art. </w:t>
      </w:r>
      <w:r w:rsidR="00E8713A" w:rsidRPr="008D3D5E">
        <w:rPr>
          <w:sz w:val="24"/>
          <w:szCs w:val="24"/>
        </w:rPr>
        <w:t>28</w:t>
      </w:r>
      <w:r w:rsidR="00534682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Ao se detectar uma situação que possivelmente comprometa a segurança da barragem e/ou de áreas no vale a jusante, dever-se-á avaliá-la e classificá-la, de acordo com o Nível de Resposta, conforme código de cores padrão em: </w:t>
      </w:r>
    </w:p>
    <w:p w:rsidR="00A75B57" w:rsidRPr="008D3D5E" w:rsidRDefault="00A75B57" w:rsidP="00B92FA3">
      <w:pPr>
        <w:jc w:val="both"/>
        <w:rPr>
          <w:sz w:val="24"/>
          <w:szCs w:val="24"/>
        </w:rPr>
      </w:pPr>
    </w:p>
    <w:p w:rsidR="00A75B57" w:rsidRPr="008D3D5E" w:rsidRDefault="00360773" w:rsidP="00B92FA3">
      <w:pPr>
        <w:pStyle w:val="PargrafodaLista"/>
        <w:numPr>
          <w:ilvl w:val="0"/>
          <w:numId w:val="13"/>
        </w:numPr>
        <w:jc w:val="both"/>
        <w:rPr>
          <w:sz w:val="24"/>
          <w:szCs w:val="24"/>
        </w:rPr>
      </w:pPr>
      <w:r w:rsidRPr="008D3D5E">
        <w:rPr>
          <w:sz w:val="24"/>
          <w:szCs w:val="24"/>
        </w:rPr>
        <w:t>Nível de Resposta</w:t>
      </w:r>
      <w:r w:rsidR="0001684C" w:rsidRPr="008D3D5E">
        <w:rPr>
          <w:sz w:val="24"/>
          <w:szCs w:val="24"/>
        </w:rPr>
        <w:t xml:space="preserve"> N°</w:t>
      </w:r>
      <w:r w:rsidR="009C6BE2" w:rsidRPr="008D3D5E">
        <w:rPr>
          <w:sz w:val="24"/>
          <w:szCs w:val="24"/>
        </w:rPr>
        <w:t>0 (</w:t>
      </w:r>
      <w:r w:rsidR="0001684C" w:rsidRPr="008D3D5E">
        <w:rPr>
          <w:sz w:val="24"/>
          <w:szCs w:val="24"/>
        </w:rPr>
        <w:t xml:space="preserve">cor </w:t>
      </w:r>
      <w:r w:rsidR="009C6BE2" w:rsidRPr="008D3D5E">
        <w:rPr>
          <w:sz w:val="24"/>
          <w:szCs w:val="24"/>
        </w:rPr>
        <w:t xml:space="preserve">verde): quando a situação encontrada ou a ação de eventos externos à barragem não compromete a sua segurança, mas deve ser controlada </w:t>
      </w:r>
      <w:r w:rsidR="0001684C" w:rsidRPr="008D3D5E">
        <w:rPr>
          <w:sz w:val="24"/>
          <w:szCs w:val="24"/>
        </w:rPr>
        <w:t>e monitorada ao longo do tempo;</w:t>
      </w:r>
    </w:p>
    <w:p w:rsidR="0086776E" w:rsidRPr="008D3D5E" w:rsidRDefault="0086776E" w:rsidP="00B92FA3">
      <w:pPr>
        <w:pStyle w:val="PargrafodaLista"/>
        <w:ind w:left="1080"/>
        <w:jc w:val="both"/>
        <w:rPr>
          <w:sz w:val="24"/>
          <w:szCs w:val="24"/>
        </w:rPr>
      </w:pPr>
    </w:p>
    <w:p w:rsidR="0086776E" w:rsidRPr="008D3D5E" w:rsidRDefault="00360773" w:rsidP="00B92FA3">
      <w:pPr>
        <w:pStyle w:val="PargrafodaLista"/>
        <w:numPr>
          <w:ilvl w:val="0"/>
          <w:numId w:val="13"/>
        </w:numPr>
        <w:jc w:val="both"/>
        <w:rPr>
          <w:sz w:val="24"/>
          <w:szCs w:val="24"/>
        </w:rPr>
      </w:pPr>
      <w:r w:rsidRPr="008D3D5E">
        <w:rPr>
          <w:sz w:val="24"/>
          <w:szCs w:val="24"/>
        </w:rPr>
        <w:t>Nível de Resposta</w:t>
      </w:r>
      <w:r w:rsidR="0001684C" w:rsidRPr="008D3D5E">
        <w:rPr>
          <w:sz w:val="24"/>
          <w:szCs w:val="24"/>
        </w:rPr>
        <w:t xml:space="preserve"> N°</w:t>
      </w:r>
      <w:r w:rsidR="009C6BE2" w:rsidRPr="008D3D5E">
        <w:rPr>
          <w:sz w:val="24"/>
          <w:szCs w:val="24"/>
        </w:rPr>
        <w:t>1 (</w:t>
      </w:r>
      <w:r w:rsidR="0001684C" w:rsidRPr="008D3D5E">
        <w:rPr>
          <w:sz w:val="24"/>
          <w:szCs w:val="24"/>
        </w:rPr>
        <w:t>cor amarela</w:t>
      </w:r>
      <w:r w:rsidR="009C6BE2" w:rsidRPr="008D3D5E">
        <w:rPr>
          <w:sz w:val="24"/>
          <w:szCs w:val="24"/>
        </w:rPr>
        <w:t>): quando a situação encontrada ou a ação de eventos externos à barragem não compromete a sua segurança no curto prazo, mas deve ser cont</w:t>
      </w:r>
      <w:r w:rsidR="0001684C" w:rsidRPr="008D3D5E">
        <w:rPr>
          <w:sz w:val="24"/>
          <w:szCs w:val="24"/>
        </w:rPr>
        <w:t>rolada, monitorada ou reparada;</w:t>
      </w:r>
    </w:p>
    <w:p w:rsidR="0086776E" w:rsidRPr="008D3D5E" w:rsidRDefault="0086776E" w:rsidP="00B92FA3">
      <w:pPr>
        <w:pStyle w:val="PargrafodaLista"/>
        <w:ind w:left="1080"/>
        <w:jc w:val="both"/>
        <w:rPr>
          <w:sz w:val="24"/>
          <w:szCs w:val="24"/>
        </w:rPr>
      </w:pPr>
    </w:p>
    <w:p w:rsidR="0001684C" w:rsidRPr="008D3D5E" w:rsidRDefault="009C6BE2" w:rsidP="00B92FA3">
      <w:pPr>
        <w:pStyle w:val="PargrafodaLista"/>
        <w:numPr>
          <w:ilvl w:val="0"/>
          <w:numId w:val="13"/>
        </w:numPr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Nível de Resposta </w:t>
      </w:r>
      <w:r w:rsidR="0001684C" w:rsidRPr="008D3D5E">
        <w:rPr>
          <w:sz w:val="24"/>
          <w:szCs w:val="24"/>
        </w:rPr>
        <w:t xml:space="preserve">N° </w:t>
      </w:r>
      <w:r w:rsidRPr="008D3D5E">
        <w:rPr>
          <w:sz w:val="24"/>
          <w:szCs w:val="24"/>
        </w:rPr>
        <w:t>2 (</w:t>
      </w:r>
      <w:r w:rsidR="0001684C" w:rsidRPr="008D3D5E">
        <w:rPr>
          <w:sz w:val="24"/>
          <w:szCs w:val="24"/>
        </w:rPr>
        <w:t xml:space="preserve">cor </w:t>
      </w:r>
      <w:r w:rsidRPr="008D3D5E">
        <w:rPr>
          <w:sz w:val="24"/>
          <w:szCs w:val="24"/>
        </w:rPr>
        <w:t xml:space="preserve">laranja): quando a situação encontrada ou a ação de eventos externos à barragem represente ameaça à segurança da barragem no curto prazo, devendo ser tomadas providências para a eliminação do problema; </w:t>
      </w:r>
    </w:p>
    <w:p w:rsidR="0086776E" w:rsidRPr="008D3D5E" w:rsidRDefault="0086776E" w:rsidP="00B92FA3">
      <w:pPr>
        <w:pStyle w:val="PargrafodaLista"/>
        <w:ind w:left="1080"/>
        <w:jc w:val="both"/>
        <w:rPr>
          <w:sz w:val="24"/>
          <w:szCs w:val="24"/>
        </w:rPr>
      </w:pPr>
    </w:p>
    <w:p w:rsidR="00A75B57" w:rsidRPr="008D3D5E" w:rsidRDefault="009C6BE2" w:rsidP="00B92FA3">
      <w:pPr>
        <w:pStyle w:val="PargrafodaLista"/>
        <w:numPr>
          <w:ilvl w:val="0"/>
          <w:numId w:val="13"/>
        </w:numPr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Nível de Resposta </w:t>
      </w:r>
      <w:r w:rsidR="0001684C" w:rsidRPr="008D3D5E">
        <w:rPr>
          <w:sz w:val="24"/>
          <w:szCs w:val="24"/>
        </w:rPr>
        <w:t xml:space="preserve">N° </w:t>
      </w:r>
      <w:r w:rsidRPr="008D3D5E">
        <w:rPr>
          <w:sz w:val="24"/>
          <w:szCs w:val="24"/>
        </w:rPr>
        <w:t>3 (</w:t>
      </w:r>
      <w:r w:rsidR="0001684C" w:rsidRPr="008D3D5E">
        <w:rPr>
          <w:sz w:val="24"/>
          <w:szCs w:val="24"/>
        </w:rPr>
        <w:t>cor vermelha</w:t>
      </w:r>
      <w:r w:rsidRPr="008D3D5E">
        <w:rPr>
          <w:sz w:val="24"/>
          <w:szCs w:val="24"/>
        </w:rPr>
        <w:t xml:space="preserve">): quando a situação encontrada ou a ação de eventos externos à barragem represente alta probabilidade de ruptura, devendo ser tomadas medidas para prevenção e redução dos danos decorrentes do colapso da barragem. </w:t>
      </w:r>
    </w:p>
    <w:p w:rsidR="00A75B57" w:rsidRPr="008D3D5E" w:rsidRDefault="00A75B57" w:rsidP="00B92FA3">
      <w:pPr>
        <w:jc w:val="both"/>
        <w:rPr>
          <w:sz w:val="24"/>
          <w:szCs w:val="24"/>
        </w:rPr>
      </w:pPr>
    </w:p>
    <w:p w:rsidR="00A75B57" w:rsidRPr="008D3D5E" w:rsidRDefault="009C6BE2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§1°</w:t>
      </w:r>
      <w:r w:rsidR="00000416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A convenção adotada neste artigo deve ser utilizada na comunicação entre o </w:t>
      </w:r>
      <w:r w:rsidR="00A75B57" w:rsidRPr="008D3D5E">
        <w:rPr>
          <w:sz w:val="24"/>
          <w:szCs w:val="24"/>
        </w:rPr>
        <w:t>empreendedor</w:t>
      </w:r>
      <w:r w:rsidR="00360773" w:rsidRPr="008D3D5E">
        <w:rPr>
          <w:sz w:val="24"/>
          <w:szCs w:val="24"/>
        </w:rPr>
        <w:t xml:space="preserve">, </w:t>
      </w:r>
      <w:r w:rsidR="0086776E" w:rsidRPr="008D3D5E">
        <w:rPr>
          <w:sz w:val="24"/>
          <w:szCs w:val="24"/>
        </w:rPr>
        <w:t>ou quem por ele for formalmente</w:t>
      </w:r>
      <w:r w:rsidR="00360773" w:rsidRPr="008D3D5E">
        <w:rPr>
          <w:sz w:val="24"/>
          <w:szCs w:val="24"/>
        </w:rPr>
        <w:t xml:space="preserve"> designado</w:t>
      </w:r>
      <w:r w:rsidRPr="008D3D5E">
        <w:rPr>
          <w:sz w:val="24"/>
          <w:szCs w:val="24"/>
        </w:rPr>
        <w:t xml:space="preserve"> e as autoridades competentes sobre a situação de emergência em potencial da barragem. </w:t>
      </w:r>
    </w:p>
    <w:p w:rsidR="00A75B57" w:rsidRPr="008D3D5E" w:rsidRDefault="00A75B57" w:rsidP="00B92FA3">
      <w:pPr>
        <w:jc w:val="both"/>
        <w:rPr>
          <w:sz w:val="24"/>
          <w:szCs w:val="24"/>
        </w:rPr>
      </w:pPr>
    </w:p>
    <w:p w:rsidR="00A75B57" w:rsidRPr="008D3D5E" w:rsidRDefault="009C6BE2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§2°</w:t>
      </w:r>
      <w:r w:rsidR="00000416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O disposto nesse artigo deve, no que couber, estar compatibilizado com o NPGB. </w:t>
      </w:r>
    </w:p>
    <w:p w:rsidR="00A75B57" w:rsidRPr="008D3D5E" w:rsidRDefault="00A75B57" w:rsidP="00B92FA3">
      <w:pPr>
        <w:jc w:val="both"/>
        <w:rPr>
          <w:sz w:val="24"/>
          <w:szCs w:val="24"/>
        </w:rPr>
      </w:pPr>
    </w:p>
    <w:p w:rsidR="00A75B57" w:rsidRPr="008D3D5E" w:rsidRDefault="009C6BE2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Art. </w:t>
      </w:r>
      <w:r w:rsidR="001D1804" w:rsidRPr="008D3D5E">
        <w:rPr>
          <w:sz w:val="24"/>
          <w:szCs w:val="24"/>
        </w:rPr>
        <w:t>29</w:t>
      </w:r>
      <w:r w:rsidR="0001684C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Cabe ao empreendedor da barragem: </w:t>
      </w:r>
    </w:p>
    <w:p w:rsidR="00D45AEA" w:rsidRPr="008D3D5E" w:rsidRDefault="00D45AEA" w:rsidP="00B92FA3">
      <w:pPr>
        <w:ind w:firstLine="708"/>
        <w:jc w:val="both"/>
        <w:rPr>
          <w:sz w:val="24"/>
          <w:szCs w:val="24"/>
        </w:rPr>
      </w:pPr>
    </w:p>
    <w:p w:rsidR="00D45AEA" w:rsidRPr="008D3D5E" w:rsidRDefault="00D45AEA" w:rsidP="001D1804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I - </w:t>
      </w:r>
      <w:r w:rsidR="009C6BE2" w:rsidRPr="008D3D5E">
        <w:rPr>
          <w:sz w:val="24"/>
          <w:szCs w:val="24"/>
        </w:rPr>
        <w:t xml:space="preserve">providenciar a elaboração do PAE; </w:t>
      </w:r>
    </w:p>
    <w:p w:rsidR="00D45AEA" w:rsidRPr="008D3D5E" w:rsidRDefault="00D45AEA" w:rsidP="001D1804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II - </w:t>
      </w:r>
      <w:r w:rsidR="009C6BE2" w:rsidRPr="008D3D5E">
        <w:rPr>
          <w:sz w:val="24"/>
          <w:szCs w:val="24"/>
        </w:rPr>
        <w:t xml:space="preserve">promover treinamentos internos, no máximo a cada dois anos, e manter os respectivos registros das atividades; </w:t>
      </w:r>
    </w:p>
    <w:p w:rsidR="00A75B57" w:rsidRPr="008D3D5E" w:rsidRDefault="009C6BE2" w:rsidP="001D1804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III</w:t>
      </w:r>
      <w:r w:rsidR="00D45AEA" w:rsidRPr="008D3D5E">
        <w:rPr>
          <w:sz w:val="24"/>
          <w:szCs w:val="24"/>
        </w:rPr>
        <w:t xml:space="preserve"> </w:t>
      </w:r>
      <w:r w:rsidRPr="008D3D5E">
        <w:rPr>
          <w:sz w:val="24"/>
          <w:szCs w:val="24"/>
        </w:rPr>
        <w:t xml:space="preserve">- participar de simulações de situações de emergência, em conjunto com prefeituras, Defesa Civil e população potencialmente afetada na ZAS; </w:t>
      </w:r>
    </w:p>
    <w:p w:rsidR="00A75B57" w:rsidRPr="008D3D5E" w:rsidRDefault="009C6BE2" w:rsidP="001D1804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IV</w:t>
      </w:r>
      <w:r w:rsidR="00D45AEA" w:rsidRPr="008D3D5E">
        <w:rPr>
          <w:sz w:val="24"/>
          <w:szCs w:val="24"/>
        </w:rPr>
        <w:t xml:space="preserve"> </w:t>
      </w:r>
      <w:r w:rsidRPr="008D3D5E">
        <w:rPr>
          <w:sz w:val="24"/>
          <w:szCs w:val="24"/>
        </w:rPr>
        <w:t xml:space="preserve">- designar, formalmente, o Coordenador do PAE podendo ser o próprio empreendedor; </w:t>
      </w:r>
    </w:p>
    <w:p w:rsidR="00A75B57" w:rsidRPr="008D3D5E" w:rsidRDefault="00D45AEA" w:rsidP="001D1804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V </w:t>
      </w:r>
      <w:r w:rsidR="009C6BE2" w:rsidRPr="008D3D5E">
        <w:rPr>
          <w:sz w:val="24"/>
          <w:szCs w:val="24"/>
        </w:rPr>
        <w:t xml:space="preserve">- detectar, avaliar e classificar as situações de emergência em potencial, de acordo com os Níveis de Resposta; </w:t>
      </w:r>
    </w:p>
    <w:p w:rsidR="00A75B57" w:rsidRPr="008D3D5E" w:rsidRDefault="009C6BE2" w:rsidP="001D1804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VI - emitir declaração de início e encerramento de emergência, obrigatoriamente para os Níveis de Resposta </w:t>
      </w:r>
      <w:proofErr w:type="gramStart"/>
      <w:r w:rsidRPr="008D3D5E">
        <w:rPr>
          <w:sz w:val="24"/>
          <w:szCs w:val="24"/>
        </w:rPr>
        <w:t>2</w:t>
      </w:r>
      <w:proofErr w:type="gramEnd"/>
      <w:r w:rsidRPr="008D3D5E">
        <w:rPr>
          <w:sz w:val="24"/>
          <w:szCs w:val="24"/>
        </w:rPr>
        <w:t xml:space="preserve"> e 3 (laranja e vermelho); </w:t>
      </w:r>
    </w:p>
    <w:p w:rsidR="00A75B57" w:rsidRPr="008D3D5E" w:rsidRDefault="009C6BE2" w:rsidP="001D1804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VII - executar as ações previstas no Fluxograma de Notificação do PAE; </w:t>
      </w:r>
    </w:p>
    <w:p w:rsidR="00A75B57" w:rsidRPr="008D3D5E" w:rsidRDefault="009C6BE2" w:rsidP="001D1804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VIII - alertar a população potencialmente afetada na ZAS, caso se declare Nível de Resposta 2 e 3 (laranja e vermelho), sem prejuízo das demais ações previstas no PAE e das ações das autoridades públicas competentes; </w:t>
      </w:r>
    </w:p>
    <w:p w:rsidR="00A75B57" w:rsidRPr="008D3D5E" w:rsidRDefault="009C6BE2" w:rsidP="001D1804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IX - estabelecer, em conjunto com a Defesa Civil</w:t>
      </w:r>
      <w:r w:rsidR="0028164D" w:rsidRPr="008D3D5E">
        <w:rPr>
          <w:sz w:val="24"/>
          <w:szCs w:val="24"/>
        </w:rPr>
        <w:t xml:space="preserve"> e </w:t>
      </w:r>
      <w:r w:rsidR="00360773" w:rsidRPr="008D3D5E">
        <w:rPr>
          <w:sz w:val="24"/>
          <w:szCs w:val="24"/>
        </w:rPr>
        <w:t>NATURATINS</w:t>
      </w:r>
      <w:r w:rsidRPr="008D3D5E">
        <w:rPr>
          <w:sz w:val="24"/>
          <w:szCs w:val="24"/>
        </w:rPr>
        <w:t xml:space="preserve">, estratégias de comunicação e de orientação à população potencialmente afetada na ZAS sobre procedimentos a serem adotados nas situações do inciso anterior; </w:t>
      </w:r>
    </w:p>
    <w:p w:rsidR="00A75B57" w:rsidRPr="008D3D5E" w:rsidRDefault="009C6BE2" w:rsidP="001D1804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X - providenciar a elaboração do relatório</w:t>
      </w:r>
      <w:r w:rsidR="00EB0433" w:rsidRPr="008D3D5E">
        <w:rPr>
          <w:sz w:val="24"/>
          <w:szCs w:val="24"/>
        </w:rPr>
        <w:t xml:space="preserve"> de encerramento de emergência e encaminha-lo ao </w:t>
      </w:r>
      <w:r w:rsidR="00360773" w:rsidRPr="008D3D5E">
        <w:rPr>
          <w:sz w:val="24"/>
          <w:szCs w:val="24"/>
        </w:rPr>
        <w:t>NATURATINS</w:t>
      </w:r>
      <w:r w:rsidRPr="008D3D5E">
        <w:rPr>
          <w:sz w:val="24"/>
          <w:szCs w:val="24"/>
        </w:rPr>
        <w:t xml:space="preserve">. </w:t>
      </w:r>
    </w:p>
    <w:p w:rsidR="00A75B57" w:rsidRPr="008D3D5E" w:rsidRDefault="00A75B57" w:rsidP="001D1804">
      <w:pPr>
        <w:ind w:firstLine="567"/>
        <w:jc w:val="both"/>
        <w:rPr>
          <w:sz w:val="24"/>
          <w:szCs w:val="24"/>
        </w:rPr>
      </w:pPr>
    </w:p>
    <w:p w:rsidR="00A75B57" w:rsidRPr="008D3D5E" w:rsidRDefault="00000416" w:rsidP="00B92FA3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t xml:space="preserve">Seção </w:t>
      </w:r>
      <w:r w:rsidR="00EB0433" w:rsidRPr="008D3D5E">
        <w:rPr>
          <w:sz w:val="24"/>
          <w:szCs w:val="24"/>
        </w:rPr>
        <w:t>V</w:t>
      </w:r>
    </w:p>
    <w:p w:rsidR="00A75B57" w:rsidRPr="008D3D5E" w:rsidRDefault="00000416" w:rsidP="00B92FA3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t>Do encerramento da emergência</w:t>
      </w:r>
    </w:p>
    <w:p w:rsidR="00A75B57" w:rsidRPr="008D3D5E" w:rsidRDefault="00A75B57" w:rsidP="00B92FA3">
      <w:pPr>
        <w:jc w:val="both"/>
        <w:rPr>
          <w:sz w:val="24"/>
          <w:szCs w:val="24"/>
        </w:rPr>
      </w:pPr>
    </w:p>
    <w:p w:rsidR="00A75B57" w:rsidRPr="008D3D5E" w:rsidRDefault="009C6BE2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Art. </w:t>
      </w:r>
      <w:r w:rsidR="001D1804" w:rsidRPr="008D3D5E">
        <w:rPr>
          <w:sz w:val="24"/>
          <w:szCs w:val="24"/>
        </w:rPr>
        <w:t>30</w:t>
      </w:r>
      <w:r w:rsidR="00E44563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Uma vez terminada a situação de emergência, o Coordenador do PAE deverá providenciar a elaboração do Relatório de Encerramento de Emergência, em até 60 dias, contendo: </w:t>
      </w:r>
    </w:p>
    <w:p w:rsidR="00A75B57" w:rsidRPr="008D3D5E" w:rsidRDefault="00A75B57" w:rsidP="00B92FA3">
      <w:pPr>
        <w:jc w:val="both"/>
        <w:rPr>
          <w:sz w:val="24"/>
          <w:szCs w:val="24"/>
        </w:rPr>
      </w:pPr>
    </w:p>
    <w:p w:rsidR="00A75B57" w:rsidRPr="008D3D5E" w:rsidRDefault="009C6BE2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I – descrição detalhada do evento e possíveis causas; </w:t>
      </w:r>
    </w:p>
    <w:p w:rsidR="00A75B57" w:rsidRPr="008D3D5E" w:rsidRDefault="009C6BE2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II – relatório fotográfico; </w:t>
      </w:r>
    </w:p>
    <w:p w:rsidR="00A75B57" w:rsidRPr="008D3D5E" w:rsidRDefault="009C6BE2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III – descrição das ações realizadas durante o evento, inclusive cópia das declarações emitidas e registro dos contatos efetuados; </w:t>
      </w:r>
    </w:p>
    <w:p w:rsidR="00A75B57" w:rsidRPr="008D3D5E" w:rsidRDefault="009C6BE2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IV – indicação das áreas afetadas com identificação dos níveis ou cotas altimétricas atingidas pela onda de cheia, quando couber; </w:t>
      </w:r>
    </w:p>
    <w:p w:rsidR="00A75B57" w:rsidRPr="008D3D5E" w:rsidRDefault="009C6BE2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lastRenderedPageBreak/>
        <w:t xml:space="preserve">V – consequências do evento, inclusive danos materiais à vida e à propriedade; </w:t>
      </w:r>
    </w:p>
    <w:p w:rsidR="00A75B57" w:rsidRPr="008D3D5E" w:rsidRDefault="009C6BE2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VI – proposições de melhorias para revisão do PAE; </w:t>
      </w:r>
    </w:p>
    <w:p w:rsidR="00A75B57" w:rsidRPr="008D3D5E" w:rsidRDefault="009C6BE2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VII – conclusões sobre o evento; e </w:t>
      </w:r>
    </w:p>
    <w:p w:rsidR="00A75B57" w:rsidRPr="008D3D5E" w:rsidRDefault="009C6BE2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VIII – ciência do responsável legal pelo empreendimento; </w:t>
      </w:r>
    </w:p>
    <w:p w:rsidR="00A75B57" w:rsidRPr="008D3D5E" w:rsidRDefault="00A75B57" w:rsidP="00000416">
      <w:pPr>
        <w:ind w:firstLine="567"/>
        <w:jc w:val="both"/>
        <w:rPr>
          <w:sz w:val="24"/>
          <w:szCs w:val="24"/>
        </w:rPr>
      </w:pPr>
    </w:p>
    <w:p w:rsidR="007A6F06" w:rsidRPr="008D3D5E" w:rsidRDefault="00D45AEA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Parágrafo ú</w:t>
      </w:r>
      <w:r w:rsidR="009C6BE2" w:rsidRPr="008D3D5E">
        <w:rPr>
          <w:sz w:val="24"/>
          <w:szCs w:val="24"/>
        </w:rPr>
        <w:t xml:space="preserve">nico. Deverá ser encaminhada </w:t>
      </w:r>
      <w:r w:rsidR="00A75B57" w:rsidRPr="008D3D5E">
        <w:rPr>
          <w:sz w:val="24"/>
          <w:szCs w:val="24"/>
        </w:rPr>
        <w:t xml:space="preserve">ao </w:t>
      </w:r>
      <w:r w:rsidR="00360773" w:rsidRPr="008D3D5E">
        <w:rPr>
          <w:sz w:val="24"/>
          <w:szCs w:val="24"/>
        </w:rPr>
        <w:t>NATURATINS</w:t>
      </w:r>
      <w:r w:rsidR="00A75B57" w:rsidRPr="008D3D5E">
        <w:rPr>
          <w:sz w:val="24"/>
          <w:szCs w:val="24"/>
        </w:rPr>
        <w:t xml:space="preserve"> </w:t>
      </w:r>
      <w:r w:rsidR="009C6BE2" w:rsidRPr="008D3D5E">
        <w:rPr>
          <w:sz w:val="24"/>
          <w:szCs w:val="24"/>
        </w:rPr>
        <w:t xml:space="preserve">cópia, em meio digital, do Relatório de Encerramento da </w:t>
      </w:r>
      <w:r w:rsidR="00E92F24" w:rsidRPr="008D3D5E">
        <w:rPr>
          <w:sz w:val="24"/>
          <w:szCs w:val="24"/>
        </w:rPr>
        <w:t>Emergência, assim que concluído e o</w:t>
      </w:r>
      <w:r w:rsidR="007A6F06" w:rsidRPr="008D3D5E">
        <w:rPr>
          <w:sz w:val="24"/>
          <w:szCs w:val="24"/>
        </w:rPr>
        <w:t xml:space="preserve"> empreendedor deverá comunicar oficialmente todos os agentes envolvidos</w:t>
      </w:r>
      <w:r w:rsidR="00E92F24" w:rsidRPr="008D3D5E">
        <w:rPr>
          <w:sz w:val="24"/>
          <w:szCs w:val="24"/>
        </w:rPr>
        <w:t>, públicos ou privados,</w:t>
      </w:r>
      <w:r w:rsidR="007A6F06" w:rsidRPr="008D3D5E">
        <w:rPr>
          <w:sz w:val="24"/>
          <w:szCs w:val="24"/>
        </w:rPr>
        <w:t xml:space="preserve"> na ação de emergência da barragem.</w:t>
      </w:r>
    </w:p>
    <w:p w:rsidR="009C6BE2" w:rsidRPr="008D3D5E" w:rsidRDefault="009C6BE2" w:rsidP="00B92FA3">
      <w:pPr>
        <w:jc w:val="center"/>
        <w:rPr>
          <w:sz w:val="24"/>
          <w:szCs w:val="24"/>
        </w:rPr>
      </w:pPr>
    </w:p>
    <w:p w:rsidR="003D229B" w:rsidRPr="008D3D5E" w:rsidRDefault="00E44563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CAPÍTULO VII</w:t>
      </w:r>
    </w:p>
    <w:p w:rsidR="003D229B" w:rsidRPr="008D3D5E" w:rsidRDefault="00E44563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DA QUALIFICAÇÃO DOS RESPONSÁVEIS TÉCNICOS</w:t>
      </w:r>
    </w:p>
    <w:p w:rsidR="003D229B" w:rsidRPr="008D3D5E" w:rsidRDefault="003D229B" w:rsidP="00B92FA3">
      <w:pPr>
        <w:jc w:val="center"/>
        <w:rPr>
          <w:sz w:val="24"/>
          <w:szCs w:val="24"/>
        </w:rPr>
      </w:pPr>
    </w:p>
    <w:p w:rsidR="00A75B57" w:rsidRPr="008D3D5E" w:rsidRDefault="009C6BE2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Art. </w:t>
      </w:r>
      <w:r w:rsidR="001D1804" w:rsidRPr="008D3D5E">
        <w:rPr>
          <w:sz w:val="24"/>
          <w:szCs w:val="24"/>
        </w:rPr>
        <w:t>31</w:t>
      </w:r>
      <w:r w:rsidR="009E4214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Os responsáveis técnicos pela elaboração do PSB, do PAE, da RPSB, da ISE e da ISR deverão ter registro no Conselho Regional de Engenharia e Agronomia (CREA), com atribuições profissionais para projeto ou construção ou operação ou manutenção de barragens compatíveis com as definidas pelo Conselho Federal de Engenharia e Agronomia (CONFEA), e deverão recolher Anotação de Responsabilidade Técnica destes serviços. </w:t>
      </w:r>
    </w:p>
    <w:p w:rsidR="00A75B57" w:rsidRPr="008D3D5E" w:rsidRDefault="00A75B57" w:rsidP="00B92FA3">
      <w:pPr>
        <w:jc w:val="both"/>
        <w:rPr>
          <w:sz w:val="24"/>
          <w:szCs w:val="24"/>
        </w:rPr>
      </w:pPr>
    </w:p>
    <w:p w:rsidR="009C6BE2" w:rsidRPr="008D3D5E" w:rsidRDefault="009C6BE2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Art. </w:t>
      </w:r>
      <w:r w:rsidR="001D1804" w:rsidRPr="008D3D5E">
        <w:rPr>
          <w:sz w:val="24"/>
          <w:szCs w:val="24"/>
        </w:rPr>
        <w:t>32</w:t>
      </w:r>
      <w:r w:rsidR="009E4214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A RPSB e a ISE deverão ser realizadas por equipe multidisciplinar de especialistas com competência nas diversas disciplinas que envolvam a segurança da barragem em estudo.</w:t>
      </w:r>
    </w:p>
    <w:p w:rsidR="001026FF" w:rsidRPr="008D3D5E" w:rsidRDefault="001026FF" w:rsidP="00B92FA3">
      <w:pPr>
        <w:jc w:val="both"/>
        <w:rPr>
          <w:sz w:val="24"/>
          <w:szCs w:val="24"/>
        </w:rPr>
      </w:pPr>
    </w:p>
    <w:p w:rsidR="001026FF" w:rsidRPr="008D3D5E" w:rsidRDefault="001026FF" w:rsidP="00000416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CAPÍTULO VIII</w:t>
      </w:r>
    </w:p>
    <w:p w:rsidR="001026FF" w:rsidRPr="008D3D5E" w:rsidRDefault="001026FF" w:rsidP="00000416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DA IDENTIFICAÇÃO E ALERTA NAS BARRAGENS</w:t>
      </w:r>
    </w:p>
    <w:p w:rsidR="001026FF" w:rsidRPr="008D3D5E" w:rsidRDefault="001026FF" w:rsidP="00B92FA3">
      <w:pPr>
        <w:jc w:val="center"/>
        <w:rPr>
          <w:sz w:val="24"/>
          <w:szCs w:val="24"/>
        </w:rPr>
      </w:pPr>
    </w:p>
    <w:p w:rsidR="001026FF" w:rsidRPr="008D3D5E" w:rsidRDefault="001026FF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Art. </w:t>
      </w:r>
      <w:r w:rsidR="001D1804" w:rsidRPr="008D3D5E">
        <w:rPr>
          <w:sz w:val="24"/>
          <w:szCs w:val="24"/>
        </w:rPr>
        <w:t>33</w:t>
      </w:r>
      <w:r w:rsidRPr="008D3D5E">
        <w:rPr>
          <w:sz w:val="24"/>
          <w:szCs w:val="24"/>
        </w:rPr>
        <w:t xml:space="preserve">. As barragens outorgadas pelo </w:t>
      </w:r>
      <w:r w:rsidR="00360773" w:rsidRPr="008D3D5E">
        <w:rPr>
          <w:sz w:val="24"/>
          <w:szCs w:val="24"/>
        </w:rPr>
        <w:t>NATURATINS</w:t>
      </w:r>
      <w:r w:rsidRPr="008D3D5E">
        <w:rPr>
          <w:sz w:val="24"/>
          <w:szCs w:val="24"/>
        </w:rPr>
        <w:t xml:space="preserve"> devem conter “</w:t>
      </w:r>
      <w:r w:rsidRPr="008D3D5E">
        <w:rPr>
          <w:b/>
          <w:i/>
          <w:sz w:val="24"/>
          <w:szCs w:val="24"/>
        </w:rPr>
        <w:t>in loco</w:t>
      </w:r>
      <w:r w:rsidRPr="008D3D5E">
        <w:rPr>
          <w:sz w:val="24"/>
          <w:szCs w:val="24"/>
        </w:rPr>
        <w:t>”, ou seja, no local ou nas imediações onde foi construído o barramento, placas que informem sobre sua IDENTIFICAÇÃO e ADVERTÊNCIA.</w:t>
      </w:r>
    </w:p>
    <w:p w:rsidR="001026FF" w:rsidRPr="008D3D5E" w:rsidRDefault="001026FF" w:rsidP="00B92FA3">
      <w:pPr>
        <w:rPr>
          <w:sz w:val="24"/>
          <w:szCs w:val="24"/>
        </w:rPr>
      </w:pPr>
    </w:p>
    <w:p w:rsidR="001026FF" w:rsidRPr="008D3D5E" w:rsidRDefault="00000416" w:rsidP="00B92FA3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t xml:space="preserve">Seção </w:t>
      </w:r>
      <w:r w:rsidR="001026FF" w:rsidRPr="008D3D5E">
        <w:rPr>
          <w:sz w:val="24"/>
          <w:szCs w:val="24"/>
        </w:rPr>
        <w:t>I</w:t>
      </w:r>
    </w:p>
    <w:p w:rsidR="001026FF" w:rsidRPr="008D3D5E" w:rsidRDefault="00000416" w:rsidP="00B92FA3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t>Da placa de identificação de barragem</w:t>
      </w:r>
    </w:p>
    <w:p w:rsidR="001026FF" w:rsidRPr="008D3D5E" w:rsidRDefault="001026FF" w:rsidP="00B92FA3">
      <w:pPr>
        <w:jc w:val="center"/>
        <w:rPr>
          <w:sz w:val="24"/>
          <w:szCs w:val="24"/>
        </w:rPr>
      </w:pPr>
    </w:p>
    <w:p w:rsidR="001026FF" w:rsidRPr="008D3D5E" w:rsidRDefault="001026FF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Art. </w:t>
      </w:r>
      <w:r w:rsidR="001D1804" w:rsidRPr="008D3D5E">
        <w:rPr>
          <w:sz w:val="24"/>
          <w:szCs w:val="24"/>
        </w:rPr>
        <w:t>34</w:t>
      </w:r>
      <w:r w:rsidRPr="008D3D5E">
        <w:rPr>
          <w:sz w:val="24"/>
          <w:szCs w:val="24"/>
        </w:rPr>
        <w:t>. Entende-se por PLACA DE IDENTIFICAÇÃO DA BARRAGEM, como sendo um acessório, confeccionado em metal, afixado em local visível e junto ao barramento, contendo dados de suas características e com o fim de informação.</w:t>
      </w:r>
    </w:p>
    <w:p w:rsidR="001026FF" w:rsidRPr="008D3D5E" w:rsidRDefault="001026FF" w:rsidP="00B92FA3">
      <w:pPr>
        <w:rPr>
          <w:sz w:val="24"/>
          <w:szCs w:val="24"/>
        </w:rPr>
      </w:pPr>
    </w:p>
    <w:p w:rsidR="001026FF" w:rsidRPr="008D3D5E" w:rsidRDefault="001026FF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Art. </w:t>
      </w:r>
      <w:r w:rsidR="001D1804" w:rsidRPr="008D3D5E">
        <w:rPr>
          <w:sz w:val="24"/>
          <w:szCs w:val="24"/>
        </w:rPr>
        <w:t>35</w:t>
      </w:r>
      <w:r w:rsidRPr="008D3D5E">
        <w:rPr>
          <w:sz w:val="24"/>
          <w:szCs w:val="24"/>
        </w:rPr>
        <w:t>. A placa de identificação deverá ser instalada nas duas ombreiras (margens) direita e esquerda do barramento, em local visível e sempre desobstruído de vegetação, objeto ou construção que possa dificultar a sua visualização.</w:t>
      </w:r>
    </w:p>
    <w:p w:rsidR="001026FF" w:rsidRPr="008D3D5E" w:rsidRDefault="001026FF" w:rsidP="00B92FA3">
      <w:pPr>
        <w:jc w:val="both"/>
        <w:rPr>
          <w:sz w:val="24"/>
          <w:szCs w:val="24"/>
        </w:rPr>
      </w:pPr>
    </w:p>
    <w:p w:rsidR="001026FF" w:rsidRPr="008D3D5E" w:rsidRDefault="001026FF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Art. </w:t>
      </w:r>
      <w:r w:rsidR="001D1804" w:rsidRPr="008D3D5E">
        <w:rPr>
          <w:sz w:val="24"/>
          <w:szCs w:val="24"/>
        </w:rPr>
        <w:t>36</w:t>
      </w:r>
      <w:r w:rsidRPr="008D3D5E">
        <w:rPr>
          <w:sz w:val="24"/>
          <w:szCs w:val="24"/>
        </w:rPr>
        <w:t xml:space="preserve">. As placas de “IDENTIFICAÇÃO” são obrigatórias para as barragens com as características determinadas na Lei Federal 12.334 de 2010 ou as barragens enquadradas pela Matriz de Classificação nas classes A, B ou C conforme </w:t>
      </w:r>
      <w:r w:rsidR="00000416" w:rsidRPr="008D3D5E">
        <w:rPr>
          <w:sz w:val="24"/>
          <w:szCs w:val="24"/>
        </w:rPr>
        <w:t xml:space="preserve">Anexo </w:t>
      </w:r>
      <w:r w:rsidRPr="008D3D5E">
        <w:rPr>
          <w:sz w:val="24"/>
          <w:szCs w:val="24"/>
        </w:rPr>
        <w:t>I.</w:t>
      </w:r>
    </w:p>
    <w:p w:rsidR="001026FF" w:rsidRPr="008D3D5E" w:rsidRDefault="001026FF" w:rsidP="00B92FA3">
      <w:pPr>
        <w:jc w:val="both"/>
        <w:rPr>
          <w:sz w:val="24"/>
          <w:szCs w:val="24"/>
        </w:rPr>
      </w:pPr>
    </w:p>
    <w:p w:rsidR="001026FF" w:rsidRPr="008D3D5E" w:rsidRDefault="001026FF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Parágrafo único. A Placa de Identificação deverá está conforme o disposto no anexo V.</w:t>
      </w:r>
    </w:p>
    <w:p w:rsidR="001026FF" w:rsidRPr="008D3D5E" w:rsidRDefault="001026FF" w:rsidP="00B92FA3">
      <w:pPr>
        <w:rPr>
          <w:sz w:val="24"/>
          <w:szCs w:val="24"/>
        </w:rPr>
      </w:pPr>
    </w:p>
    <w:p w:rsidR="001026FF" w:rsidRPr="008D3D5E" w:rsidRDefault="00000416" w:rsidP="00B92FA3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t xml:space="preserve">Seção </w:t>
      </w:r>
      <w:r w:rsidR="001026FF" w:rsidRPr="008D3D5E">
        <w:rPr>
          <w:sz w:val="24"/>
          <w:szCs w:val="24"/>
        </w:rPr>
        <w:t>II</w:t>
      </w:r>
    </w:p>
    <w:p w:rsidR="001026FF" w:rsidRPr="008D3D5E" w:rsidRDefault="00000416" w:rsidP="00B92FA3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lastRenderedPageBreak/>
        <w:t>Da placa de advertência da barragem</w:t>
      </w:r>
    </w:p>
    <w:p w:rsidR="001026FF" w:rsidRPr="008D3D5E" w:rsidRDefault="001026FF" w:rsidP="00B92FA3">
      <w:pPr>
        <w:jc w:val="center"/>
        <w:rPr>
          <w:sz w:val="24"/>
          <w:szCs w:val="24"/>
        </w:rPr>
      </w:pPr>
    </w:p>
    <w:p w:rsidR="001026FF" w:rsidRPr="008D3D5E" w:rsidRDefault="001026FF" w:rsidP="00000416">
      <w:pPr>
        <w:ind w:firstLine="567"/>
        <w:rPr>
          <w:sz w:val="24"/>
          <w:szCs w:val="24"/>
        </w:rPr>
      </w:pPr>
      <w:r w:rsidRPr="008D3D5E">
        <w:rPr>
          <w:sz w:val="24"/>
          <w:szCs w:val="24"/>
        </w:rPr>
        <w:t xml:space="preserve">Art. </w:t>
      </w:r>
      <w:r w:rsidR="001D1804" w:rsidRPr="008D3D5E">
        <w:rPr>
          <w:sz w:val="24"/>
          <w:szCs w:val="24"/>
        </w:rPr>
        <w:t>37</w:t>
      </w:r>
      <w:r w:rsidRPr="008D3D5E">
        <w:rPr>
          <w:sz w:val="24"/>
          <w:szCs w:val="24"/>
        </w:rPr>
        <w:t>. Entende-se por PLACA DE ADVERTÊNCIA DA BARRAGEM, como sendo um acessório, confeccionado em metal, afixado em local visível e junto ao barramento, contendo informações que alertam sobre riscos, perigos, etc.</w:t>
      </w:r>
    </w:p>
    <w:p w:rsidR="001026FF" w:rsidRPr="008D3D5E" w:rsidRDefault="001026FF" w:rsidP="00B92FA3">
      <w:pPr>
        <w:rPr>
          <w:sz w:val="24"/>
          <w:szCs w:val="24"/>
        </w:rPr>
      </w:pPr>
    </w:p>
    <w:p w:rsidR="001026FF" w:rsidRPr="008D3D5E" w:rsidRDefault="001026FF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Art. </w:t>
      </w:r>
      <w:r w:rsidR="001D1804" w:rsidRPr="008D3D5E">
        <w:rPr>
          <w:sz w:val="24"/>
          <w:szCs w:val="24"/>
        </w:rPr>
        <w:t>38</w:t>
      </w:r>
      <w:r w:rsidRPr="008D3D5E">
        <w:rPr>
          <w:sz w:val="24"/>
          <w:szCs w:val="24"/>
        </w:rPr>
        <w:t>. A placa de ADVERTÊNCIA deverá ser instalada nas duas ombreiras (margens) direita e esquerda do barramento, em local visível e sempre desobstruídos de vegetação, objeto ou construção que possa dificultar a sua visualização.</w:t>
      </w:r>
    </w:p>
    <w:p w:rsidR="001026FF" w:rsidRPr="008D3D5E" w:rsidRDefault="001026FF" w:rsidP="00B92FA3">
      <w:pPr>
        <w:jc w:val="both"/>
        <w:rPr>
          <w:sz w:val="24"/>
          <w:szCs w:val="24"/>
        </w:rPr>
      </w:pPr>
    </w:p>
    <w:p w:rsidR="001026FF" w:rsidRPr="008D3D5E" w:rsidRDefault="001026FF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Art. </w:t>
      </w:r>
      <w:r w:rsidR="001D1804" w:rsidRPr="008D3D5E">
        <w:rPr>
          <w:sz w:val="24"/>
          <w:szCs w:val="24"/>
        </w:rPr>
        <w:t>39</w:t>
      </w:r>
      <w:r w:rsidRPr="008D3D5E">
        <w:rPr>
          <w:sz w:val="24"/>
          <w:szCs w:val="24"/>
        </w:rPr>
        <w:t>. As placas de “ADVERTÊNCIA” são obrigatórias para todas as barragens exceto para as barragens enquadradas pela Matriz de Classificação na classe D.</w:t>
      </w:r>
    </w:p>
    <w:p w:rsidR="001026FF" w:rsidRPr="008D3D5E" w:rsidRDefault="001026FF" w:rsidP="00B92FA3">
      <w:pPr>
        <w:jc w:val="both"/>
        <w:rPr>
          <w:sz w:val="24"/>
          <w:szCs w:val="24"/>
        </w:rPr>
      </w:pPr>
    </w:p>
    <w:p w:rsidR="001026FF" w:rsidRPr="008D3D5E" w:rsidRDefault="001026FF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Parágrafo único. A </w:t>
      </w:r>
      <w:r w:rsidR="00000416" w:rsidRPr="008D3D5E">
        <w:rPr>
          <w:sz w:val="24"/>
          <w:szCs w:val="24"/>
        </w:rPr>
        <w:t>Placa de ADVERTÊNCIA deverá estar</w:t>
      </w:r>
      <w:r w:rsidRPr="008D3D5E">
        <w:rPr>
          <w:sz w:val="24"/>
          <w:szCs w:val="24"/>
        </w:rPr>
        <w:t xml:space="preserve"> conforme o disposto no </w:t>
      </w:r>
      <w:r w:rsidR="00000416" w:rsidRPr="008D3D5E">
        <w:rPr>
          <w:sz w:val="24"/>
          <w:szCs w:val="24"/>
        </w:rPr>
        <w:t xml:space="preserve">Anexo </w:t>
      </w:r>
      <w:r w:rsidRPr="008D3D5E">
        <w:rPr>
          <w:sz w:val="24"/>
          <w:szCs w:val="24"/>
        </w:rPr>
        <w:t>VI.</w:t>
      </w:r>
    </w:p>
    <w:p w:rsidR="008B5145" w:rsidRPr="008D3D5E" w:rsidRDefault="008B5145" w:rsidP="00B92FA3">
      <w:pPr>
        <w:jc w:val="center"/>
        <w:rPr>
          <w:b/>
          <w:sz w:val="24"/>
          <w:szCs w:val="24"/>
        </w:rPr>
      </w:pPr>
    </w:p>
    <w:p w:rsidR="008B5145" w:rsidRPr="008D3D5E" w:rsidRDefault="008B5145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CAPÍTULO IX</w:t>
      </w:r>
    </w:p>
    <w:p w:rsidR="00CC42BE" w:rsidRPr="008D3D5E" w:rsidRDefault="009E4214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DAS RESPONSABILIDADES</w:t>
      </w:r>
    </w:p>
    <w:p w:rsidR="00CC42BE" w:rsidRPr="008D3D5E" w:rsidRDefault="00CC42BE" w:rsidP="00B92FA3">
      <w:pPr>
        <w:jc w:val="center"/>
        <w:rPr>
          <w:sz w:val="24"/>
          <w:szCs w:val="24"/>
        </w:rPr>
      </w:pPr>
    </w:p>
    <w:p w:rsidR="00DC6B17" w:rsidRPr="008D3D5E" w:rsidRDefault="008B5145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Art. </w:t>
      </w:r>
      <w:r w:rsidR="001D1804" w:rsidRPr="008D3D5E">
        <w:rPr>
          <w:sz w:val="24"/>
          <w:szCs w:val="24"/>
        </w:rPr>
        <w:t>40</w:t>
      </w:r>
      <w:r w:rsidR="00D40874" w:rsidRPr="008D3D5E">
        <w:rPr>
          <w:sz w:val="24"/>
          <w:szCs w:val="24"/>
        </w:rPr>
        <w:t xml:space="preserve">. O empreendedor deve assinar juntamente com </w:t>
      </w:r>
      <w:r w:rsidR="00DC6B17" w:rsidRPr="008D3D5E">
        <w:rPr>
          <w:sz w:val="24"/>
          <w:szCs w:val="24"/>
        </w:rPr>
        <w:t>o responsável técnico do empreendimento,</w:t>
      </w:r>
      <w:r w:rsidR="00656E1B" w:rsidRPr="008D3D5E">
        <w:rPr>
          <w:sz w:val="24"/>
          <w:szCs w:val="24"/>
        </w:rPr>
        <w:t xml:space="preserve"> </w:t>
      </w:r>
      <w:r w:rsidR="00DC6B17" w:rsidRPr="008D3D5E">
        <w:rPr>
          <w:sz w:val="24"/>
          <w:szCs w:val="24"/>
        </w:rPr>
        <w:t xml:space="preserve">apresentar ao </w:t>
      </w:r>
      <w:r w:rsidR="00360773" w:rsidRPr="008D3D5E">
        <w:rPr>
          <w:sz w:val="24"/>
          <w:szCs w:val="24"/>
        </w:rPr>
        <w:t>NATURATINS</w:t>
      </w:r>
      <w:r w:rsidR="00DC6B17" w:rsidRPr="008D3D5E">
        <w:rPr>
          <w:sz w:val="24"/>
          <w:szCs w:val="24"/>
        </w:rPr>
        <w:t xml:space="preserve">, </w:t>
      </w:r>
      <w:r w:rsidR="00137AC1" w:rsidRPr="008D3D5E">
        <w:rPr>
          <w:sz w:val="24"/>
          <w:szCs w:val="24"/>
        </w:rPr>
        <w:t xml:space="preserve">Declaração do Estado Geral, </w:t>
      </w:r>
      <w:r w:rsidR="00DC6B17" w:rsidRPr="008D3D5E">
        <w:rPr>
          <w:sz w:val="24"/>
          <w:szCs w:val="24"/>
        </w:rPr>
        <w:t>Conservação e Seguranç</w:t>
      </w:r>
      <w:r w:rsidR="00656E1B" w:rsidRPr="008D3D5E">
        <w:rPr>
          <w:sz w:val="24"/>
          <w:szCs w:val="24"/>
        </w:rPr>
        <w:t>a da Barragem e uma cópia deverá ser protocolada junto ao processo de Outorga,</w:t>
      </w:r>
      <w:r w:rsidR="00E92F24" w:rsidRPr="008D3D5E">
        <w:rPr>
          <w:sz w:val="24"/>
          <w:szCs w:val="24"/>
        </w:rPr>
        <w:t xml:space="preserve"> conforme </w:t>
      </w:r>
      <w:r w:rsidR="00000416" w:rsidRPr="008D3D5E">
        <w:rPr>
          <w:sz w:val="24"/>
          <w:szCs w:val="24"/>
        </w:rPr>
        <w:t xml:space="preserve">Anexo </w:t>
      </w:r>
      <w:r w:rsidR="0082756E" w:rsidRPr="008D3D5E">
        <w:rPr>
          <w:sz w:val="24"/>
          <w:szCs w:val="24"/>
        </w:rPr>
        <w:t>III</w:t>
      </w:r>
      <w:r w:rsidR="00000416" w:rsidRPr="008D3D5E">
        <w:rPr>
          <w:sz w:val="24"/>
          <w:szCs w:val="24"/>
        </w:rPr>
        <w:t xml:space="preserve"> para</w:t>
      </w:r>
      <w:r w:rsidR="00DC6B17" w:rsidRPr="008D3D5E">
        <w:rPr>
          <w:sz w:val="24"/>
          <w:szCs w:val="24"/>
        </w:rPr>
        <w:t>:</w:t>
      </w:r>
    </w:p>
    <w:p w:rsidR="00DC6B17" w:rsidRPr="008D3D5E" w:rsidRDefault="00DC6B17" w:rsidP="00B92FA3">
      <w:pPr>
        <w:jc w:val="both"/>
        <w:rPr>
          <w:sz w:val="24"/>
          <w:szCs w:val="24"/>
        </w:rPr>
      </w:pPr>
    </w:p>
    <w:p w:rsidR="00DC6B17" w:rsidRPr="008D3D5E" w:rsidRDefault="00DC6B17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a) barr</w:t>
      </w:r>
      <w:r w:rsidR="00E92F24" w:rsidRPr="008D3D5E">
        <w:rPr>
          <w:sz w:val="24"/>
          <w:szCs w:val="24"/>
        </w:rPr>
        <w:t>agens novas, na fase de inicio de operação</w:t>
      </w:r>
      <w:r w:rsidRPr="008D3D5E">
        <w:rPr>
          <w:sz w:val="24"/>
          <w:szCs w:val="24"/>
        </w:rPr>
        <w:t xml:space="preserve">; </w:t>
      </w:r>
    </w:p>
    <w:p w:rsidR="00DC6B17" w:rsidRPr="008D3D5E" w:rsidRDefault="00DC6B17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b) barragens em operação, na fase de r</w:t>
      </w:r>
      <w:r w:rsidR="00000416" w:rsidRPr="008D3D5E">
        <w:rPr>
          <w:sz w:val="24"/>
          <w:szCs w:val="24"/>
        </w:rPr>
        <w:t>enovação do Ato de Outorga;</w:t>
      </w:r>
    </w:p>
    <w:p w:rsidR="00DC6B17" w:rsidRPr="008D3D5E" w:rsidRDefault="00DC6B17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c) </w:t>
      </w:r>
      <w:r w:rsidR="00000416" w:rsidRPr="008D3D5E">
        <w:rPr>
          <w:sz w:val="24"/>
          <w:szCs w:val="24"/>
        </w:rPr>
        <w:t>ou e</w:t>
      </w:r>
      <w:r w:rsidRPr="008D3D5E">
        <w:rPr>
          <w:sz w:val="24"/>
          <w:szCs w:val="24"/>
        </w:rPr>
        <w:t xml:space="preserve">m qualquer fase, quando solicitado pelo </w:t>
      </w:r>
      <w:r w:rsidR="00360773" w:rsidRPr="008D3D5E">
        <w:rPr>
          <w:sz w:val="24"/>
          <w:szCs w:val="24"/>
        </w:rPr>
        <w:t>NATURATINS</w:t>
      </w:r>
      <w:r w:rsidRPr="008D3D5E">
        <w:rPr>
          <w:sz w:val="24"/>
          <w:szCs w:val="24"/>
        </w:rPr>
        <w:t>.</w:t>
      </w:r>
    </w:p>
    <w:p w:rsidR="003B6FEE" w:rsidRPr="008D3D5E" w:rsidRDefault="003B6FEE" w:rsidP="00B92FA3">
      <w:pPr>
        <w:jc w:val="both"/>
        <w:rPr>
          <w:sz w:val="24"/>
          <w:szCs w:val="24"/>
        </w:rPr>
      </w:pPr>
      <w:r w:rsidRPr="008D3D5E">
        <w:rPr>
          <w:sz w:val="24"/>
          <w:szCs w:val="24"/>
        </w:rPr>
        <w:tab/>
      </w:r>
    </w:p>
    <w:p w:rsidR="003B6FEE" w:rsidRPr="008D3D5E" w:rsidRDefault="003B6FEE" w:rsidP="00B92FA3">
      <w:pPr>
        <w:ind w:firstLine="708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Pará</w:t>
      </w:r>
      <w:r w:rsidR="00D40874" w:rsidRPr="008D3D5E">
        <w:rPr>
          <w:sz w:val="24"/>
          <w:szCs w:val="24"/>
        </w:rPr>
        <w:t xml:space="preserve">grafo único. Caso o empreendedor e o responsável técnico sejam a mesma pessoa, </w:t>
      </w:r>
      <w:r w:rsidR="005243DA" w:rsidRPr="008D3D5E">
        <w:rPr>
          <w:sz w:val="24"/>
          <w:szCs w:val="24"/>
        </w:rPr>
        <w:t>este</w:t>
      </w:r>
      <w:r w:rsidR="00D40874" w:rsidRPr="008D3D5E">
        <w:rPr>
          <w:sz w:val="24"/>
          <w:szCs w:val="24"/>
        </w:rPr>
        <w:t xml:space="preserve"> deverá realizar 2</w:t>
      </w:r>
      <w:r w:rsidRPr="008D3D5E">
        <w:rPr>
          <w:sz w:val="24"/>
          <w:szCs w:val="24"/>
        </w:rPr>
        <w:t xml:space="preserve"> </w:t>
      </w:r>
      <w:r w:rsidR="00D40874" w:rsidRPr="008D3D5E">
        <w:rPr>
          <w:sz w:val="24"/>
          <w:szCs w:val="24"/>
        </w:rPr>
        <w:t>(d</w:t>
      </w:r>
      <w:r w:rsidRPr="008D3D5E">
        <w:rPr>
          <w:sz w:val="24"/>
          <w:szCs w:val="24"/>
        </w:rPr>
        <w:t>uas) assinaturas, sendo um</w:t>
      </w:r>
      <w:r w:rsidR="00104779" w:rsidRPr="008D3D5E">
        <w:rPr>
          <w:sz w:val="24"/>
          <w:szCs w:val="24"/>
        </w:rPr>
        <w:t>a</w:t>
      </w:r>
      <w:r w:rsidRPr="008D3D5E">
        <w:rPr>
          <w:sz w:val="24"/>
          <w:szCs w:val="24"/>
        </w:rPr>
        <w:t xml:space="preserve"> no campo “EMPREENDEDOR” e outra no campo RESPONSÁVEL TÉCNICO.</w:t>
      </w:r>
    </w:p>
    <w:p w:rsidR="00AC259D" w:rsidRPr="008D3D5E" w:rsidRDefault="00D40874" w:rsidP="00B92FA3">
      <w:pPr>
        <w:ind w:firstLine="708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 </w:t>
      </w:r>
    </w:p>
    <w:p w:rsidR="00AC259D" w:rsidRPr="008D3D5E" w:rsidRDefault="008B5145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Art. </w:t>
      </w:r>
      <w:r w:rsidR="001D1804" w:rsidRPr="008D3D5E">
        <w:rPr>
          <w:sz w:val="24"/>
          <w:szCs w:val="24"/>
        </w:rPr>
        <w:t>41</w:t>
      </w:r>
      <w:r w:rsidR="00AC259D" w:rsidRPr="008D3D5E">
        <w:rPr>
          <w:sz w:val="24"/>
          <w:szCs w:val="24"/>
        </w:rPr>
        <w:t xml:space="preserve">. A elaboração do PSB, </w:t>
      </w:r>
      <w:r w:rsidR="000A7247" w:rsidRPr="008D3D5E">
        <w:rPr>
          <w:sz w:val="24"/>
          <w:szCs w:val="24"/>
        </w:rPr>
        <w:t>a assinatura das Fichas de Inspeção</w:t>
      </w:r>
      <w:r w:rsidR="00AC259D" w:rsidRPr="008D3D5E">
        <w:rPr>
          <w:sz w:val="24"/>
          <w:szCs w:val="24"/>
        </w:rPr>
        <w:t>, assim como</w:t>
      </w:r>
      <w:r w:rsidR="000A7247" w:rsidRPr="008D3D5E">
        <w:rPr>
          <w:sz w:val="24"/>
          <w:szCs w:val="24"/>
        </w:rPr>
        <w:t>, dos Relatórios de Inspeção, deverá ser efetuada</w:t>
      </w:r>
      <w:r w:rsidR="00AC259D" w:rsidRPr="008D3D5E">
        <w:rPr>
          <w:sz w:val="24"/>
          <w:szCs w:val="24"/>
        </w:rPr>
        <w:t xml:space="preserve"> por equipe de segurança de barragem composta de profissionais integrantes de seu quadro de pessoal ou por equipe externa de profissionais qualificados e capacitados contratada para esta finalidade. </w:t>
      </w:r>
    </w:p>
    <w:p w:rsidR="00AC259D" w:rsidRPr="008D3D5E" w:rsidRDefault="00AC259D" w:rsidP="00B92FA3">
      <w:pPr>
        <w:jc w:val="both"/>
        <w:rPr>
          <w:sz w:val="24"/>
          <w:szCs w:val="24"/>
        </w:rPr>
      </w:pPr>
    </w:p>
    <w:p w:rsidR="00137AC1" w:rsidRPr="008D3D5E" w:rsidRDefault="00137AC1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Art. </w:t>
      </w:r>
      <w:r w:rsidR="001D1804" w:rsidRPr="008D3D5E">
        <w:rPr>
          <w:sz w:val="24"/>
          <w:szCs w:val="24"/>
        </w:rPr>
        <w:t>42</w:t>
      </w:r>
      <w:r w:rsidRPr="008D3D5E">
        <w:rPr>
          <w:sz w:val="24"/>
          <w:szCs w:val="24"/>
        </w:rPr>
        <w:t>. A elaboração dos documentos técnicos referentes aos itens citados nesta Portaria, deverão ser confiados exclusivamente a profissionais legalmente habilitados, com registro no Conselho Regional de Engenharia e Agronomia – CREA, e ser objeto de anotação de responsabilidade técnica - ART, consoante exigido pela Lei nº 6.496, de 7 de dezembro de 1977, com indicação explícita, no campo de atividade técnica da ART, da atribuição profissional para prestação de serviços ou execução, conforme o caso, de projeto, construção, operação ou manutenção de barragens, observados critérios definidos pelo Conselho Federal de Engenharia e Agronomia (CONFEA).</w:t>
      </w:r>
    </w:p>
    <w:p w:rsidR="00AC259D" w:rsidRPr="008D3D5E" w:rsidRDefault="00AC259D" w:rsidP="00B92FA3">
      <w:pPr>
        <w:jc w:val="both"/>
        <w:rPr>
          <w:sz w:val="24"/>
          <w:szCs w:val="24"/>
        </w:rPr>
      </w:pPr>
    </w:p>
    <w:p w:rsidR="00AC259D" w:rsidRPr="008D3D5E" w:rsidRDefault="00B91CCC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Art. </w:t>
      </w:r>
      <w:r w:rsidR="001D1804" w:rsidRPr="008D3D5E">
        <w:rPr>
          <w:sz w:val="24"/>
          <w:szCs w:val="24"/>
        </w:rPr>
        <w:t>43</w:t>
      </w:r>
      <w:r w:rsidR="00AC259D" w:rsidRPr="008D3D5E">
        <w:rPr>
          <w:sz w:val="24"/>
          <w:szCs w:val="24"/>
        </w:rPr>
        <w:t xml:space="preserve">. A RPSB deve ser realizada por equipe multidisciplinar com competência nas diversas disciplinas que envolvam a segurança da barragem em estudo. </w:t>
      </w:r>
    </w:p>
    <w:p w:rsidR="00AC259D" w:rsidRPr="008D3D5E" w:rsidRDefault="00AC259D" w:rsidP="00B92FA3">
      <w:pPr>
        <w:jc w:val="both"/>
        <w:rPr>
          <w:sz w:val="24"/>
          <w:szCs w:val="24"/>
        </w:rPr>
      </w:pPr>
    </w:p>
    <w:p w:rsidR="00AC259D" w:rsidRPr="008D3D5E" w:rsidRDefault="00656E1B" w:rsidP="00B92FA3">
      <w:pPr>
        <w:ind w:firstLine="708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Parágrafo</w:t>
      </w:r>
      <w:r w:rsidR="00D45AEA" w:rsidRPr="008D3D5E">
        <w:rPr>
          <w:sz w:val="24"/>
          <w:szCs w:val="24"/>
        </w:rPr>
        <w:t xml:space="preserve"> único.</w:t>
      </w:r>
      <w:r w:rsidR="00AC259D" w:rsidRPr="008D3D5E">
        <w:rPr>
          <w:sz w:val="24"/>
          <w:szCs w:val="24"/>
        </w:rPr>
        <w:t xml:space="preserve"> A equipe a que se refere o caput deve ser composta de profissionais externos ao quadro de pessoal do empreendedor, contratada para este fim.</w:t>
      </w:r>
    </w:p>
    <w:p w:rsidR="002A58D8" w:rsidRPr="008D3D5E" w:rsidRDefault="002A58D8" w:rsidP="00B92FA3">
      <w:pPr>
        <w:jc w:val="both"/>
        <w:rPr>
          <w:sz w:val="24"/>
          <w:szCs w:val="24"/>
        </w:rPr>
      </w:pPr>
    </w:p>
    <w:p w:rsidR="002A58D8" w:rsidRPr="008D3D5E" w:rsidRDefault="008B5145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Art. </w:t>
      </w:r>
      <w:r w:rsidR="001D1804" w:rsidRPr="008D3D5E">
        <w:rPr>
          <w:sz w:val="24"/>
          <w:szCs w:val="24"/>
        </w:rPr>
        <w:t>44</w:t>
      </w:r>
      <w:r w:rsidR="00606E7B" w:rsidRPr="008D3D5E">
        <w:rPr>
          <w:sz w:val="24"/>
          <w:szCs w:val="24"/>
        </w:rPr>
        <w:t>.</w:t>
      </w:r>
      <w:r w:rsidR="002A58D8" w:rsidRPr="008D3D5E">
        <w:rPr>
          <w:sz w:val="24"/>
          <w:szCs w:val="24"/>
        </w:rPr>
        <w:t xml:space="preserve"> Os </w:t>
      </w:r>
      <w:r w:rsidR="00137AC1" w:rsidRPr="008D3D5E">
        <w:rPr>
          <w:sz w:val="24"/>
          <w:szCs w:val="24"/>
        </w:rPr>
        <w:t>empreendedores de barragem existente, independentemente de sua classificação ou categoria,</w:t>
      </w:r>
      <w:r w:rsidR="002A58D8" w:rsidRPr="008D3D5E">
        <w:rPr>
          <w:sz w:val="24"/>
          <w:szCs w:val="24"/>
        </w:rPr>
        <w:t xml:space="preserve"> que ainda não possuem outorga de direito de uso de recursos hídricos, deverão encaminhar pedido de outorga ao </w:t>
      </w:r>
      <w:r w:rsidR="00360773" w:rsidRPr="008D3D5E">
        <w:rPr>
          <w:sz w:val="24"/>
          <w:szCs w:val="24"/>
        </w:rPr>
        <w:t>NATURATINS</w:t>
      </w:r>
      <w:r w:rsidR="002A58D8" w:rsidRPr="008D3D5E">
        <w:rPr>
          <w:sz w:val="24"/>
          <w:szCs w:val="24"/>
        </w:rPr>
        <w:t xml:space="preserve"> no prazo máximo de 60 dias.</w:t>
      </w:r>
    </w:p>
    <w:p w:rsidR="00137AC1" w:rsidRPr="008D3D5E" w:rsidRDefault="00137AC1" w:rsidP="00B92FA3">
      <w:pPr>
        <w:jc w:val="both"/>
        <w:rPr>
          <w:sz w:val="24"/>
          <w:szCs w:val="24"/>
        </w:rPr>
      </w:pPr>
    </w:p>
    <w:p w:rsidR="00137AC1" w:rsidRPr="008D3D5E" w:rsidRDefault="00E92F24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Art. </w:t>
      </w:r>
      <w:r w:rsidR="001D1804" w:rsidRPr="008D3D5E">
        <w:rPr>
          <w:sz w:val="24"/>
          <w:szCs w:val="24"/>
        </w:rPr>
        <w:t>45</w:t>
      </w:r>
      <w:r w:rsidR="00D45AEA" w:rsidRPr="008D3D5E">
        <w:rPr>
          <w:sz w:val="24"/>
          <w:szCs w:val="24"/>
        </w:rPr>
        <w:t>.</w:t>
      </w:r>
      <w:r w:rsidR="00137AC1" w:rsidRPr="008D3D5E">
        <w:rPr>
          <w:sz w:val="24"/>
          <w:szCs w:val="24"/>
        </w:rPr>
        <w:t xml:space="preserve"> Os empreendedores de barragem existente, independentemente de sua classificação ou categoria, estão sujeitos a </w:t>
      </w:r>
      <w:r w:rsidR="00103FCA" w:rsidRPr="008D3D5E">
        <w:rPr>
          <w:sz w:val="24"/>
          <w:szCs w:val="24"/>
        </w:rPr>
        <w:t>qualquer momento à</w:t>
      </w:r>
      <w:r w:rsidRPr="008D3D5E">
        <w:rPr>
          <w:sz w:val="24"/>
          <w:szCs w:val="24"/>
        </w:rPr>
        <w:t xml:space="preserve"> exigência da</w:t>
      </w:r>
      <w:r w:rsidR="00137AC1" w:rsidRPr="008D3D5E">
        <w:rPr>
          <w:sz w:val="24"/>
          <w:szCs w:val="24"/>
        </w:rPr>
        <w:t xml:space="preserve"> assinatura e apresentação do Atestado de Confiabilidade das Estruturas e Acessórios de Barragem em Operação quando exigidos pelo </w:t>
      </w:r>
      <w:r w:rsidR="00360773" w:rsidRPr="008D3D5E">
        <w:rPr>
          <w:sz w:val="24"/>
          <w:szCs w:val="24"/>
        </w:rPr>
        <w:t>NATURATINS</w:t>
      </w:r>
      <w:r w:rsidR="00103FCA" w:rsidRPr="008D3D5E">
        <w:rPr>
          <w:sz w:val="24"/>
          <w:szCs w:val="24"/>
        </w:rPr>
        <w:t xml:space="preserve"> </w:t>
      </w:r>
      <w:r w:rsidR="0082756E" w:rsidRPr="008D3D5E">
        <w:rPr>
          <w:sz w:val="24"/>
          <w:szCs w:val="24"/>
        </w:rPr>
        <w:t xml:space="preserve">conforme </w:t>
      </w:r>
      <w:r w:rsidR="00000416" w:rsidRPr="008D3D5E">
        <w:rPr>
          <w:sz w:val="24"/>
          <w:szCs w:val="24"/>
        </w:rPr>
        <w:t xml:space="preserve">Anexo </w:t>
      </w:r>
      <w:r w:rsidR="0082756E" w:rsidRPr="008D3D5E">
        <w:rPr>
          <w:sz w:val="24"/>
          <w:szCs w:val="24"/>
        </w:rPr>
        <w:t>IV</w:t>
      </w:r>
      <w:r w:rsidR="00137AC1" w:rsidRPr="008D3D5E">
        <w:rPr>
          <w:sz w:val="24"/>
          <w:szCs w:val="24"/>
        </w:rPr>
        <w:t>.</w:t>
      </w:r>
    </w:p>
    <w:p w:rsidR="000A7247" w:rsidRPr="008D3D5E" w:rsidRDefault="008B5145" w:rsidP="00B92FA3">
      <w:pPr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 </w:t>
      </w:r>
    </w:p>
    <w:p w:rsidR="00CC42BE" w:rsidRPr="008D3D5E" w:rsidRDefault="008B5145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CAPÍTULO X</w:t>
      </w:r>
    </w:p>
    <w:p w:rsidR="00CC42BE" w:rsidRPr="008D3D5E" w:rsidRDefault="000A7247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DAS SANÇÕES</w:t>
      </w:r>
    </w:p>
    <w:p w:rsidR="00CC42BE" w:rsidRPr="008D3D5E" w:rsidRDefault="00CC42BE" w:rsidP="00B92FA3">
      <w:pPr>
        <w:jc w:val="center"/>
        <w:rPr>
          <w:sz w:val="24"/>
          <w:szCs w:val="24"/>
        </w:rPr>
      </w:pPr>
    </w:p>
    <w:p w:rsidR="00137AC1" w:rsidRPr="008D3D5E" w:rsidRDefault="00137AC1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Art. </w:t>
      </w:r>
      <w:r w:rsidR="001D1804" w:rsidRPr="008D3D5E">
        <w:rPr>
          <w:sz w:val="24"/>
          <w:szCs w:val="24"/>
        </w:rPr>
        <w:t>46</w:t>
      </w:r>
      <w:r w:rsidRPr="008D3D5E">
        <w:rPr>
          <w:sz w:val="24"/>
          <w:szCs w:val="24"/>
        </w:rPr>
        <w:t xml:space="preserve">. O não cumprimento das obrigações previstas nesta Portaria e a apresentação de informações inverídicas ao </w:t>
      </w:r>
      <w:r w:rsidR="00360773" w:rsidRPr="008D3D5E">
        <w:rPr>
          <w:sz w:val="24"/>
          <w:szCs w:val="24"/>
        </w:rPr>
        <w:t>NATURATINS</w:t>
      </w:r>
      <w:r w:rsidRPr="008D3D5E">
        <w:rPr>
          <w:sz w:val="24"/>
          <w:szCs w:val="24"/>
        </w:rPr>
        <w:t xml:space="preserve">, sem prejuízo de outras sanções legalmente previstas, conforme o caso, sujeitarão o infrator às penalidades previstas em legislação, tais como, suspenção ou revogação do Ato de Outorga de Uso de Recurso Hídrico e </w:t>
      </w:r>
      <w:r w:rsidR="00E92F24" w:rsidRPr="008D3D5E">
        <w:rPr>
          <w:sz w:val="24"/>
          <w:szCs w:val="24"/>
        </w:rPr>
        <w:t xml:space="preserve">de </w:t>
      </w:r>
      <w:r w:rsidRPr="008D3D5E">
        <w:rPr>
          <w:sz w:val="24"/>
          <w:szCs w:val="24"/>
        </w:rPr>
        <w:t>suas respectivas licenças ambientais.</w:t>
      </w:r>
    </w:p>
    <w:p w:rsidR="00B13681" w:rsidRPr="008D3D5E" w:rsidRDefault="00B13681" w:rsidP="00B92FA3">
      <w:pPr>
        <w:rPr>
          <w:sz w:val="24"/>
          <w:szCs w:val="24"/>
        </w:rPr>
      </w:pPr>
    </w:p>
    <w:p w:rsidR="003D229B" w:rsidRPr="008D3D5E" w:rsidRDefault="00960FA7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CAPÍTULO XI</w:t>
      </w:r>
    </w:p>
    <w:p w:rsidR="003D229B" w:rsidRPr="008D3D5E" w:rsidRDefault="00960FA7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DAS DISPOSIÇÕES FINAIS</w:t>
      </w:r>
    </w:p>
    <w:p w:rsidR="009C6BE2" w:rsidRPr="008D3D5E" w:rsidRDefault="009C6BE2" w:rsidP="00B92FA3">
      <w:pPr>
        <w:rPr>
          <w:sz w:val="24"/>
          <w:szCs w:val="24"/>
        </w:rPr>
      </w:pPr>
    </w:p>
    <w:p w:rsidR="00A75B57" w:rsidRPr="008D3D5E" w:rsidRDefault="009C6BE2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Art. </w:t>
      </w:r>
      <w:r w:rsidR="001D1804" w:rsidRPr="008D3D5E">
        <w:rPr>
          <w:sz w:val="24"/>
          <w:szCs w:val="24"/>
        </w:rPr>
        <w:t>47</w:t>
      </w:r>
      <w:r w:rsidRPr="008D3D5E">
        <w:rPr>
          <w:sz w:val="24"/>
          <w:szCs w:val="24"/>
        </w:rPr>
        <w:t xml:space="preserve">. Os empreendedores de barragens existentes </w:t>
      </w:r>
      <w:r w:rsidR="00F24F50" w:rsidRPr="008D3D5E">
        <w:rPr>
          <w:sz w:val="24"/>
          <w:szCs w:val="24"/>
        </w:rPr>
        <w:t>deverão elaborar o PSB, o PAE, quando exigido</w:t>
      </w:r>
      <w:r w:rsidRPr="008D3D5E">
        <w:rPr>
          <w:sz w:val="24"/>
          <w:szCs w:val="24"/>
        </w:rPr>
        <w:t>, e realizar a pri</w:t>
      </w:r>
      <w:r w:rsidR="00F24F50" w:rsidRPr="008D3D5E">
        <w:rPr>
          <w:sz w:val="24"/>
          <w:szCs w:val="24"/>
        </w:rPr>
        <w:t>meira RPSB no prazo máximo de dois</w:t>
      </w:r>
      <w:r w:rsidRPr="008D3D5E">
        <w:rPr>
          <w:sz w:val="24"/>
          <w:szCs w:val="24"/>
        </w:rPr>
        <w:t xml:space="preserve"> ano</w:t>
      </w:r>
      <w:r w:rsidR="00F24F50" w:rsidRPr="008D3D5E">
        <w:rPr>
          <w:sz w:val="24"/>
          <w:szCs w:val="24"/>
        </w:rPr>
        <w:t>s</w:t>
      </w:r>
      <w:r w:rsidRPr="008D3D5E">
        <w:rPr>
          <w:sz w:val="24"/>
          <w:szCs w:val="24"/>
        </w:rPr>
        <w:t xml:space="preserve">, a partir da publicação desta </w:t>
      </w:r>
      <w:r w:rsidR="00960FA7" w:rsidRPr="008D3D5E">
        <w:rPr>
          <w:sz w:val="24"/>
          <w:szCs w:val="24"/>
        </w:rPr>
        <w:t>Portaria</w:t>
      </w:r>
      <w:r w:rsidRPr="008D3D5E">
        <w:rPr>
          <w:sz w:val="24"/>
          <w:szCs w:val="24"/>
        </w:rPr>
        <w:t xml:space="preserve">. </w:t>
      </w:r>
    </w:p>
    <w:p w:rsidR="00A75B57" w:rsidRPr="008D3D5E" w:rsidRDefault="00A75B57" w:rsidP="00B92FA3">
      <w:pPr>
        <w:jc w:val="both"/>
        <w:rPr>
          <w:sz w:val="24"/>
          <w:szCs w:val="24"/>
        </w:rPr>
      </w:pPr>
    </w:p>
    <w:p w:rsidR="00A75B57" w:rsidRPr="008D3D5E" w:rsidRDefault="009C6BE2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Art. </w:t>
      </w:r>
      <w:r w:rsidR="001D1804" w:rsidRPr="008D3D5E">
        <w:rPr>
          <w:sz w:val="24"/>
          <w:szCs w:val="24"/>
        </w:rPr>
        <w:t>48</w:t>
      </w:r>
      <w:r w:rsidR="00A964D3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Os empreendedores de barragens existentes que ainda não possuem outorga</w:t>
      </w:r>
      <w:r w:rsidR="00F23B33" w:rsidRPr="008D3D5E">
        <w:rPr>
          <w:sz w:val="24"/>
          <w:szCs w:val="24"/>
        </w:rPr>
        <w:t>s</w:t>
      </w:r>
      <w:r w:rsidRPr="008D3D5E">
        <w:rPr>
          <w:sz w:val="24"/>
          <w:szCs w:val="24"/>
        </w:rPr>
        <w:t xml:space="preserve"> de direito de uso de recursos hídricos, deverão encaminhar pedido de outorga </w:t>
      </w:r>
      <w:r w:rsidR="00331646" w:rsidRPr="008D3D5E">
        <w:rPr>
          <w:sz w:val="24"/>
          <w:szCs w:val="24"/>
        </w:rPr>
        <w:t xml:space="preserve">ao </w:t>
      </w:r>
      <w:r w:rsidR="00360773" w:rsidRPr="008D3D5E">
        <w:rPr>
          <w:sz w:val="24"/>
          <w:szCs w:val="24"/>
        </w:rPr>
        <w:t>NATURATINS</w:t>
      </w:r>
      <w:r w:rsidRPr="008D3D5E">
        <w:rPr>
          <w:sz w:val="24"/>
          <w:szCs w:val="24"/>
        </w:rPr>
        <w:t xml:space="preserve">. </w:t>
      </w:r>
    </w:p>
    <w:p w:rsidR="00A75B57" w:rsidRPr="008D3D5E" w:rsidRDefault="00A75B57" w:rsidP="00B92FA3">
      <w:pPr>
        <w:jc w:val="both"/>
        <w:rPr>
          <w:sz w:val="24"/>
          <w:szCs w:val="24"/>
        </w:rPr>
      </w:pPr>
    </w:p>
    <w:p w:rsidR="00A75B57" w:rsidRPr="008D3D5E" w:rsidRDefault="009C6BE2" w:rsidP="00B92FA3">
      <w:pPr>
        <w:ind w:firstLine="708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§</w:t>
      </w:r>
      <w:r w:rsidR="00000416" w:rsidRPr="008D3D5E">
        <w:rPr>
          <w:sz w:val="24"/>
          <w:szCs w:val="24"/>
        </w:rPr>
        <w:t xml:space="preserve"> </w:t>
      </w:r>
      <w:r w:rsidRPr="008D3D5E">
        <w:rPr>
          <w:sz w:val="24"/>
          <w:szCs w:val="24"/>
        </w:rPr>
        <w:t>1°</w:t>
      </w:r>
      <w:r w:rsidR="00000416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A responsabilidade pelas barragens não assumidas por nenhum órgão público de governos federal, estadual ou municipal, e por nenhum agente privado, poderá ser atribuída aos seus </w:t>
      </w:r>
      <w:r w:rsidR="00A75B57" w:rsidRPr="008D3D5E">
        <w:rPr>
          <w:sz w:val="24"/>
          <w:szCs w:val="24"/>
        </w:rPr>
        <w:t>beneficiários</w:t>
      </w:r>
      <w:r w:rsidRPr="008D3D5E">
        <w:rPr>
          <w:sz w:val="24"/>
          <w:szCs w:val="24"/>
        </w:rPr>
        <w:t xml:space="preserve"> diretos</w:t>
      </w:r>
      <w:r w:rsidR="00F24F50" w:rsidRPr="008D3D5E">
        <w:rPr>
          <w:sz w:val="24"/>
          <w:szCs w:val="24"/>
        </w:rPr>
        <w:t xml:space="preserve"> e usuários da barragem</w:t>
      </w:r>
      <w:r w:rsidRPr="008D3D5E">
        <w:rPr>
          <w:sz w:val="24"/>
          <w:szCs w:val="24"/>
        </w:rPr>
        <w:t xml:space="preserve">. </w:t>
      </w:r>
    </w:p>
    <w:p w:rsidR="00A75B57" w:rsidRPr="008D3D5E" w:rsidRDefault="00A75B57" w:rsidP="00B92FA3">
      <w:pPr>
        <w:jc w:val="both"/>
        <w:rPr>
          <w:sz w:val="24"/>
          <w:szCs w:val="24"/>
        </w:rPr>
      </w:pPr>
    </w:p>
    <w:p w:rsidR="00A75B57" w:rsidRPr="008D3D5E" w:rsidRDefault="009C6BE2" w:rsidP="00B92FA3">
      <w:pPr>
        <w:ind w:firstLine="708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§</w:t>
      </w:r>
      <w:r w:rsidR="00000416" w:rsidRPr="008D3D5E">
        <w:rPr>
          <w:sz w:val="24"/>
          <w:szCs w:val="24"/>
        </w:rPr>
        <w:t xml:space="preserve"> </w:t>
      </w:r>
      <w:r w:rsidRPr="008D3D5E">
        <w:rPr>
          <w:sz w:val="24"/>
          <w:szCs w:val="24"/>
        </w:rPr>
        <w:t>2°</w:t>
      </w:r>
      <w:r w:rsidR="00000416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Quando houver mais de um </w:t>
      </w:r>
      <w:r w:rsidR="00A75B57" w:rsidRPr="008D3D5E">
        <w:rPr>
          <w:sz w:val="24"/>
          <w:szCs w:val="24"/>
        </w:rPr>
        <w:t>beneficiário</w:t>
      </w:r>
      <w:r w:rsidRPr="008D3D5E">
        <w:rPr>
          <w:sz w:val="24"/>
          <w:szCs w:val="24"/>
        </w:rPr>
        <w:t xml:space="preserve"> direto da barragem, poderá ser constituída associação para fins de obtenção de outorga e responsabilidade legal quanto à segurança da barragem. </w:t>
      </w:r>
    </w:p>
    <w:p w:rsidR="00A75B57" w:rsidRPr="008D3D5E" w:rsidRDefault="00A75B57" w:rsidP="00B92FA3">
      <w:pPr>
        <w:jc w:val="both"/>
        <w:rPr>
          <w:sz w:val="24"/>
          <w:szCs w:val="24"/>
        </w:rPr>
      </w:pPr>
    </w:p>
    <w:p w:rsidR="00A75B57" w:rsidRPr="008D3D5E" w:rsidRDefault="009C6BE2" w:rsidP="00B92FA3">
      <w:pPr>
        <w:ind w:firstLine="708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§</w:t>
      </w:r>
      <w:r w:rsidR="00000416" w:rsidRPr="008D3D5E">
        <w:rPr>
          <w:sz w:val="24"/>
          <w:szCs w:val="24"/>
        </w:rPr>
        <w:t xml:space="preserve"> </w:t>
      </w:r>
      <w:r w:rsidRPr="008D3D5E">
        <w:rPr>
          <w:sz w:val="24"/>
          <w:szCs w:val="24"/>
        </w:rPr>
        <w:t>3°</w:t>
      </w:r>
      <w:r w:rsidR="00000416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</w:t>
      </w:r>
      <w:r w:rsidR="00A75B57" w:rsidRPr="008D3D5E">
        <w:rPr>
          <w:sz w:val="24"/>
          <w:szCs w:val="24"/>
        </w:rPr>
        <w:t xml:space="preserve">As barragens identificadas pelo </w:t>
      </w:r>
      <w:r w:rsidR="00360773" w:rsidRPr="008D3D5E">
        <w:rPr>
          <w:sz w:val="24"/>
          <w:szCs w:val="24"/>
        </w:rPr>
        <w:t>NATURATINS</w:t>
      </w:r>
      <w:r w:rsidRPr="008D3D5E">
        <w:rPr>
          <w:sz w:val="24"/>
          <w:szCs w:val="24"/>
        </w:rPr>
        <w:t xml:space="preserve"> que não tiverem empreendedor identificado no prazo referido no </w:t>
      </w:r>
      <w:r w:rsidRPr="008D3D5E">
        <w:rPr>
          <w:i/>
          <w:sz w:val="24"/>
          <w:szCs w:val="24"/>
        </w:rPr>
        <w:t>caput</w:t>
      </w:r>
      <w:r w:rsidRPr="008D3D5E">
        <w:rPr>
          <w:sz w:val="24"/>
          <w:szCs w:val="24"/>
        </w:rPr>
        <w:t xml:space="preserve"> poderão ser objeto de processo de descomissionamento</w:t>
      </w:r>
      <w:r w:rsidR="00F24F50" w:rsidRPr="008D3D5E">
        <w:rPr>
          <w:sz w:val="24"/>
          <w:szCs w:val="24"/>
        </w:rPr>
        <w:t>, desmobilização</w:t>
      </w:r>
      <w:r w:rsidRPr="008D3D5E">
        <w:rPr>
          <w:sz w:val="24"/>
          <w:szCs w:val="24"/>
        </w:rPr>
        <w:t xml:space="preserve"> e demolição. </w:t>
      </w:r>
    </w:p>
    <w:p w:rsidR="009C6BE2" w:rsidRPr="008D3D5E" w:rsidRDefault="009C6BE2" w:rsidP="00B92FA3">
      <w:pPr>
        <w:jc w:val="both"/>
        <w:rPr>
          <w:sz w:val="24"/>
          <w:szCs w:val="24"/>
        </w:rPr>
      </w:pPr>
    </w:p>
    <w:p w:rsidR="009C6BE2" w:rsidRPr="008D3D5E" w:rsidRDefault="009C6BE2" w:rsidP="00000416">
      <w:pPr>
        <w:ind w:firstLine="567"/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Art. </w:t>
      </w:r>
      <w:r w:rsidR="001D1804" w:rsidRPr="008D3D5E">
        <w:rPr>
          <w:sz w:val="24"/>
          <w:szCs w:val="24"/>
        </w:rPr>
        <w:t>49</w:t>
      </w:r>
      <w:r w:rsidR="00A964D3" w:rsidRPr="008D3D5E">
        <w:rPr>
          <w:sz w:val="24"/>
          <w:szCs w:val="24"/>
        </w:rPr>
        <w:t>.</w:t>
      </w:r>
      <w:r w:rsidRPr="008D3D5E">
        <w:rPr>
          <w:sz w:val="24"/>
          <w:szCs w:val="24"/>
        </w:rPr>
        <w:t xml:space="preserve"> Esta </w:t>
      </w:r>
      <w:r w:rsidR="00F23B33" w:rsidRPr="008D3D5E">
        <w:rPr>
          <w:sz w:val="24"/>
          <w:szCs w:val="24"/>
        </w:rPr>
        <w:t>Portaria</w:t>
      </w:r>
      <w:r w:rsidRPr="008D3D5E">
        <w:rPr>
          <w:sz w:val="24"/>
          <w:szCs w:val="24"/>
        </w:rPr>
        <w:t xml:space="preserve"> entra em vigor na data de sua publicação.</w:t>
      </w:r>
    </w:p>
    <w:p w:rsidR="000C485A" w:rsidRPr="008D3D5E" w:rsidRDefault="000C485A" w:rsidP="00B92FA3">
      <w:pPr>
        <w:jc w:val="both"/>
        <w:rPr>
          <w:sz w:val="24"/>
          <w:szCs w:val="24"/>
        </w:rPr>
      </w:pPr>
    </w:p>
    <w:p w:rsidR="000C485A" w:rsidRPr="008D3D5E" w:rsidRDefault="000C485A" w:rsidP="00B92FA3">
      <w:pPr>
        <w:jc w:val="both"/>
        <w:rPr>
          <w:sz w:val="24"/>
          <w:szCs w:val="24"/>
        </w:rPr>
      </w:pPr>
    </w:p>
    <w:p w:rsidR="00000416" w:rsidRPr="008D3D5E" w:rsidRDefault="00000416" w:rsidP="00B92FA3">
      <w:pPr>
        <w:jc w:val="both"/>
        <w:rPr>
          <w:sz w:val="24"/>
          <w:szCs w:val="24"/>
        </w:rPr>
      </w:pPr>
    </w:p>
    <w:p w:rsidR="00000416" w:rsidRPr="008D3D5E" w:rsidRDefault="00000416" w:rsidP="00000416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Herbert Brito Barros</w:t>
      </w:r>
    </w:p>
    <w:p w:rsidR="00000416" w:rsidRPr="008D3D5E" w:rsidRDefault="00AF4C7F" w:rsidP="00000416">
      <w:pPr>
        <w:jc w:val="center"/>
        <w:rPr>
          <w:sz w:val="24"/>
          <w:szCs w:val="24"/>
        </w:rPr>
      </w:pPr>
      <w:r w:rsidRPr="008D3D5E">
        <w:rPr>
          <w:sz w:val="24"/>
          <w:szCs w:val="24"/>
        </w:rPr>
        <w:t>PRESIDENTE</w:t>
      </w:r>
    </w:p>
    <w:p w:rsidR="00000416" w:rsidRPr="008D3D5E" w:rsidRDefault="00000416" w:rsidP="00000416">
      <w:pPr>
        <w:jc w:val="center"/>
        <w:rPr>
          <w:sz w:val="24"/>
          <w:szCs w:val="24"/>
        </w:rPr>
      </w:pPr>
    </w:p>
    <w:p w:rsidR="000467C6" w:rsidRPr="008D3D5E" w:rsidRDefault="000467C6" w:rsidP="00B92FA3">
      <w:pPr>
        <w:jc w:val="center"/>
        <w:rPr>
          <w:b/>
          <w:sz w:val="24"/>
          <w:szCs w:val="24"/>
        </w:rPr>
        <w:sectPr w:rsidR="000467C6" w:rsidRPr="008D3D5E" w:rsidSect="00B92FA3">
          <w:pgSz w:w="11910" w:h="16840"/>
          <w:pgMar w:top="2268" w:right="1134" w:bottom="1134" w:left="1701" w:header="720" w:footer="720" w:gutter="0"/>
          <w:cols w:space="720"/>
        </w:sectPr>
      </w:pP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lastRenderedPageBreak/>
        <w:t>ANEXO I</w:t>
      </w: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QUADRO PARA CLASSIFICAÇÃO DE BARRAGENS PARA DISPOSIÇÃO DE RESIDUOS E REJEITOS</w:t>
      </w:r>
    </w:p>
    <w:p w:rsidR="004B40F9" w:rsidRPr="008D3D5E" w:rsidRDefault="004B40F9" w:rsidP="00B92FA3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7088"/>
      </w:tblGrid>
      <w:tr w:rsidR="004B40F9" w:rsidRPr="008D3D5E" w:rsidTr="000467C6">
        <w:tc>
          <w:tcPr>
            <w:tcW w:w="2835" w:type="dxa"/>
          </w:tcPr>
          <w:p w:rsidR="004B40F9" w:rsidRPr="008D3D5E" w:rsidRDefault="004B40F9" w:rsidP="00B92FA3">
            <w:pPr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NOME DA BARRAGEM:</w:t>
            </w:r>
          </w:p>
        </w:tc>
        <w:tc>
          <w:tcPr>
            <w:tcW w:w="7088" w:type="dxa"/>
          </w:tcPr>
          <w:p w:rsidR="004B40F9" w:rsidRPr="008D3D5E" w:rsidRDefault="004B40F9" w:rsidP="00B92FA3">
            <w:pPr>
              <w:jc w:val="both"/>
              <w:rPr>
                <w:sz w:val="24"/>
                <w:szCs w:val="24"/>
              </w:rPr>
            </w:pPr>
          </w:p>
        </w:tc>
      </w:tr>
      <w:tr w:rsidR="004B40F9" w:rsidRPr="008D3D5E" w:rsidTr="000467C6">
        <w:tc>
          <w:tcPr>
            <w:tcW w:w="2835" w:type="dxa"/>
          </w:tcPr>
          <w:p w:rsidR="004B40F9" w:rsidRPr="008D3D5E" w:rsidRDefault="004B40F9" w:rsidP="00B92FA3">
            <w:pPr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NOME DO EMPREENDEDOR:</w:t>
            </w:r>
          </w:p>
        </w:tc>
        <w:tc>
          <w:tcPr>
            <w:tcW w:w="7088" w:type="dxa"/>
          </w:tcPr>
          <w:p w:rsidR="004B40F9" w:rsidRPr="008D3D5E" w:rsidRDefault="004B40F9" w:rsidP="00B92FA3">
            <w:pPr>
              <w:jc w:val="both"/>
              <w:rPr>
                <w:sz w:val="24"/>
                <w:szCs w:val="24"/>
              </w:rPr>
            </w:pPr>
          </w:p>
        </w:tc>
      </w:tr>
      <w:tr w:rsidR="004B40F9" w:rsidRPr="008D3D5E" w:rsidTr="000467C6">
        <w:tc>
          <w:tcPr>
            <w:tcW w:w="2835" w:type="dxa"/>
          </w:tcPr>
          <w:p w:rsidR="004B40F9" w:rsidRPr="008D3D5E" w:rsidRDefault="004B40F9" w:rsidP="00B92FA3">
            <w:pPr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DATA:</w:t>
            </w:r>
          </w:p>
        </w:tc>
        <w:tc>
          <w:tcPr>
            <w:tcW w:w="7088" w:type="dxa"/>
          </w:tcPr>
          <w:p w:rsidR="004B40F9" w:rsidRPr="008D3D5E" w:rsidRDefault="004B40F9" w:rsidP="00B92FA3">
            <w:pPr>
              <w:jc w:val="both"/>
              <w:rPr>
                <w:sz w:val="24"/>
                <w:szCs w:val="24"/>
              </w:rPr>
            </w:pPr>
          </w:p>
        </w:tc>
      </w:tr>
    </w:tbl>
    <w:p w:rsidR="004B40F9" w:rsidRPr="008D3D5E" w:rsidRDefault="004B40F9" w:rsidP="00B92FA3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1505"/>
        <w:gridCol w:w="5169"/>
        <w:gridCol w:w="2693"/>
      </w:tblGrid>
      <w:tr w:rsidR="004B40F9" w:rsidRPr="008D3D5E" w:rsidTr="000467C6">
        <w:tc>
          <w:tcPr>
            <w:tcW w:w="7230" w:type="dxa"/>
            <w:gridSpan w:val="3"/>
          </w:tcPr>
          <w:p w:rsidR="004B40F9" w:rsidRPr="008D3D5E" w:rsidRDefault="004B40F9" w:rsidP="00B92FA3">
            <w:pPr>
              <w:jc w:val="both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I.1 – CATEGORIA DE RISCO (CR)</w:t>
            </w:r>
          </w:p>
        </w:tc>
        <w:tc>
          <w:tcPr>
            <w:tcW w:w="2693" w:type="dxa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PONTOS</w:t>
            </w:r>
          </w:p>
        </w:tc>
      </w:tr>
      <w:tr w:rsidR="004B40F9" w:rsidRPr="008D3D5E" w:rsidTr="000467C6">
        <w:tc>
          <w:tcPr>
            <w:tcW w:w="556" w:type="dxa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1</w:t>
            </w:r>
          </w:p>
        </w:tc>
        <w:tc>
          <w:tcPr>
            <w:tcW w:w="6674" w:type="dxa"/>
            <w:gridSpan w:val="2"/>
          </w:tcPr>
          <w:p w:rsidR="004B40F9" w:rsidRPr="008D3D5E" w:rsidRDefault="004B40F9" w:rsidP="00B92FA3">
            <w:pPr>
              <w:jc w:val="both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Características Técnicas (CT)</w:t>
            </w:r>
          </w:p>
        </w:tc>
        <w:tc>
          <w:tcPr>
            <w:tcW w:w="2693" w:type="dxa"/>
          </w:tcPr>
          <w:p w:rsidR="004B40F9" w:rsidRPr="008D3D5E" w:rsidRDefault="004B40F9" w:rsidP="00B92FA3">
            <w:pPr>
              <w:jc w:val="both"/>
              <w:rPr>
                <w:sz w:val="24"/>
                <w:szCs w:val="24"/>
              </w:rPr>
            </w:pPr>
          </w:p>
        </w:tc>
      </w:tr>
      <w:tr w:rsidR="004B40F9" w:rsidRPr="008D3D5E" w:rsidTr="000467C6">
        <w:tc>
          <w:tcPr>
            <w:tcW w:w="556" w:type="dxa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2</w:t>
            </w:r>
          </w:p>
        </w:tc>
        <w:tc>
          <w:tcPr>
            <w:tcW w:w="6674" w:type="dxa"/>
            <w:gridSpan w:val="2"/>
          </w:tcPr>
          <w:p w:rsidR="004B40F9" w:rsidRPr="008D3D5E" w:rsidRDefault="004B40F9" w:rsidP="00B92FA3">
            <w:pPr>
              <w:jc w:val="both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Estado de Conservação (EC)</w:t>
            </w:r>
          </w:p>
        </w:tc>
        <w:tc>
          <w:tcPr>
            <w:tcW w:w="2693" w:type="dxa"/>
          </w:tcPr>
          <w:p w:rsidR="004B40F9" w:rsidRPr="008D3D5E" w:rsidRDefault="004B40F9" w:rsidP="00B92FA3">
            <w:pPr>
              <w:jc w:val="both"/>
              <w:rPr>
                <w:sz w:val="24"/>
                <w:szCs w:val="24"/>
              </w:rPr>
            </w:pPr>
          </w:p>
        </w:tc>
      </w:tr>
      <w:tr w:rsidR="004B40F9" w:rsidRPr="008D3D5E" w:rsidTr="000467C6">
        <w:tc>
          <w:tcPr>
            <w:tcW w:w="556" w:type="dxa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3</w:t>
            </w:r>
          </w:p>
        </w:tc>
        <w:tc>
          <w:tcPr>
            <w:tcW w:w="6674" w:type="dxa"/>
            <w:gridSpan w:val="2"/>
          </w:tcPr>
          <w:p w:rsidR="004B40F9" w:rsidRPr="008D3D5E" w:rsidRDefault="004B40F9" w:rsidP="00B92FA3">
            <w:pPr>
              <w:jc w:val="both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Plano de Segurança de Barragens (PS)</w:t>
            </w:r>
          </w:p>
        </w:tc>
        <w:tc>
          <w:tcPr>
            <w:tcW w:w="2693" w:type="dxa"/>
          </w:tcPr>
          <w:p w:rsidR="004B40F9" w:rsidRPr="008D3D5E" w:rsidRDefault="004B40F9" w:rsidP="00B92FA3">
            <w:pPr>
              <w:jc w:val="both"/>
              <w:rPr>
                <w:sz w:val="24"/>
                <w:szCs w:val="24"/>
              </w:rPr>
            </w:pPr>
          </w:p>
        </w:tc>
      </w:tr>
      <w:tr w:rsidR="004B40F9" w:rsidRPr="008D3D5E" w:rsidTr="000467C6">
        <w:tc>
          <w:tcPr>
            <w:tcW w:w="2061" w:type="dxa"/>
            <w:gridSpan w:val="2"/>
            <w:tcBorders>
              <w:left w:val="nil"/>
              <w:bottom w:val="nil"/>
            </w:tcBorders>
          </w:tcPr>
          <w:p w:rsidR="004B40F9" w:rsidRPr="008D3D5E" w:rsidRDefault="004B40F9" w:rsidP="00B92F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:rsidR="004B40F9" w:rsidRPr="008D3D5E" w:rsidRDefault="004B40F9" w:rsidP="00B92FA3">
            <w:pPr>
              <w:jc w:val="both"/>
              <w:rPr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PONTUAÇÃO TOTAL (CRI) = CT + EC + PS</w:t>
            </w:r>
          </w:p>
        </w:tc>
        <w:tc>
          <w:tcPr>
            <w:tcW w:w="2693" w:type="dxa"/>
          </w:tcPr>
          <w:p w:rsidR="004B40F9" w:rsidRPr="008D3D5E" w:rsidRDefault="004B40F9" w:rsidP="00B92FA3">
            <w:pPr>
              <w:jc w:val="both"/>
              <w:rPr>
                <w:sz w:val="24"/>
                <w:szCs w:val="24"/>
              </w:rPr>
            </w:pPr>
          </w:p>
        </w:tc>
      </w:tr>
    </w:tbl>
    <w:p w:rsidR="004B40F9" w:rsidRPr="008D3D5E" w:rsidRDefault="004B40F9" w:rsidP="00B92FA3">
      <w:pPr>
        <w:ind w:left="296" w:right="1082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4395"/>
        <w:gridCol w:w="2693"/>
      </w:tblGrid>
      <w:tr w:rsidR="004B40F9" w:rsidRPr="008D3D5E" w:rsidTr="000467C6">
        <w:tc>
          <w:tcPr>
            <w:tcW w:w="2835" w:type="dxa"/>
            <w:vMerge w:val="restart"/>
            <w:vAlign w:val="center"/>
          </w:tcPr>
          <w:p w:rsidR="004B40F9" w:rsidRPr="008D3D5E" w:rsidRDefault="004B40F9" w:rsidP="00B92FA3">
            <w:pPr>
              <w:ind w:right="-108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FAIXAS DE</w:t>
            </w:r>
          </w:p>
          <w:p w:rsidR="004B40F9" w:rsidRPr="008D3D5E" w:rsidRDefault="004B40F9" w:rsidP="00B92FA3">
            <w:pPr>
              <w:ind w:right="-108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CLASSIFICAÇÃO</w:t>
            </w:r>
          </w:p>
        </w:tc>
        <w:tc>
          <w:tcPr>
            <w:tcW w:w="4395" w:type="dxa"/>
          </w:tcPr>
          <w:p w:rsidR="004B40F9" w:rsidRPr="008D3D5E" w:rsidRDefault="004B40F9" w:rsidP="00B92FA3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CATEGORIA DE RISCO</w:t>
            </w:r>
          </w:p>
        </w:tc>
        <w:tc>
          <w:tcPr>
            <w:tcW w:w="2693" w:type="dxa"/>
          </w:tcPr>
          <w:p w:rsidR="004B40F9" w:rsidRPr="008D3D5E" w:rsidRDefault="004B40F9" w:rsidP="00B92FA3">
            <w:pPr>
              <w:tabs>
                <w:tab w:val="left" w:pos="1879"/>
              </w:tabs>
              <w:ind w:right="-139"/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CRI</w:t>
            </w:r>
          </w:p>
        </w:tc>
      </w:tr>
      <w:tr w:rsidR="004B40F9" w:rsidRPr="008D3D5E" w:rsidTr="000467C6">
        <w:tc>
          <w:tcPr>
            <w:tcW w:w="2835" w:type="dxa"/>
            <w:vMerge/>
          </w:tcPr>
          <w:p w:rsidR="004B40F9" w:rsidRPr="008D3D5E" w:rsidRDefault="004B40F9" w:rsidP="00B92FA3">
            <w:pPr>
              <w:ind w:right="1082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B40F9" w:rsidRPr="008D3D5E" w:rsidRDefault="004B40F9" w:rsidP="00B92FA3">
            <w:pPr>
              <w:ind w:right="-108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ALTO</w:t>
            </w:r>
          </w:p>
        </w:tc>
        <w:tc>
          <w:tcPr>
            <w:tcW w:w="2693" w:type="dxa"/>
          </w:tcPr>
          <w:p w:rsidR="004B40F9" w:rsidRPr="008D3D5E" w:rsidRDefault="004B40F9" w:rsidP="00B92FA3">
            <w:pPr>
              <w:ind w:right="-139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&gt; = 60 ou EC*=10 (*)</w:t>
            </w:r>
          </w:p>
        </w:tc>
      </w:tr>
      <w:tr w:rsidR="004B40F9" w:rsidRPr="008D3D5E" w:rsidTr="000467C6">
        <w:tc>
          <w:tcPr>
            <w:tcW w:w="2835" w:type="dxa"/>
            <w:vMerge/>
          </w:tcPr>
          <w:p w:rsidR="004B40F9" w:rsidRPr="008D3D5E" w:rsidRDefault="004B40F9" w:rsidP="00B92FA3">
            <w:pPr>
              <w:ind w:right="1082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B40F9" w:rsidRPr="008D3D5E" w:rsidRDefault="004B40F9" w:rsidP="00B92FA3">
            <w:pPr>
              <w:ind w:right="-108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MÉDIO</w:t>
            </w:r>
          </w:p>
        </w:tc>
        <w:tc>
          <w:tcPr>
            <w:tcW w:w="2693" w:type="dxa"/>
          </w:tcPr>
          <w:p w:rsidR="004B40F9" w:rsidRPr="008D3D5E" w:rsidRDefault="004B40F9" w:rsidP="00B92FA3">
            <w:pPr>
              <w:ind w:right="-139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35 a 60</w:t>
            </w:r>
          </w:p>
        </w:tc>
      </w:tr>
      <w:tr w:rsidR="004B40F9" w:rsidRPr="008D3D5E" w:rsidTr="000467C6">
        <w:tc>
          <w:tcPr>
            <w:tcW w:w="2835" w:type="dxa"/>
            <w:vMerge/>
          </w:tcPr>
          <w:p w:rsidR="004B40F9" w:rsidRPr="008D3D5E" w:rsidRDefault="004B40F9" w:rsidP="00B92FA3">
            <w:pPr>
              <w:ind w:right="1082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B40F9" w:rsidRPr="008D3D5E" w:rsidRDefault="004B40F9" w:rsidP="00B92FA3">
            <w:pPr>
              <w:ind w:right="-108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BAIXO</w:t>
            </w:r>
          </w:p>
        </w:tc>
        <w:tc>
          <w:tcPr>
            <w:tcW w:w="2693" w:type="dxa"/>
          </w:tcPr>
          <w:p w:rsidR="004B40F9" w:rsidRPr="008D3D5E" w:rsidRDefault="004B40F9" w:rsidP="00B92FA3">
            <w:pPr>
              <w:ind w:right="-139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&lt; = 35</w:t>
            </w:r>
          </w:p>
        </w:tc>
      </w:tr>
    </w:tbl>
    <w:p w:rsidR="004B40F9" w:rsidRPr="008D3D5E" w:rsidRDefault="004B40F9" w:rsidP="00B92FA3">
      <w:pPr>
        <w:ind w:left="296" w:right="1082"/>
        <w:jc w:val="both"/>
        <w:rPr>
          <w:sz w:val="24"/>
          <w:szCs w:val="24"/>
        </w:rPr>
      </w:pPr>
    </w:p>
    <w:p w:rsidR="004B40F9" w:rsidRPr="008D3D5E" w:rsidRDefault="004B40F9" w:rsidP="00B92FA3">
      <w:pPr>
        <w:jc w:val="both"/>
        <w:rPr>
          <w:sz w:val="24"/>
          <w:szCs w:val="24"/>
        </w:rPr>
      </w:pPr>
      <w:r w:rsidRPr="008D3D5E">
        <w:rPr>
          <w:sz w:val="24"/>
          <w:szCs w:val="24"/>
        </w:rPr>
        <w:t>(*) Pontuação (10) em qualquer coluna de Estado de Conservação (EC) implica automaticamente CATEGORIA DE RISCO ALTA e a necessidade de providencias imediatas pelo responsável da barragem.</w:t>
      </w:r>
    </w:p>
    <w:p w:rsidR="004B40F9" w:rsidRPr="008D3D5E" w:rsidRDefault="004B40F9" w:rsidP="00B92FA3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4395"/>
        <w:gridCol w:w="2693"/>
      </w:tblGrid>
      <w:tr w:rsidR="004B40F9" w:rsidRPr="008D3D5E" w:rsidTr="000467C6">
        <w:tc>
          <w:tcPr>
            <w:tcW w:w="7230" w:type="dxa"/>
            <w:gridSpan w:val="2"/>
            <w:vMerge w:val="restart"/>
            <w:vAlign w:val="center"/>
          </w:tcPr>
          <w:p w:rsidR="004B40F9" w:rsidRPr="008D3D5E" w:rsidRDefault="004B40F9" w:rsidP="00B92FA3">
            <w:pPr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I.2 - DANO POTENCIAL ASSOCIADO (DPA)</w:t>
            </w:r>
          </w:p>
        </w:tc>
        <w:tc>
          <w:tcPr>
            <w:tcW w:w="2693" w:type="dxa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PONTOS</w:t>
            </w:r>
          </w:p>
        </w:tc>
      </w:tr>
      <w:tr w:rsidR="004B40F9" w:rsidRPr="008D3D5E" w:rsidTr="000467C6">
        <w:tc>
          <w:tcPr>
            <w:tcW w:w="7230" w:type="dxa"/>
            <w:gridSpan w:val="2"/>
            <w:vMerge/>
          </w:tcPr>
          <w:p w:rsidR="004B40F9" w:rsidRPr="008D3D5E" w:rsidRDefault="004B40F9" w:rsidP="00B92FA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40F9" w:rsidRPr="008D3D5E" w:rsidTr="000467C6">
        <w:tc>
          <w:tcPr>
            <w:tcW w:w="2835" w:type="dxa"/>
            <w:vMerge w:val="restart"/>
            <w:vAlign w:val="center"/>
          </w:tcPr>
          <w:p w:rsidR="004B40F9" w:rsidRPr="008D3D5E" w:rsidRDefault="004B40F9" w:rsidP="00B92FA3">
            <w:pPr>
              <w:ind w:right="-108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FAIXAS DE</w:t>
            </w:r>
          </w:p>
          <w:p w:rsidR="004B40F9" w:rsidRPr="008D3D5E" w:rsidRDefault="004B40F9" w:rsidP="00B92FA3">
            <w:pPr>
              <w:ind w:right="-108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CLASSIFICAÇÃO</w:t>
            </w:r>
          </w:p>
        </w:tc>
        <w:tc>
          <w:tcPr>
            <w:tcW w:w="4395" w:type="dxa"/>
          </w:tcPr>
          <w:p w:rsidR="004B40F9" w:rsidRPr="008D3D5E" w:rsidRDefault="004B40F9" w:rsidP="00B92FA3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DANO POTENCIAL ASSOCIADO</w:t>
            </w:r>
          </w:p>
        </w:tc>
        <w:tc>
          <w:tcPr>
            <w:tcW w:w="2693" w:type="dxa"/>
          </w:tcPr>
          <w:p w:rsidR="004B40F9" w:rsidRPr="008D3D5E" w:rsidRDefault="004B40F9" w:rsidP="00B92FA3">
            <w:pPr>
              <w:tabs>
                <w:tab w:val="left" w:pos="1879"/>
              </w:tabs>
              <w:ind w:right="-139"/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DPA</w:t>
            </w:r>
          </w:p>
        </w:tc>
      </w:tr>
      <w:tr w:rsidR="004B40F9" w:rsidRPr="008D3D5E" w:rsidTr="000467C6">
        <w:tc>
          <w:tcPr>
            <w:tcW w:w="2835" w:type="dxa"/>
            <w:vMerge/>
          </w:tcPr>
          <w:p w:rsidR="004B40F9" w:rsidRPr="008D3D5E" w:rsidRDefault="004B40F9" w:rsidP="00B92FA3">
            <w:pPr>
              <w:ind w:right="1082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B40F9" w:rsidRPr="008D3D5E" w:rsidRDefault="004B40F9" w:rsidP="00B92FA3">
            <w:pPr>
              <w:ind w:right="-108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ALTO</w:t>
            </w:r>
          </w:p>
        </w:tc>
        <w:tc>
          <w:tcPr>
            <w:tcW w:w="2693" w:type="dxa"/>
          </w:tcPr>
          <w:p w:rsidR="004B40F9" w:rsidRPr="008D3D5E" w:rsidRDefault="004B40F9" w:rsidP="00B92FA3">
            <w:pPr>
              <w:ind w:right="-139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&gt; = 13</w:t>
            </w:r>
          </w:p>
        </w:tc>
      </w:tr>
      <w:tr w:rsidR="004B40F9" w:rsidRPr="008D3D5E" w:rsidTr="000467C6">
        <w:tc>
          <w:tcPr>
            <w:tcW w:w="2835" w:type="dxa"/>
            <w:vMerge/>
          </w:tcPr>
          <w:p w:rsidR="004B40F9" w:rsidRPr="008D3D5E" w:rsidRDefault="004B40F9" w:rsidP="00B92FA3">
            <w:pPr>
              <w:ind w:right="1082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B40F9" w:rsidRPr="008D3D5E" w:rsidRDefault="004B40F9" w:rsidP="00B92FA3">
            <w:pPr>
              <w:ind w:right="-108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MÉDIO</w:t>
            </w:r>
          </w:p>
        </w:tc>
        <w:tc>
          <w:tcPr>
            <w:tcW w:w="2693" w:type="dxa"/>
          </w:tcPr>
          <w:p w:rsidR="004B40F9" w:rsidRPr="008D3D5E" w:rsidRDefault="004B40F9" w:rsidP="00B92FA3">
            <w:pPr>
              <w:ind w:right="-139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7 &lt; DPA &lt; 13</w:t>
            </w:r>
          </w:p>
        </w:tc>
      </w:tr>
      <w:tr w:rsidR="004B40F9" w:rsidRPr="008D3D5E" w:rsidTr="000467C6">
        <w:tc>
          <w:tcPr>
            <w:tcW w:w="2835" w:type="dxa"/>
            <w:vMerge/>
          </w:tcPr>
          <w:p w:rsidR="004B40F9" w:rsidRPr="008D3D5E" w:rsidRDefault="004B40F9" w:rsidP="00B92FA3">
            <w:pPr>
              <w:ind w:right="1082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B40F9" w:rsidRPr="008D3D5E" w:rsidRDefault="004B40F9" w:rsidP="00B92FA3">
            <w:pPr>
              <w:ind w:right="-108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BAIXO</w:t>
            </w:r>
          </w:p>
        </w:tc>
        <w:tc>
          <w:tcPr>
            <w:tcW w:w="2693" w:type="dxa"/>
          </w:tcPr>
          <w:p w:rsidR="004B40F9" w:rsidRPr="008D3D5E" w:rsidRDefault="004B40F9" w:rsidP="00B92FA3">
            <w:pPr>
              <w:ind w:right="-139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&lt; = 7</w:t>
            </w:r>
          </w:p>
        </w:tc>
      </w:tr>
    </w:tbl>
    <w:p w:rsidR="004B40F9" w:rsidRPr="008D3D5E" w:rsidRDefault="004B40F9" w:rsidP="00B92FA3">
      <w:pPr>
        <w:rPr>
          <w:sz w:val="24"/>
          <w:szCs w:val="24"/>
        </w:rPr>
      </w:pPr>
    </w:p>
    <w:p w:rsidR="004B40F9" w:rsidRPr="008D3D5E" w:rsidRDefault="004B40F9" w:rsidP="00B92FA3">
      <w:pPr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RESULTADO FINAL DA AVALIAÇÃO:</w:t>
      </w:r>
    </w:p>
    <w:p w:rsidR="004B40F9" w:rsidRPr="008D3D5E" w:rsidRDefault="004B40F9" w:rsidP="00B92FA3">
      <w:pPr>
        <w:rPr>
          <w:sz w:val="24"/>
          <w:szCs w:val="24"/>
        </w:rPr>
      </w:pPr>
    </w:p>
    <w:tbl>
      <w:tblPr>
        <w:tblStyle w:val="Tabelacomgrade"/>
        <w:tblW w:w="0" w:type="auto"/>
        <w:tblInd w:w="2943" w:type="dxa"/>
        <w:tblLook w:val="04A0" w:firstRow="1" w:lastRow="0" w:firstColumn="1" w:lastColumn="0" w:noHBand="0" w:noVBand="1"/>
      </w:tblPr>
      <w:tblGrid>
        <w:gridCol w:w="4395"/>
        <w:gridCol w:w="2693"/>
      </w:tblGrid>
      <w:tr w:rsidR="004B40F9" w:rsidRPr="008D3D5E" w:rsidTr="000467C6">
        <w:tc>
          <w:tcPr>
            <w:tcW w:w="4395" w:type="dxa"/>
          </w:tcPr>
          <w:p w:rsidR="004B40F9" w:rsidRPr="008D3D5E" w:rsidRDefault="004B40F9" w:rsidP="00B92FA3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CATEGORIA DE RISCO</w:t>
            </w:r>
          </w:p>
        </w:tc>
        <w:tc>
          <w:tcPr>
            <w:tcW w:w="2693" w:type="dxa"/>
          </w:tcPr>
          <w:p w:rsidR="004B40F9" w:rsidRPr="008D3D5E" w:rsidRDefault="004B40F9" w:rsidP="00B92FA3">
            <w:pPr>
              <w:tabs>
                <w:tab w:val="left" w:pos="1879"/>
              </w:tabs>
              <w:ind w:right="-139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Alto / Médio / Baixo</w:t>
            </w:r>
          </w:p>
        </w:tc>
      </w:tr>
      <w:tr w:rsidR="004B40F9" w:rsidRPr="008D3D5E" w:rsidTr="000467C6">
        <w:tc>
          <w:tcPr>
            <w:tcW w:w="4395" w:type="dxa"/>
          </w:tcPr>
          <w:p w:rsidR="004B40F9" w:rsidRPr="008D3D5E" w:rsidRDefault="004B40F9" w:rsidP="00B92FA3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DANO POTENCIAL ASSOCIADO</w:t>
            </w:r>
          </w:p>
        </w:tc>
        <w:tc>
          <w:tcPr>
            <w:tcW w:w="2693" w:type="dxa"/>
          </w:tcPr>
          <w:p w:rsidR="004B40F9" w:rsidRPr="008D3D5E" w:rsidRDefault="004B40F9" w:rsidP="00B92FA3">
            <w:pPr>
              <w:ind w:right="-139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Alto / Médio / Baixo</w:t>
            </w:r>
          </w:p>
        </w:tc>
      </w:tr>
    </w:tbl>
    <w:p w:rsidR="004B40F9" w:rsidRPr="008D3D5E" w:rsidRDefault="004B40F9" w:rsidP="00B92FA3">
      <w:pPr>
        <w:jc w:val="both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</w:p>
    <w:p w:rsidR="004B40F9" w:rsidRPr="008D3D5E" w:rsidRDefault="004B40F9" w:rsidP="00B92FA3">
      <w:pPr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br w:type="page"/>
      </w: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lastRenderedPageBreak/>
        <w:t>I.1 - QUADRO DE CLASSIFICAÇÃO QUANTO À CATEGORIA DE RISCO (RESÍDUOS E REJEITOS)</w:t>
      </w: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1 - CARACTERÍSTICAS TÉCNICAS – CT</w:t>
      </w: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3968"/>
      </w:tblGrid>
      <w:tr w:rsidR="004B40F9" w:rsidRPr="008D3D5E" w:rsidTr="000467C6">
        <w:trPr>
          <w:trHeight w:val="343"/>
        </w:trPr>
        <w:tc>
          <w:tcPr>
            <w:tcW w:w="2943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Altura (a)</w:t>
            </w:r>
          </w:p>
        </w:tc>
        <w:tc>
          <w:tcPr>
            <w:tcW w:w="3119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Comprimento (b)</w:t>
            </w:r>
          </w:p>
        </w:tc>
        <w:tc>
          <w:tcPr>
            <w:tcW w:w="3968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Vazão de Projeto (c)</w:t>
            </w:r>
          </w:p>
        </w:tc>
      </w:tr>
      <w:tr w:rsidR="004B40F9" w:rsidRPr="008D3D5E" w:rsidTr="000467C6">
        <w:trPr>
          <w:trHeight w:val="845"/>
        </w:trPr>
        <w:tc>
          <w:tcPr>
            <w:tcW w:w="2943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Altura ≤ 15m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(0)</w:t>
            </w:r>
          </w:p>
        </w:tc>
        <w:tc>
          <w:tcPr>
            <w:tcW w:w="3119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Comprimento ≤ 50m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(0)</w:t>
            </w:r>
          </w:p>
        </w:tc>
        <w:tc>
          <w:tcPr>
            <w:tcW w:w="396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 xml:space="preserve">CMP (Cheia Máxima Provável) ou </w:t>
            </w:r>
            <w:proofErr w:type="spellStart"/>
            <w:r w:rsidRPr="008D3D5E">
              <w:rPr>
                <w:sz w:val="24"/>
                <w:szCs w:val="24"/>
              </w:rPr>
              <w:t>Decamilenar</w:t>
            </w:r>
            <w:proofErr w:type="spellEnd"/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(0)</w:t>
            </w:r>
          </w:p>
        </w:tc>
      </w:tr>
      <w:tr w:rsidR="004B40F9" w:rsidRPr="008D3D5E" w:rsidTr="000467C6">
        <w:trPr>
          <w:trHeight w:val="700"/>
        </w:trPr>
        <w:tc>
          <w:tcPr>
            <w:tcW w:w="2943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15m &lt; Altura &lt; 30m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(1)</w:t>
            </w:r>
          </w:p>
        </w:tc>
        <w:tc>
          <w:tcPr>
            <w:tcW w:w="3119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50m &lt; Comprimento &lt; 200m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(1)</w:t>
            </w:r>
          </w:p>
        </w:tc>
        <w:tc>
          <w:tcPr>
            <w:tcW w:w="396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Milenar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(2)</w:t>
            </w:r>
          </w:p>
        </w:tc>
      </w:tr>
      <w:tr w:rsidR="004B40F9" w:rsidRPr="008D3D5E" w:rsidTr="000467C6">
        <w:trPr>
          <w:trHeight w:val="696"/>
        </w:trPr>
        <w:tc>
          <w:tcPr>
            <w:tcW w:w="2943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30m ≤ Altura ≤ 60m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(4)</w:t>
            </w:r>
          </w:p>
        </w:tc>
        <w:tc>
          <w:tcPr>
            <w:tcW w:w="3119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200 ≤ Comprimento ≤ 600m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(2)</w:t>
            </w:r>
          </w:p>
        </w:tc>
        <w:tc>
          <w:tcPr>
            <w:tcW w:w="396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TR = 500 anos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(5)</w:t>
            </w:r>
          </w:p>
        </w:tc>
      </w:tr>
      <w:tr w:rsidR="004B40F9" w:rsidRPr="008D3D5E" w:rsidTr="000467C6">
        <w:trPr>
          <w:trHeight w:val="829"/>
        </w:trPr>
        <w:tc>
          <w:tcPr>
            <w:tcW w:w="2943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Altura &gt; 60m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(7)</w:t>
            </w:r>
          </w:p>
        </w:tc>
        <w:tc>
          <w:tcPr>
            <w:tcW w:w="3119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Comprimento &gt; 600m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(3)</w:t>
            </w:r>
          </w:p>
        </w:tc>
        <w:tc>
          <w:tcPr>
            <w:tcW w:w="3968" w:type="dxa"/>
            <w:vAlign w:val="center"/>
          </w:tcPr>
          <w:p w:rsidR="004B40F9" w:rsidRPr="008D3D5E" w:rsidRDefault="004B40F9" w:rsidP="00B92FA3">
            <w:pPr>
              <w:ind w:right="-108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TR Inferior a 500 anos ou Desconhecida/ Estudo não confiável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(10)</w:t>
            </w:r>
          </w:p>
        </w:tc>
      </w:tr>
    </w:tbl>
    <w:p w:rsidR="004B40F9" w:rsidRPr="008D3D5E" w:rsidRDefault="004B40F9" w:rsidP="00B92FA3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1984"/>
      </w:tblGrid>
      <w:tr w:rsidR="004B40F9" w:rsidRPr="008D3D5E" w:rsidTr="00667457">
        <w:trPr>
          <w:trHeight w:val="331"/>
        </w:trPr>
        <w:tc>
          <w:tcPr>
            <w:tcW w:w="2235" w:type="dxa"/>
            <w:vAlign w:val="center"/>
          </w:tcPr>
          <w:p w:rsidR="004B40F9" w:rsidRPr="008D3D5E" w:rsidRDefault="004B40F9" w:rsidP="00B92FA3">
            <w:pPr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CT = ∑ (a até c):</w:t>
            </w:r>
          </w:p>
        </w:tc>
        <w:tc>
          <w:tcPr>
            <w:tcW w:w="1984" w:type="dxa"/>
          </w:tcPr>
          <w:p w:rsidR="004B40F9" w:rsidRPr="008D3D5E" w:rsidRDefault="004B40F9" w:rsidP="00B92FA3">
            <w:pPr>
              <w:rPr>
                <w:b/>
                <w:sz w:val="24"/>
                <w:szCs w:val="24"/>
              </w:rPr>
            </w:pPr>
          </w:p>
        </w:tc>
      </w:tr>
    </w:tbl>
    <w:p w:rsidR="004B40F9" w:rsidRPr="008D3D5E" w:rsidRDefault="004B40F9" w:rsidP="00B92FA3">
      <w:pPr>
        <w:rPr>
          <w:b/>
          <w:sz w:val="24"/>
          <w:szCs w:val="24"/>
        </w:rPr>
      </w:pPr>
    </w:p>
    <w:p w:rsidR="004B40F9" w:rsidRPr="008D3D5E" w:rsidRDefault="004B40F9" w:rsidP="00B92FA3">
      <w:pPr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br w:type="page"/>
      </w: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lastRenderedPageBreak/>
        <w:t>I.1 - QUADRO DE CLASSIFICAÇÃO QUANTO À CATEGORIA DE RISCO (RESÍDUOS E REJEITOS)</w:t>
      </w: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2 - ESTADO DE CONSERVAÇÃO - EC</w:t>
      </w:r>
    </w:p>
    <w:p w:rsidR="004B40F9" w:rsidRPr="008D3D5E" w:rsidRDefault="004B40F9" w:rsidP="00B92FA3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07"/>
        <w:gridCol w:w="2507"/>
        <w:gridCol w:w="2508"/>
        <w:gridCol w:w="2508"/>
      </w:tblGrid>
      <w:tr w:rsidR="004B40F9" w:rsidRPr="008D3D5E" w:rsidTr="000467C6">
        <w:trPr>
          <w:trHeight w:val="875"/>
        </w:trPr>
        <w:tc>
          <w:tcPr>
            <w:tcW w:w="2507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  <w:lang w:bidi="pt-BR"/>
              </w:rPr>
            </w:pPr>
            <w:r w:rsidRPr="008D3D5E">
              <w:rPr>
                <w:b/>
                <w:sz w:val="24"/>
                <w:szCs w:val="24"/>
                <w:lang w:bidi="pt-BR"/>
              </w:rPr>
              <w:t>Confiabilidade das Estruturas Extravasoras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(d)</w:t>
            </w:r>
          </w:p>
        </w:tc>
        <w:tc>
          <w:tcPr>
            <w:tcW w:w="2507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 xml:space="preserve">Percolação 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(e)</w:t>
            </w:r>
          </w:p>
        </w:tc>
        <w:tc>
          <w:tcPr>
            <w:tcW w:w="2508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  <w:lang w:bidi="pt-BR"/>
              </w:rPr>
            </w:pPr>
            <w:r w:rsidRPr="008D3D5E">
              <w:rPr>
                <w:b/>
                <w:sz w:val="24"/>
                <w:szCs w:val="24"/>
                <w:lang w:bidi="pt-BR"/>
              </w:rPr>
              <w:t>Deformações e Recalques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(f)</w:t>
            </w:r>
          </w:p>
        </w:tc>
        <w:tc>
          <w:tcPr>
            <w:tcW w:w="2508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 xml:space="preserve">Deterioração dos Taludes / Paramentos 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(g)</w:t>
            </w:r>
          </w:p>
        </w:tc>
      </w:tr>
      <w:tr w:rsidR="004B40F9" w:rsidRPr="008D3D5E" w:rsidTr="000467C6">
        <w:trPr>
          <w:trHeight w:val="1269"/>
        </w:trPr>
        <w:tc>
          <w:tcPr>
            <w:tcW w:w="2507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  <w:lang w:bidi="pt-BR"/>
              </w:rPr>
              <w:t>Estruturas civis bem mantidas e em operação normal</w:t>
            </w:r>
            <w:r w:rsidRPr="008D3D5E">
              <w:rPr>
                <w:sz w:val="24"/>
                <w:szCs w:val="24"/>
              </w:rPr>
              <w:t xml:space="preserve">/barragem sem necessidade de estruturas extravasoras 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(0)</w:t>
            </w:r>
          </w:p>
        </w:tc>
        <w:tc>
          <w:tcPr>
            <w:tcW w:w="2507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Percolação totalmente controlada pelo sistema de drenagem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(0)</w:t>
            </w:r>
          </w:p>
        </w:tc>
        <w:tc>
          <w:tcPr>
            <w:tcW w:w="250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 xml:space="preserve">Não existem deformações e recalques com potencial de comprometimento da segurança da estrutura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(0)</w:t>
            </w:r>
          </w:p>
        </w:tc>
        <w:tc>
          <w:tcPr>
            <w:tcW w:w="250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 xml:space="preserve">Não existe deterioração de taludes e paramentos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(0)</w:t>
            </w:r>
          </w:p>
        </w:tc>
      </w:tr>
      <w:tr w:rsidR="004B40F9" w:rsidRPr="008D3D5E" w:rsidTr="000467C6">
        <w:trPr>
          <w:trHeight w:val="1557"/>
        </w:trPr>
        <w:tc>
          <w:tcPr>
            <w:tcW w:w="2507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Estruturas com problemas identificados e medidas corretivas em implantação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(3)</w:t>
            </w:r>
          </w:p>
        </w:tc>
        <w:tc>
          <w:tcPr>
            <w:tcW w:w="2507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Umidade ou surgência nas áreas de jusante, paramentos, taludes e ombreiras estáveis e monitorados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(3)</w:t>
            </w:r>
          </w:p>
        </w:tc>
        <w:tc>
          <w:tcPr>
            <w:tcW w:w="250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Existência de trincas e abatimentos com medidas corretivas em implantação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(2)</w:t>
            </w:r>
          </w:p>
        </w:tc>
        <w:tc>
          <w:tcPr>
            <w:tcW w:w="250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Falhas na proteção dos taludes e paramentos, presença de vegetação arbustiva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(2)</w:t>
            </w:r>
          </w:p>
        </w:tc>
      </w:tr>
      <w:tr w:rsidR="004B40F9" w:rsidRPr="008D3D5E" w:rsidTr="000467C6">
        <w:trPr>
          <w:trHeight w:val="1820"/>
        </w:trPr>
        <w:tc>
          <w:tcPr>
            <w:tcW w:w="2507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Estruturas com problemas identificados e sem implantação das medidas corretivas necessárias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(6)</w:t>
            </w:r>
          </w:p>
        </w:tc>
        <w:tc>
          <w:tcPr>
            <w:tcW w:w="2507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Umidade ou surgência nas áreas de jusante, paramentos, taludes ou ombreiras sem implantação das medidas corretivas necessárias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(6)</w:t>
            </w:r>
          </w:p>
        </w:tc>
        <w:tc>
          <w:tcPr>
            <w:tcW w:w="250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Existência de trincas e abatimentos sem implantação das medidas corretivas necessárias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(6)</w:t>
            </w:r>
          </w:p>
        </w:tc>
        <w:tc>
          <w:tcPr>
            <w:tcW w:w="250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Erosões superficiais, ferragem exposta, presença de vegetação arbórea, sem implantação das medidas corretivas necessárias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(6)</w:t>
            </w:r>
          </w:p>
        </w:tc>
      </w:tr>
      <w:tr w:rsidR="004B40F9" w:rsidRPr="008D3D5E" w:rsidTr="000467C6">
        <w:trPr>
          <w:trHeight w:val="1988"/>
        </w:trPr>
        <w:tc>
          <w:tcPr>
            <w:tcW w:w="2507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 xml:space="preserve">Estruturas com problemas identificados, com redução de capacidade vertente e sem medidas corretivas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(10)</w:t>
            </w:r>
          </w:p>
        </w:tc>
        <w:tc>
          <w:tcPr>
            <w:tcW w:w="2507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 xml:space="preserve">Surgência nas áreas de jusante com carreamento de material ou com vazão crescente ou infiltração do material contido, com potencial de comprometimento da segurança da estrutura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(10)</w:t>
            </w:r>
          </w:p>
        </w:tc>
        <w:tc>
          <w:tcPr>
            <w:tcW w:w="250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 xml:space="preserve">Existência de trincas, abatimentos ou escorregamentos, com potencial de comprometimento da segurança da estrutura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(10)</w:t>
            </w:r>
          </w:p>
        </w:tc>
        <w:tc>
          <w:tcPr>
            <w:tcW w:w="250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 xml:space="preserve">Depressões acentuadas nos taludes, escorregamentos, sulcos profundos de erosão, com potencial de comprometimento da segurança da estrutura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(10)</w:t>
            </w:r>
          </w:p>
        </w:tc>
      </w:tr>
    </w:tbl>
    <w:p w:rsidR="004B40F9" w:rsidRPr="008D3D5E" w:rsidRDefault="004B40F9" w:rsidP="00B92FA3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1984"/>
      </w:tblGrid>
      <w:tr w:rsidR="00667457" w:rsidRPr="008D3D5E" w:rsidTr="00667457">
        <w:trPr>
          <w:trHeight w:val="331"/>
        </w:trPr>
        <w:tc>
          <w:tcPr>
            <w:tcW w:w="2235" w:type="dxa"/>
            <w:vAlign w:val="center"/>
          </w:tcPr>
          <w:p w:rsidR="00667457" w:rsidRPr="008D3D5E" w:rsidRDefault="00667457" w:rsidP="006674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</w:t>
            </w:r>
            <w:r w:rsidRPr="008D3D5E">
              <w:rPr>
                <w:b/>
                <w:sz w:val="24"/>
                <w:szCs w:val="24"/>
              </w:rPr>
              <w:t xml:space="preserve"> = ∑ (</w:t>
            </w:r>
            <w:r>
              <w:rPr>
                <w:b/>
                <w:sz w:val="24"/>
                <w:szCs w:val="24"/>
              </w:rPr>
              <w:t>d</w:t>
            </w:r>
            <w:r w:rsidRPr="008D3D5E">
              <w:rPr>
                <w:b/>
                <w:sz w:val="24"/>
                <w:szCs w:val="24"/>
              </w:rPr>
              <w:t xml:space="preserve"> até </w:t>
            </w:r>
            <w:r>
              <w:rPr>
                <w:b/>
                <w:sz w:val="24"/>
                <w:szCs w:val="24"/>
              </w:rPr>
              <w:t>g</w:t>
            </w:r>
            <w:r w:rsidRPr="008D3D5E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984" w:type="dxa"/>
          </w:tcPr>
          <w:p w:rsidR="00667457" w:rsidRPr="008D3D5E" w:rsidRDefault="00667457" w:rsidP="00667457">
            <w:pPr>
              <w:rPr>
                <w:b/>
                <w:sz w:val="24"/>
                <w:szCs w:val="24"/>
              </w:rPr>
            </w:pPr>
          </w:p>
        </w:tc>
      </w:tr>
    </w:tbl>
    <w:p w:rsidR="004B40F9" w:rsidRPr="008D3D5E" w:rsidRDefault="004B40F9" w:rsidP="00B92FA3">
      <w:pPr>
        <w:rPr>
          <w:b/>
          <w:sz w:val="24"/>
          <w:szCs w:val="24"/>
        </w:rPr>
      </w:pPr>
    </w:p>
    <w:p w:rsidR="004B40F9" w:rsidRPr="008D3D5E" w:rsidRDefault="004B40F9" w:rsidP="00B92FA3">
      <w:pPr>
        <w:rPr>
          <w:b/>
          <w:sz w:val="24"/>
          <w:szCs w:val="24"/>
        </w:rPr>
      </w:pPr>
    </w:p>
    <w:p w:rsidR="004B40F9" w:rsidRPr="008D3D5E" w:rsidRDefault="004B40F9" w:rsidP="00B92FA3">
      <w:pPr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br w:type="page"/>
      </w: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lastRenderedPageBreak/>
        <w:t>I.1 - QUADRO DE CLASSIFICAÇÃO QUANTO À CATEGORIA DE RISCO (RESÍDUOS E REJEITOS)</w:t>
      </w: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3 – PLANO DE SEGURANÇA DE BARRAGEM - PS</w:t>
      </w:r>
    </w:p>
    <w:p w:rsidR="004B40F9" w:rsidRPr="008D3D5E" w:rsidRDefault="004B40F9" w:rsidP="00B92FA3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1960"/>
        <w:gridCol w:w="1961"/>
        <w:gridCol w:w="1961"/>
        <w:gridCol w:w="1961"/>
      </w:tblGrid>
      <w:tr w:rsidR="004B40F9" w:rsidRPr="008D3D5E" w:rsidTr="000467C6">
        <w:trPr>
          <w:trHeight w:val="875"/>
        </w:trPr>
        <w:tc>
          <w:tcPr>
            <w:tcW w:w="2263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  <w:lang w:bidi="pt-BR"/>
              </w:rPr>
            </w:pPr>
            <w:r w:rsidRPr="008D3D5E">
              <w:rPr>
                <w:b/>
                <w:sz w:val="24"/>
                <w:szCs w:val="24"/>
                <w:lang w:bidi="pt-BR"/>
              </w:rPr>
              <w:t>Documentação de Projeto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(h)</w:t>
            </w:r>
          </w:p>
        </w:tc>
        <w:tc>
          <w:tcPr>
            <w:tcW w:w="1960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  <w:lang w:bidi="pt-BR"/>
              </w:rPr>
            </w:pPr>
            <w:r w:rsidRPr="008D3D5E">
              <w:rPr>
                <w:b/>
                <w:sz w:val="24"/>
                <w:szCs w:val="24"/>
                <w:lang w:bidi="pt-BR"/>
              </w:rPr>
              <w:t>Estrutura Organizacional e Qualificação dos Profissionais na Equipe de Segurança da Barragem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  <w:lang w:bidi="pt-BR"/>
              </w:rPr>
            </w:pPr>
            <w:r w:rsidRPr="008D3D5E">
              <w:rPr>
                <w:b/>
                <w:sz w:val="24"/>
                <w:szCs w:val="24"/>
                <w:lang w:bidi="pt-BR"/>
              </w:rPr>
              <w:t>(i)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  <w:lang w:bidi="pt-BR"/>
              </w:rPr>
            </w:pPr>
            <w:r w:rsidRPr="008D3D5E">
              <w:rPr>
                <w:b/>
                <w:sz w:val="24"/>
                <w:szCs w:val="24"/>
                <w:lang w:bidi="pt-BR"/>
              </w:rPr>
              <w:t>Manuais de Procedimentos para Inspeções de Segurança e Monitoramento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  <w:lang w:bidi="pt-BR"/>
              </w:rPr>
            </w:pPr>
            <w:r w:rsidRPr="008D3D5E">
              <w:rPr>
                <w:b/>
                <w:sz w:val="24"/>
                <w:szCs w:val="24"/>
                <w:lang w:bidi="pt-BR"/>
              </w:rPr>
              <w:t>(j)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  <w:lang w:bidi="pt-BR"/>
              </w:rPr>
            </w:pPr>
            <w:r w:rsidRPr="008D3D5E">
              <w:rPr>
                <w:b/>
                <w:sz w:val="24"/>
                <w:szCs w:val="24"/>
                <w:lang w:bidi="pt-BR"/>
              </w:rPr>
              <w:t xml:space="preserve">Plano de Ação Emergencial - PAE (quando exigido pelo órgão fiscalizador) 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  <w:lang w:bidi="pt-BR"/>
              </w:rPr>
            </w:pPr>
            <w:r w:rsidRPr="008D3D5E">
              <w:rPr>
                <w:b/>
                <w:sz w:val="24"/>
                <w:szCs w:val="24"/>
                <w:lang w:bidi="pt-BR"/>
              </w:rPr>
              <w:t>(k)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  <w:lang w:bidi="pt-BR"/>
              </w:rPr>
            </w:pPr>
            <w:r w:rsidRPr="008D3D5E">
              <w:rPr>
                <w:b/>
                <w:sz w:val="24"/>
                <w:szCs w:val="24"/>
                <w:lang w:bidi="pt-BR"/>
              </w:rPr>
              <w:t>Relatórios de inspeção e monitoramento da instrumentação e de Análise de Segurança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  <w:lang w:bidi="pt-BR"/>
              </w:rPr>
            </w:pPr>
            <w:r w:rsidRPr="008D3D5E">
              <w:rPr>
                <w:b/>
                <w:sz w:val="24"/>
                <w:szCs w:val="24"/>
                <w:lang w:bidi="pt-BR"/>
              </w:rPr>
              <w:t>(l)</w:t>
            </w:r>
          </w:p>
        </w:tc>
      </w:tr>
      <w:tr w:rsidR="004B40F9" w:rsidRPr="008D3D5E" w:rsidTr="000467C6">
        <w:trPr>
          <w:trHeight w:val="1269"/>
        </w:trPr>
        <w:tc>
          <w:tcPr>
            <w:tcW w:w="2263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 xml:space="preserve">Projeto executivo e "como construído"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  <w:lang w:bidi="pt-BR"/>
              </w:rPr>
              <w:t>(0)</w:t>
            </w:r>
          </w:p>
        </w:tc>
        <w:tc>
          <w:tcPr>
            <w:tcW w:w="1960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Possui unidade administrativa com profissional técnico qualificado responsável pela segurança da barragem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(0)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Possui manuais de procedimentos para inspeção, monitoramento e operação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(0)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 xml:space="preserve">Possui PAE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(0)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Emite regularmente relatórios de inspeção e monitoramento com base na instrumentação e de Análise de Segurança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(0)</w:t>
            </w:r>
          </w:p>
        </w:tc>
      </w:tr>
      <w:tr w:rsidR="004B40F9" w:rsidRPr="008D3D5E" w:rsidTr="000467C6">
        <w:trPr>
          <w:trHeight w:val="1557"/>
        </w:trPr>
        <w:tc>
          <w:tcPr>
            <w:tcW w:w="2263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Projeto executivo ou "como construído"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(2)</w:t>
            </w:r>
          </w:p>
        </w:tc>
        <w:tc>
          <w:tcPr>
            <w:tcW w:w="1960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Possui profissional técnico qualificado (próprio ou contratado) responsável pela segurança da barragem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(1)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 xml:space="preserve">Possui apenas manual de procedimentos de monitoramento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(2)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 xml:space="preserve">Não possui PAE (não é exigido pelo órgão fiscalizador)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(2)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Emite regularmente apenas relatórios de Análise de Segurança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(2)</w:t>
            </w:r>
          </w:p>
        </w:tc>
      </w:tr>
      <w:tr w:rsidR="004B40F9" w:rsidRPr="008D3D5E" w:rsidTr="000467C6">
        <w:trPr>
          <w:trHeight w:val="1820"/>
        </w:trPr>
        <w:tc>
          <w:tcPr>
            <w:tcW w:w="2263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 xml:space="preserve">Projeto básico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(5)</w:t>
            </w:r>
          </w:p>
        </w:tc>
        <w:tc>
          <w:tcPr>
            <w:tcW w:w="1960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Possui unidade administrativa sem profissional técnico qualificado responsável pela segurança da barragem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(3)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Possui apenas manual de procedimentos de inspeção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(4)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PAE em elaboração (4)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Emite regularmente apenas relatórios de inspeção e monitoramento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(4)</w:t>
            </w:r>
          </w:p>
        </w:tc>
      </w:tr>
      <w:tr w:rsidR="004B40F9" w:rsidRPr="008D3D5E" w:rsidTr="000467C6">
        <w:trPr>
          <w:trHeight w:val="1988"/>
        </w:trPr>
        <w:tc>
          <w:tcPr>
            <w:tcW w:w="2263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 xml:space="preserve">Projeto conceitual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(8)</w:t>
            </w:r>
          </w:p>
        </w:tc>
        <w:tc>
          <w:tcPr>
            <w:tcW w:w="1960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Não possui unidade administrativa e responsável técnico qualificado pela segurança da barragem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(6)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Não possui manuais ou procedimentos formais para monitoramento e inspeções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(8)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Não possui PAE (quando for exigido pelo órgão fiscalizador)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(8)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 xml:space="preserve">Emite regularmente apenas relatórios de inspeção visual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(6)</w:t>
            </w:r>
          </w:p>
        </w:tc>
      </w:tr>
      <w:tr w:rsidR="004B40F9" w:rsidRPr="008D3D5E" w:rsidTr="000467C6">
        <w:trPr>
          <w:trHeight w:val="1988"/>
        </w:trPr>
        <w:tc>
          <w:tcPr>
            <w:tcW w:w="2263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lastRenderedPageBreak/>
              <w:t>Não há documentação de projeto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(10)</w:t>
            </w:r>
          </w:p>
        </w:tc>
        <w:tc>
          <w:tcPr>
            <w:tcW w:w="1960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-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-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-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Não emite regularmente relatórios de inspeção e monitoramento e de Análise de Segurança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(8)</w:t>
            </w:r>
          </w:p>
        </w:tc>
      </w:tr>
    </w:tbl>
    <w:p w:rsidR="004B40F9" w:rsidRPr="008D3D5E" w:rsidRDefault="004B40F9" w:rsidP="00B92FA3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1984"/>
      </w:tblGrid>
      <w:tr w:rsidR="00821524" w:rsidRPr="008D3D5E" w:rsidTr="006D3511">
        <w:trPr>
          <w:trHeight w:val="331"/>
        </w:trPr>
        <w:tc>
          <w:tcPr>
            <w:tcW w:w="2235" w:type="dxa"/>
            <w:vAlign w:val="center"/>
          </w:tcPr>
          <w:p w:rsidR="00821524" w:rsidRPr="008D3D5E" w:rsidRDefault="00821524" w:rsidP="008215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</w:t>
            </w:r>
            <w:r w:rsidRPr="008D3D5E">
              <w:rPr>
                <w:b/>
                <w:sz w:val="24"/>
                <w:szCs w:val="24"/>
              </w:rPr>
              <w:t xml:space="preserve"> = ∑ (</w:t>
            </w:r>
            <w:r>
              <w:rPr>
                <w:b/>
                <w:sz w:val="24"/>
                <w:szCs w:val="24"/>
              </w:rPr>
              <w:t>h</w:t>
            </w:r>
            <w:r w:rsidRPr="008D3D5E">
              <w:rPr>
                <w:b/>
                <w:sz w:val="24"/>
                <w:szCs w:val="24"/>
              </w:rPr>
              <w:t xml:space="preserve"> até </w:t>
            </w:r>
            <w:r>
              <w:rPr>
                <w:b/>
                <w:sz w:val="24"/>
                <w:szCs w:val="24"/>
              </w:rPr>
              <w:t>l</w:t>
            </w:r>
            <w:r w:rsidRPr="008D3D5E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984" w:type="dxa"/>
          </w:tcPr>
          <w:p w:rsidR="00821524" w:rsidRPr="008D3D5E" w:rsidRDefault="00821524" w:rsidP="006D3511">
            <w:pPr>
              <w:rPr>
                <w:b/>
                <w:sz w:val="24"/>
                <w:szCs w:val="24"/>
              </w:rPr>
            </w:pPr>
          </w:p>
        </w:tc>
      </w:tr>
    </w:tbl>
    <w:p w:rsidR="004B40F9" w:rsidRPr="008D3D5E" w:rsidRDefault="004B40F9" w:rsidP="00B92FA3">
      <w:pPr>
        <w:rPr>
          <w:b/>
          <w:sz w:val="24"/>
          <w:szCs w:val="24"/>
        </w:rPr>
      </w:pPr>
    </w:p>
    <w:p w:rsidR="004B40F9" w:rsidRPr="008D3D5E" w:rsidRDefault="004B40F9" w:rsidP="00B92FA3">
      <w:pPr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br w:type="page"/>
      </w: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lastRenderedPageBreak/>
        <w:t>I.2 - QUADRO DE CLASSIFICAÇÃO QUANTO AO DANO POTENCIAL ASSOCIADO (DPA)</w:t>
      </w: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(RESÍDUOS E REJEITOS)</w:t>
      </w:r>
    </w:p>
    <w:p w:rsidR="004B40F9" w:rsidRPr="008D3D5E" w:rsidRDefault="004B40F9" w:rsidP="00B92FA3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07"/>
        <w:gridCol w:w="2507"/>
        <w:gridCol w:w="2508"/>
        <w:gridCol w:w="2508"/>
      </w:tblGrid>
      <w:tr w:rsidR="004B40F9" w:rsidRPr="008D3D5E" w:rsidTr="000467C6">
        <w:trPr>
          <w:trHeight w:val="780"/>
        </w:trPr>
        <w:tc>
          <w:tcPr>
            <w:tcW w:w="2507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  <w:lang w:bidi="pt-BR"/>
              </w:rPr>
            </w:pPr>
            <w:r w:rsidRPr="008D3D5E">
              <w:rPr>
                <w:b/>
                <w:sz w:val="24"/>
                <w:szCs w:val="24"/>
                <w:lang w:bidi="pt-BR"/>
              </w:rPr>
              <w:t>Volume total do reservatório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(a)</w:t>
            </w:r>
          </w:p>
        </w:tc>
        <w:tc>
          <w:tcPr>
            <w:tcW w:w="2507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Existência de população a jusante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(b)</w:t>
            </w:r>
          </w:p>
        </w:tc>
        <w:tc>
          <w:tcPr>
            <w:tcW w:w="2508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Impacto ambiental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(c)</w:t>
            </w:r>
          </w:p>
        </w:tc>
        <w:tc>
          <w:tcPr>
            <w:tcW w:w="2508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 xml:space="preserve">Impacto </w:t>
            </w:r>
            <w:proofErr w:type="spellStart"/>
            <w:r w:rsidRPr="008D3D5E">
              <w:rPr>
                <w:b/>
                <w:sz w:val="24"/>
                <w:szCs w:val="24"/>
              </w:rPr>
              <w:t>sócio-econômico</w:t>
            </w:r>
            <w:proofErr w:type="spellEnd"/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(d)</w:t>
            </w:r>
          </w:p>
        </w:tc>
      </w:tr>
      <w:tr w:rsidR="004B40F9" w:rsidRPr="008D3D5E" w:rsidTr="000467C6">
        <w:trPr>
          <w:trHeight w:val="2394"/>
        </w:trPr>
        <w:tc>
          <w:tcPr>
            <w:tcW w:w="2507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Muito Pequeno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 xml:space="preserve">&lt; = 500 mil m³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(1)</w:t>
            </w:r>
          </w:p>
        </w:tc>
        <w:tc>
          <w:tcPr>
            <w:tcW w:w="2507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INEXISTENTE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 xml:space="preserve">(não existem pessoas </w:t>
            </w:r>
            <w:proofErr w:type="gramStart"/>
            <w:r w:rsidRPr="008D3D5E">
              <w:rPr>
                <w:sz w:val="24"/>
                <w:szCs w:val="24"/>
                <w:lang w:bidi="pt-BR"/>
              </w:rPr>
              <w:t>permanentes/residentes</w:t>
            </w:r>
            <w:proofErr w:type="gramEnd"/>
            <w:r w:rsidRPr="008D3D5E">
              <w:rPr>
                <w:sz w:val="24"/>
                <w:szCs w:val="24"/>
                <w:lang w:bidi="pt-BR"/>
              </w:rPr>
              <w:t xml:space="preserve"> ou temporárias/transitando na área afetada a jusante da barragem)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(0)</w:t>
            </w:r>
          </w:p>
        </w:tc>
        <w:tc>
          <w:tcPr>
            <w:tcW w:w="250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INSIGNIFICANTE</w:t>
            </w:r>
          </w:p>
          <w:p w:rsidR="004B40F9" w:rsidRPr="008D3D5E" w:rsidRDefault="00821524" w:rsidP="00B92FA3">
            <w:pPr>
              <w:jc w:val="center"/>
              <w:rPr>
                <w:sz w:val="24"/>
                <w:szCs w:val="24"/>
                <w:lang w:bidi="pt-BR"/>
              </w:rPr>
            </w:pPr>
            <w:r>
              <w:rPr>
                <w:sz w:val="24"/>
                <w:szCs w:val="24"/>
                <w:lang w:bidi="pt-BR"/>
              </w:rPr>
              <w:t>(</w:t>
            </w:r>
            <w:r w:rsidR="004B40F9" w:rsidRPr="008D3D5E">
              <w:rPr>
                <w:sz w:val="24"/>
                <w:szCs w:val="24"/>
                <w:lang w:bidi="pt-BR"/>
              </w:rPr>
              <w:t xml:space="preserve">área afetada a jusante da barragem encontra-se totalmente descaracterizada de suas condições naturais e a estrutura armazena apenas resíduos Classe II B – </w:t>
            </w:r>
            <w:proofErr w:type="gramStart"/>
            <w:r w:rsidR="004B40F9" w:rsidRPr="008D3D5E">
              <w:rPr>
                <w:sz w:val="24"/>
                <w:szCs w:val="24"/>
                <w:lang w:bidi="pt-BR"/>
              </w:rPr>
              <w:t>Inertes ,</w:t>
            </w:r>
            <w:proofErr w:type="gramEnd"/>
            <w:r w:rsidR="004B40F9" w:rsidRPr="008D3D5E">
              <w:rPr>
                <w:sz w:val="24"/>
                <w:szCs w:val="24"/>
                <w:lang w:bidi="pt-BR"/>
              </w:rPr>
              <w:t xml:space="preserve"> segundo a NBR 10.004 da ABNT)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(0)</w:t>
            </w:r>
          </w:p>
        </w:tc>
        <w:tc>
          <w:tcPr>
            <w:tcW w:w="250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INEXISTENTE</w:t>
            </w:r>
          </w:p>
          <w:p w:rsidR="004B40F9" w:rsidRPr="008D3D5E" w:rsidRDefault="00821524" w:rsidP="00B92FA3">
            <w:pPr>
              <w:jc w:val="center"/>
              <w:rPr>
                <w:sz w:val="24"/>
                <w:szCs w:val="24"/>
                <w:lang w:bidi="pt-BR"/>
              </w:rPr>
            </w:pPr>
            <w:r>
              <w:rPr>
                <w:sz w:val="24"/>
                <w:szCs w:val="24"/>
                <w:lang w:bidi="pt-BR"/>
              </w:rPr>
              <w:t>(</w:t>
            </w:r>
            <w:r w:rsidR="004B40F9" w:rsidRPr="008D3D5E">
              <w:rPr>
                <w:sz w:val="24"/>
                <w:szCs w:val="24"/>
                <w:lang w:bidi="pt-BR"/>
              </w:rPr>
              <w:t xml:space="preserve">não existem </w:t>
            </w:r>
            <w:proofErr w:type="gramStart"/>
            <w:r w:rsidR="004B40F9" w:rsidRPr="008D3D5E">
              <w:rPr>
                <w:sz w:val="24"/>
                <w:szCs w:val="24"/>
                <w:lang w:bidi="pt-BR"/>
              </w:rPr>
              <w:t>quaisquer instalações na área afetada</w:t>
            </w:r>
            <w:proofErr w:type="gramEnd"/>
            <w:r w:rsidR="004B40F9" w:rsidRPr="008D3D5E">
              <w:rPr>
                <w:sz w:val="24"/>
                <w:szCs w:val="24"/>
                <w:lang w:bidi="pt-BR"/>
              </w:rPr>
              <w:t xml:space="preserve"> a jusante da barragem)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(0)</w:t>
            </w:r>
          </w:p>
        </w:tc>
      </w:tr>
      <w:tr w:rsidR="004B40F9" w:rsidRPr="008D3D5E" w:rsidTr="000467C6">
        <w:trPr>
          <w:trHeight w:val="2549"/>
        </w:trPr>
        <w:tc>
          <w:tcPr>
            <w:tcW w:w="2507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Pequeno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500 mil a 5 milhões m³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(2)</w:t>
            </w:r>
          </w:p>
        </w:tc>
        <w:tc>
          <w:tcPr>
            <w:tcW w:w="2507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POUCO FREQUENTE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(não existem pessoas ocupando permanentemente a área afetada a jusante da barragem, mas existe estrada vicinal de uso local</w:t>
            </w:r>
            <w:proofErr w:type="gramStart"/>
            <w:r w:rsidRPr="008D3D5E">
              <w:rPr>
                <w:sz w:val="24"/>
                <w:szCs w:val="24"/>
                <w:lang w:bidi="pt-BR"/>
              </w:rPr>
              <w:t>)</w:t>
            </w:r>
            <w:proofErr w:type="gramEnd"/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(3)</w:t>
            </w:r>
          </w:p>
        </w:tc>
        <w:tc>
          <w:tcPr>
            <w:tcW w:w="250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POUCO SIGNIFICATIVO</w:t>
            </w:r>
          </w:p>
          <w:p w:rsidR="004B40F9" w:rsidRPr="008D3D5E" w:rsidRDefault="00821524" w:rsidP="00B92FA3">
            <w:pPr>
              <w:jc w:val="center"/>
              <w:rPr>
                <w:sz w:val="24"/>
                <w:szCs w:val="24"/>
                <w:lang w:bidi="pt-BR"/>
              </w:rPr>
            </w:pPr>
            <w:r>
              <w:rPr>
                <w:sz w:val="24"/>
                <w:szCs w:val="24"/>
                <w:lang w:bidi="pt-BR"/>
              </w:rPr>
              <w:t>(</w:t>
            </w:r>
            <w:r w:rsidR="004B40F9" w:rsidRPr="008D3D5E">
              <w:rPr>
                <w:sz w:val="24"/>
                <w:szCs w:val="24"/>
                <w:lang w:bidi="pt-BR"/>
              </w:rPr>
              <w:t xml:space="preserve">área afetada a jusante da barragem não apresenta área de interesse ambiental relevante ou áreas protegidas em legislação específica, </w:t>
            </w:r>
            <w:proofErr w:type="spellStart"/>
            <w:r w:rsidR="004B40F9" w:rsidRPr="008D3D5E">
              <w:rPr>
                <w:sz w:val="24"/>
                <w:szCs w:val="24"/>
                <w:lang w:bidi="pt-BR"/>
              </w:rPr>
              <w:t>excluidas</w:t>
            </w:r>
            <w:proofErr w:type="spellEnd"/>
            <w:r w:rsidR="004B40F9" w:rsidRPr="008D3D5E">
              <w:rPr>
                <w:sz w:val="24"/>
                <w:szCs w:val="24"/>
                <w:lang w:bidi="pt-BR"/>
              </w:rPr>
              <w:t xml:space="preserve"> </w:t>
            </w:r>
            <w:proofErr w:type="spellStart"/>
            <w:r w:rsidR="004B40F9" w:rsidRPr="008D3D5E">
              <w:rPr>
                <w:sz w:val="24"/>
                <w:szCs w:val="24"/>
                <w:lang w:bidi="pt-BR"/>
              </w:rPr>
              <w:t>APPs</w:t>
            </w:r>
            <w:proofErr w:type="spellEnd"/>
            <w:r w:rsidR="004B40F9" w:rsidRPr="008D3D5E">
              <w:rPr>
                <w:sz w:val="24"/>
                <w:szCs w:val="24"/>
                <w:lang w:bidi="pt-BR"/>
              </w:rPr>
              <w:t xml:space="preserve">, e armazena apenas resíduos Classe II B – </w:t>
            </w:r>
            <w:proofErr w:type="gramStart"/>
            <w:r w:rsidR="004B40F9" w:rsidRPr="008D3D5E">
              <w:rPr>
                <w:sz w:val="24"/>
                <w:szCs w:val="24"/>
                <w:lang w:bidi="pt-BR"/>
              </w:rPr>
              <w:t xml:space="preserve">Inertes </w:t>
            </w:r>
            <w:r>
              <w:rPr>
                <w:sz w:val="24"/>
                <w:szCs w:val="24"/>
                <w:lang w:bidi="pt-BR"/>
              </w:rPr>
              <w:t>,</w:t>
            </w:r>
            <w:proofErr w:type="gramEnd"/>
            <w:r>
              <w:rPr>
                <w:sz w:val="24"/>
                <w:szCs w:val="24"/>
                <w:lang w:bidi="pt-BR"/>
              </w:rPr>
              <w:t xml:space="preserve"> segundo a NBR 10.004 da ABNT)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(2)</w:t>
            </w:r>
          </w:p>
        </w:tc>
        <w:tc>
          <w:tcPr>
            <w:tcW w:w="250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BAIXO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 xml:space="preserve">(existe pequena concentração de instalações residenciais, agrícolas, industriais ou de </w:t>
            </w:r>
            <w:proofErr w:type="gramStart"/>
            <w:r w:rsidRPr="008D3D5E">
              <w:rPr>
                <w:sz w:val="24"/>
                <w:szCs w:val="24"/>
                <w:lang w:bidi="pt-BR"/>
              </w:rPr>
              <w:t>infra- estrutura</w:t>
            </w:r>
            <w:proofErr w:type="gramEnd"/>
            <w:r w:rsidRPr="008D3D5E">
              <w:rPr>
                <w:sz w:val="24"/>
                <w:szCs w:val="24"/>
                <w:lang w:bidi="pt-BR"/>
              </w:rPr>
              <w:t xml:space="preserve"> de relevância sócio-econômico-cultural na área afetada a jusante da barragem)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(1)</w:t>
            </w:r>
          </w:p>
        </w:tc>
      </w:tr>
      <w:tr w:rsidR="004B40F9" w:rsidRPr="008D3D5E" w:rsidTr="000467C6">
        <w:trPr>
          <w:trHeight w:val="2766"/>
        </w:trPr>
        <w:tc>
          <w:tcPr>
            <w:tcW w:w="2507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Médio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5 milhões a 25 milhões m³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(3)</w:t>
            </w:r>
          </w:p>
        </w:tc>
        <w:tc>
          <w:tcPr>
            <w:tcW w:w="2507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FREQUENTE</w:t>
            </w:r>
          </w:p>
          <w:p w:rsidR="004B40F9" w:rsidRPr="008D3D5E" w:rsidRDefault="00821524" w:rsidP="00B92FA3">
            <w:pPr>
              <w:jc w:val="center"/>
              <w:rPr>
                <w:sz w:val="24"/>
                <w:szCs w:val="24"/>
                <w:lang w:bidi="pt-BR"/>
              </w:rPr>
            </w:pPr>
            <w:r>
              <w:rPr>
                <w:sz w:val="24"/>
                <w:szCs w:val="24"/>
                <w:lang w:bidi="pt-BR"/>
              </w:rPr>
              <w:t>(</w:t>
            </w:r>
            <w:r w:rsidR="004B40F9" w:rsidRPr="008D3D5E">
              <w:rPr>
                <w:sz w:val="24"/>
                <w:szCs w:val="24"/>
                <w:lang w:bidi="pt-BR"/>
              </w:rPr>
              <w:t>não existem pessoas ocupando permanentemente a área afetada a jusante da barragem, mas existe rodovia municipal ou estadual ou federal ou outro local e/ou empreendimento de permanência eventual de pessoas que poderão ser atingidas</w:t>
            </w:r>
            <w:proofErr w:type="gramStart"/>
            <w:r w:rsidR="004B40F9" w:rsidRPr="008D3D5E">
              <w:rPr>
                <w:sz w:val="24"/>
                <w:szCs w:val="24"/>
                <w:lang w:bidi="pt-BR"/>
              </w:rPr>
              <w:t>)</w:t>
            </w:r>
            <w:proofErr w:type="gramEnd"/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(5)</w:t>
            </w:r>
          </w:p>
        </w:tc>
        <w:tc>
          <w:tcPr>
            <w:tcW w:w="250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SIGNIFICATIVO</w:t>
            </w:r>
          </w:p>
          <w:p w:rsidR="004B40F9" w:rsidRPr="008D3D5E" w:rsidRDefault="00821524" w:rsidP="00B92FA3">
            <w:pPr>
              <w:jc w:val="center"/>
              <w:rPr>
                <w:sz w:val="24"/>
                <w:szCs w:val="24"/>
                <w:lang w:bidi="pt-BR"/>
              </w:rPr>
            </w:pPr>
            <w:r>
              <w:rPr>
                <w:sz w:val="24"/>
                <w:szCs w:val="24"/>
                <w:lang w:bidi="pt-BR"/>
              </w:rPr>
              <w:t>(</w:t>
            </w:r>
            <w:r w:rsidR="004B40F9" w:rsidRPr="008D3D5E">
              <w:rPr>
                <w:sz w:val="24"/>
                <w:szCs w:val="24"/>
                <w:lang w:bidi="pt-BR"/>
              </w:rPr>
              <w:t xml:space="preserve">área afetada a jusante da barragem apresenta área de interesse ambiental relevante ou áreas protegidas em legislação específica, </w:t>
            </w:r>
            <w:proofErr w:type="spellStart"/>
            <w:r w:rsidR="004B40F9" w:rsidRPr="008D3D5E">
              <w:rPr>
                <w:sz w:val="24"/>
                <w:szCs w:val="24"/>
                <w:lang w:bidi="pt-BR"/>
              </w:rPr>
              <w:t>excluidas</w:t>
            </w:r>
            <w:proofErr w:type="spellEnd"/>
            <w:r w:rsidR="004B40F9" w:rsidRPr="008D3D5E">
              <w:rPr>
                <w:sz w:val="24"/>
                <w:szCs w:val="24"/>
                <w:lang w:bidi="pt-BR"/>
              </w:rPr>
              <w:t xml:space="preserve"> </w:t>
            </w:r>
            <w:proofErr w:type="spellStart"/>
            <w:proofErr w:type="gramStart"/>
            <w:r w:rsidR="004B40F9" w:rsidRPr="008D3D5E">
              <w:rPr>
                <w:sz w:val="24"/>
                <w:szCs w:val="24"/>
                <w:lang w:bidi="pt-BR"/>
              </w:rPr>
              <w:t>APPs,</w:t>
            </w:r>
            <w:proofErr w:type="gramEnd"/>
            <w:r w:rsidR="004B40F9" w:rsidRPr="008D3D5E">
              <w:rPr>
                <w:sz w:val="24"/>
                <w:szCs w:val="24"/>
                <w:lang w:bidi="pt-BR"/>
              </w:rPr>
              <w:t>e</w:t>
            </w:r>
            <w:proofErr w:type="spellEnd"/>
            <w:r w:rsidR="004B40F9" w:rsidRPr="008D3D5E">
              <w:rPr>
                <w:sz w:val="24"/>
                <w:szCs w:val="24"/>
                <w:lang w:bidi="pt-BR"/>
              </w:rPr>
              <w:t xml:space="preserve"> armazena apenas resíduos Classe II B – Inertes</w:t>
            </w:r>
            <w:r>
              <w:rPr>
                <w:sz w:val="24"/>
                <w:szCs w:val="24"/>
                <w:lang w:bidi="pt-BR"/>
              </w:rPr>
              <w:t xml:space="preserve"> , segundo a NBR 10.004 da ABNT</w:t>
            </w:r>
            <w:r w:rsidR="004B40F9" w:rsidRPr="008D3D5E">
              <w:rPr>
                <w:sz w:val="24"/>
                <w:szCs w:val="24"/>
                <w:lang w:bidi="pt-BR"/>
              </w:rPr>
              <w:t>)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(6)</w:t>
            </w:r>
          </w:p>
        </w:tc>
        <w:tc>
          <w:tcPr>
            <w:tcW w:w="250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MÉDIO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 xml:space="preserve">(existe moderada concentração de instalações residenciais, agrícolas, industriais ou de </w:t>
            </w:r>
            <w:proofErr w:type="gramStart"/>
            <w:r w:rsidRPr="008D3D5E">
              <w:rPr>
                <w:sz w:val="24"/>
                <w:szCs w:val="24"/>
                <w:lang w:bidi="pt-BR"/>
              </w:rPr>
              <w:t>infra- estrutura</w:t>
            </w:r>
            <w:proofErr w:type="gramEnd"/>
            <w:r w:rsidRPr="008D3D5E">
              <w:rPr>
                <w:sz w:val="24"/>
                <w:szCs w:val="24"/>
                <w:lang w:bidi="pt-BR"/>
              </w:rPr>
              <w:t xml:space="preserve"> de relevância sócio-econômico-cultural na área afetada a jusante da barragem)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(3)</w:t>
            </w:r>
          </w:p>
        </w:tc>
      </w:tr>
      <w:tr w:rsidR="004B40F9" w:rsidRPr="008D3D5E" w:rsidTr="000467C6">
        <w:trPr>
          <w:trHeight w:val="2086"/>
        </w:trPr>
        <w:tc>
          <w:tcPr>
            <w:tcW w:w="2507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Grande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25 milhões a 50 milhões m³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(4)</w:t>
            </w:r>
          </w:p>
        </w:tc>
        <w:tc>
          <w:tcPr>
            <w:tcW w:w="2507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EXISTENTE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(existem pessoas ocupando permanentemente a área afetada a jusante da barragem, portanto, vidas humanas poderão ser atingidas</w:t>
            </w:r>
            <w:proofErr w:type="gramStart"/>
            <w:r w:rsidRPr="008D3D5E">
              <w:rPr>
                <w:sz w:val="24"/>
                <w:szCs w:val="24"/>
                <w:lang w:bidi="pt-BR"/>
              </w:rPr>
              <w:t>)</w:t>
            </w:r>
            <w:proofErr w:type="gramEnd"/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(10)</w:t>
            </w:r>
          </w:p>
        </w:tc>
        <w:tc>
          <w:tcPr>
            <w:tcW w:w="250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MUITO SIGNIFICATIVO</w:t>
            </w:r>
          </w:p>
          <w:p w:rsidR="004B40F9" w:rsidRPr="008D3D5E" w:rsidRDefault="00821524" w:rsidP="00B92FA3">
            <w:pPr>
              <w:jc w:val="center"/>
              <w:rPr>
                <w:sz w:val="24"/>
                <w:szCs w:val="24"/>
                <w:lang w:bidi="pt-BR"/>
              </w:rPr>
            </w:pPr>
            <w:r>
              <w:rPr>
                <w:sz w:val="24"/>
                <w:szCs w:val="24"/>
                <w:lang w:bidi="pt-BR"/>
              </w:rPr>
              <w:t>(</w:t>
            </w:r>
            <w:r w:rsidR="004B40F9" w:rsidRPr="008D3D5E">
              <w:rPr>
                <w:sz w:val="24"/>
                <w:szCs w:val="24"/>
                <w:lang w:bidi="pt-BR"/>
              </w:rPr>
              <w:t>barragem armazena rejeitos ou resíduos sólidos classificados na Classe II A - Não Inertes, segundo a NBR 10004 da ABNT</w:t>
            </w:r>
            <w:proofErr w:type="gramStart"/>
            <w:r w:rsidR="004B40F9" w:rsidRPr="008D3D5E">
              <w:rPr>
                <w:sz w:val="24"/>
                <w:szCs w:val="24"/>
                <w:lang w:bidi="pt-BR"/>
              </w:rPr>
              <w:t>)</w:t>
            </w:r>
            <w:proofErr w:type="gramEnd"/>
            <w:r w:rsidR="004B40F9" w:rsidRPr="008D3D5E">
              <w:rPr>
                <w:sz w:val="24"/>
                <w:szCs w:val="24"/>
                <w:lang w:bidi="pt-BR"/>
              </w:rPr>
              <w:t xml:space="preserve">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(8)</w:t>
            </w:r>
          </w:p>
        </w:tc>
        <w:tc>
          <w:tcPr>
            <w:tcW w:w="250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ALTO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 xml:space="preserve">(existe alta concentração de instalações residenciais, agrícolas, industriais ou de </w:t>
            </w:r>
            <w:proofErr w:type="spellStart"/>
            <w:proofErr w:type="gramStart"/>
            <w:r w:rsidRPr="008D3D5E">
              <w:rPr>
                <w:sz w:val="24"/>
                <w:szCs w:val="24"/>
                <w:lang w:bidi="pt-BR"/>
              </w:rPr>
              <w:t>infra-estrutura</w:t>
            </w:r>
            <w:proofErr w:type="spellEnd"/>
            <w:proofErr w:type="gramEnd"/>
            <w:r w:rsidRPr="008D3D5E">
              <w:rPr>
                <w:sz w:val="24"/>
                <w:szCs w:val="24"/>
                <w:lang w:bidi="pt-BR"/>
              </w:rPr>
              <w:t xml:space="preserve"> de relevância </w:t>
            </w:r>
            <w:proofErr w:type="spellStart"/>
            <w:r w:rsidRPr="008D3D5E">
              <w:rPr>
                <w:sz w:val="24"/>
                <w:szCs w:val="24"/>
                <w:lang w:bidi="pt-BR"/>
              </w:rPr>
              <w:t>sóio</w:t>
            </w:r>
            <w:proofErr w:type="spellEnd"/>
            <w:r w:rsidRPr="008D3D5E">
              <w:rPr>
                <w:sz w:val="24"/>
                <w:szCs w:val="24"/>
                <w:lang w:bidi="pt-BR"/>
              </w:rPr>
              <w:t>-econômico-cultural na área afetada a jusante da barragem)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(5)</w:t>
            </w:r>
          </w:p>
        </w:tc>
      </w:tr>
      <w:tr w:rsidR="004B40F9" w:rsidRPr="008D3D5E" w:rsidTr="000467C6">
        <w:trPr>
          <w:trHeight w:val="1974"/>
        </w:trPr>
        <w:tc>
          <w:tcPr>
            <w:tcW w:w="2507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Muito Grande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 xml:space="preserve">&gt; = 50 milhões m³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(5)</w:t>
            </w:r>
          </w:p>
        </w:tc>
        <w:tc>
          <w:tcPr>
            <w:tcW w:w="2507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-</w:t>
            </w:r>
          </w:p>
        </w:tc>
        <w:tc>
          <w:tcPr>
            <w:tcW w:w="250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MUITO SIGNIFICATIVO AGRAVADO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(barragem armazena rejeitos ou resíduos sólidos classificados na Classe I- Perigosos segundo a NBR 10004 da ABNT)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(10)</w:t>
            </w:r>
          </w:p>
        </w:tc>
        <w:tc>
          <w:tcPr>
            <w:tcW w:w="250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-</w:t>
            </w:r>
          </w:p>
        </w:tc>
      </w:tr>
    </w:tbl>
    <w:p w:rsidR="004B40F9" w:rsidRPr="008D3D5E" w:rsidRDefault="004B40F9" w:rsidP="00B92FA3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1984"/>
      </w:tblGrid>
      <w:tr w:rsidR="00821524" w:rsidRPr="008D3D5E" w:rsidTr="006D3511">
        <w:trPr>
          <w:trHeight w:val="331"/>
        </w:trPr>
        <w:tc>
          <w:tcPr>
            <w:tcW w:w="2235" w:type="dxa"/>
            <w:vAlign w:val="center"/>
          </w:tcPr>
          <w:p w:rsidR="00821524" w:rsidRPr="008D3D5E" w:rsidRDefault="00821524" w:rsidP="008215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DPA</w:t>
            </w:r>
            <w:r w:rsidRPr="008D3D5E">
              <w:rPr>
                <w:b/>
                <w:sz w:val="24"/>
                <w:szCs w:val="24"/>
              </w:rPr>
              <w:t xml:space="preserve"> = ∑ (a até </w:t>
            </w:r>
            <w:r>
              <w:rPr>
                <w:b/>
                <w:sz w:val="24"/>
                <w:szCs w:val="24"/>
              </w:rPr>
              <w:t>d</w:t>
            </w:r>
            <w:r w:rsidRPr="008D3D5E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984" w:type="dxa"/>
          </w:tcPr>
          <w:p w:rsidR="00821524" w:rsidRPr="008D3D5E" w:rsidRDefault="00821524" w:rsidP="006D3511">
            <w:pPr>
              <w:rPr>
                <w:b/>
                <w:sz w:val="24"/>
                <w:szCs w:val="24"/>
              </w:rPr>
            </w:pPr>
          </w:p>
        </w:tc>
      </w:tr>
    </w:tbl>
    <w:p w:rsidR="000467C6" w:rsidRPr="008D3D5E" w:rsidRDefault="000467C6" w:rsidP="00B92FA3">
      <w:pPr>
        <w:jc w:val="center"/>
        <w:rPr>
          <w:b/>
          <w:sz w:val="24"/>
          <w:szCs w:val="24"/>
        </w:rPr>
      </w:pPr>
    </w:p>
    <w:p w:rsidR="00821524" w:rsidRDefault="00821524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lastRenderedPageBreak/>
        <w:t>QUADRO PARA CLASSIFICAÇÃO DE BARRAGENS DE ACUMULAÇÃO DE ÁGUA</w:t>
      </w:r>
    </w:p>
    <w:p w:rsidR="004B40F9" w:rsidRPr="008D3D5E" w:rsidRDefault="004B40F9" w:rsidP="00B92FA3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7088"/>
      </w:tblGrid>
      <w:tr w:rsidR="004B40F9" w:rsidRPr="008D3D5E" w:rsidTr="000467C6">
        <w:tc>
          <w:tcPr>
            <w:tcW w:w="2835" w:type="dxa"/>
          </w:tcPr>
          <w:p w:rsidR="004B40F9" w:rsidRPr="008D3D5E" w:rsidRDefault="004B40F9" w:rsidP="00B92FA3">
            <w:pPr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NOME DA BARRAGEM:</w:t>
            </w:r>
          </w:p>
        </w:tc>
        <w:tc>
          <w:tcPr>
            <w:tcW w:w="7088" w:type="dxa"/>
          </w:tcPr>
          <w:p w:rsidR="004B40F9" w:rsidRPr="008D3D5E" w:rsidRDefault="004B40F9" w:rsidP="00B92FA3">
            <w:pPr>
              <w:jc w:val="both"/>
              <w:rPr>
                <w:sz w:val="24"/>
                <w:szCs w:val="24"/>
              </w:rPr>
            </w:pPr>
          </w:p>
        </w:tc>
      </w:tr>
      <w:tr w:rsidR="004B40F9" w:rsidRPr="008D3D5E" w:rsidTr="000467C6">
        <w:tc>
          <w:tcPr>
            <w:tcW w:w="2835" w:type="dxa"/>
          </w:tcPr>
          <w:p w:rsidR="004B40F9" w:rsidRPr="008D3D5E" w:rsidRDefault="004B40F9" w:rsidP="00B92FA3">
            <w:pPr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NOME DO EMPREENDEDOR:</w:t>
            </w:r>
          </w:p>
        </w:tc>
        <w:tc>
          <w:tcPr>
            <w:tcW w:w="7088" w:type="dxa"/>
          </w:tcPr>
          <w:p w:rsidR="004B40F9" w:rsidRPr="008D3D5E" w:rsidRDefault="004B40F9" w:rsidP="00B92FA3">
            <w:pPr>
              <w:jc w:val="both"/>
              <w:rPr>
                <w:sz w:val="24"/>
                <w:szCs w:val="24"/>
              </w:rPr>
            </w:pPr>
          </w:p>
        </w:tc>
      </w:tr>
      <w:tr w:rsidR="004B40F9" w:rsidRPr="008D3D5E" w:rsidTr="000467C6">
        <w:tc>
          <w:tcPr>
            <w:tcW w:w="2835" w:type="dxa"/>
          </w:tcPr>
          <w:p w:rsidR="004B40F9" w:rsidRPr="008D3D5E" w:rsidRDefault="004B40F9" w:rsidP="00B92FA3">
            <w:pPr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DATA:</w:t>
            </w:r>
          </w:p>
        </w:tc>
        <w:tc>
          <w:tcPr>
            <w:tcW w:w="7088" w:type="dxa"/>
          </w:tcPr>
          <w:p w:rsidR="004B40F9" w:rsidRPr="008D3D5E" w:rsidRDefault="004B40F9" w:rsidP="00B92FA3">
            <w:pPr>
              <w:jc w:val="both"/>
              <w:rPr>
                <w:sz w:val="24"/>
                <w:szCs w:val="24"/>
              </w:rPr>
            </w:pPr>
          </w:p>
        </w:tc>
      </w:tr>
    </w:tbl>
    <w:p w:rsidR="004B40F9" w:rsidRPr="008D3D5E" w:rsidRDefault="004B40F9" w:rsidP="00B92FA3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1505"/>
        <w:gridCol w:w="5169"/>
        <w:gridCol w:w="2693"/>
      </w:tblGrid>
      <w:tr w:rsidR="004B40F9" w:rsidRPr="008D3D5E" w:rsidTr="000467C6">
        <w:tc>
          <w:tcPr>
            <w:tcW w:w="7230" w:type="dxa"/>
            <w:gridSpan w:val="3"/>
          </w:tcPr>
          <w:p w:rsidR="004B40F9" w:rsidRPr="008D3D5E" w:rsidRDefault="004B40F9" w:rsidP="00B92FA3">
            <w:pPr>
              <w:jc w:val="both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I.3 – CATEGORIA DE RISCO (CR)</w:t>
            </w:r>
          </w:p>
        </w:tc>
        <w:tc>
          <w:tcPr>
            <w:tcW w:w="2693" w:type="dxa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PONTOS</w:t>
            </w:r>
          </w:p>
        </w:tc>
      </w:tr>
      <w:tr w:rsidR="004B40F9" w:rsidRPr="008D3D5E" w:rsidTr="000467C6">
        <w:tc>
          <w:tcPr>
            <w:tcW w:w="556" w:type="dxa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1</w:t>
            </w:r>
          </w:p>
        </w:tc>
        <w:tc>
          <w:tcPr>
            <w:tcW w:w="6674" w:type="dxa"/>
            <w:gridSpan w:val="2"/>
          </w:tcPr>
          <w:p w:rsidR="004B40F9" w:rsidRPr="008D3D5E" w:rsidRDefault="004B40F9" w:rsidP="00B92FA3">
            <w:pPr>
              <w:jc w:val="both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Características Técnicas (CT)</w:t>
            </w:r>
          </w:p>
        </w:tc>
        <w:tc>
          <w:tcPr>
            <w:tcW w:w="2693" w:type="dxa"/>
          </w:tcPr>
          <w:p w:rsidR="004B40F9" w:rsidRPr="008D3D5E" w:rsidRDefault="004B40F9" w:rsidP="00B92FA3">
            <w:pPr>
              <w:jc w:val="both"/>
              <w:rPr>
                <w:sz w:val="24"/>
                <w:szCs w:val="24"/>
              </w:rPr>
            </w:pPr>
          </w:p>
        </w:tc>
      </w:tr>
      <w:tr w:rsidR="004B40F9" w:rsidRPr="008D3D5E" w:rsidTr="000467C6">
        <w:tc>
          <w:tcPr>
            <w:tcW w:w="556" w:type="dxa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2</w:t>
            </w:r>
          </w:p>
        </w:tc>
        <w:tc>
          <w:tcPr>
            <w:tcW w:w="6674" w:type="dxa"/>
            <w:gridSpan w:val="2"/>
          </w:tcPr>
          <w:p w:rsidR="004B40F9" w:rsidRPr="008D3D5E" w:rsidRDefault="004B40F9" w:rsidP="00B92FA3">
            <w:pPr>
              <w:jc w:val="both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Estado de Conservação (EC)</w:t>
            </w:r>
          </w:p>
        </w:tc>
        <w:tc>
          <w:tcPr>
            <w:tcW w:w="2693" w:type="dxa"/>
          </w:tcPr>
          <w:p w:rsidR="004B40F9" w:rsidRPr="008D3D5E" w:rsidRDefault="004B40F9" w:rsidP="00B92FA3">
            <w:pPr>
              <w:jc w:val="both"/>
              <w:rPr>
                <w:sz w:val="24"/>
                <w:szCs w:val="24"/>
              </w:rPr>
            </w:pPr>
          </w:p>
        </w:tc>
      </w:tr>
      <w:tr w:rsidR="004B40F9" w:rsidRPr="008D3D5E" w:rsidTr="000467C6">
        <w:tc>
          <w:tcPr>
            <w:tcW w:w="556" w:type="dxa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3</w:t>
            </w:r>
          </w:p>
        </w:tc>
        <w:tc>
          <w:tcPr>
            <w:tcW w:w="6674" w:type="dxa"/>
            <w:gridSpan w:val="2"/>
          </w:tcPr>
          <w:p w:rsidR="004B40F9" w:rsidRPr="008D3D5E" w:rsidRDefault="004B40F9" w:rsidP="00B92FA3">
            <w:pPr>
              <w:jc w:val="both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Plano de Segurança de Barragens (PS)</w:t>
            </w:r>
          </w:p>
        </w:tc>
        <w:tc>
          <w:tcPr>
            <w:tcW w:w="2693" w:type="dxa"/>
          </w:tcPr>
          <w:p w:rsidR="004B40F9" w:rsidRPr="008D3D5E" w:rsidRDefault="004B40F9" w:rsidP="00B92FA3">
            <w:pPr>
              <w:jc w:val="both"/>
              <w:rPr>
                <w:sz w:val="24"/>
                <w:szCs w:val="24"/>
              </w:rPr>
            </w:pPr>
          </w:p>
        </w:tc>
      </w:tr>
      <w:tr w:rsidR="004B40F9" w:rsidRPr="008D3D5E" w:rsidTr="000467C6">
        <w:tc>
          <w:tcPr>
            <w:tcW w:w="2061" w:type="dxa"/>
            <w:gridSpan w:val="2"/>
            <w:tcBorders>
              <w:left w:val="nil"/>
              <w:bottom w:val="nil"/>
            </w:tcBorders>
          </w:tcPr>
          <w:p w:rsidR="004B40F9" w:rsidRPr="008D3D5E" w:rsidRDefault="004B40F9" w:rsidP="00B92F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:rsidR="004B40F9" w:rsidRPr="008D3D5E" w:rsidRDefault="004B40F9" w:rsidP="00B92FA3">
            <w:pPr>
              <w:jc w:val="both"/>
              <w:rPr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PONTUAÇÃO TOTAL (CRI) = CT + EC + PS</w:t>
            </w:r>
          </w:p>
        </w:tc>
        <w:tc>
          <w:tcPr>
            <w:tcW w:w="2693" w:type="dxa"/>
          </w:tcPr>
          <w:p w:rsidR="004B40F9" w:rsidRPr="008D3D5E" w:rsidRDefault="004B40F9" w:rsidP="00B92FA3">
            <w:pPr>
              <w:jc w:val="both"/>
              <w:rPr>
                <w:sz w:val="24"/>
                <w:szCs w:val="24"/>
              </w:rPr>
            </w:pPr>
          </w:p>
        </w:tc>
      </w:tr>
    </w:tbl>
    <w:p w:rsidR="004B40F9" w:rsidRPr="008D3D5E" w:rsidRDefault="004B40F9" w:rsidP="00B92FA3">
      <w:pPr>
        <w:ind w:left="296" w:right="1082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4395"/>
        <w:gridCol w:w="2693"/>
      </w:tblGrid>
      <w:tr w:rsidR="004B40F9" w:rsidRPr="008D3D5E" w:rsidTr="000467C6">
        <w:tc>
          <w:tcPr>
            <w:tcW w:w="2835" w:type="dxa"/>
            <w:vMerge w:val="restart"/>
            <w:vAlign w:val="center"/>
          </w:tcPr>
          <w:p w:rsidR="004B40F9" w:rsidRPr="008D3D5E" w:rsidRDefault="004B40F9" w:rsidP="00B92FA3">
            <w:pPr>
              <w:ind w:right="-108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FAIXAS DE</w:t>
            </w:r>
          </w:p>
          <w:p w:rsidR="004B40F9" w:rsidRPr="008D3D5E" w:rsidRDefault="004B40F9" w:rsidP="00B92FA3">
            <w:pPr>
              <w:ind w:right="-108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CLASSIFICAÇÃO</w:t>
            </w:r>
          </w:p>
        </w:tc>
        <w:tc>
          <w:tcPr>
            <w:tcW w:w="4395" w:type="dxa"/>
          </w:tcPr>
          <w:p w:rsidR="004B40F9" w:rsidRPr="008D3D5E" w:rsidRDefault="004B40F9" w:rsidP="00B92FA3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CATEGORIA DE RISCO</w:t>
            </w:r>
          </w:p>
        </w:tc>
        <w:tc>
          <w:tcPr>
            <w:tcW w:w="2693" w:type="dxa"/>
          </w:tcPr>
          <w:p w:rsidR="004B40F9" w:rsidRPr="008D3D5E" w:rsidRDefault="004B40F9" w:rsidP="00B92FA3">
            <w:pPr>
              <w:tabs>
                <w:tab w:val="left" w:pos="1879"/>
              </w:tabs>
              <w:ind w:right="-139"/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CRI</w:t>
            </w:r>
          </w:p>
        </w:tc>
      </w:tr>
      <w:tr w:rsidR="004B40F9" w:rsidRPr="008D3D5E" w:rsidTr="000467C6">
        <w:tc>
          <w:tcPr>
            <w:tcW w:w="2835" w:type="dxa"/>
            <w:vMerge/>
          </w:tcPr>
          <w:p w:rsidR="004B40F9" w:rsidRPr="008D3D5E" w:rsidRDefault="004B40F9" w:rsidP="00B92FA3">
            <w:pPr>
              <w:ind w:right="1082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B40F9" w:rsidRPr="008D3D5E" w:rsidRDefault="004B40F9" w:rsidP="00B92FA3">
            <w:pPr>
              <w:ind w:right="-108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ALTO</w:t>
            </w:r>
          </w:p>
        </w:tc>
        <w:tc>
          <w:tcPr>
            <w:tcW w:w="2693" w:type="dxa"/>
          </w:tcPr>
          <w:p w:rsidR="004B40F9" w:rsidRPr="008D3D5E" w:rsidRDefault="004B40F9" w:rsidP="00B92FA3">
            <w:pPr>
              <w:ind w:right="-139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&gt; = 60 ou EC* &gt; = 8 (*)</w:t>
            </w:r>
          </w:p>
        </w:tc>
      </w:tr>
      <w:tr w:rsidR="004B40F9" w:rsidRPr="008D3D5E" w:rsidTr="000467C6">
        <w:tc>
          <w:tcPr>
            <w:tcW w:w="2835" w:type="dxa"/>
            <w:vMerge/>
          </w:tcPr>
          <w:p w:rsidR="004B40F9" w:rsidRPr="008D3D5E" w:rsidRDefault="004B40F9" w:rsidP="00B92FA3">
            <w:pPr>
              <w:ind w:right="1082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B40F9" w:rsidRPr="008D3D5E" w:rsidRDefault="004B40F9" w:rsidP="00B92FA3">
            <w:pPr>
              <w:ind w:right="-108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MÉDIO</w:t>
            </w:r>
          </w:p>
        </w:tc>
        <w:tc>
          <w:tcPr>
            <w:tcW w:w="2693" w:type="dxa"/>
          </w:tcPr>
          <w:p w:rsidR="004B40F9" w:rsidRPr="008D3D5E" w:rsidRDefault="004B40F9" w:rsidP="00B92FA3">
            <w:pPr>
              <w:ind w:right="-139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35 a 60</w:t>
            </w:r>
          </w:p>
        </w:tc>
      </w:tr>
      <w:tr w:rsidR="004B40F9" w:rsidRPr="008D3D5E" w:rsidTr="000467C6">
        <w:tc>
          <w:tcPr>
            <w:tcW w:w="2835" w:type="dxa"/>
            <w:vMerge/>
          </w:tcPr>
          <w:p w:rsidR="004B40F9" w:rsidRPr="008D3D5E" w:rsidRDefault="004B40F9" w:rsidP="00B92FA3">
            <w:pPr>
              <w:ind w:right="1082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B40F9" w:rsidRPr="008D3D5E" w:rsidRDefault="004B40F9" w:rsidP="00B92FA3">
            <w:pPr>
              <w:ind w:right="-108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BAIXO</w:t>
            </w:r>
          </w:p>
        </w:tc>
        <w:tc>
          <w:tcPr>
            <w:tcW w:w="2693" w:type="dxa"/>
          </w:tcPr>
          <w:p w:rsidR="004B40F9" w:rsidRPr="008D3D5E" w:rsidRDefault="004B40F9" w:rsidP="00B92FA3">
            <w:pPr>
              <w:ind w:right="-139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&lt; = 35</w:t>
            </w:r>
          </w:p>
        </w:tc>
      </w:tr>
    </w:tbl>
    <w:p w:rsidR="004B40F9" w:rsidRPr="008D3D5E" w:rsidRDefault="004B40F9" w:rsidP="00B92FA3">
      <w:pPr>
        <w:ind w:left="296" w:right="1082"/>
        <w:jc w:val="both"/>
        <w:rPr>
          <w:sz w:val="24"/>
          <w:szCs w:val="24"/>
        </w:rPr>
      </w:pPr>
    </w:p>
    <w:p w:rsidR="004B40F9" w:rsidRPr="008D3D5E" w:rsidRDefault="004B40F9" w:rsidP="00B92FA3">
      <w:pPr>
        <w:jc w:val="both"/>
        <w:rPr>
          <w:sz w:val="24"/>
          <w:szCs w:val="24"/>
        </w:rPr>
      </w:pPr>
      <w:r w:rsidRPr="008D3D5E">
        <w:rPr>
          <w:sz w:val="24"/>
          <w:szCs w:val="24"/>
        </w:rPr>
        <w:t>(*) Pontuação (maior ou igual a 8) em qualquer coluna de Estado de Conservação (EC) implica automaticamente CATEGORIA DE RISCO ALTA e necessidade de providencias imediatas pelo responsável da barragem.</w:t>
      </w:r>
    </w:p>
    <w:p w:rsidR="004B40F9" w:rsidRPr="008D3D5E" w:rsidRDefault="004B40F9" w:rsidP="00B92FA3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4395"/>
        <w:gridCol w:w="2693"/>
      </w:tblGrid>
      <w:tr w:rsidR="004B40F9" w:rsidRPr="008D3D5E" w:rsidTr="000467C6">
        <w:tc>
          <w:tcPr>
            <w:tcW w:w="7230" w:type="dxa"/>
            <w:gridSpan w:val="2"/>
            <w:vMerge w:val="restart"/>
            <w:vAlign w:val="center"/>
          </w:tcPr>
          <w:p w:rsidR="004B40F9" w:rsidRPr="008D3D5E" w:rsidRDefault="004B40F9" w:rsidP="00B92FA3">
            <w:pPr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I.4 - DANO POTENCIAL ASSOCIADO (DPA)</w:t>
            </w:r>
          </w:p>
        </w:tc>
        <w:tc>
          <w:tcPr>
            <w:tcW w:w="2693" w:type="dxa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PONTOS</w:t>
            </w:r>
          </w:p>
        </w:tc>
      </w:tr>
      <w:tr w:rsidR="004B40F9" w:rsidRPr="008D3D5E" w:rsidTr="000467C6">
        <w:tc>
          <w:tcPr>
            <w:tcW w:w="7230" w:type="dxa"/>
            <w:gridSpan w:val="2"/>
            <w:vMerge/>
          </w:tcPr>
          <w:p w:rsidR="004B40F9" w:rsidRPr="008D3D5E" w:rsidRDefault="004B40F9" w:rsidP="00B92FA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40F9" w:rsidRPr="008D3D5E" w:rsidTr="000467C6">
        <w:tc>
          <w:tcPr>
            <w:tcW w:w="2835" w:type="dxa"/>
            <w:vMerge w:val="restart"/>
            <w:vAlign w:val="center"/>
          </w:tcPr>
          <w:p w:rsidR="004B40F9" w:rsidRPr="008D3D5E" w:rsidRDefault="004B40F9" w:rsidP="00B92FA3">
            <w:pPr>
              <w:ind w:right="-108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FAIXAS DE</w:t>
            </w:r>
          </w:p>
          <w:p w:rsidR="004B40F9" w:rsidRPr="008D3D5E" w:rsidRDefault="004B40F9" w:rsidP="00B92FA3">
            <w:pPr>
              <w:ind w:right="-108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CLASSIFICAÇÃO</w:t>
            </w:r>
          </w:p>
        </w:tc>
        <w:tc>
          <w:tcPr>
            <w:tcW w:w="4395" w:type="dxa"/>
          </w:tcPr>
          <w:p w:rsidR="004B40F9" w:rsidRPr="008D3D5E" w:rsidRDefault="004B40F9" w:rsidP="00B92FA3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DANO POTENCIAL ASSOCIADO</w:t>
            </w:r>
          </w:p>
        </w:tc>
        <w:tc>
          <w:tcPr>
            <w:tcW w:w="2693" w:type="dxa"/>
          </w:tcPr>
          <w:p w:rsidR="004B40F9" w:rsidRPr="008D3D5E" w:rsidRDefault="004B40F9" w:rsidP="00B92FA3">
            <w:pPr>
              <w:tabs>
                <w:tab w:val="left" w:pos="1879"/>
              </w:tabs>
              <w:ind w:right="-139"/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DPA</w:t>
            </w:r>
          </w:p>
        </w:tc>
      </w:tr>
      <w:tr w:rsidR="004B40F9" w:rsidRPr="008D3D5E" w:rsidTr="000467C6">
        <w:tc>
          <w:tcPr>
            <w:tcW w:w="2835" w:type="dxa"/>
            <w:vMerge/>
          </w:tcPr>
          <w:p w:rsidR="004B40F9" w:rsidRPr="008D3D5E" w:rsidRDefault="004B40F9" w:rsidP="00B92FA3">
            <w:pPr>
              <w:ind w:right="1082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B40F9" w:rsidRPr="008D3D5E" w:rsidRDefault="004B40F9" w:rsidP="00B92FA3">
            <w:pPr>
              <w:ind w:right="-108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ALTO</w:t>
            </w:r>
          </w:p>
        </w:tc>
        <w:tc>
          <w:tcPr>
            <w:tcW w:w="2693" w:type="dxa"/>
          </w:tcPr>
          <w:p w:rsidR="004B40F9" w:rsidRPr="008D3D5E" w:rsidRDefault="004B40F9" w:rsidP="00B92FA3">
            <w:pPr>
              <w:ind w:right="-139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&gt; = 16</w:t>
            </w:r>
          </w:p>
        </w:tc>
      </w:tr>
      <w:tr w:rsidR="004B40F9" w:rsidRPr="008D3D5E" w:rsidTr="000467C6">
        <w:tc>
          <w:tcPr>
            <w:tcW w:w="2835" w:type="dxa"/>
            <w:vMerge/>
          </w:tcPr>
          <w:p w:rsidR="004B40F9" w:rsidRPr="008D3D5E" w:rsidRDefault="004B40F9" w:rsidP="00B92FA3">
            <w:pPr>
              <w:ind w:right="1082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B40F9" w:rsidRPr="008D3D5E" w:rsidRDefault="004B40F9" w:rsidP="00B92FA3">
            <w:pPr>
              <w:ind w:right="-108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MÉDIO</w:t>
            </w:r>
          </w:p>
        </w:tc>
        <w:tc>
          <w:tcPr>
            <w:tcW w:w="2693" w:type="dxa"/>
          </w:tcPr>
          <w:p w:rsidR="004B40F9" w:rsidRPr="008D3D5E" w:rsidRDefault="004B40F9" w:rsidP="00B92FA3">
            <w:pPr>
              <w:ind w:right="-139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10 &lt; DPA &lt; 16</w:t>
            </w:r>
          </w:p>
        </w:tc>
      </w:tr>
      <w:tr w:rsidR="004B40F9" w:rsidRPr="008D3D5E" w:rsidTr="000467C6">
        <w:tc>
          <w:tcPr>
            <w:tcW w:w="2835" w:type="dxa"/>
            <w:vMerge/>
          </w:tcPr>
          <w:p w:rsidR="004B40F9" w:rsidRPr="008D3D5E" w:rsidRDefault="004B40F9" w:rsidP="00B92FA3">
            <w:pPr>
              <w:ind w:right="1082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B40F9" w:rsidRPr="008D3D5E" w:rsidRDefault="004B40F9" w:rsidP="00B92FA3">
            <w:pPr>
              <w:ind w:right="-108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BAIXO</w:t>
            </w:r>
          </w:p>
        </w:tc>
        <w:tc>
          <w:tcPr>
            <w:tcW w:w="2693" w:type="dxa"/>
          </w:tcPr>
          <w:p w:rsidR="004B40F9" w:rsidRPr="008D3D5E" w:rsidRDefault="004B40F9" w:rsidP="00B92FA3">
            <w:pPr>
              <w:ind w:right="-139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&lt; = 10</w:t>
            </w:r>
          </w:p>
        </w:tc>
      </w:tr>
    </w:tbl>
    <w:p w:rsidR="004B40F9" w:rsidRPr="008D3D5E" w:rsidRDefault="004B40F9" w:rsidP="00B92FA3">
      <w:pPr>
        <w:rPr>
          <w:sz w:val="24"/>
          <w:szCs w:val="24"/>
        </w:rPr>
      </w:pPr>
    </w:p>
    <w:p w:rsidR="004B40F9" w:rsidRPr="008D3D5E" w:rsidRDefault="004B40F9" w:rsidP="00B92FA3">
      <w:pPr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RESULTADO FINAL DA AVALIAÇÃO:</w:t>
      </w:r>
    </w:p>
    <w:p w:rsidR="004B40F9" w:rsidRPr="008D3D5E" w:rsidRDefault="004B40F9" w:rsidP="00B92FA3">
      <w:pPr>
        <w:rPr>
          <w:sz w:val="24"/>
          <w:szCs w:val="24"/>
        </w:rPr>
      </w:pPr>
    </w:p>
    <w:tbl>
      <w:tblPr>
        <w:tblStyle w:val="Tabelacomgrade"/>
        <w:tblW w:w="0" w:type="auto"/>
        <w:tblInd w:w="2943" w:type="dxa"/>
        <w:tblLook w:val="04A0" w:firstRow="1" w:lastRow="0" w:firstColumn="1" w:lastColumn="0" w:noHBand="0" w:noVBand="1"/>
      </w:tblPr>
      <w:tblGrid>
        <w:gridCol w:w="4395"/>
        <w:gridCol w:w="2693"/>
      </w:tblGrid>
      <w:tr w:rsidR="004B40F9" w:rsidRPr="008D3D5E" w:rsidTr="000467C6">
        <w:tc>
          <w:tcPr>
            <w:tcW w:w="4395" w:type="dxa"/>
          </w:tcPr>
          <w:p w:rsidR="004B40F9" w:rsidRPr="008D3D5E" w:rsidRDefault="004B40F9" w:rsidP="00B92FA3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CATEGORIA DE RISCO</w:t>
            </w:r>
          </w:p>
        </w:tc>
        <w:tc>
          <w:tcPr>
            <w:tcW w:w="2693" w:type="dxa"/>
          </w:tcPr>
          <w:p w:rsidR="004B40F9" w:rsidRPr="008D3D5E" w:rsidRDefault="004B40F9" w:rsidP="00B92FA3">
            <w:pPr>
              <w:tabs>
                <w:tab w:val="left" w:pos="1879"/>
              </w:tabs>
              <w:ind w:right="-139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Alto / Médio / Baixo</w:t>
            </w:r>
          </w:p>
        </w:tc>
      </w:tr>
      <w:tr w:rsidR="004B40F9" w:rsidRPr="008D3D5E" w:rsidTr="000467C6">
        <w:tc>
          <w:tcPr>
            <w:tcW w:w="4395" w:type="dxa"/>
          </w:tcPr>
          <w:p w:rsidR="004B40F9" w:rsidRPr="008D3D5E" w:rsidRDefault="004B40F9" w:rsidP="00B92FA3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DANO POTENCIAL ASSOCIADO</w:t>
            </w:r>
          </w:p>
        </w:tc>
        <w:tc>
          <w:tcPr>
            <w:tcW w:w="2693" w:type="dxa"/>
          </w:tcPr>
          <w:p w:rsidR="004B40F9" w:rsidRPr="008D3D5E" w:rsidRDefault="004B40F9" w:rsidP="00B92FA3">
            <w:pPr>
              <w:ind w:right="-139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Alto / Médio / Baixo</w:t>
            </w:r>
          </w:p>
        </w:tc>
      </w:tr>
    </w:tbl>
    <w:p w:rsidR="004B40F9" w:rsidRPr="008D3D5E" w:rsidRDefault="004B40F9" w:rsidP="00B92FA3">
      <w:pPr>
        <w:jc w:val="both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</w:p>
    <w:p w:rsidR="004B40F9" w:rsidRPr="008D3D5E" w:rsidRDefault="004B40F9" w:rsidP="00B92FA3">
      <w:pPr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br w:type="page"/>
      </w: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lastRenderedPageBreak/>
        <w:t>I.3 - QUADRO DE CLASSIFICAÇÃO QUANTO À CATEGORIA DE RISCO (ACUMULAÇÃO DE ÁGUA)</w:t>
      </w: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1 - CARACTERÍSTICAS TÉCNICAS – CT</w:t>
      </w: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71"/>
        <w:gridCol w:w="1671"/>
        <w:gridCol w:w="1672"/>
        <w:gridCol w:w="1672"/>
        <w:gridCol w:w="1672"/>
        <w:gridCol w:w="1672"/>
      </w:tblGrid>
      <w:tr w:rsidR="004B40F9" w:rsidRPr="008D3D5E" w:rsidTr="000467C6">
        <w:trPr>
          <w:trHeight w:val="1538"/>
        </w:trPr>
        <w:tc>
          <w:tcPr>
            <w:tcW w:w="1671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Altura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(a)</w:t>
            </w:r>
          </w:p>
        </w:tc>
        <w:tc>
          <w:tcPr>
            <w:tcW w:w="1671" w:type="dxa"/>
            <w:vAlign w:val="center"/>
          </w:tcPr>
          <w:p w:rsidR="004B40F9" w:rsidRPr="008D3D5E" w:rsidRDefault="004B40F9" w:rsidP="00B92FA3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Comprimento</w:t>
            </w:r>
          </w:p>
          <w:p w:rsidR="004B40F9" w:rsidRPr="008D3D5E" w:rsidRDefault="004B40F9" w:rsidP="00B92FA3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(b)</w:t>
            </w:r>
          </w:p>
        </w:tc>
        <w:tc>
          <w:tcPr>
            <w:tcW w:w="1672" w:type="dxa"/>
            <w:vAlign w:val="center"/>
          </w:tcPr>
          <w:p w:rsidR="004B40F9" w:rsidRPr="008D3D5E" w:rsidRDefault="004B40F9" w:rsidP="00B92FA3">
            <w:pPr>
              <w:ind w:right="-60"/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Tipo de Barragem quanto ao material de construção</w:t>
            </w:r>
          </w:p>
          <w:p w:rsidR="004B40F9" w:rsidRPr="008D3D5E" w:rsidRDefault="004B40F9" w:rsidP="00B92FA3">
            <w:pPr>
              <w:ind w:right="-60"/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(c)</w:t>
            </w:r>
          </w:p>
        </w:tc>
        <w:tc>
          <w:tcPr>
            <w:tcW w:w="1672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Tipo de fundação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(d)</w:t>
            </w:r>
          </w:p>
        </w:tc>
        <w:tc>
          <w:tcPr>
            <w:tcW w:w="1672" w:type="dxa"/>
            <w:vAlign w:val="center"/>
          </w:tcPr>
          <w:p w:rsidR="004B40F9" w:rsidRPr="008D3D5E" w:rsidRDefault="004B40F9" w:rsidP="00B92FA3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Idade da Barragem</w:t>
            </w:r>
          </w:p>
          <w:p w:rsidR="004B40F9" w:rsidRPr="008D3D5E" w:rsidRDefault="004B40F9" w:rsidP="00B92FA3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(e)</w:t>
            </w:r>
          </w:p>
        </w:tc>
        <w:tc>
          <w:tcPr>
            <w:tcW w:w="1672" w:type="dxa"/>
            <w:vAlign w:val="center"/>
          </w:tcPr>
          <w:p w:rsidR="004B40F9" w:rsidRPr="008D3D5E" w:rsidRDefault="004B40F9" w:rsidP="00B92FA3">
            <w:pPr>
              <w:ind w:right="-33"/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Vazão de Projeto</w:t>
            </w:r>
          </w:p>
          <w:p w:rsidR="004B40F9" w:rsidRPr="008D3D5E" w:rsidRDefault="004B40F9" w:rsidP="00B92FA3">
            <w:pPr>
              <w:ind w:right="-33"/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(f)</w:t>
            </w:r>
          </w:p>
        </w:tc>
      </w:tr>
      <w:tr w:rsidR="004B40F9" w:rsidRPr="008D3D5E" w:rsidTr="000467C6">
        <w:trPr>
          <w:trHeight w:val="1261"/>
        </w:trPr>
        <w:tc>
          <w:tcPr>
            <w:tcW w:w="167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Altura ≤ 15m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(0)</w:t>
            </w:r>
          </w:p>
        </w:tc>
        <w:tc>
          <w:tcPr>
            <w:tcW w:w="1671" w:type="dxa"/>
            <w:vAlign w:val="center"/>
          </w:tcPr>
          <w:p w:rsidR="004B40F9" w:rsidRPr="008D3D5E" w:rsidRDefault="004B40F9" w:rsidP="00B92FA3">
            <w:pPr>
              <w:ind w:right="-108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Comprimento ≤ 200m</w:t>
            </w:r>
          </w:p>
          <w:p w:rsidR="004B40F9" w:rsidRPr="008D3D5E" w:rsidRDefault="004B40F9" w:rsidP="00B92FA3">
            <w:pPr>
              <w:ind w:right="-108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(2)</w:t>
            </w:r>
          </w:p>
        </w:tc>
        <w:tc>
          <w:tcPr>
            <w:tcW w:w="1672" w:type="dxa"/>
            <w:vAlign w:val="center"/>
          </w:tcPr>
          <w:p w:rsidR="004B40F9" w:rsidRPr="008D3D5E" w:rsidRDefault="004B40F9" w:rsidP="00B92FA3">
            <w:pPr>
              <w:ind w:right="-60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Concreto convencional</w:t>
            </w:r>
          </w:p>
          <w:p w:rsidR="004B40F9" w:rsidRPr="008D3D5E" w:rsidRDefault="004B40F9" w:rsidP="00B92FA3">
            <w:pPr>
              <w:ind w:right="-60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(1)</w:t>
            </w:r>
          </w:p>
        </w:tc>
        <w:tc>
          <w:tcPr>
            <w:tcW w:w="1672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Rocha sã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(1)</w:t>
            </w:r>
          </w:p>
        </w:tc>
        <w:tc>
          <w:tcPr>
            <w:tcW w:w="1672" w:type="dxa"/>
            <w:vAlign w:val="center"/>
          </w:tcPr>
          <w:p w:rsidR="004B40F9" w:rsidRPr="008D3D5E" w:rsidRDefault="004B40F9" w:rsidP="00B92FA3">
            <w:pPr>
              <w:ind w:right="-24"/>
              <w:jc w:val="center"/>
              <w:rPr>
                <w:sz w:val="24"/>
                <w:szCs w:val="24"/>
              </w:rPr>
            </w:pPr>
            <w:proofErr w:type="gramStart"/>
            <w:r w:rsidRPr="008D3D5E">
              <w:rPr>
                <w:sz w:val="24"/>
                <w:szCs w:val="24"/>
              </w:rPr>
              <w:t>entre</w:t>
            </w:r>
            <w:proofErr w:type="gramEnd"/>
            <w:r w:rsidRPr="008D3D5E">
              <w:rPr>
                <w:sz w:val="24"/>
                <w:szCs w:val="24"/>
              </w:rPr>
              <w:t xml:space="preserve"> 30 e 50 anos</w:t>
            </w:r>
          </w:p>
          <w:p w:rsidR="004B40F9" w:rsidRPr="008D3D5E" w:rsidRDefault="004B40F9" w:rsidP="00B92FA3">
            <w:pPr>
              <w:ind w:right="-24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(1)</w:t>
            </w:r>
          </w:p>
        </w:tc>
        <w:tc>
          <w:tcPr>
            <w:tcW w:w="1672" w:type="dxa"/>
            <w:vAlign w:val="center"/>
          </w:tcPr>
          <w:p w:rsidR="004B40F9" w:rsidRPr="008D3D5E" w:rsidRDefault="004B40F9" w:rsidP="00B92FA3">
            <w:pPr>
              <w:ind w:right="-33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 xml:space="preserve">CMP (Cheia Máxima Provável) ou </w:t>
            </w:r>
            <w:proofErr w:type="spellStart"/>
            <w:r w:rsidRPr="008D3D5E">
              <w:rPr>
                <w:sz w:val="24"/>
                <w:szCs w:val="24"/>
              </w:rPr>
              <w:t>Decamilenar</w:t>
            </w:r>
            <w:proofErr w:type="spellEnd"/>
          </w:p>
          <w:p w:rsidR="004B40F9" w:rsidRPr="008D3D5E" w:rsidRDefault="004B40F9" w:rsidP="00B92FA3">
            <w:pPr>
              <w:ind w:right="-33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(3)</w:t>
            </w:r>
          </w:p>
        </w:tc>
      </w:tr>
      <w:tr w:rsidR="004B40F9" w:rsidRPr="008D3D5E" w:rsidTr="000467C6">
        <w:trPr>
          <w:trHeight w:val="1555"/>
        </w:trPr>
        <w:tc>
          <w:tcPr>
            <w:tcW w:w="167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15m &lt; Altura &lt; 30m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(1)</w:t>
            </w:r>
          </w:p>
        </w:tc>
        <w:tc>
          <w:tcPr>
            <w:tcW w:w="1671" w:type="dxa"/>
            <w:vAlign w:val="center"/>
          </w:tcPr>
          <w:p w:rsidR="004B40F9" w:rsidRPr="008D3D5E" w:rsidRDefault="004B40F9" w:rsidP="00B92FA3">
            <w:pPr>
              <w:ind w:right="-108"/>
              <w:jc w:val="center"/>
              <w:rPr>
                <w:sz w:val="24"/>
                <w:szCs w:val="24"/>
              </w:rPr>
            </w:pPr>
          </w:p>
          <w:p w:rsidR="004B40F9" w:rsidRPr="008D3D5E" w:rsidRDefault="004B40F9" w:rsidP="00B92FA3">
            <w:pPr>
              <w:ind w:right="-108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Comprimento &gt; 200m</w:t>
            </w:r>
          </w:p>
          <w:p w:rsidR="004B40F9" w:rsidRPr="008D3D5E" w:rsidRDefault="004B40F9" w:rsidP="00B92FA3">
            <w:pPr>
              <w:ind w:right="-108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(3)</w:t>
            </w:r>
          </w:p>
        </w:tc>
        <w:tc>
          <w:tcPr>
            <w:tcW w:w="1672" w:type="dxa"/>
            <w:vAlign w:val="center"/>
          </w:tcPr>
          <w:p w:rsidR="004B40F9" w:rsidRPr="008D3D5E" w:rsidRDefault="004B40F9" w:rsidP="00B92FA3">
            <w:pPr>
              <w:ind w:right="-60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Alvenaria de pedra / concreto ciclópico / concreto rolado - CCR</w:t>
            </w:r>
          </w:p>
          <w:p w:rsidR="004B40F9" w:rsidRPr="008D3D5E" w:rsidRDefault="004B40F9" w:rsidP="00B92FA3">
            <w:pPr>
              <w:ind w:right="-60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(2)</w:t>
            </w:r>
          </w:p>
        </w:tc>
        <w:tc>
          <w:tcPr>
            <w:tcW w:w="1672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Rocha alterada dura com tratamento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(2)</w:t>
            </w:r>
          </w:p>
        </w:tc>
        <w:tc>
          <w:tcPr>
            <w:tcW w:w="1672" w:type="dxa"/>
            <w:vAlign w:val="center"/>
          </w:tcPr>
          <w:p w:rsidR="004B40F9" w:rsidRPr="008D3D5E" w:rsidRDefault="004B40F9" w:rsidP="00B92FA3">
            <w:pPr>
              <w:ind w:right="-24"/>
              <w:jc w:val="center"/>
              <w:rPr>
                <w:sz w:val="24"/>
                <w:szCs w:val="24"/>
              </w:rPr>
            </w:pPr>
            <w:proofErr w:type="gramStart"/>
            <w:r w:rsidRPr="008D3D5E">
              <w:rPr>
                <w:sz w:val="24"/>
                <w:szCs w:val="24"/>
              </w:rPr>
              <w:t>entre</w:t>
            </w:r>
            <w:proofErr w:type="gramEnd"/>
            <w:r w:rsidRPr="008D3D5E">
              <w:rPr>
                <w:sz w:val="24"/>
                <w:szCs w:val="24"/>
              </w:rPr>
              <w:t xml:space="preserve"> 10 e 30 anos</w:t>
            </w:r>
          </w:p>
          <w:p w:rsidR="004B40F9" w:rsidRPr="008D3D5E" w:rsidRDefault="004B40F9" w:rsidP="00B92FA3">
            <w:pPr>
              <w:ind w:right="-24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(2)</w:t>
            </w:r>
          </w:p>
        </w:tc>
        <w:tc>
          <w:tcPr>
            <w:tcW w:w="1672" w:type="dxa"/>
            <w:vAlign w:val="center"/>
          </w:tcPr>
          <w:p w:rsidR="004B40F9" w:rsidRPr="008D3D5E" w:rsidRDefault="004B40F9" w:rsidP="00B92FA3">
            <w:pPr>
              <w:ind w:right="-33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Milenar</w:t>
            </w:r>
          </w:p>
          <w:p w:rsidR="004B40F9" w:rsidRPr="008D3D5E" w:rsidRDefault="004B40F9" w:rsidP="00B92FA3">
            <w:pPr>
              <w:ind w:right="-33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(5)</w:t>
            </w:r>
          </w:p>
        </w:tc>
      </w:tr>
      <w:tr w:rsidR="004B40F9" w:rsidRPr="008D3D5E" w:rsidTr="000467C6">
        <w:trPr>
          <w:trHeight w:val="1548"/>
        </w:trPr>
        <w:tc>
          <w:tcPr>
            <w:tcW w:w="167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30m ≤ Altura ≤ 60m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(2)</w:t>
            </w:r>
          </w:p>
        </w:tc>
        <w:tc>
          <w:tcPr>
            <w:tcW w:w="1671" w:type="dxa"/>
            <w:vAlign w:val="center"/>
          </w:tcPr>
          <w:p w:rsidR="004B40F9" w:rsidRPr="008D3D5E" w:rsidRDefault="004B40F9" w:rsidP="00B92FA3">
            <w:pPr>
              <w:ind w:right="-108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-</w:t>
            </w:r>
          </w:p>
        </w:tc>
        <w:tc>
          <w:tcPr>
            <w:tcW w:w="1672" w:type="dxa"/>
            <w:vAlign w:val="center"/>
          </w:tcPr>
          <w:p w:rsidR="004B40F9" w:rsidRPr="008D3D5E" w:rsidRDefault="004B40F9" w:rsidP="00B92FA3">
            <w:pPr>
              <w:ind w:right="-60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 xml:space="preserve">Terra homogênea / </w:t>
            </w:r>
            <w:proofErr w:type="spellStart"/>
            <w:r w:rsidRPr="008D3D5E">
              <w:rPr>
                <w:sz w:val="24"/>
                <w:szCs w:val="24"/>
              </w:rPr>
              <w:t>enrocamento</w:t>
            </w:r>
            <w:proofErr w:type="spellEnd"/>
            <w:r w:rsidRPr="008D3D5E">
              <w:rPr>
                <w:sz w:val="24"/>
                <w:szCs w:val="24"/>
              </w:rPr>
              <w:t xml:space="preserve"> / terra e </w:t>
            </w:r>
            <w:proofErr w:type="spellStart"/>
            <w:r w:rsidRPr="008D3D5E">
              <w:rPr>
                <w:sz w:val="24"/>
                <w:szCs w:val="24"/>
              </w:rPr>
              <w:t>enrocamento</w:t>
            </w:r>
            <w:proofErr w:type="spellEnd"/>
            <w:r w:rsidRPr="008D3D5E">
              <w:rPr>
                <w:sz w:val="24"/>
                <w:szCs w:val="24"/>
              </w:rPr>
              <w:t xml:space="preserve"> </w:t>
            </w:r>
          </w:p>
          <w:p w:rsidR="004B40F9" w:rsidRPr="008D3D5E" w:rsidRDefault="004B40F9" w:rsidP="00B92FA3">
            <w:pPr>
              <w:ind w:right="-60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(3)</w:t>
            </w:r>
          </w:p>
        </w:tc>
        <w:tc>
          <w:tcPr>
            <w:tcW w:w="1672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Rocha alterada sem tratamento / rocha alterada fraturada com tratamento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(3)</w:t>
            </w:r>
          </w:p>
        </w:tc>
        <w:tc>
          <w:tcPr>
            <w:tcW w:w="1672" w:type="dxa"/>
            <w:vAlign w:val="center"/>
          </w:tcPr>
          <w:p w:rsidR="004B40F9" w:rsidRPr="008D3D5E" w:rsidRDefault="004B40F9" w:rsidP="00B92FA3">
            <w:pPr>
              <w:ind w:right="-24"/>
              <w:jc w:val="center"/>
              <w:rPr>
                <w:sz w:val="24"/>
                <w:szCs w:val="24"/>
              </w:rPr>
            </w:pPr>
            <w:proofErr w:type="gramStart"/>
            <w:r w:rsidRPr="008D3D5E">
              <w:rPr>
                <w:sz w:val="24"/>
                <w:szCs w:val="24"/>
              </w:rPr>
              <w:t>entre</w:t>
            </w:r>
            <w:proofErr w:type="gramEnd"/>
            <w:r w:rsidRPr="008D3D5E">
              <w:rPr>
                <w:sz w:val="24"/>
                <w:szCs w:val="24"/>
              </w:rPr>
              <w:t xml:space="preserve"> 5 e 10 anos</w:t>
            </w:r>
          </w:p>
          <w:p w:rsidR="004B40F9" w:rsidRPr="008D3D5E" w:rsidRDefault="004B40F9" w:rsidP="00B92FA3">
            <w:pPr>
              <w:ind w:right="-24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(3)</w:t>
            </w:r>
          </w:p>
        </w:tc>
        <w:tc>
          <w:tcPr>
            <w:tcW w:w="1672" w:type="dxa"/>
            <w:vAlign w:val="center"/>
          </w:tcPr>
          <w:p w:rsidR="004B40F9" w:rsidRPr="008D3D5E" w:rsidRDefault="004B40F9" w:rsidP="00B92FA3">
            <w:pPr>
              <w:ind w:right="-33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TR = 500 anos</w:t>
            </w:r>
          </w:p>
          <w:p w:rsidR="004B40F9" w:rsidRPr="008D3D5E" w:rsidRDefault="004B40F9" w:rsidP="00B92FA3">
            <w:pPr>
              <w:ind w:right="-33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(8)</w:t>
            </w:r>
          </w:p>
        </w:tc>
      </w:tr>
      <w:tr w:rsidR="004B40F9" w:rsidRPr="008D3D5E" w:rsidTr="000467C6">
        <w:trPr>
          <w:trHeight w:val="1273"/>
        </w:trPr>
        <w:tc>
          <w:tcPr>
            <w:tcW w:w="167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Altura &gt; 60m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(3)</w:t>
            </w:r>
          </w:p>
        </w:tc>
        <w:tc>
          <w:tcPr>
            <w:tcW w:w="1671" w:type="dxa"/>
            <w:vAlign w:val="center"/>
          </w:tcPr>
          <w:p w:rsidR="004B40F9" w:rsidRPr="008D3D5E" w:rsidRDefault="004B40F9" w:rsidP="00B92FA3">
            <w:pPr>
              <w:ind w:right="-108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-</w:t>
            </w:r>
          </w:p>
        </w:tc>
        <w:tc>
          <w:tcPr>
            <w:tcW w:w="1672" w:type="dxa"/>
            <w:vAlign w:val="center"/>
          </w:tcPr>
          <w:p w:rsidR="004B40F9" w:rsidRPr="008D3D5E" w:rsidRDefault="004B40F9" w:rsidP="00B92FA3">
            <w:pPr>
              <w:ind w:right="-60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-</w:t>
            </w:r>
          </w:p>
        </w:tc>
        <w:tc>
          <w:tcPr>
            <w:tcW w:w="1672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 xml:space="preserve">Rocha alterada mole / </w:t>
            </w:r>
            <w:proofErr w:type="spellStart"/>
            <w:r w:rsidRPr="008D3D5E">
              <w:rPr>
                <w:sz w:val="24"/>
                <w:szCs w:val="24"/>
              </w:rPr>
              <w:t>saprolito</w:t>
            </w:r>
            <w:proofErr w:type="spellEnd"/>
            <w:r w:rsidRPr="008D3D5E">
              <w:rPr>
                <w:sz w:val="24"/>
                <w:szCs w:val="24"/>
              </w:rPr>
              <w:t xml:space="preserve"> / solo compacto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(4)</w:t>
            </w:r>
          </w:p>
        </w:tc>
        <w:tc>
          <w:tcPr>
            <w:tcW w:w="1672" w:type="dxa"/>
            <w:vAlign w:val="center"/>
          </w:tcPr>
          <w:p w:rsidR="004B40F9" w:rsidRPr="008D3D5E" w:rsidRDefault="004B40F9" w:rsidP="00B92FA3">
            <w:pPr>
              <w:ind w:right="-24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&lt; 5 anos ou &gt; 50 anos ou sem informação</w:t>
            </w:r>
          </w:p>
          <w:p w:rsidR="004B40F9" w:rsidRPr="008D3D5E" w:rsidRDefault="004B40F9" w:rsidP="00B92FA3">
            <w:pPr>
              <w:ind w:right="-24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(4)</w:t>
            </w:r>
          </w:p>
        </w:tc>
        <w:tc>
          <w:tcPr>
            <w:tcW w:w="1672" w:type="dxa"/>
            <w:vAlign w:val="center"/>
          </w:tcPr>
          <w:p w:rsidR="004B40F9" w:rsidRPr="008D3D5E" w:rsidRDefault="004B40F9" w:rsidP="00B92FA3">
            <w:pPr>
              <w:ind w:right="-33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TR &lt; 500 anos ou Desconhecida / Estudo não confiável</w:t>
            </w:r>
          </w:p>
          <w:p w:rsidR="004B40F9" w:rsidRPr="008D3D5E" w:rsidRDefault="004B40F9" w:rsidP="00B92FA3">
            <w:pPr>
              <w:ind w:right="-33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(10)</w:t>
            </w:r>
          </w:p>
        </w:tc>
      </w:tr>
      <w:tr w:rsidR="004B40F9" w:rsidRPr="008D3D5E" w:rsidTr="000467C6">
        <w:trPr>
          <w:trHeight w:val="831"/>
        </w:trPr>
        <w:tc>
          <w:tcPr>
            <w:tcW w:w="167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-</w:t>
            </w:r>
          </w:p>
        </w:tc>
        <w:tc>
          <w:tcPr>
            <w:tcW w:w="1671" w:type="dxa"/>
            <w:vAlign w:val="center"/>
          </w:tcPr>
          <w:p w:rsidR="004B40F9" w:rsidRPr="008D3D5E" w:rsidRDefault="004B40F9" w:rsidP="00B92FA3">
            <w:pPr>
              <w:ind w:right="-108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-</w:t>
            </w:r>
          </w:p>
        </w:tc>
        <w:tc>
          <w:tcPr>
            <w:tcW w:w="1672" w:type="dxa"/>
            <w:vAlign w:val="center"/>
          </w:tcPr>
          <w:p w:rsidR="004B40F9" w:rsidRPr="008D3D5E" w:rsidRDefault="004B40F9" w:rsidP="00B92FA3">
            <w:pPr>
              <w:ind w:right="-60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-</w:t>
            </w:r>
          </w:p>
        </w:tc>
        <w:tc>
          <w:tcPr>
            <w:tcW w:w="1672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Solo residual / aluvião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(5)</w:t>
            </w:r>
          </w:p>
        </w:tc>
        <w:tc>
          <w:tcPr>
            <w:tcW w:w="1672" w:type="dxa"/>
            <w:vAlign w:val="center"/>
          </w:tcPr>
          <w:p w:rsidR="004B40F9" w:rsidRPr="008D3D5E" w:rsidRDefault="004B40F9" w:rsidP="00B92FA3">
            <w:pPr>
              <w:ind w:right="-24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-</w:t>
            </w:r>
          </w:p>
        </w:tc>
        <w:tc>
          <w:tcPr>
            <w:tcW w:w="1672" w:type="dxa"/>
            <w:vAlign w:val="center"/>
          </w:tcPr>
          <w:p w:rsidR="004B40F9" w:rsidRPr="008D3D5E" w:rsidRDefault="004B40F9" w:rsidP="00B92FA3">
            <w:pPr>
              <w:ind w:right="-33"/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-</w:t>
            </w:r>
          </w:p>
        </w:tc>
      </w:tr>
    </w:tbl>
    <w:p w:rsidR="004B40F9" w:rsidRPr="008D3D5E" w:rsidRDefault="004B40F9" w:rsidP="00B92FA3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1984"/>
      </w:tblGrid>
      <w:tr w:rsidR="00821524" w:rsidRPr="008D3D5E" w:rsidTr="006D3511">
        <w:trPr>
          <w:trHeight w:val="331"/>
        </w:trPr>
        <w:tc>
          <w:tcPr>
            <w:tcW w:w="2235" w:type="dxa"/>
            <w:vAlign w:val="center"/>
          </w:tcPr>
          <w:p w:rsidR="00821524" w:rsidRPr="008D3D5E" w:rsidRDefault="00821524" w:rsidP="00821524">
            <w:pPr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 xml:space="preserve">CT = ∑ (a até </w:t>
            </w:r>
            <w:r>
              <w:rPr>
                <w:b/>
                <w:sz w:val="24"/>
                <w:szCs w:val="24"/>
              </w:rPr>
              <w:t>f</w:t>
            </w:r>
            <w:r w:rsidRPr="008D3D5E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984" w:type="dxa"/>
          </w:tcPr>
          <w:p w:rsidR="00821524" w:rsidRPr="008D3D5E" w:rsidRDefault="00821524" w:rsidP="006D3511">
            <w:pPr>
              <w:rPr>
                <w:b/>
                <w:sz w:val="24"/>
                <w:szCs w:val="24"/>
              </w:rPr>
            </w:pPr>
          </w:p>
        </w:tc>
      </w:tr>
    </w:tbl>
    <w:p w:rsidR="004B40F9" w:rsidRPr="008D3D5E" w:rsidRDefault="004B40F9" w:rsidP="00B92FA3">
      <w:pPr>
        <w:rPr>
          <w:b/>
          <w:sz w:val="24"/>
          <w:szCs w:val="24"/>
        </w:rPr>
      </w:pPr>
    </w:p>
    <w:p w:rsidR="004B40F9" w:rsidRPr="008D3D5E" w:rsidRDefault="004B40F9" w:rsidP="00B92FA3">
      <w:pPr>
        <w:rPr>
          <w:b/>
          <w:sz w:val="24"/>
          <w:szCs w:val="24"/>
        </w:rPr>
      </w:pPr>
    </w:p>
    <w:p w:rsidR="004B40F9" w:rsidRPr="008D3D5E" w:rsidRDefault="004B40F9" w:rsidP="00B92FA3">
      <w:pPr>
        <w:rPr>
          <w:sz w:val="24"/>
          <w:szCs w:val="24"/>
        </w:rPr>
      </w:pPr>
    </w:p>
    <w:p w:rsidR="004B40F9" w:rsidRPr="008D3D5E" w:rsidRDefault="004B40F9" w:rsidP="00B92FA3">
      <w:pPr>
        <w:rPr>
          <w:sz w:val="24"/>
          <w:szCs w:val="24"/>
        </w:rPr>
      </w:pPr>
      <w:r w:rsidRPr="008D3D5E">
        <w:rPr>
          <w:sz w:val="24"/>
          <w:szCs w:val="24"/>
        </w:rPr>
        <w:br w:type="page"/>
      </w: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lastRenderedPageBreak/>
        <w:t>I.3 - QUADRO DE CLASSIFICAÇÃO QUANTO À CATEGORIA DE RISCO (ACUMULAÇÃO DE ÁGUA)</w:t>
      </w: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2 – ESTADO DE CONSERVAÇÃO – EC</w:t>
      </w:r>
    </w:p>
    <w:p w:rsidR="000467C6" w:rsidRPr="008D3D5E" w:rsidRDefault="000467C6" w:rsidP="00B92FA3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276"/>
        <w:gridCol w:w="1418"/>
        <w:gridCol w:w="1275"/>
        <w:gridCol w:w="1635"/>
      </w:tblGrid>
      <w:tr w:rsidR="004B40F9" w:rsidRPr="008D3D5E" w:rsidTr="000467C6">
        <w:tc>
          <w:tcPr>
            <w:tcW w:w="2235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Confiabilidade das Estruturas Extravasoras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(g)</w:t>
            </w:r>
          </w:p>
        </w:tc>
        <w:tc>
          <w:tcPr>
            <w:tcW w:w="1842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Confiabilidade das Estruturas de Adução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(h)</w:t>
            </w:r>
          </w:p>
        </w:tc>
        <w:tc>
          <w:tcPr>
            <w:tcW w:w="1276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Percolação (i)</w:t>
            </w:r>
          </w:p>
        </w:tc>
        <w:tc>
          <w:tcPr>
            <w:tcW w:w="1418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Deformações e Recalques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(j)</w:t>
            </w:r>
          </w:p>
        </w:tc>
        <w:tc>
          <w:tcPr>
            <w:tcW w:w="1275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Deterioração dos Taludes / Paramentos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(k)</w:t>
            </w:r>
          </w:p>
        </w:tc>
        <w:tc>
          <w:tcPr>
            <w:tcW w:w="1635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Eclusa (*)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(l)</w:t>
            </w:r>
          </w:p>
        </w:tc>
      </w:tr>
      <w:tr w:rsidR="004B40F9" w:rsidRPr="008D3D5E" w:rsidTr="000467C6">
        <w:tc>
          <w:tcPr>
            <w:tcW w:w="2235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 xml:space="preserve">Estruturas civis e </w:t>
            </w:r>
            <w:proofErr w:type="spellStart"/>
            <w:r w:rsidRPr="008D3D5E">
              <w:rPr>
                <w:sz w:val="24"/>
                <w:szCs w:val="24"/>
              </w:rPr>
              <w:t>hidroeletromecâni</w:t>
            </w:r>
            <w:r w:rsidR="00821524">
              <w:rPr>
                <w:sz w:val="24"/>
                <w:szCs w:val="24"/>
              </w:rPr>
              <w:t>-</w:t>
            </w:r>
            <w:r w:rsidRPr="008D3D5E">
              <w:rPr>
                <w:sz w:val="24"/>
                <w:szCs w:val="24"/>
              </w:rPr>
              <w:t>cas</w:t>
            </w:r>
            <w:proofErr w:type="spellEnd"/>
            <w:r w:rsidRPr="008D3D5E">
              <w:rPr>
                <w:sz w:val="24"/>
                <w:szCs w:val="24"/>
              </w:rPr>
              <w:t xml:space="preserve"> em pleno funcionamento / canais de aproximação ou de restituição ou vertedouro (tipo soleira livre) desobstruídos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(0)</w:t>
            </w:r>
          </w:p>
        </w:tc>
        <w:tc>
          <w:tcPr>
            <w:tcW w:w="1842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 xml:space="preserve">Estruturas civis e dispositivos </w:t>
            </w:r>
            <w:proofErr w:type="spellStart"/>
            <w:r w:rsidRPr="008D3D5E">
              <w:rPr>
                <w:sz w:val="24"/>
                <w:szCs w:val="24"/>
              </w:rPr>
              <w:t>hidroeletromecâ</w:t>
            </w:r>
            <w:proofErr w:type="spellEnd"/>
            <w:r w:rsidR="00821524">
              <w:rPr>
                <w:sz w:val="24"/>
                <w:szCs w:val="24"/>
              </w:rPr>
              <w:t>-</w:t>
            </w:r>
            <w:r w:rsidRPr="008D3D5E">
              <w:rPr>
                <w:sz w:val="24"/>
                <w:szCs w:val="24"/>
              </w:rPr>
              <w:t>nicas em condições adequadas de manutenção e funcionamento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(0)</w:t>
            </w:r>
          </w:p>
        </w:tc>
        <w:tc>
          <w:tcPr>
            <w:tcW w:w="1276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Percolação totalmente controlada pelo sistema de drenagem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(0)</w:t>
            </w:r>
          </w:p>
        </w:tc>
        <w:tc>
          <w:tcPr>
            <w:tcW w:w="141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Inexistente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(0)</w:t>
            </w:r>
          </w:p>
        </w:tc>
        <w:tc>
          <w:tcPr>
            <w:tcW w:w="1275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Inexistente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(0)</w:t>
            </w:r>
          </w:p>
        </w:tc>
        <w:tc>
          <w:tcPr>
            <w:tcW w:w="1635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Não possui eclusa (0)</w:t>
            </w:r>
          </w:p>
        </w:tc>
      </w:tr>
      <w:tr w:rsidR="004B40F9" w:rsidRPr="008D3D5E" w:rsidTr="000467C6">
        <w:tc>
          <w:tcPr>
            <w:tcW w:w="2235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Estruturas civis e hidroeletromecânicas preparadas para a operação, mas sem fontes de suprimento de energia de emergência /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proofErr w:type="gramStart"/>
            <w:r w:rsidRPr="008D3D5E">
              <w:rPr>
                <w:sz w:val="24"/>
                <w:szCs w:val="24"/>
              </w:rPr>
              <w:t>canais</w:t>
            </w:r>
            <w:proofErr w:type="gramEnd"/>
            <w:r w:rsidRPr="008D3D5E">
              <w:rPr>
                <w:sz w:val="24"/>
                <w:szCs w:val="24"/>
              </w:rPr>
              <w:t xml:space="preserve"> ou vertedouro (tipo soleira livre) com erosões ou obstruções, porém sem riscos a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proofErr w:type="gramStart"/>
            <w:r w:rsidRPr="008D3D5E">
              <w:rPr>
                <w:sz w:val="24"/>
                <w:szCs w:val="24"/>
              </w:rPr>
              <w:t>estrutura</w:t>
            </w:r>
            <w:proofErr w:type="gramEnd"/>
            <w:r w:rsidRPr="008D3D5E">
              <w:rPr>
                <w:sz w:val="24"/>
                <w:szCs w:val="24"/>
              </w:rPr>
              <w:t xml:space="preserve"> vertente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(4)</w:t>
            </w:r>
          </w:p>
        </w:tc>
        <w:tc>
          <w:tcPr>
            <w:tcW w:w="1842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Estruturas civis comprometidas ou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proofErr w:type="gramStart"/>
            <w:r w:rsidRPr="008D3D5E">
              <w:rPr>
                <w:sz w:val="24"/>
                <w:szCs w:val="24"/>
              </w:rPr>
              <w:t>dispositivos</w:t>
            </w:r>
            <w:proofErr w:type="gramEnd"/>
            <w:r w:rsidRPr="008D3D5E">
              <w:rPr>
                <w:sz w:val="24"/>
                <w:szCs w:val="24"/>
              </w:rPr>
              <w:t xml:space="preserve"> </w:t>
            </w:r>
            <w:proofErr w:type="spellStart"/>
            <w:r w:rsidRPr="008D3D5E">
              <w:rPr>
                <w:sz w:val="24"/>
                <w:szCs w:val="24"/>
              </w:rPr>
              <w:t>hidroeletrome</w:t>
            </w:r>
            <w:r w:rsidR="00821524">
              <w:rPr>
                <w:sz w:val="24"/>
                <w:szCs w:val="24"/>
              </w:rPr>
              <w:t>-</w:t>
            </w:r>
            <w:r w:rsidRPr="008D3D5E">
              <w:rPr>
                <w:sz w:val="24"/>
                <w:szCs w:val="24"/>
              </w:rPr>
              <w:t>cânicas</w:t>
            </w:r>
            <w:proofErr w:type="spellEnd"/>
            <w:r w:rsidRPr="008D3D5E">
              <w:rPr>
                <w:sz w:val="24"/>
                <w:szCs w:val="24"/>
              </w:rPr>
              <w:t xml:space="preserve"> com problemas identificados, com redução de capacidade de vazão e com medidas corretivas em implantação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(4)</w:t>
            </w:r>
          </w:p>
        </w:tc>
        <w:tc>
          <w:tcPr>
            <w:tcW w:w="1276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Umidade ou surgência nas áreas de jusante, paramentos, taludes ou ombreiras estabilizadas e/ou monitoradas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(3)</w:t>
            </w:r>
          </w:p>
        </w:tc>
        <w:tc>
          <w:tcPr>
            <w:tcW w:w="141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Existência de trincas e abatimentos de pequena extensão e impacto nulo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(1)</w:t>
            </w:r>
          </w:p>
        </w:tc>
        <w:tc>
          <w:tcPr>
            <w:tcW w:w="1275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 xml:space="preserve">Falhas na proteção dos taludes e </w:t>
            </w:r>
            <w:proofErr w:type="spellStart"/>
            <w:r w:rsidRPr="008D3D5E">
              <w:rPr>
                <w:sz w:val="24"/>
                <w:szCs w:val="24"/>
              </w:rPr>
              <w:t>paramen</w:t>
            </w:r>
            <w:r w:rsidR="00821524">
              <w:rPr>
                <w:sz w:val="24"/>
                <w:szCs w:val="24"/>
              </w:rPr>
              <w:t>-</w:t>
            </w:r>
            <w:r w:rsidRPr="008D3D5E">
              <w:rPr>
                <w:sz w:val="24"/>
                <w:szCs w:val="24"/>
              </w:rPr>
              <w:t>tos</w:t>
            </w:r>
            <w:proofErr w:type="spellEnd"/>
            <w:r w:rsidRPr="008D3D5E">
              <w:rPr>
                <w:sz w:val="24"/>
                <w:szCs w:val="24"/>
              </w:rPr>
              <w:t>, presença de arbustos de pequena extensão e impacto nulo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(1)</w:t>
            </w:r>
          </w:p>
        </w:tc>
        <w:tc>
          <w:tcPr>
            <w:tcW w:w="1635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 xml:space="preserve">Estruturas civis e </w:t>
            </w:r>
            <w:proofErr w:type="spellStart"/>
            <w:r w:rsidRPr="008D3D5E">
              <w:rPr>
                <w:sz w:val="24"/>
                <w:szCs w:val="24"/>
              </w:rPr>
              <w:t>hidroeletro</w:t>
            </w:r>
            <w:proofErr w:type="spellEnd"/>
            <w:r w:rsidR="00821524">
              <w:rPr>
                <w:sz w:val="24"/>
                <w:szCs w:val="24"/>
              </w:rPr>
              <w:t>-</w:t>
            </w:r>
            <w:r w:rsidRPr="008D3D5E">
              <w:rPr>
                <w:sz w:val="24"/>
                <w:szCs w:val="24"/>
              </w:rPr>
              <w:t>me</w:t>
            </w:r>
            <w:r w:rsidR="00821524">
              <w:rPr>
                <w:sz w:val="24"/>
                <w:szCs w:val="24"/>
              </w:rPr>
              <w:t>câ</w:t>
            </w:r>
            <w:r w:rsidRPr="008D3D5E">
              <w:rPr>
                <w:sz w:val="24"/>
                <w:szCs w:val="24"/>
              </w:rPr>
              <w:t>nicas bem mantidas e funcionando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(1)</w:t>
            </w:r>
          </w:p>
        </w:tc>
      </w:tr>
      <w:tr w:rsidR="004B40F9" w:rsidRPr="008D3D5E" w:rsidTr="000467C6">
        <w:tc>
          <w:tcPr>
            <w:tcW w:w="2235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Estruturas civis comprometidas ou dispositivos hidroeletromecânicas com problemas identificados, com redução de capacidade de vazão e com medidas corretivas em implantação /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proofErr w:type="gramStart"/>
            <w:r w:rsidRPr="008D3D5E">
              <w:rPr>
                <w:sz w:val="24"/>
                <w:szCs w:val="24"/>
              </w:rPr>
              <w:t>canais</w:t>
            </w:r>
            <w:proofErr w:type="gramEnd"/>
            <w:r w:rsidRPr="008D3D5E">
              <w:rPr>
                <w:sz w:val="24"/>
                <w:szCs w:val="24"/>
              </w:rPr>
              <w:t xml:space="preserve"> ou vertedouro (tipo soleira livre) com erosões e/ou parcialmente </w:t>
            </w:r>
            <w:r w:rsidRPr="008D3D5E">
              <w:rPr>
                <w:sz w:val="24"/>
                <w:szCs w:val="24"/>
              </w:rPr>
              <w:lastRenderedPageBreak/>
              <w:t>obstruídos, com risco de comprometimento da estrutura vertente.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(7)</w:t>
            </w:r>
          </w:p>
        </w:tc>
        <w:tc>
          <w:tcPr>
            <w:tcW w:w="1842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lastRenderedPageBreak/>
              <w:t xml:space="preserve">Estruturas civis comprometidas ou dispositivos </w:t>
            </w:r>
            <w:proofErr w:type="spellStart"/>
            <w:r w:rsidRPr="008D3D5E">
              <w:rPr>
                <w:sz w:val="24"/>
                <w:szCs w:val="24"/>
              </w:rPr>
              <w:t>hidroeletrome</w:t>
            </w:r>
            <w:r w:rsidR="00821524">
              <w:rPr>
                <w:sz w:val="24"/>
                <w:szCs w:val="24"/>
              </w:rPr>
              <w:t>-câni</w:t>
            </w:r>
            <w:r w:rsidRPr="008D3D5E">
              <w:rPr>
                <w:sz w:val="24"/>
                <w:szCs w:val="24"/>
              </w:rPr>
              <w:t>cas</w:t>
            </w:r>
            <w:proofErr w:type="spellEnd"/>
            <w:r w:rsidRPr="008D3D5E">
              <w:rPr>
                <w:sz w:val="24"/>
                <w:szCs w:val="24"/>
              </w:rPr>
              <w:t xml:space="preserve"> com problemas identificados, com redução de capacidade de vazão e sem medidas corretivas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(6)</w:t>
            </w:r>
          </w:p>
        </w:tc>
        <w:tc>
          <w:tcPr>
            <w:tcW w:w="1276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Umidade ou surgência nas áreas de jusante, paramentos, taludes ou ombreiras sem</w:t>
            </w:r>
            <w:proofErr w:type="gramStart"/>
            <w:r w:rsidRPr="008D3D5E">
              <w:rPr>
                <w:sz w:val="24"/>
                <w:szCs w:val="24"/>
              </w:rPr>
              <w:t xml:space="preserve">  </w:t>
            </w:r>
            <w:proofErr w:type="gramEnd"/>
            <w:r w:rsidRPr="008D3D5E">
              <w:rPr>
                <w:sz w:val="24"/>
                <w:szCs w:val="24"/>
              </w:rPr>
              <w:t>tratamento ou em fase de diagnóstico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lastRenderedPageBreak/>
              <w:t>(5)</w:t>
            </w:r>
          </w:p>
        </w:tc>
        <w:tc>
          <w:tcPr>
            <w:tcW w:w="141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lastRenderedPageBreak/>
              <w:t xml:space="preserve">Existência de trincas e abatimentos de impacto considerável gerando necessidade de estudos adicionais ou </w:t>
            </w:r>
            <w:proofErr w:type="spellStart"/>
            <w:r w:rsidRPr="008D3D5E">
              <w:rPr>
                <w:sz w:val="24"/>
                <w:szCs w:val="24"/>
              </w:rPr>
              <w:t>monitora</w:t>
            </w:r>
            <w:r w:rsidR="00821524">
              <w:rPr>
                <w:sz w:val="24"/>
                <w:szCs w:val="24"/>
              </w:rPr>
              <w:t>-</w:t>
            </w:r>
            <w:r w:rsidRPr="008D3D5E">
              <w:rPr>
                <w:sz w:val="24"/>
                <w:szCs w:val="24"/>
              </w:rPr>
              <w:t>mento</w:t>
            </w:r>
            <w:proofErr w:type="spellEnd"/>
            <w:r w:rsidRPr="008D3D5E">
              <w:rPr>
                <w:sz w:val="24"/>
                <w:szCs w:val="24"/>
              </w:rPr>
              <w:t xml:space="preserve">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(5)</w:t>
            </w:r>
          </w:p>
        </w:tc>
        <w:tc>
          <w:tcPr>
            <w:tcW w:w="1275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 xml:space="preserve">Erosões </w:t>
            </w:r>
            <w:proofErr w:type="spellStart"/>
            <w:r w:rsidRPr="008D3D5E">
              <w:rPr>
                <w:sz w:val="24"/>
                <w:szCs w:val="24"/>
              </w:rPr>
              <w:t>superficia</w:t>
            </w:r>
            <w:r w:rsidR="00821524">
              <w:rPr>
                <w:sz w:val="24"/>
                <w:szCs w:val="24"/>
              </w:rPr>
              <w:t>-</w:t>
            </w:r>
            <w:r w:rsidRPr="008D3D5E">
              <w:rPr>
                <w:sz w:val="24"/>
                <w:szCs w:val="24"/>
              </w:rPr>
              <w:t>is</w:t>
            </w:r>
            <w:proofErr w:type="spellEnd"/>
            <w:r w:rsidRPr="008D3D5E">
              <w:rPr>
                <w:sz w:val="24"/>
                <w:szCs w:val="24"/>
              </w:rPr>
              <w:t xml:space="preserve">, ferragem exposta, crescimento de vegetação generalizada gerando necessidade de </w:t>
            </w:r>
            <w:proofErr w:type="spellStart"/>
            <w:r w:rsidRPr="008D3D5E">
              <w:rPr>
                <w:sz w:val="24"/>
                <w:szCs w:val="24"/>
              </w:rPr>
              <w:t>monitora-mento</w:t>
            </w:r>
            <w:proofErr w:type="spellEnd"/>
            <w:r w:rsidRPr="008D3D5E">
              <w:rPr>
                <w:sz w:val="24"/>
                <w:szCs w:val="24"/>
              </w:rPr>
              <w:t xml:space="preserve"> ou </w:t>
            </w:r>
            <w:r w:rsidRPr="008D3D5E">
              <w:rPr>
                <w:sz w:val="24"/>
                <w:szCs w:val="24"/>
              </w:rPr>
              <w:lastRenderedPageBreak/>
              <w:t>atuação corretiva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(5)</w:t>
            </w:r>
          </w:p>
        </w:tc>
        <w:tc>
          <w:tcPr>
            <w:tcW w:w="1635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lastRenderedPageBreak/>
              <w:t xml:space="preserve">Estruturas civis comprometidas ou dispositivos </w:t>
            </w:r>
            <w:proofErr w:type="spellStart"/>
            <w:r w:rsidRPr="008D3D5E">
              <w:rPr>
                <w:sz w:val="24"/>
                <w:szCs w:val="24"/>
              </w:rPr>
              <w:t>hidroeletro</w:t>
            </w:r>
            <w:proofErr w:type="spellEnd"/>
            <w:r w:rsidR="00821524">
              <w:rPr>
                <w:sz w:val="24"/>
                <w:szCs w:val="24"/>
              </w:rPr>
              <w:t>-</w:t>
            </w:r>
            <w:r w:rsidRPr="008D3D5E">
              <w:rPr>
                <w:sz w:val="24"/>
                <w:szCs w:val="24"/>
              </w:rPr>
              <w:t>mecânicas com problemas identificados e com medidas corretivas em implantação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(2)</w:t>
            </w:r>
          </w:p>
        </w:tc>
      </w:tr>
      <w:tr w:rsidR="004B40F9" w:rsidRPr="008D3D5E" w:rsidTr="000467C6">
        <w:tc>
          <w:tcPr>
            <w:tcW w:w="2235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lastRenderedPageBreak/>
              <w:t xml:space="preserve">Estruturas civis comprometidas ou dispositivos </w:t>
            </w:r>
            <w:proofErr w:type="spellStart"/>
            <w:r w:rsidRPr="008D3D5E">
              <w:rPr>
                <w:sz w:val="24"/>
                <w:szCs w:val="24"/>
              </w:rPr>
              <w:t>hidroeletromecâni</w:t>
            </w:r>
            <w:r w:rsidR="00821524">
              <w:rPr>
                <w:sz w:val="24"/>
                <w:szCs w:val="24"/>
              </w:rPr>
              <w:t>-</w:t>
            </w:r>
            <w:r w:rsidRPr="008D3D5E">
              <w:rPr>
                <w:sz w:val="24"/>
                <w:szCs w:val="24"/>
              </w:rPr>
              <w:t>cas</w:t>
            </w:r>
            <w:proofErr w:type="spellEnd"/>
            <w:r w:rsidRPr="008D3D5E">
              <w:rPr>
                <w:sz w:val="24"/>
                <w:szCs w:val="24"/>
              </w:rPr>
              <w:t xml:space="preserve"> com problemas identificados, com redução de capacidade de vazão e sem medidas corretivas/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proofErr w:type="gramStart"/>
            <w:r w:rsidRPr="008D3D5E">
              <w:rPr>
                <w:sz w:val="24"/>
                <w:szCs w:val="24"/>
              </w:rPr>
              <w:t>canais</w:t>
            </w:r>
            <w:proofErr w:type="gramEnd"/>
            <w:r w:rsidRPr="008D3D5E">
              <w:rPr>
                <w:sz w:val="24"/>
                <w:szCs w:val="24"/>
              </w:rPr>
              <w:t xml:space="preserve"> ou vertedouro (tipo soleira livre) obstruídos ou com estruturas danificadas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(10)</w:t>
            </w:r>
          </w:p>
        </w:tc>
        <w:tc>
          <w:tcPr>
            <w:tcW w:w="1842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 xml:space="preserve">Surgência nas áreas de jusante, taludes ou ombreiras com </w:t>
            </w:r>
            <w:proofErr w:type="spellStart"/>
            <w:r w:rsidRPr="008D3D5E">
              <w:rPr>
                <w:sz w:val="24"/>
                <w:szCs w:val="24"/>
              </w:rPr>
              <w:t>carrea</w:t>
            </w:r>
            <w:r w:rsidR="00821524">
              <w:rPr>
                <w:sz w:val="24"/>
                <w:szCs w:val="24"/>
              </w:rPr>
              <w:t>-</w:t>
            </w:r>
            <w:r w:rsidRPr="008D3D5E">
              <w:rPr>
                <w:sz w:val="24"/>
                <w:szCs w:val="24"/>
              </w:rPr>
              <w:t>mento</w:t>
            </w:r>
            <w:proofErr w:type="spellEnd"/>
            <w:r w:rsidRPr="008D3D5E">
              <w:rPr>
                <w:sz w:val="24"/>
                <w:szCs w:val="24"/>
              </w:rPr>
              <w:t xml:space="preserve"> de material ou com vazão crescente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(8)</w:t>
            </w:r>
          </w:p>
        </w:tc>
        <w:tc>
          <w:tcPr>
            <w:tcW w:w="141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 xml:space="preserve">Existência de trincas, abatimentos ou </w:t>
            </w:r>
            <w:proofErr w:type="spellStart"/>
            <w:r w:rsidRPr="008D3D5E">
              <w:rPr>
                <w:sz w:val="24"/>
                <w:szCs w:val="24"/>
              </w:rPr>
              <w:t>escorre</w:t>
            </w:r>
            <w:r w:rsidR="00821524">
              <w:rPr>
                <w:sz w:val="24"/>
                <w:szCs w:val="24"/>
              </w:rPr>
              <w:t>-gamen</w:t>
            </w:r>
            <w:r w:rsidRPr="008D3D5E">
              <w:rPr>
                <w:sz w:val="24"/>
                <w:szCs w:val="24"/>
              </w:rPr>
              <w:t>tos</w:t>
            </w:r>
            <w:proofErr w:type="spellEnd"/>
            <w:r w:rsidRPr="008D3D5E">
              <w:rPr>
                <w:sz w:val="24"/>
                <w:szCs w:val="24"/>
              </w:rPr>
              <w:t xml:space="preserve"> expressivos, com potencial de </w:t>
            </w:r>
            <w:proofErr w:type="spellStart"/>
            <w:r w:rsidRPr="008D3D5E">
              <w:rPr>
                <w:sz w:val="24"/>
                <w:szCs w:val="24"/>
              </w:rPr>
              <w:t>comprome</w:t>
            </w:r>
            <w:r w:rsidR="00821524">
              <w:rPr>
                <w:sz w:val="24"/>
                <w:szCs w:val="24"/>
              </w:rPr>
              <w:t>-</w:t>
            </w:r>
            <w:r w:rsidRPr="008D3D5E">
              <w:rPr>
                <w:sz w:val="24"/>
                <w:szCs w:val="24"/>
              </w:rPr>
              <w:t>timento</w:t>
            </w:r>
            <w:proofErr w:type="spellEnd"/>
            <w:r w:rsidRPr="008D3D5E">
              <w:rPr>
                <w:sz w:val="24"/>
                <w:szCs w:val="24"/>
              </w:rPr>
              <w:t xml:space="preserve"> da segurança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(8)</w:t>
            </w:r>
          </w:p>
        </w:tc>
        <w:tc>
          <w:tcPr>
            <w:tcW w:w="1275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 xml:space="preserve">Depressões acentuadas nos taludes, </w:t>
            </w:r>
            <w:proofErr w:type="spellStart"/>
            <w:r w:rsidRPr="008D3D5E">
              <w:rPr>
                <w:sz w:val="24"/>
                <w:szCs w:val="24"/>
              </w:rPr>
              <w:t>escorrega-mentos</w:t>
            </w:r>
            <w:proofErr w:type="spellEnd"/>
            <w:r w:rsidRPr="008D3D5E">
              <w:rPr>
                <w:sz w:val="24"/>
                <w:szCs w:val="24"/>
              </w:rPr>
              <w:t xml:space="preserve">, sulcos profundos de erosão, com potencial de </w:t>
            </w:r>
            <w:proofErr w:type="spellStart"/>
            <w:r w:rsidRPr="008D3D5E">
              <w:rPr>
                <w:sz w:val="24"/>
                <w:szCs w:val="24"/>
              </w:rPr>
              <w:t>compro</w:t>
            </w:r>
            <w:r w:rsidR="00821524">
              <w:rPr>
                <w:sz w:val="24"/>
                <w:szCs w:val="24"/>
              </w:rPr>
              <w:t>-me</w:t>
            </w:r>
            <w:r w:rsidRPr="008D3D5E">
              <w:rPr>
                <w:sz w:val="24"/>
                <w:szCs w:val="24"/>
              </w:rPr>
              <w:t>timento</w:t>
            </w:r>
            <w:proofErr w:type="spellEnd"/>
            <w:r w:rsidRPr="008D3D5E">
              <w:rPr>
                <w:sz w:val="24"/>
                <w:szCs w:val="24"/>
              </w:rPr>
              <w:t xml:space="preserve"> da segurança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(7)</w:t>
            </w:r>
          </w:p>
        </w:tc>
        <w:tc>
          <w:tcPr>
            <w:tcW w:w="1635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 xml:space="preserve">Estruturas civis comprometidas ou dispositivos </w:t>
            </w:r>
            <w:proofErr w:type="spellStart"/>
            <w:r w:rsidRPr="008D3D5E">
              <w:rPr>
                <w:sz w:val="24"/>
                <w:szCs w:val="24"/>
              </w:rPr>
              <w:t>hidroeletro</w:t>
            </w:r>
            <w:proofErr w:type="spellEnd"/>
            <w:r w:rsidR="00821524">
              <w:rPr>
                <w:sz w:val="24"/>
                <w:szCs w:val="24"/>
              </w:rPr>
              <w:t>-</w:t>
            </w:r>
            <w:r w:rsidRPr="008D3D5E">
              <w:rPr>
                <w:sz w:val="24"/>
                <w:szCs w:val="24"/>
              </w:rPr>
              <w:t>mecânicas com problemas identificados e sem medidas corretivas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(4)</w:t>
            </w:r>
          </w:p>
        </w:tc>
      </w:tr>
    </w:tbl>
    <w:p w:rsidR="004B40F9" w:rsidRPr="008D3D5E" w:rsidRDefault="004B40F9" w:rsidP="00B92FA3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1984"/>
      </w:tblGrid>
      <w:tr w:rsidR="00821524" w:rsidRPr="008D3D5E" w:rsidTr="006D3511">
        <w:trPr>
          <w:trHeight w:val="331"/>
        </w:trPr>
        <w:tc>
          <w:tcPr>
            <w:tcW w:w="2235" w:type="dxa"/>
            <w:vAlign w:val="center"/>
          </w:tcPr>
          <w:p w:rsidR="00821524" w:rsidRPr="008D3D5E" w:rsidRDefault="00821524" w:rsidP="008215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</w:t>
            </w:r>
            <w:r w:rsidRPr="008D3D5E">
              <w:rPr>
                <w:b/>
                <w:sz w:val="24"/>
                <w:szCs w:val="24"/>
              </w:rPr>
              <w:t xml:space="preserve"> = ∑ (</w:t>
            </w:r>
            <w:r>
              <w:rPr>
                <w:b/>
                <w:sz w:val="24"/>
                <w:szCs w:val="24"/>
              </w:rPr>
              <w:t>g</w:t>
            </w:r>
            <w:r w:rsidRPr="008D3D5E">
              <w:rPr>
                <w:b/>
                <w:sz w:val="24"/>
                <w:szCs w:val="24"/>
              </w:rPr>
              <w:t xml:space="preserve"> até </w:t>
            </w:r>
            <w:r>
              <w:rPr>
                <w:b/>
                <w:sz w:val="24"/>
                <w:szCs w:val="24"/>
              </w:rPr>
              <w:t>l</w:t>
            </w:r>
            <w:r w:rsidRPr="008D3D5E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984" w:type="dxa"/>
          </w:tcPr>
          <w:p w:rsidR="00821524" w:rsidRPr="008D3D5E" w:rsidRDefault="00821524" w:rsidP="006D3511">
            <w:pPr>
              <w:rPr>
                <w:b/>
                <w:sz w:val="24"/>
                <w:szCs w:val="24"/>
              </w:rPr>
            </w:pPr>
          </w:p>
        </w:tc>
      </w:tr>
    </w:tbl>
    <w:p w:rsidR="00821524" w:rsidRDefault="00821524" w:rsidP="00B92FA3">
      <w:pPr>
        <w:jc w:val="center"/>
        <w:rPr>
          <w:b/>
          <w:sz w:val="24"/>
          <w:szCs w:val="24"/>
        </w:rPr>
      </w:pPr>
    </w:p>
    <w:p w:rsidR="00821524" w:rsidRDefault="00821524" w:rsidP="00821524">
      <w:r>
        <w:br w:type="page"/>
      </w: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lastRenderedPageBreak/>
        <w:t>I.3 - QUADRO DE CLASSIFICAÇÃO QUANTO À CATEGORIA DE RISCO (ACUMULAÇÃO DE ÁGUA)</w:t>
      </w: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3 – PLANO DE SEGURANÇA DA BARRAGEM – PS</w:t>
      </w: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1960"/>
        <w:gridCol w:w="1961"/>
        <w:gridCol w:w="1961"/>
        <w:gridCol w:w="1961"/>
      </w:tblGrid>
      <w:tr w:rsidR="004B40F9" w:rsidRPr="008D3D5E" w:rsidTr="000467C6">
        <w:trPr>
          <w:trHeight w:val="875"/>
        </w:trPr>
        <w:tc>
          <w:tcPr>
            <w:tcW w:w="2263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Existência de documentação de projeto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(n)</w:t>
            </w:r>
          </w:p>
        </w:tc>
        <w:tc>
          <w:tcPr>
            <w:tcW w:w="1960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  <w:lang w:bidi="pt-BR"/>
              </w:rPr>
            </w:pPr>
            <w:r w:rsidRPr="008D3D5E">
              <w:rPr>
                <w:b/>
                <w:sz w:val="24"/>
                <w:szCs w:val="24"/>
                <w:lang w:bidi="pt-BR"/>
              </w:rPr>
              <w:t>Estrutura organizacional e qualificação técnica dos profissionais da equipe de Segurança de Barragens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  <w:lang w:bidi="pt-BR"/>
              </w:rPr>
            </w:pPr>
            <w:r w:rsidRPr="008D3D5E">
              <w:rPr>
                <w:b/>
                <w:sz w:val="24"/>
                <w:szCs w:val="24"/>
                <w:lang w:bidi="pt-BR"/>
              </w:rPr>
              <w:t>(o)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  <w:lang w:bidi="pt-BR"/>
              </w:rPr>
            </w:pPr>
            <w:r w:rsidRPr="008D3D5E">
              <w:rPr>
                <w:b/>
                <w:sz w:val="24"/>
                <w:szCs w:val="24"/>
                <w:lang w:bidi="pt-BR"/>
              </w:rPr>
              <w:t>Procedimentos de roteiros de inspeções de segurança e de monitoramento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  <w:lang w:bidi="pt-BR"/>
              </w:rPr>
            </w:pPr>
            <w:r w:rsidRPr="008D3D5E">
              <w:rPr>
                <w:b/>
                <w:sz w:val="24"/>
                <w:szCs w:val="24"/>
                <w:lang w:bidi="pt-BR"/>
              </w:rPr>
              <w:t>(p)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  <w:lang w:bidi="pt-BR"/>
              </w:rPr>
            </w:pPr>
            <w:r w:rsidRPr="008D3D5E">
              <w:rPr>
                <w:b/>
                <w:sz w:val="24"/>
                <w:szCs w:val="24"/>
                <w:lang w:bidi="pt-BR"/>
              </w:rPr>
              <w:t>Regra operacional dos dispositivos de descarga da barragem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  <w:lang w:bidi="pt-BR"/>
              </w:rPr>
            </w:pPr>
            <w:r w:rsidRPr="008D3D5E">
              <w:rPr>
                <w:b/>
                <w:sz w:val="24"/>
                <w:szCs w:val="24"/>
                <w:lang w:bidi="pt-BR"/>
              </w:rPr>
              <w:t>(q)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  <w:lang w:bidi="pt-BR"/>
              </w:rPr>
            </w:pPr>
            <w:r w:rsidRPr="008D3D5E">
              <w:rPr>
                <w:b/>
                <w:sz w:val="24"/>
                <w:szCs w:val="24"/>
                <w:lang w:bidi="pt-BR"/>
              </w:rPr>
              <w:t>Relatórios de inspeção de segurança com análise e interpretação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  <w:lang w:bidi="pt-BR"/>
              </w:rPr>
            </w:pPr>
            <w:r w:rsidRPr="008D3D5E">
              <w:rPr>
                <w:b/>
                <w:sz w:val="24"/>
                <w:szCs w:val="24"/>
                <w:lang w:bidi="pt-BR"/>
              </w:rPr>
              <w:t>(r)</w:t>
            </w:r>
          </w:p>
        </w:tc>
      </w:tr>
      <w:tr w:rsidR="004B40F9" w:rsidRPr="008D3D5E" w:rsidTr="000467C6">
        <w:trPr>
          <w:trHeight w:val="1269"/>
        </w:trPr>
        <w:tc>
          <w:tcPr>
            <w:tcW w:w="2263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Projeto executivo e "como construído"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 xml:space="preserve"> (0)</w:t>
            </w:r>
          </w:p>
        </w:tc>
        <w:tc>
          <w:tcPr>
            <w:tcW w:w="1960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 xml:space="preserve">Possui estrutura organizacional com técnico responsável pela segurança da barragem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</w:rPr>
              <w:t>(0)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 xml:space="preserve">Possui e aplica procedimentos de inspeção e monitoramento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(0)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Sim ou Vertedouro tipo soleira livre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</w:rPr>
              <w:t xml:space="preserve"> (0)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Emite regularmente os relatórios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</w:rPr>
              <w:t xml:space="preserve"> (0)</w:t>
            </w:r>
          </w:p>
        </w:tc>
      </w:tr>
      <w:tr w:rsidR="004B40F9" w:rsidRPr="008D3D5E" w:rsidTr="000467C6">
        <w:trPr>
          <w:trHeight w:val="1557"/>
        </w:trPr>
        <w:tc>
          <w:tcPr>
            <w:tcW w:w="2263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Projeto executivo ou "como construído"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(2)</w:t>
            </w:r>
          </w:p>
        </w:tc>
        <w:tc>
          <w:tcPr>
            <w:tcW w:w="1960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 xml:space="preserve">Possui técnico responsável pela segurança da barragem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(4)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 xml:space="preserve">Possui e aplica apenas procedimentos de inspeção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(3)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 xml:space="preserve">Não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(6)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Emite os relatórios sem periodicidade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</w:rPr>
              <w:t xml:space="preserve"> (3)</w:t>
            </w:r>
          </w:p>
        </w:tc>
      </w:tr>
      <w:tr w:rsidR="004B40F9" w:rsidRPr="008D3D5E" w:rsidTr="000467C6">
        <w:trPr>
          <w:trHeight w:val="1820"/>
        </w:trPr>
        <w:tc>
          <w:tcPr>
            <w:tcW w:w="2263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Projeto básico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(4)</w:t>
            </w:r>
          </w:p>
        </w:tc>
        <w:tc>
          <w:tcPr>
            <w:tcW w:w="1960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 xml:space="preserve">Não possui estrutura organizacional e responsável técnico pela segurança da barragem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(8)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 xml:space="preserve">Possui e não aplica procedimentos de inspeção e monitoramento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(5)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-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Não emite os relatórios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 xml:space="preserve"> (5)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</w:p>
        </w:tc>
      </w:tr>
      <w:tr w:rsidR="004B40F9" w:rsidRPr="008D3D5E" w:rsidTr="000467C6">
        <w:trPr>
          <w:trHeight w:val="1988"/>
        </w:trPr>
        <w:tc>
          <w:tcPr>
            <w:tcW w:w="2263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 xml:space="preserve">Anteprojeto ou Projeto conceitual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(6)</w:t>
            </w:r>
          </w:p>
        </w:tc>
        <w:tc>
          <w:tcPr>
            <w:tcW w:w="1960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-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 xml:space="preserve">Não possui e não aplica procedimentos para monitoramento e inspeções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(6)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-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-</w:t>
            </w:r>
          </w:p>
        </w:tc>
      </w:tr>
      <w:tr w:rsidR="004B40F9" w:rsidRPr="008D3D5E" w:rsidTr="000467C6">
        <w:trPr>
          <w:trHeight w:val="1988"/>
        </w:trPr>
        <w:tc>
          <w:tcPr>
            <w:tcW w:w="2263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proofErr w:type="gramStart"/>
            <w:r w:rsidRPr="008D3D5E">
              <w:rPr>
                <w:sz w:val="24"/>
                <w:szCs w:val="24"/>
              </w:rPr>
              <w:t>inexiste</w:t>
            </w:r>
            <w:proofErr w:type="gramEnd"/>
            <w:r w:rsidRPr="008D3D5E">
              <w:rPr>
                <w:sz w:val="24"/>
                <w:szCs w:val="24"/>
              </w:rPr>
              <w:t xml:space="preserve"> documentação de projeto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(8)</w:t>
            </w:r>
          </w:p>
        </w:tc>
        <w:tc>
          <w:tcPr>
            <w:tcW w:w="1960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-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-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-</w:t>
            </w:r>
          </w:p>
        </w:tc>
        <w:tc>
          <w:tcPr>
            <w:tcW w:w="196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  <w:lang w:bidi="pt-BR"/>
              </w:rPr>
            </w:pPr>
            <w:r w:rsidRPr="008D3D5E">
              <w:rPr>
                <w:sz w:val="24"/>
                <w:szCs w:val="24"/>
                <w:lang w:bidi="pt-BR"/>
              </w:rPr>
              <w:t>-</w:t>
            </w:r>
          </w:p>
        </w:tc>
      </w:tr>
    </w:tbl>
    <w:p w:rsidR="004B40F9" w:rsidRPr="008D3D5E" w:rsidRDefault="004B40F9" w:rsidP="00B92FA3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1984"/>
      </w:tblGrid>
      <w:tr w:rsidR="00821524" w:rsidRPr="008D3D5E" w:rsidTr="006D3511">
        <w:trPr>
          <w:trHeight w:val="331"/>
        </w:trPr>
        <w:tc>
          <w:tcPr>
            <w:tcW w:w="2235" w:type="dxa"/>
            <w:vAlign w:val="center"/>
          </w:tcPr>
          <w:p w:rsidR="00821524" w:rsidRPr="008D3D5E" w:rsidRDefault="00821524" w:rsidP="008215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</w:t>
            </w:r>
            <w:r w:rsidRPr="008D3D5E">
              <w:rPr>
                <w:b/>
                <w:sz w:val="24"/>
                <w:szCs w:val="24"/>
              </w:rPr>
              <w:t xml:space="preserve"> = ∑ (</w:t>
            </w:r>
            <w:r>
              <w:rPr>
                <w:b/>
                <w:sz w:val="24"/>
                <w:szCs w:val="24"/>
              </w:rPr>
              <w:t>n</w:t>
            </w:r>
            <w:r w:rsidRPr="008D3D5E">
              <w:rPr>
                <w:b/>
                <w:sz w:val="24"/>
                <w:szCs w:val="24"/>
              </w:rPr>
              <w:t xml:space="preserve"> até </w:t>
            </w:r>
            <w:r>
              <w:rPr>
                <w:b/>
                <w:sz w:val="24"/>
                <w:szCs w:val="24"/>
              </w:rPr>
              <w:t>r</w:t>
            </w:r>
            <w:r w:rsidRPr="008D3D5E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984" w:type="dxa"/>
          </w:tcPr>
          <w:p w:rsidR="00821524" w:rsidRPr="008D3D5E" w:rsidRDefault="00821524" w:rsidP="006D3511">
            <w:pPr>
              <w:rPr>
                <w:b/>
                <w:sz w:val="24"/>
                <w:szCs w:val="24"/>
              </w:rPr>
            </w:pPr>
          </w:p>
        </w:tc>
      </w:tr>
    </w:tbl>
    <w:p w:rsidR="00821524" w:rsidRDefault="00821524" w:rsidP="00B92FA3">
      <w:pPr>
        <w:rPr>
          <w:b/>
          <w:sz w:val="24"/>
          <w:szCs w:val="24"/>
        </w:rPr>
      </w:pP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lastRenderedPageBreak/>
        <w:t>I.4 - QUADRO DE CLASSIFICAÇÃO QUANTO AO DANO POTENCIAL ASSOCIADO (DPA)</w:t>
      </w: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(ACUMULAÇÃO DE ÁGUA)</w:t>
      </w:r>
    </w:p>
    <w:p w:rsidR="004B40F9" w:rsidRPr="008D3D5E" w:rsidRDefault="004B40F9" w:rsidP="00B92FA3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07"/>
        <w:gridCol w:w="2507"/>
        <w:gridCol w:w="2508"/>
        <w:gridCol w:w="2508"/>
      </w:tblGrid>
      <w:tr w:rsidR="004B40F9" w:rsidRPr="008D3D5E" w:rsidTr="000467C6">
        <w:trPr>
          <w:trHeight w:val="875"/>
        </w:trPr>
        <w:tc>
          <w:tcPr>
            <w:tcW w:w="2507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  <w:lang w:bidi="pt-BR"/>
              </w:rPr>
            </w:pPr>
            <w:r w:rsidRPr="008D3D5E">
              <w:rPr>
                <w:b/>
                <w:sz w:val="24"/>
                <w:szCs w:val="24"/>
                <w:lang w:bidi="pt-BR"/>
              </w:rPr>
              <w:t>Volume total do reservatório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(a)</w:t>
            </w:r>
          </w:p>
        </w:tc>
        <w:tc>
          <w:tcPr>
            <w:tcW w:w="2507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Potencial de perdas de vidas humanas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(b)</w:t>
            </w:r>
          </w:p>
        </w:tc>
        <w:tc>
          <w:tcPr>
            <w:tcW w:w="2508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Impacto ambiental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(c)</w:t>
            </w:r>
          </w:p>
        </w:tc>
        <w:tc>
          <w:tcPr>
            <w:tcW w:w="2508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 xml:space="preserve">Impacto </w:t>
            </w:r>
            <w:proofErr w:type="spellStart"/>
            <w:r w:rsidRPr="008D3D5E">
              <w:rPr>
                <w:b/>
                <w:sz w:val="24"/>
                <w:szCs w:val="24"/>
              </w:rPr>
              <w:t>sócio-econômico</w:t>
            </w:r>
            <w:proofErr w:type="spellEnd"/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(d)</w:t>
            </w:r>
          </w:p>
        </w:tc>
      </w:tr>
      <w:tr w:rsidR="004B40F9" w:rsidRPr="008D3D5E" w:rsidTr="000467C6">
        <w:trPr>
          <w:trHeight w:val="2499"/>
        </w:trPr>
        <w:tc>
          <w:tcPr>
            <w:tcW w:w="2507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Pequeno &lt; = 5 milhões m³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(1)</w:t>
            </w:r>
          </w:p>
        </w:tc>
        <w:tc>
          <w:tcPr>
            <w:tcW w:w="2507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 xml:space="preserve">INEXISTENTE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(não existem pessoas permanentes / residentes ou temporárias/</w:t>
            </w:r>
            <w:proofErr w:type="gramStart"/>
            <w:r w:rsidRPr="008D3D5E">
              <w:rPr>
                <w:sz w:val="24"/>
                <w:szCs w:val="24"/>
              </w:rPr>
              <w:t>transitando na área afetada</w:t>
            </w:r>
            <w:proofErr w:type="gramEnd"/>
            <w:r w:rsidRPr="008D3D5E">
              <w:rPr>
                <w:sz w:val="24"/>
                <w:szCs w:val="24"/>
              </w:rPr>
              <w:t xml:space="preserve"> a jusante da barragem)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(0)</w:t>
            </w:r>
          </w:p>
        </w:tc>
        <w:tc>
          <w:tcPr>
            <w:tcW w:w="250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POUCO SIGNIFICATIVO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(quando a área afetada da barragem não representa área de interesse ambiental, áreas protegidas em legislação específica ou encontra-se totalmente descaracterizada de suas condições naturais</w:t>
            </w:r>
            <w:proofErr w:type="gramStart"/>
            <w:r w:rsidRPr="008D3D5E">
              <w:rPr>
                <w:sz w:val="24"/>
                <w:szCs w:val="24"/>
              </w:rPr>
              <w:t>)</w:t>
            </w:r>
            <w:proofErr w:type="gramEnd"/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(1)</w:t>
            </w:r>
          </w:p>
        </w:tc>
        <w:tc>
          <w:tcPr>
            <w:tcW w:w="250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 xml:space="preserve">INEXISTENTE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(Quando não existem quaisquer instalações e serviços de navegação na área afetada por acidente da barragem)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(0)</w:t>
            </w:r>
          </w:p>
        </w:tc>
      </w:tr>
      <w:tr w:rsidR="004B40F9" w:rsidRPr="008D3D5E" w:rsidTr="000467C6">
        <w:trPr>
          <w:trHeight w:val="2549"/>
        </w:trPr>
        <w:tc>
          <w:tcPr>
            <w:tcW w:w="2507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Médio 5 milhões a 75 milhões m³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(2)</w:t>
            </w:r>
          </w:p>
        </w:tc>
        <w:tc>
          <w:tcPr>
            <w:tcW w:w="2507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POUCO FREQUENTE (não existem pessoas ocupando permanentemente a área afetada a jusante da barragem, mas existe estrada vicinal de uso local)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(4)</w:t>
            </w:r>
          </w:p>
        </w:tc>
        <w:tc>
          <w:tcPr>
            <w:tcW w:w="250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 xml:space="preserve">SIGNIFICATIVO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(quando a área afetada incluir áreas de proteção de uso sustentável – APA, FLONA, RESEX, etc. – ou quando for área de interesse ambiental e encontrar-se pouco descaracterizada de suas condições naturais</w:t>
            </w:r>
            <w:proofErr w:type="gramStart"/>
            <w:r w:rsidRPr="008D3D5E">
              <w:rPr>
                <w:sz w:val="24"/>
                <w:szCs w:val="24"/>
              </w:rPr>
              <w:t>)</w:t>
            </w:r>
            <w:proofErr w:type="gramEnd"/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(2)</w:t>
            </w:r>
          </w:p>
        </w:tc>
        <w:tc>
          <w:tcPr>
            <w:tcW w:w="250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 xml:space="preserve">BAIXO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(quando existem de 1 a 5 instalações residenciais e comerciais, agrícolas, industriais ou infraestrutura na área afetada da barragem</w:t>
            </w:r>
            <w:proofErr w:type="gramStart"/>
            <w:r w:rsidRPr="008D3D5E">
              <w:rPr>
                <w:sz w:val="24"/>
                <w:szCs w:val="24"/>
              </w:rPr>
              <w:t>)</w:t>
            </w:r>
            <w:proofErr w:type="gramEnd"/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(1)</w:t>
            </w:r>
          </w:p>
        </w:tc>
      </w:tr>
      <w:tr w:rsidR="004B40F9" w:rsidRPr="008D3D5E" w:rsidTr="000467C6">
        <w:trPr>
          <w:trHeight w:val="2954"/>
        </w:trPr>
        <w:tc>
          <w:tcPr>
            <w:tcW w:w="2507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Grande 75 milhões a 200 milhões m³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(3)</w:t>
            </w:r>
          </w:p>
        </w:tc>
        <w:tc>
          <w:tcPr>
            <w:tcW w:w="2507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FREQUENTE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(não existem pessoas ocupando permanentemente a área afetada a jusante da barragem, mas existe rodovia municipal, estadual, federal ou outro local e/ou empreendimento de permanência eventual de pessoas que poderão ser atingidas</w:t>
            </w:r>
            <w:proofErr w:type="gramStart"/>
            <w:r w:rsidRPr="008D3D5E">
              <w:rPr>
                <w:sz w:val="24"/>
                <w:szCs w:val="24"/>
              </w:rPr>
              <w:t>)</w:t>
            </w:r>
            <w:proofErr w:type="gramEnd"/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(8)</w:t>
            </w:r>
          </w:p>
        </w:tc>
        <w:tc>
          <w:tcPr>
            <w:tcW w:w="250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MUITO SIGNIFICATIVO (quando a área afetada incluir áreas de proteção integral – ESEC, PARNA, REBIO, etc. inclusive Terras Indígenas – ou quando for de grande interesse ambiental em seu estado natural)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(5)</w:t>
            </w:r>
          </w:p>
        </w:tc>
        <w:tc>
          <w:tcPr>
            <w:tcW w:w="250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 xml:space="preserve">MÉDIO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 xml:space="preserve">(quando existem mais de </w:t>
            </w:r>
            <w:proofErr w:type="gramStart"/>
            <w:r w:rsidRPr="008D3D5E">
              <w:rPr>
                <w:sz w:val="24"/>
                <w:szCs w:val="24"/>
              </w:rPr>
              <w:t>5</w:t>
            </w:r>
            <w:proofErr w:type="gramEnd"/>
            <w:r w:rsidRPr="008D3D5E">
              <w:rPr>
                <w:sz w:val="24"/>
                <w:szCs w:val="24"/>
              </w:rPr>
              <w:t xml:space="preserve"> até 30 instalações residenciais e comerciais, agrícolas, industriais ou de infraestrutura na área afetada da barragem)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(3)</w:t>
            </w:r>
          </w:p>
        </w:tc>
      </w:tr>
      <w:tr w:rsidR="004B40F9" w:rsidRPr="008D3D5E" w:rsidTr="000467C6">
        <w:trPr>
          <w:trHeight w:val="2528"/>
        </w:trPr>
        <w:tc>
          <w:tcPr>
            <w:tcW w:w="2507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Muito Grande &gt; 200 milhões m³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(5)</w:t>
            </w:r>
          </w:p>
        </w:tc>
        <w:tc>
          <w:tcPr>
            <w:tcW w:w="2507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 xml:space="preserve">EXISTENTE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(existem pessoas ocupando permanentemente a área afetada a jusante da barragem, portanto, vidas humanas poderão ser atingidas</w:t>
            </w:r>
            <w:proofErr w:type="gramStart"/>
            <w:r w:rsidRPr="008D3D5E">
              <w:rPr>
                <w:sz w:val="24"/>
                <w:szCs w:val="24"/>
              </w:rPr>
              <w:t>)</w:t>
            </w:r>
            <w:proofErr w:type="gramEnd"/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(12)</w:t>
            </w:r>
          </w:p>
        </w:tc>
        <w:tc>
          <w:tcPr>
            <w:tcW w:w="250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 xml:space="preserve">ALTO 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(existe grande concentração de instalações residenciais e comerciais, agrícolas, industriais, de infraestrutura e serviços de lazer e turismo na área afetada da barragem ou instalações portuárias ou serviços de navegação</w:t>
            </w:r>
            <w:proofErr w:type="gramStart"/>
            <w:r w:rsidRPr="008D3D5E">
              <w:rPr>
                <w:sz w:val="24"/>
                <w:szCs w:val="24"/>
              </w:rPr>
              <w:t>)</w:t>
            </w:r>
            <w:proofErr w:type="gramEnd"/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(8)</w:t>
            </w:r>
          </w:p>
        </w:tc>
      </w:tr>
    </w:tbl>
    <w:p w:rsidR="004B40F9" w:rsidRPr="008D3D5E" w:rsidRDefault="004B40F9" w:rsidP="00B92FA3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1984"/>
      </w:tblGrid>
      <w:tr w:rsidR="00821524" w:rsidRPr="008D3D5E" w:rsidTr="006D3511">
        <w:trPr>
          <w:trHeight w:val="331"/>
        </w:trPr>
        <w:tc>
          <w:tcPr>
            <w:tcW w:w="2235" w:type="dxa"/>
            <w:vAlign w:val="center"/>
          </w:tcPr>
          <w:p w:rsidR="00821524" w:rsidRPr="008D3D5E" w:rsidRDefault="00821524" w:rsidP="008215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DPA</w:t>
            </w:r>
            <w:r w:rsidRPr="008D3D5E">
              <w:rPr>
                <w:b/>
                <w:sz w:val="24"/>
                <w:szCs w:val="24"/>
              </w:rPr>
              <w:t xml:space="preserve"> = ∑ (a até </w:t>
            </w:r>
            <w:r>
              <w:rPr>
                <w:b/>
                <w:sz w:val="24"/>
                <w:szCs w:val="24"/>
              </w:rPr>
              <w:t>d</w:t>
            </w:r>
            <w:r w:rsidRPr="008D3D5E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984" w:type="dxa"/>
          </w:tcPr>
          <w:p w:rsidR="00821524" w:rsidRPr="008D3D5E" w:rsidRDefault="00821524" w:rsidP="006D3511">
            <w:pPr>
              <w:rPr>
                <w:b/>
                <w:sz w:val="24"/>
                <w:szCs w:val="24"/>
              </w:rPr>
            </w:pPr>
          </w:p>
        </w:tc>
      </w:tr>
    </w:tbl>
    <w:p w:rsidR="004B40F9" w:rsidRPr="008D3D5E" w:rsidRDefault="004B40F9" w:rsidP="00B92FA3">
      <w:pPr>
        <w:rPr>
          <w:b/>
          <w:sz w:val="24"/>
          <w:szCs w:val="24"/>
        </w:rPr>
      </w:pP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</w:p>
    <w:p w:rsidR="004B40F9" w:rsidRPr="008D3D5E" w:rsidRDefault="004B40F9" w:rsidP="00B92FA3">
      <w:pPr>
        <w:rPr>
          <w:sz w:val="24"/>
          <w:szCs w:val="24"/>
        </w:rPr>
        <w:sectPr w:rsidR="004B40F9" w:rsidRPr="008D3D5E">
          <w:headerReference w:type="default" r:id="rId9"/>
          <w:pgSz w:w="11910" w:h="16840"/>
          <w:pgMar w:top="1580" w:right="420" w:bottom="280" w:left="1600" w:header="720" w:footer="720" w:gutter="0"/>
          <w:cols w:space="720"/>
        </w:sectPr>
      </w:pP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lastRenderedPageBreak/>
        <w:t>I.5 - QUADRO DE CLASSIFICAÇÃO DA BARRAGEM QUANTO AO DANO POTENCIAL ASSOCIADO E A CATEGORIA DE RISCO</w:t>
      </w: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MATRIZ DE CLASSIFICAÇÃO</w:t>
      </w:r>
    </w:p>
    <w:p w:rsidR="004B40F9" w:rsidRPr="008D3D5E" w:rsidRDefault="004B40F9" w:rsidP="00B92FA3">
      <w:pPr>
        <w:rPr>
          <w:b/>
          <w:sz w:val="24"/>
          <w:szCs w:val="24"/>
        </w:rPr>
      </w:pPr>
    </w:p>
    <w:p w:rsidR="004B40F9" w:rsidRPr="008D3D5E" w:rsidRDefault="004B40F9" w:rsidP="00B92FA3">
      <w:pPr>
        <w:rPr>
          <w:sz w:val="24"/>
          <w:szCs w:val="24"/>
        </w:rPr>
      </w:pPr>
    </w:p>
    <w:tbl>
      <w:tblPr>
        <w:tblStyle w:val="Tabelacomgrade"/>
        <w:tblW w:w="4756" w:type="dxa"/>
        <w:jc w:val="center"/>
        <w:tblLook w:val="04A0" w:firstRow="1" w:lastRow="0" w:firstColumn="1" w:lastColumn="0" w:noHBand="0" w:noVBand="1"/>
      </w:tblPr>
      <w:tblGrid>
        <w:gridCol w:w="2071"/>
        <w:gridCol w:w="888"/>
        <w:gridCol w:w="939"/>
        <w:gridCol w:w="858"/>
      </w:tblGrid>
      <w:tr w:rsidR="004B40F9" w:rsidRPr="008D3D5E" w:rsidTr="000467C6">
        <w:trPr>
          <w:trHeight w:val="742"/>
          <w:jc w:val="center"/>
        </w:trPr>
        <w:tc>
          <w:tcPr>
            <w:tcW w:w="2071" w:type="dxa"/>
            <w:vMerge w:val="restart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CATEGORIA DE RISCO</w:t>
            </w:r>
          </w:p>
        </w:tc>
        <w:tc>
          <w:tcPr>
            <w:tcW w:w="2685" w:type="dxa"/>
            <w:gridSpan w:val="3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DANO POTENCIAL ASSOCIADO</w:t>
            </w:r>
          </w:p>
        </w:tc>
      </w:tr>
      <w:tr w:rsidR="004B40F9" w:rsidRPr="008D3D5E" w:rsidTr="000467C6">
        <w:trPr>
          <w:trHeight w:val="465"/>
          <w:jc w:val="center"/>
        </w:trPr>
        <w:tc>
          <w:tcPr>
            <w:tcW w:w="2071" w:type="dxa"/>
            <w:vMerge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Alto</w:t>
            </w:r>
          </w:p>
        </w:tc>
        <w:tc>
          <w:tcPr>
            <w:tcW w:w="939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Médio</w:t>
            </w:r>
          </w:p>
        </w:tc>
        <w:tc>
          <w:tcPr>
            <w:tcW w:w="858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Baixo</w:t>
            </w:r>
          </w:p>
        </w:tc>
      </w:tr>
      <w:tr w:rsidR="004B40F9" w:rsidRPr="008D3D5E" w:rsidTr="000467C6">
        <w:trPr>
          <w:trHeight w:val="362"/>
          <w:jc w:val="center"/>
        </w:trPr>
        <w:tc>
          <w:tcPr>
            <w:tcW w:w="207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Alto</w:t>
            </w:r>
          </w:p>
        </w:tc>
        <w:tc>
          <w:tcPr>
            <w:tcW w:w="888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39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8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C</w:t>
            </w:r>
          </w:p>
        </w:tc>
      </w:tr>
      <w:tr w:rsidR="004B40F9" w:rsidRPr="008D3D5E" w:rsidTr="000467C6">
        <w:trPr>
          <w:trHeight w:val="410"/>
          <w:jc w:val="center"/>
        </w:trPr>
        <w:tc>
          <w:tcPr>
            <w:tcW w:w="207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Médio</w:t>
            </w:r>
          </w:p>
        </w:tc>
        <w:tc>
          <w:tcPr>
            <w:tcW w:w="888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39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858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D</w:t>
            </w:r>
          </w:p>
        </w:tc>
      </w:tr>
      <w:tr w:rsidR="004B40F9" w:rsidRPr="008D3D5E" w:rsidTr="000467C6">
        <w:trPr>
          <w:trHeight w:val="416"/>
          <w:jc w:val="center"/>
        </w:trPr>
        <w:tc>
          <w:tcPr>
            <w:tcW w:w="2071" w:type="dxa"/>
            <w:vAlign w:val="center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Baixo</w:t>
            </w:r>
          </w:p>
        </w:tc>
        <w:tc>
          <w:tcPr>
            <w:tcW w:w="888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39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858" w:type="dxa"/>
            <w:vAlign w:val="center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D</w:t>
            </w:r>
          </w:p>
        </w:tc>
      </w:tr>
    </w:tbl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lastRenderedPageBreak/>
        <w:t>ANEXO II</w:t>
      </w: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CONTEÚDO MÍNIMO E NÍVEL DE DETALHAMENTO DO PLANO DE SEGURANÇA DE BARRAGEM (PSB)</w:t>
      </w:r>
    </w:p>
    <w:p w:rsidR="004B40F9" w:rsidRPr="008D3D5E" w:rsidRDefault="004B40F9" w:rsidP="00B92FA3">
      <w:pPr>
        <w:jc w:val="both"/>
        <w:rPr>
          <w:sz w:val="24"/>
          <w:szCs w:val="24"/>
        </w:rPr>
      </w:pPr>
    </w:p>
    <w:p w:rsidR="004B40F9" w:rsidRPr="008D3D5E" w:rsidRDefault="004B40F9" w:rsidP="00B92FA3">
      <w:pPr>
        <w:rPr>
          <w:sz w:val="24"/>
          <w:szCs w:val="24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945"/>
      </w:tblGrid>
      <w:tr w:rsidR="004B40F9" w:rsidRPr="008D3D5E" w:rsidTr="000467C6">
        <w:trPr>
          <w:trHeight w:val="434"/>
        </w:trPr>
        <w:tc>
          <w:tcPr>
            <w:tcW w:w="2836" w:type="dxa"/>
            <w:vAlign w:val="center"/>
          </w:tcPr>
          <w:p w:rsidR="004B40F9" w:rsidRPr="008D3D5E" w:rsidRDefault="004B40F9" w:rsidP="00B92FA3">
            <w:pPr>
              <w:ind w:left="142" w:right="142"/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VOLUMES</w:t>
            </w:r>
          </w:p>
        </w:tc>
        <w:tc>
          <w:tcPr>
            <w:tcW w:w="6945" w:type="dxa"/>
            <w:vAlign w:val="center"/>
          </w:tcPr>
          <w:p w:rsidR="004B40F9" w:rsidRPr="008D3D5E" w:rsidRDefault="004B40F9" w:rsidP="00B92FA3">
            <w:pPr>
              <w:ind w:right="142"/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CONTEUDO MÍNIMO</w:t>
            </w:r>
          </w:p>
        </w:tc>
      </w:tr>
      <w:tr w:rsidR="004B40F9" w:rsidRPr="008D3D5E" w:rsidTr="000467C6">
        <w:trPr>
          <w:trHeight w:val="2549"/>
        </w:trPr>
        <w:tc>
          <w:tcPr>
            <w:tcW w:w="2836" w:type="dxa"/>
            <w:vAlign w:val="center"/>
          </w:tcPr>
          <w:p w:rsidR="004B40F9" w:rsidRPr="008D3D5E" w:rsidRDefault="004B40F9" w:rsidP="00B92FA3">
            <w:pPr>
              <w:ind w:left="142" w:right="142"/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Volume I</w:t>
            </w:r>
          </w:p>
          <w:p w:rsidR="004B40F9" w:rsidRPr="008D3D5E" w:rsidRDefault="004B40F9" w:rsidP="00B92FA3">
            <w:pPr>
              <w:ind w:left="142" w:right="142"/>
              <w:jc w:val="center"/>
              <w:rPr>
                <w:sz w:val="24"/>
                <w:szCs w:val="24"/>
              </w:rPr>
            </w:pPr>
          </w:p>
          <w:p w:rsidR="004B40F9" w:rsidRPr="008D3D5E" w:rsidRDefault="004B40F9" w:rsidP="00B92FA3">
            <w:pPr>
              <w:ind w:left="142" w:right="142"/>
              <w:jc w:val="center"/>
              <w:rPr>
                <w:sz w:val="24"/>
                <w:szCs w:val="24"/>
              </w:rPr>
            </w:pPr>
            <w:proofErr w:type="spellStart"/>
            <w:r w:rsidRPr="008D3D5E">
              <w:rPr>
                <w:sz w:val="24"/>
                <w:szCs w:val="24"/>
              </w:rPr>
              <w:t>Informações</w:t>
            </w:r>
            <w:proofErr w:type="spellEnd"/>
            <w:r w:rsidRPr="008D3D5E">
              <w:rPr>
                <w:sz w:val="24"/>
                <w:szCs w:val="24"/>
              </w:rPr>
              <w:t xml:space="preserve"> </w:t>
            </w:r>
            <w:proofErr w:type="spellStart"/>
            <w:r w:rsidRPr="008D3D5E">
              <w:rPr>
                <w:sz w:val="24"/>
                <w:szCs w:val="24"/>
              </w:rPr>
              <w:t>Gerais</w:t>
            </w:r>
            <w:proofErr w:type="spellEnd"/>
          </w:p>
        </w:tc>
        <w:tc>
          <w:tcPr>
            <w:tcW w:w="6945" w:type="dxa"/>
          </w:tcPr>
          <w:p w:rsidR="004B40F9" w:rsidRPr="008D3D5E" w:rsidRDefault="004B40F9" w:rsidP="00B92FA3">
            <w:pPr>
              <w:numPr>
                <w:ilvl w:val="0"/>
                <w:numId w:val="5"/>
              </w:numPr>
              <w:ind w:right="142"/>
              <w:jc w:val="both"/>
              <w:rPr>
                <w:sz w:val="24"/>
                <w:szCs w:val="24"/>
              </w:rPr>
            </w:pPr>
            <w:proofErr w:type="spellStart"/>
            <w:r w:rsidRPr="008D3D5E">
              <w:rPr>
                <w:sz w:val="24"/>
                <w:szCs w:val="24"/>
              </w:rPr>
              <w:t>Identificação</w:t>
            </w:r>
            <w:proofErr w:type="spellEnd"/>
            <w:r w:rsidRPr="008D3D5E">
              <w:rPr>
                <w:sz w:val="24"/>
                <w:szCs w:val="24"/>
              </w:rPr>
              <w:t xml:space="preserve"> do </w:t>
            </w:r>
            <w:proofErr w:type="spellStart"/>
            <w:r w:rsidRPr="008D3D5E">
              <w:rPr>
                <w:sz w:val="24"/>
                <w:szCs w:val="24"/>
              </w:rPr>
              <w:t>Empreendedor</w:t>
            </w:r>
            <w:proofErr w:type="spellEnd"/>
            <w:r w:rsidRPr="008D3D5E">
              <w:rPr>
                <w:sz w:val="24"/>
                <w:szCs w:val="24"/>
              </w:rPr>
              <w:t>;</w:t>
            </w:r>
          </w:p>
          <w:p w:rsidR="004B40F9" w:rsidRPr="008D3D5E" w:rsidRDefault="004B40F9" w:rsidP="00B92FA3">
            <w:pPr>
              <w:numPr>
                <w:ilvl w:val="0"/>
                <w:numId w:val="5"/>
              </w:numPr>
              <w:ind w:right="142"/>
              <w:jc w:val="both"/>
              <w:rPr>
                <w:sz w:val="24"/>
                <w:szCs w:val="24"/>
              </w:rPr>
            </w:pPr>
            <w:proofErr w:type="spellStart"/>
            <w:r w:rsidRPr="008D3D5E">
              <w:rPr>
                <w:sz w:val="24"/>
                <w:szCs w:val="24"/>
              </w:rPr>
              <w:t>Caracterização</w:t>
            </w:r>
            <w:proofErr w:type="spellEnd"/>
            <w:r w:rsidRPr="008D3D5E">
              <w:rPr>
                <w:sz w:val="24"/>
                <w:szCs w:val="24"/>
              </w:rPr>
              <w:t xml:space="preserve"> do </w:t>
            </w:r>
            <w:proofErr w:type="spellStart"/>
            <w:r w:rsidRPr="008D3D5E">
              <w:rPr>
                <w:sz w:val="24"/>
                <w:szCs w:val="24"/>
              </w:rPr>
              <w:t>empreendimento</w:t>
            </w:r>
            <w:proofErr w:type="spellEnd"/>
            <w:r w:rsidRPr="008D3D5E">
              <w:rPr>
                <w:sz w:val="24"/>
                <w:szCs w:val="24"/>
              </w:rPr>
              <w:t>;</w:t>
            </w:r>
          </w:p>
          <w:p w:rsidR="004B40F9" w:rsidRPr="008D3D5E" w:rsidRDefault="004B40F9" w:rsidP="00B92FA3">
            <w:pPr>
              <w:numPr>
                <w:ilvl w:val="0"/>
                <w:numId w:val="5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Características técnicas do Projeto e da Construção;</w:t>
            </w:r>
          </w:p>
          <w:p w:rsidR="004B40F9" w:rsidRPr="008D3D5E" w:rsidRDefault="004B40F9" w:rsidP="00B92FA3">
            <w:pPr>
              <w:numPr>
                <w:ilvl w:val="0"/>
                <w:numId w:val="5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Indicação da área do entorno das instalações e seus respectivos acessos a serem resguardados de quaisquer usos ou ocupações permanentes;</w:t>
            </w:r>
          </w:p>
          <w:p w:rsidR="004B40F9" w:rsidRPr="008D3D5E" w:rsidRDefault="004B40F9" w:rsidP="00B92FA3">
            <w:pPr>
              <w:numPr>
                <w:ilvl w:val="0"/>
                <w:numId w:val="5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Estrutura organizacional, contatos dos responsáveis e qualificação técnica dos profissionais da equipe de segurança da barragem;</w:t>
            </w:r>
          </w:p>
          <w:p w:rsidR="004B40F9" w:rsidRPr="008D3D5E" w:rsidRDefault="004B40F9" w:rsidP="00B92FA3">
            <w:pPr>
              <w:numPr>
                <w:ilvl w:val="0"/>
                <w:numId w:val="5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Quando for o caso, indicação da entidade responsável pela regra operacional do reservatório;</w:t>
            </w:r>
          </w:p>
          <w:p w:rsidR="004B40F9" w:rsidRPr="008D3D5E" w:rsidRDefault="004B40F9" w:rsidP="00B92FA3">
            <w:pPr>
              <w:numPr>
                <w:ilvl w:val="0"/>
                <w:numId w:val="5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Classificação da barragem quanto à Categoria de Risco e quanto ao Dano Potencial Associado.</w:t>
            </w:r>
          </w:p>
        </w:tc>
      </w:tr>
      <w:tr w:rsidR="004B40F9" w:rsidRPr="008D3D5E" w:rsidTr="000467C6">
        <w:trPr>
          <w:trHeight w:val="2119"/>
        </w:trPr>
        <w:tc>
          <w:tcPr>
            <w:tcW w:w="2836" w:type="dxa"/>
            <w:vAlign w:val="center"/>
          </w:tcPr>
          <w:p w:rsidR="004B40F9" w:rsidRPr="008D3D5E" w:rsidRDefault="004B40F9" w:rsidP="00B92FA3">
            <w:pPr>
              <w:ind w:left="142" w:right="142"/>
              <w:jc w:val="center"/>
              <w:rPr>
                <w:b/>
                <w:sz w:val="24"/>
                <w:szCs w:val="24"/>
                <w:lang w:val="pt-BR"/>
              </w:rPr>
            </w:pPr>
            <w:r w:rsidRPr="008D3D5E">
              <w:rPr>
                <w:b/>
                <w:sz w:val="24"/>
                <w:szCs w:val="24"/>
                <w:lang w:val="pt-BR"/>
              </w:rPr>
              <w:t>Volume II</w:t>
            </w:r>
          </w:p>
          <w:p w:rsidR="004B40F9" w:rsidRPr="008D3D5E" w:rsidRDefault="004B40F9" w:rsidP="00B92FA3">
            <w:pPr>
              <w:ind w:left="142" w:right="142"/>
              <w:jc w:val="center"/>
              <w:rPr>
                <w:sz w:val="24"/>
                <w:szCs w:val="24"/>
                <w:lang w:val="pt-BR"/>
              </w:rPr>
            </w:pPr>
          </w:p>
          <w:p w:rsidR="004B40F9" w:rsidRPr="008D3D5E" w:rsidRDefault="004B40F9" w:rsidP="00B92FA3">
            <w:pPr>
              <w:ind w:left="142" w:right="142"/>
              <w:jc w:val="center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Documentação Técnica do Empreendimento</w:t>
            </w:r>
          </w:p>
        </w:tc>
        <w:tc>
          <w:tcPr>
            <w:tcW w:w="6945" w:type="dxa"/>
          </w:tcPr>
          <w:p w:rsidR="004B40F9" w:rsidRPr="008D3D5E" w:rsidRDefault="004B40F9" w:rsidP="00B92FA3">
            <w:pPr>
              <w:numPr>
                <w:ilvl w:val="0"/>
                <w:numId w:val="10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Para barragens construídas antes de 21/09/2010: Projetos em nível básico e/ou executivo. Na inexistência desses projetos, estudos simplificados no que se refere a caracterização geotécnica do maciço, fundações e estruturas associadas, levantamento geométrico (topografia) e estudo hidrológico/hidráulico das estruturas de descarga;</w:t>
            </w:r>
          </w:p>
          <w:p w:rsidR="004B40F9" w:rsidRPr="008D3D5E" w:rsidRDefault="004B40F9" w:rsidP="00B92FA3">
            <w:pPr>
              <w:numPr>
                <w:ilvl w:val="0"/>
                <w:numId w:val="10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Para as barragens construídas após 21/09/2010: Projeto como construído (</w:t>
            </w:r>
            <w:r w:rsidRPr="008D3D5E">
              <w:rPr>
                <w:i/>
                <w:sz w:val="24"/>
                <w:szCs w:val="24"/>
                <w:lang w:val="pt-BR"/>
              </w:rPr>
              <w:t xml:space="preserve">As </w:t>
            </w:r>
            <w:proofErr w:type="spellStart"/>
            <w:r w:rsidRPr="008D3D5E">
              <w:rPr>
                <w:i/>
                <w:sz w:val="24"/>
                <w:szCs w:val="24"/>
                <w:lang w:val="pt-BR"/>
              </w:rPr>
              <w:t>built</w:t>
            </w:r>
            <w:proofErr w:type="spellEnd"/>
            <w:r w:rsidRPr="008D3D5E">
              <w:rPr>
                <w:sz w:val="24"/>
                <w:szCs w:val="24"/>
                <w:lang w:val="pt-BR"/>
              </w:rPr>
              <w:t>);</w:t>
            </w:r>
          </w:p>
          <w:p w:rsidR="004B40F9" w:rsidRPr="008D3D5E" w:rsidRDefault="004B40F9" w:rsidP="00B92FA3">
            <w:pPr>
              <w:numPr>
                <w:ilvl w:val="0"/>
                <w:numId w:val="10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Manuais dos Equipamentos;</w:t>
            </w:r>
          </w:p>
          <w:p w:rsidR="004B40F9" w:rsidRPr="008D3D5E" w:rsidRDefault="004B40F9" w:rsidP="00B92FA3">
            <w:pPr>
              <w:numPr>
                <w:ilvl w:val="0"/>
                <w:numId w:val="10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Licenças ambientais, outorgas e demais requerimentos legais.</w:t>
            </w:r>
          </w:p>
        </w:tc>
      </w:tr>
      <w:tr w:rsidR="004B40F9" w:rsidRPr="008D3D5E" w:rsidTr="000467C6">
        <w:trPr>
          <w:trHeight w:val="1115"/>
        </w:trPr>
        <w:tc>
          <w:tcPr>
            <w:tcW w:w="2836" w:type="dxa"/>
            <w:vAlign w:val="center"/>
          </w:tcPr>
          <w:p w:rsidR="004B40F9" w:rsidRPr="008D3D5E" w:rsidRDefault="004B40F9" w:rsidP="00B92FA3">
            <w:pPr>
              <w:ind w:left="142" w:right="142"/>
              <w:jc w:val="center"/>
              <w:rPr>
                <w:b/>
                <w:sz w:val="24"/>
                <w:szCs w:val="24"/>
                <w:lang w:val="pt-BR"/>
              </w:rPr>
            </w:pPr>
            <w:r w:rsidRPr="008D3D5E">
              <w:rPr>
                <w:b/>
                <w:sz w:val="24"/>
                <w:szCs w:val="24"/>
                <w:lang w:val="pt-BR"/>
              </w:rPr>
              <w:t>Volume III</w:t>
            </w:r>
          </w:p>
          <w:p w:rsidR="004B40F9" w:rsidRPr="008D3D5E" w:rsidRDefault="004B40F9" w:rsidP="00B92FA3">
            <w:pPr>
              <w:ind w:left="142" w:right="142"/>
              <w:jc w:val="center"/>
              <w:rPr>
                <w:sz w:val="24"/>
                <w:szCs w:val="24"/>
                <w:lang w:val="pt-BR"/>
              </w:rPr>
            </w:pPr>
          </w:p>
          <w:p w:rsidR="004B40F9" w:rsidRPr="008D3D5E" w:rsidRDefault="004B40F9" w:rsidP="00B92FA3">
            <w:pPr>
              <w:ind w:left="142" w:right="142"/>
              <w:jc w:val="center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Planos e Procedimentos</w:t>
            </w:r>
          </w:p>
        </w:tc>
        <w:tc>
          <w:tcPr>
            <w:tcW w:w="6945" w:type="dxa"/>
          </w:tcPr>
          <w:p w:rsidR="004B40F9" w:rsidRPr="008D3D5E" w:rsidRDefault="004B40F9" w:rsidP="00B92FA3">
            <w:pPr>
              <w:numPr>
                <w:ilvl w:val="0"/>
                <w:numId w:val="16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Regra operacional dos dispositivos de descarga;</w:t>
            </w:r>
          </w:p>
          <w:p w:rsidR="004B40F9" w:rsidRPr="008D3D5E" w:rsidRDefault="004B40F9" w:rsidP="00B92FA3">
            <w:pPr>
              <w:numPr>
                <w:ilvl w:val="0"/>
                <w:numId w:val="16"/>
              </w:numPr>
              <w:ind w:right="142"/>
              <w:jc w:val="both"/>
              <w:rPr>
                <w:sz w:val="24"/>
                <w:szCs w:val="24"/>
              </w:rPr>
            </w:pPr>
            <w:proofErr w:type="spellStart"/>
            <w:r w:rsidRPr="008D3D5E">
              <w:rPr>
                <w:sz w:val="24"/>
                <w:szCs w:val="24"/>
              </w:rPr>
              <w:t>Planejamento</w:t>
            </w:r>
            <w:proofErr w:type="spellEnd"/>
            <w:r w:rsidRPr="008D3D5E">
              <w:rPr>
                <w:sz w:val="24"/>
                <w:szCs w:val="24"/>
              </w:rPr>
              <w:t xml:space="preserve"> das </w:t>
            </w:r>
            <w:proofErr w:type="spellStart"/>
            <w:r w:rsidRPr="008D3D5E">
              <w:rPr>
                <w:sz w:val="24"/>
                <w:szCs w:val="24"/>
              </w:rPr>
              <w:t>manutenções</w:t>
            </w:r>
            <w:proofErr w:type="spellEnd"/>
            <w:r w:rsidRPr="008D3D5E">
              <w:rPr>
                <w:sz w:val="24"/>
                <w:szCs w:val="24"/>
              </w:rPr>
              <w:t>;</w:t>
            </w:r>
          </w:p>
          <w:p w:rsidR="004B40F9" w:rsidRPr="008D3D5E" w:rsidRDefault="004B40F9" w:rsidP="00B92FA3">
            <w:pPr>
              <w:numPr>
                <w:ilvl w:val="0"/>
                <w:numId w:val="16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Plano de monitoramento e instrumentação;</w:t>
            </w:r>
          </w:p>
          <w:p w:rsidR="004B40F9" w:rsidRPr="008D3D5E" w:rsidRDefault="004B40F9" w:rsidP="00B92FA3">
            <w:pPr>
              <w:numPr>
                <w:ilvl w:val="0"/>
                <w:numId w:val="16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Planejamento das inspeções de segurança da barragem;</w:t>
            </w:r>
          </w:p>
          <w:p w:rsidR="004B40F9" w:rsidRPr="008D3D5E" w:rsidRDefault="004B40F9" w:rsidP="00B92FA3">
            <w:pPr>
              <w:numPr>
                <w:ilvl w:val="0"/>
                <w:numId w:val="16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Cronograma de testes  de  equipamentos  hidráulicos,  elétricos  e mecânicos.</w:t>
            </w:r>
          </w:p>
        </w:tc>
      </w:tr>
      <w:tr w:rsidR="004B40F9" w:rsidRPr="008D3D5E" w:rsidTr="000467C6">
        <w:trPr>
          <w:trHeight w:val="763"/>
        </w:trPr>
        <w:tc>
          <w:tcPr>
            <w:tcW w:w="2836" w:type="dxa"/>
            <w:vAlign w:val="center"/>
          </w:tcPr>
          <w:p w:rsidR="004B40F9" w:rsidRPr="008D3D5E" w:rsidRDefault="004B40F9" w:rsidP="00B92FA3">
            <w:pPr>
              <w:ind w:left="142" w:right="142"/>
              <w:jc w:val="center"/>
              <w:rPr>
                <w:b/>
                <w:sz w:val="24"/>
                <w:szCs w:val="24"/>
                <w:lang w:val="pt-BR"/>
              </w:rPr>
            </w:pPr>
            <w:r w:rsidRPr="008D3D5E">
              <w:rPr>
                <w:b/>
                <w:sz w:val="24"/>
                <w:szCs w:val="24"/>
                <w:lang w:val="pt-BR"/>
              </w:rPr>
              <w:t>Volume IV</w:t>
            </w:r>
          </w:p>
          <w:p w:rsidR="004B40F9" w:rsidRPr="008D3D5E" w:rsidRDefault="004B40F9" w:rsidP="00B92FA3">
            <w:pPr>
              <w:ind w:left="142" w:right="142"/>
              <w:jc w:val="center"/>
              <w:rPr>
                <w:sz w:val="24"/>
                <w:szCs w:val="24"/>
                <w:lang w:val="pt-BR"/>
              </w:rPr>
            </w:pPr>
          </w:p>
          <w:p w:rsidR="004B40F9" w:rsidRPr="008D3D5E" w:rsidRDefault="004B40F9" w:rsidP="00B92FA3">
            <w:pPr>
              <w:ind w:left="142" w:right="142"/>
              <w:jc w:val="center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Registros e Controles</w:t>
            </w:r>
          </w:p>
        </w:tc>
        <w:tc>
          <w:tcPr>
            <w:tcW w:w="6945" w:type="dxa"/>
          </w:tcPr>
          <w:p w:rsidR="004B40F9" w:rsidRPr="008D3D5E" w:rsidRDefault="004B40F9" w:rsidP="00B92FA3">
            <w:pPr>
              <w:numPr>
                <w:ilvl w:val="0"/>
                <w:numId w:val="3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Registros de Operação;</w:t>
            </w:r>
          </w:p>
          <w:p w:rsidR="004B40F9" w:rsidRPr="008D3D5E" w:rsidRDefault="004B40F9" w:rsidP="00B92FA3">
            <w:pPr>
              <w:numPr>
                <w:ilvl w:val="0"/>
                <w:numId w:val="3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Registros da Manutenção;</w:t>
            </w:r>
          </w:p>
          <w:p w:rsidR="004B40F9" w:rsidRPr="008D3D5E" w:rsidRDefault="004B40F9" w:rsidP="00B92FA3">
            <w:pPr>
              <w:numPr>
                <w:ilvl w:val="0"/>
                <w:numId w:val="3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Registros de Monitoramento e Instrumentação;</w:t>
            </w:r>
          </w:p>
          <w:p w:rsidR="004B40F9" w:rsidRPr="008D3D5E" w:rsidRDefault="004B40F9" w:rsidP="00B92FA3">
            <w:pPr>
              <w:numPr>
                <w:ilvl w:val="0"/>
                <w:numId w:val="3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Registros dos testes   de   equipamentos   hidráulicos, elétricos e mecânicos;</w:t>
            </w:r>
          </w:p>
          <w:p w:rsidR="004B40F9" w:rsidRPr="008D3D5E" w:rsidRDefault="004B40F9" w:rsidP="00B92FA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Relatórios de Inspeções de Segurança de Barragens, devendo conter:</w:t>
            </w:r>
          </w:p>
          <w:p w:rsidR="004B40F9" w:rsidRPr="008D3D5E" w:rsidRDefault="004B40F9" w:rsidP="00B92FA3">
            <w:pPr>
              <w:pStyle w:val="TableParagraph"/>
              <w:numPr>
                <w:ilvl w:val="1"/>
                <w:numId w:val="7"/>
              </w:numPr>
              <w:tabs>
                <w:tab w:val="left" w:pos="709"/>
              </w:tabs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Identificação do representante legal do empreendedor;</w:t>
            </w:r>
          </w:p>
          <w:p w:rsidR="004B40F9" w:rsidRPr="008D3D5E" w:rsidRDefault="004B40F9" w:rsidP="00B92FA3">
            <w:pPr>
              <w:pStyle w:val="TableParagraph"/>
              <w:numPr>
                <w:ilvl w:val="1"/>
                <w:numId w:val="7"/>
              </w:numPr>
              <w:tabs>
                <w:tab w:val="left" w:pos="709"/>
              </w:tabs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Identificação do responsável técnico pela elaboração do Relatório e respectiva Anotação de Responsabilidade Técnica;</w:t>
            </w:r>
          </w:p>
          <w:p w:rsidR="004B40F9" w:rsidRPr="008D3D5E" w:rsidRDefault="004B40F9" w:rsidP="00B92FA3">
            <w:pPr>
              <w:pStyle w:val="TableParagraph"/>
              <w:numPr>
                <w:ilvl w:val="1"/>
                <w:numId w:val="7"/>
              </w:numPr>
              <w:tabs>
                <w:tab w:val="left" w:pos="709"/>
              </w:tabs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Ficha de inspeção visual preenchida, englobando todas as estruturas da barragem e a indicação de anomalias;</w:t>
            </w:r>
          </w:p>
          <w:p w:rsidR="004B40F9" w:rsidRPr="008D3D5E" w:rsidRDefault="004B40F9" w:rsidP="00B92FA3">
            <w:pPr>
              <w:pStyle w:val="TableParagraph"/>
              <w:numPr>
                <w:ilvl w:val="1"/>
                <w:numId w:val="7"/>
              </w:numPr>
              <w:tabs>
                <w:tab w:val="left" w:pos="709"/>
              </w:tabs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lastRenderedPageBreak/>
              <w:t>Avaliação e registro, inclusive fotográfico, de todas as anomalias encontradas, avaliando suas causas, desenvolvimento e consequências para a segurança da barragem;</w:t>
            </w:r>
          </w:p>
          <w:p w:rsidR="004B40F9" w:rsidRPr="008D3D5E" w:rsidRDefault="004B40F9" w:rsidP="00B92FA3">
            <w:pPr>
              <w:pStyle w:val="TableParagraph"/>
              <w:numPr>
                <w:ilvl w:val="1"/>
                <w:numId w:val="7"/>
              </w:numPr>
              <w:tabs>
                <w:tab w:val="left" w:pos="709"/>
              </w:tabs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Comparação com os resultados da Inspeção de Segurança Regular anterior;</w:t>
            </w:r>
          </w:p>
          <w:p w:rsidR="004B40F9" w:rsidRPr="008D3D5E" w:rsidRDefault="004B40F9" w:rsidP="00B92FA3">
            <w:pPr>
              <w:pStyle w:val="TableParagraph"/>
              <w:numPr>
                <w:ilvl w:val="1"/>
                <w:numId w:val="7"/>
              </w:numPr>
              <w:tabs>
                <w:tab w:val="left" w:pos="709"/>
              </w:tabs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Avaliação das condições e dos registros da instrumentação existente;</w:t>
            </w:r>
          </w:p>
          <w:p w:rsidR="004B40F9" w:rsidRPr="008D3D5E" w:rsidRDefault="004B40F9" w:rsidP="00B92FA3">
            <w:pPr>
              <w:pStyle w:val="TableParagraph"/>
              <w:numPr>
                <w:ilvl w:val="1"/>
                <w:numId w:val="7"/>
              </w:numPr>
              <w:tabs>
                <w:tab w:val="left" w:pos="709"/>
              </w:tabs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Classificação do NPGB (Normal, Atenção, Alerta ou Emergência);</w:t>
            </w:r>
          </w:p>
          <w:p w:rsidR="004B40F9" w:rsidRPr="008D3D5E" w:rsidRDefault="004B40F9" w:rsidP="00B92FA3">
            <w:pPr>
              <w:pStyle w:val="TableParagraph"/>
              <w:numPr>
                <w:ilvl w:val="1"/>
                <w:numId w:val="7"/>
              </w:numPr>
              <w:tabs>
                <w:tab w:val="left" w:pos="709"/>
                <w:tab w:val="left" w:pos="1870"/>
                <w:tab w:val="left" w:pos="2311"/>
                <w:tab w:val="left" w:pos="3644"/>
                <w:tab w:val="left" w:pos="4573"/>
                <w:tab w:val="left" w:pos="5160"/>
                <w:tab w:val="left" w:pos="6333"/>
              </w:tabs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Assinatura</w:t>
            </w:r>
            <w:r w:rsidRPr="008D3D5E">
              <w:rPr>
                <w:sz w:val="24"/>
                <w:szCs w:val="24"/>
                <w:lang w:val="pt-BR"/>
              </w:rPr>
              <w:tab/>
              <w:t>do</w:t>
            </w:r>
            <w:r w:rsidRPr="008D3D5E">
              <w:rPr>
                <w:sz w:val="24"/>
                <w:szCs w:val="24"/>
                <w:lang w:val="pt-BR"/>
              </w:rPr>
              <w:tab/>
              <w:t>Responsável</w:t>
            </w:r>
            <w:r w:rsidRPr="008D3D5E">
              <w:rPr>
                <w:sz w:val="24"/>
                <w:szCs w:val="24"/>
                <w:lang w:val="pt-BR"/>
              </w:rPr>
              <w:tab/>
              <w:t>Técnico</w:t>
            </w:r>
            <w:r w:rsidRPr="008D3D5E">
              <w:rPr>
                <w:sz w:val="24"/>
                <w:szCs w:val="24"/>
                <w:lang w:val="pt-BR"/>
              </w:rPr>
              <w:tab/>
              <w:t>pela</w:t>
            </w:r>
            <w:r w:rsidRPr="008D3D5E">
              <w:rPr>
                <w:sz w:val="24"/>
                <w:szCs w:val="24"/>
                <w:lang w:val="pt-BR"/>
              </w:rPr>
              <w:tab/>
              <w:t>elaboração</w:t>
            </w:r>
            <w:r w:rsidRPr="008D3D5E">
              <w:rPr>
                <w:sz w:val="24"/>
                <w:szCs w:val="24"/>
                <w:lang w:val="pt-BR"/>
              </w:rPr>
              <w:tab/>
              <w:t>do Relatório;</w:t>
            </w:r>
          </w:p>
          <w:p w:rsidR="004B40F9" w:rsidRPr="008D3D5E" w:rsidRDefault="004B40F9" w:rsidP="00B92FA3">
            <w:pPr>
              <w:pStyle w:val="TableParagraph"/>
              <w:numPr>
                <w:ilvl w:val="1"/>
                <w:numId w:val="7"/>
              </w:numPr>
              <w:tabs>
                <w:tab w:val="left" w:pos="709"/>
                <w:tab w:val="left" w:pos="1870"/>
                <w:tab w:val="left" w:pos="2311"/>
                <w:tab w:val="left" w:pos="3644"/>
                <w:tab w:val="left" w:pos="4573"/>
                <w:tab w:val="left" w:pos="5160"/>
                <w:tab w:val="left" w:pos="6333"/>
              </w:tabs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Ciente do representante legal do empreendedor.</w:t>
            </w:r>
          </w:p>
        </w:tc>
      </w:tr>
      <w:tr w:rsidR="004B40F9" w:rsidRPr="008D3D5E" w:rsidTr="000467C6">
        <w:trPr>
          <w:trHeight w:val="763"/>
        </w:trPr>
        <w:tc>
          <w:tcPr>
            <w:tcW w:w="2836" w:type="dxa"/>
            <w:vAlign w:val="center"/>
          </w:tcPr>
          <w:p w:rsidR="004B40F9" w:rsidRPr="008D3D5E" w:rsidRDefault="004B40F9" w:rsidP="00B92FA3">
            <w:pPr>
              <w:ind w:left="142" w:right="142"/>
              <w:jc w:val="center"/>
              <w:rPr>
                <w:b/>
                <w:sz w:val="24"/>
                <w:szCs w:val="24"/>
                <w:lang w:val="pt-BR"/>
              </w:rPr>
            </w:pPr>
            <w:r w:rsidRPr="008D3D5E">
              <w:rPr>
                <w:b/>
                <w:sz w:val="24"/>
                <w:szCs w:val="24"/>
                <w:lang w:val="pt-BR"/>
              </w:rPr>
              <w:lastRenderedPageBreak/>
              <w:t>Volume V</w:t>
            </w:r>
          </w:p>
          <w:p w:rsidR="004B40F9" w:rsidRPr="008D3D5E" w:rsidRDefault="004B40F9" w:rsidP="00B92FA3">
            <w:pPr>
              <w:ind w:left="142" w:right="142"/>
              <w:jc w:val="center"/>
              <w:rPr>
                <w:sz w:val="24"/>
                <w:szCs w:val="24"/>
                <w:lang w:val="pt-BR"/>
              </w:rPr>
            </w:pPr>
          </w:p>
          <w:p w:rsidR="004B40F9" w:rsidRPr="008D3D5E" w:rsidRDefault="004B40F9" w:rsidP="00B92FA3">
            <w:pPr>
              <w:ind w:left="142" w:right="142"/>
              <w:jc w:val="center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Revisão Periódica de Segurança da Barragem</w:t>
            </w:r>
          </w:p>
        </w:tc>
        <w:tc>
          <w:tcPr>
            <w:tcW w:w="6945" w:type="dxa"/>
          </w:tcPr>
          <w:p w:rsidR="004B40F9" w:rsidRPr="008D3D5E" w:rsidRDefault="004B40F9" w:rsidP="00B92FA3">
            <w:pPr>
              <w:numPr>
                <w:ilvl w:val="0"/>
                <w:numId w:val="17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Resultado de Inspeção de Segurança Especial da barragem e de suas estruturas associadas;</w:t>
            </w:r>
          </w:p>
          <w:p w:rsidR="004B40F9" w:rsidRPr="008D3D5E" w:rsidRDefault="004B40F9" w:rsidP="00B92FA3">
            <w:pPr>
              <w:numPr>
                <w:ilvl w:val="0"/>
                <w:numId w:val="17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Reavaliação do projeto existente com análise conclusiva da estabilidade da barragem, de acordo com os critérios de projeto aplicáveis à época da revisão;</w:t>
            </w:r>
          </w:p>
          <w:p w:rsidR="004B40F9" w:rsidRPr="008D3D5E" w:rsidRDefault="004B40F9" w:rsidP="00B92FA3">
            <w:pPr>
              <w:numPr>
                <w:ilvl w:val="0"/>
                <w:numId w:val="17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Atualização das séries e estudos hidrológicos e confrontação desses estudos com a capacidade dos dispositivos de descarga existentes, se pertinente;</w:t>
            </w:r>
          </w:p>
          <w:p w:rsidR="004B40F9" w:rsidRPr="008D3D5E" w:rsidRDefault="004B40F9" w:rsidP="00B92FA3">
            <w:pPr>
              <w:numPr>
                <w:ilvl w:val="0"/>
                <w:numId w:val="17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Reavaliação dos procedimentos de operação, manutenção, testes, instrumentação e monitoramento;</w:t>
            </w:r>
          </w:p>
          <w:p w:rsidR="004B40F9" w:rsidRPr="008D3D5E" w:rsidRDefault="004B40F9" w:rsidP="00B92FA3">
            <w:pPr>
              <w:numPr>
                <w:ilvl w:val="0"/>
                <w:numId w:val="17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Reavaliação do Plano de Ação de Emergência- PAE, quando for o caso;</w:t>
            </w:r>
          </w:p>
          <w:p w:rsidR="004B40F9" w:rsidRPr="008D3D5E" w:rsidRDefault="004B40F9" w:rsidP="00B92FA3">
            <w:pPr>
              <w:numPr>
                <w:ilvl w:val="0"/>
                <w:numId w:val="17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Revisão dos relatórios anteriores das Revisões Periódicas de Segurança de Barragem;</w:t>
            </w:r>
          </w:p>
          <w:p w:rsidR="004B40F9" w:rsidRPr="008D3D5E" w:rsidRDefault="004B40F9" w:rsidP="00B92FA3">
            <w:pPr>
              <w:numPr>
                <w:ilvl w:val="0"/>
                <w:numId w:val="17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Considerações sobre eventual reavaliação da classificação quanto à Categoria de Risco e quanto ao Dano Potencial Associado;</w:t>
            </w:r>
          </w:p>
          <w:p w:rsidR="004B40F9" w:rsidRPr="008D3D5E" w:rsidRDefault="004B40F9" w:rsidP="00B92FA3">
            <w:pPr>
              <w:numPr>
                <w:ilvl w:val="0"/>
                <w:numId w:val="17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Conclusões sobre a segurança da barragem;</w:t>
            </w:r>
          </w:p>
          <w:p w:rsidR="004B40F9" w:rsidRPr="008D3D5E" w:rsidRDefault="004B40F9" w:rsidP="00B92FA3">
            <w:pPr>
              <w:numPr>
                <w:ilvl w:val="0"/>
                <w:numId w:val="17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Recomendações de melhorias a implementar para reforço da segurança da barragem;</w:t>
            </w:r>
          </w:p>
          <w:p w:rsidR="004B40F9" w:rsidRPr="008D3D5E" w:rsidRDefault="004B40F9" w:rsidP="00B92FA3">
            <w:pPr>
              <w:numPr>
                <w:ilvl w:val="0"/>
                <w:numId w:val="17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Estimativa preliminar dos custos e prazos para implantação das recomendações;</w:t>
            </w:r>
          </w:p>
          <w:p w:rsidR="004B40F9" w:rsidRPr="008D3D5E" w:rsidRDefault="004B40F9" w:rsidP="00B92FA3">
            <w:pPr>
              <w:numPr>
                <w:ilvl w:val="0"/>
                <w:numId w:val="17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Resumo Executivo, contendo:</w:t>
            </w:r>
          </w:p>
          <w:p w:rsidR="004B40F9" w:rsidRPr="008D3D5E" w:rsidRDefault="004B40F9" w:rsidP="00B92FA3">
            <w:pPr>
              <w:pStyle w:val="TableParagraph"/>
              <w:numPr>
                <w:ilvl w:val="1"/>
                <w:numId w:val="19"/>
              </w:numPr>
              <w:tabs>
                <w:tab w:val="left" w:pos="709"/>
              </w:tabs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Identificação da barragem e empreendedor;</w:t>
            </w:r>
          </w:p>
          <w:p w:rsidR="004B40F9" w:rsidRPr="008D3D5E" w:rsidRDefault="004B40F9" w:rsidP="00B92FA3">
            <w:pPr>
              <w:pStyle w:val="TableParagraph"/>
              <w:numPr>
                <w:ilvl w:val="1"/>
                <w:numId w:val="19"/>
              </w:numPr>
              <w:tabs>
                <w:tab w:val="left" w:pos="709"/>
              </w:tabs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Identificação do Responsável Técnico pela Revisão Periódica;</w:t>
            </w:r>
          </w:p>
          <w:p w:rsidR="004B40F9" w:rsidRPr="008D3D5E" w:rsidRDefault="004B40F9" w:rsidP="00B92FA3">
            <w:pPr>
              <w:pStyle w:val="TableParagraph"/>
              <w:numPr>
                <w:ilvl w:val="1"/>
                <w:numId w:val="19"/>
              </w:numPr>
              <w:tabs>
                <w:tab w:val="left" w:pos="709"/>
              </w:tabs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Período de realização do trabalho;</w:t>
            </w:r>
          </w:p>
          <w:p w:rsidR="004B40F9" w:rsidRPr="008D3D5E" w:rsidRDefault="004B40F9" w:rsidP="00B92FA3">
            <w:pPr>
              <w:pStyle w:val="TableParagraph"/>
              <w:numPr>
                <w:ilvl w:val="1"/>
                <w:numId w:val="19"/>
              </w:numPr>
              <w:tabs>
                <w:tab w:val="left" w:pos="709"/>
              </w:tabs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Listagem dos estudos realizados;</w:t>
            </w:r>
          </w:p>
          <w:p w:rsidR="004B40F9" w:rsidRPr="008D3D5E" w:rsidRDefault="004B40F9" w:rsidP="00B92FA3">
            <w:pPr>
              <w:pStyle w:val="TableParagraph"/>
              <w:numPr>
                <w:ilvl w:val="1"/>
                <w:numId w:val="19"/>
              </w:numPr>
              <w:tabs>
                <w:tab w:val="left" w:pos="709"/>
              </w:tabs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Conclusões;</w:t>
            </w:r>
          </w:p>
          <w:p w:rsidR="004B40F9" w:rsidRPr="008D3D5E" w:rsidRDefault="004B40F9" w:rsidP="00B92FA3">
            <w:pPr>
              <w:pStyle w:val="TableParagraph"/>
              <w:numPr>
                <w:ilvl w:val="1"/>
                <w:numId w:val="19"/>
              </w:numPr>
              <w:tabs>
                <w:tab w:val="left" w:pos="709"/>
              </w:tabs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Recomendações;</w:t>
            </w:r>
          </w:p>
          <w:p w:rsidR="004B40F9" w:rsidRPr="008D3D5E" w:rsidRDefault="004B40F9" w:rsidP="00B92FA3">
            <w:pPr>
              <w:pStyle w:val="TableParagraph"/>
              <w:numPr>
                <w:ilvl w:val="1"/>
                <w:numId w:val="19"/>
              </w:numPr>
              <w:tabs>
                <w:tab w:val="left" w:pos="709"/>
              </w:tabs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Plano de ação de melhorias e cronograma de implantação das ações indicadas no trabalho.</w:t>
            </w:r>
          </w:p>
        </w:tc>
      </w:tr>
      <w:tr w:rsidR="004B40F9" w:rsidRPr="008D3D5E" w:rsidTr="000467C6">
        <w:trPr>
          <w:trHeight w:val="763"/>
        </w:trPr>
        <w:tc>
          <w:tcPr>
            <w:tcW w:w="2836" w:type="dxa"/>
            <w:vAlign w:val="center"/>
          </w:tcPr>
          <w:p w:rsidR="004B40F9" w:rsidRPr="008D3D5E" w:rsidRDefault="004B40F9" w:rsidP="00B92FA3">
            <w:pPr>
              <w:ind w:left="142" w:right="142"/>
              <w:jc w:val="center"/>
              <w:rPr>
                <w:b/>
                <w:sz w:val="24"/>
                <w:szCs w:val="24"/>
                <w:lang w:val="pt-BR"/>
              </w:rPr>
            </w:pPr>
            <w:r w:rsidRPr="008D3D5E">
              <w:rPr>
                <w:b/>
                <w:sz w:val="24"/>
                <w:szCs w:val="24"/>
                <w:lang w:val="pt-BR"/>
              </w:rPr>
              <w:t>Volume VI</w:t>
            </w:r>
          </w:p>
          <w:p w:rsidR="004B40F9" w:rsidRPr="008D3D5E" w:rsidRDefault="004B40F9" w:rsidP="00B92FA3">
            <w:pPr>
              <w:ind w:left="142" w:right="142"/>
              <w:jc w:val="center"/>
              <w:rPr>
                <w:sz w:val="24"/>
                <w:szCs w:val="24"/>
                <w:lang w:val="pt-BR"/>
              </w:rPr>
            </w:pPr>
          </w:p>
          <w:p w:rsidR="004B40F9" w:rsidRPr="008D3D5E" w:rsidRDefault="004B40F9" w:rsidP="00B92FA3">
            <w:pPr>
              <w:ind w:left="142" w:right="142"/>
              <w:jc w:val="center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Plano de Ação de Emergência</w:t>
            </w:r>
          </w:p>
        </w:tc>
        <w:tc>
          <w:tcPr>
            <w:tcW w:w="6945" w:type="dxa"/>
          </w:tcPr>
          <w:p w:rsidR="004B40F9" w:rsidRPr="008D3D5E" w:rsidRDefault="004B40F9" w:rsidP="00B92FA3">
            <w:pPr>
              <w:numPr>
                <w:ilvl w:val="0"/>
                <w:numId w:val="18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Apresentação e objetivo do PAE;</w:t>
            </w:r>
          </w:p>
          <w:p w:rsidR="004B40F9" w:rsidRPr="008D3D5E" w:rsidRDefault="004B40F9" w:rsidP="00B92FA3">
            <w:pPr>
              <w:numPr>
                <w:ilvl w:val="0"/>
                <w:numId w:val="18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Identificação e contatos do Empreendedor, do Coordenador do PAE e das entidades constantes do Fluxograma de Notificação;</w:t>
            </w:r>
          </w:p>
          <w:p w:rsidR="004B40F9" w:rsidRPr="008D3D5E" w:rsidRDefault="004B40F9" w:rsidP="00B92FA3">
            <w:pPr>
              <w:numPr>
                <w:ilvl w:val="0"/>
                <w:numId w:val="18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 xml:space="preserve">Descrição geral da barragem e estruturas associadas, incluindo acessos à barragem e características hidrológicas, geológicas e </w:t>
            </w:r>
            <w:r w:rsidRPr="008D3D5E">
              <w:rPr>
                <w:sz w:val="24"/>
                <w:szCs w:val="24"/>
                <w:lang w:val="pt-BR"/>
              </w:rPr>
              <w:lastRenderedPageBreak/>
              <w:t>sísmicas;</w:t>
            </w:r>
          </w:p>
          <w:p w:rsidR="004B40F9" w:rsidRPr="008D3D5E" w:rsidRDefault="004B40F9" w:rsidP="00B92FA3">
            <w:pPr>
              <w:numPr>
                <w:ilvl w:val="0"/>
                <w:numId w:val="18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Recursos materiais e logísticos na barragem:</w:t>
            </w:r>
          </w:p>
          <w:p w:rsidR="004B40F9" w:rsidRPr="008D3D5E" w:rsidRDefault="004B40F9" w:rsidP="00B92FA3">
            <w:pPr>
              <w:numPr>
                <w:ilvl w:val="0"/>
                <w:numId w:val="18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Classificação das situações de emergência em potencial conforme Nível de Resposta;</w:t>
            </w:r>
          </w:p>
          <w:p w:rsidR="004B40F9" w:rsidRPr="008D3D5E" w:rsidRDefault="004B40F9" w:rsidP="00B92FA3">
            <w:pPr>
              <w:numPr>
                <w:ilvl w:val="0"/>
                <w:numId w:val="18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Procedimentos</w:t>
            </w:r>
            <w:r w:rsidRPr="008D3D5E">
              <w:rPr>
                <w:sz w:val="24"/>
                <w:szCs w:val="24"/>
                <w:lang w:val="pt-BR"/>
              </w:rPr>
              <w:tab/>
              <w:t>de</w:t>
            </w:r>
            <w:r w:rsidRPr="008D3D5E">
              <w:rPr>
                <w:sz w:val="24"/>
                <w:szCs w:val="24"/>
                <w:lang w:val="pt-BR"/>
              </w:rPr>
              <w:tab/>
              <w:t>notificação</w:t>
            </w:r>
            <w:r w:rsidRPr="008D3D5E">
              <w:rPr>
                <w:sz w:val="24"/>
                <w:szCs w:val="24"/>
                <w:lang w:val="pt-BR"/>
              </w:rPr>
              <w:tab/>
              <w:t>(incluindo</w:t>
            </w:r>
            <w:r w:rsidRPr="008D3D5E">
              <w:rPr>
                <w:sz w:val="24"/>
                <w:szCs w:val="24"/>
                <w:lang w:val="pt-BR"/>
              </w:rPr>
              <w:tab/>
              <w:t>o Fluxograma de Notificação) e Sistema de Alerta;</w:t>
            </w:r>
          </w:p>
          <w:p w:rsidR="004B40F9" w:rsidRPr="008D3D5E" w:rsidRDefault="004B40F9" w:rsidP="00B92FA3">
            <w:pPr>
              <w:numPr>
                <w:ilvl w:val="0"/>
                <w:numId w:val="18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Responsabilidades no PAE (empreendedor, Coordenador do PAE, equipe técnica e Defesa Civil);</w:t>
            </w:r>
          </w:p>
          <w:p w:rsidR="004B40F9" w:rsidRPr="008D3D5E" w:rsidRDefault="004B40F9" w:rsidP="00B92FA3">
            <w:pPr>
              <w:numPr>
                <w:ilvl w:val="0"/>
                <w:numId w:val="18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Síntese do estudo de inundação com os respectivos mapas, indicação da ZAS e pontos vulneráveis potencialmente afetados;</w:t>
            </w:r>
          </w:p>
          <w:p w:rsidR="004B40F9" w:rsidRPr="008D3D5E" w:rsidRDefault="004B40F9" w:rsidP="00B92FA3">
            <w:pPr>
              <w:numPr>
                <w:ilvl w:val="0"/>
                <w:numId w:val="18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Plano de Treinamento do PAE;</w:t>
            </w:r>
          </w:p>
          <w:p w:rsidR="004B40F9" w:rsidRPr="008D3D5E" w:rsidRDefault="004B40F9" w:rsidP="00B92FA3">
            <w:pPr>
              <w:numPr>
                <w:ilvl w:val="0"/>
                <w:numId w:val="18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Meios e recursos disponíveis para serem utilizados em situações de emergência em potencial;</w:t>
            </w:r>
          </w:p>
          <w:p w:rsidR="004B40F9" w:rsidRPr="008D3D5E" w:rsidRDefault="004B40F9" w:rsidP="00B92FA3">
            <w:pPr>
              <w:numPr>
                <w:ilvl w:val="0"/>
                <w:numId w:val="18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Formulários de declaração de início da emergência, de declaração de encerramento da emergência e de mensagem de notificação;</w:t>
            </w:r>
          </w:p>
          <w:p w:rsidR="004B40F9" w:rsidRPr="008D3D5E" w:rsidRDefault="004B40F9" w:rsidP="00B92FA3">
            <w:pPr>
              <w:numPr>
                <w:ilvl w:val="0"/>
                <w:numId w:val="18"/>
              </w:numPr>
              <w:ind w:right="142"/>
              <w:jc w:val="both"/>
              <w:rPr>
                <w:sz w:val="24"/>
                <w:szCs w:val="24"/>
                <w:lang w:val="pt-BR"/>
              </w:rPr>
            </w:pPr>
            <w:r w:rsidRPr="008D3D5E">
              <w:rPr>
                <w:sz w:val="24"/>
                <w:szCs w:val="24"/>
                <w:lang w:val="pt-BR"/>
              </w:rPr>
              <w:t>Relação das entidades públicas e privadas que receberam cópia do PAE com os respectivos protocolos de recebimento.</w:t>
            </w:r>
          </w:p>
        </w:tc>
      </w:tr>
    </w:tbl>
    <w:p w:rsidR="004B40F9" w:rsidRPr="008D3D5E" w:rsidRDefault="004B40F9" w:rsidP="00B92FA3">
      <w:pPr>
        <w:rPr>
          <w:b/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000416" w:rsidRPr="008D3D5E" w:rsidRDefault="00000416" w:rsidP="00B92FA3">
      <w:pPr>
        <w:jc w:val="center"/>
        <w:rPr>
          <w:sz w:val="24"/>
          <w:szCs w:val="24"/>
        </w:rPr>
      </w:pPr>
    </w:p>
    <w:p w:rsidR="00000416" w:rsidRPr="008D3D5E" w:rsidRDefault="00000416" w:rsidP="00B92FA3">
      <w:pPr>
        <w:jc w:val="center"/>
        <w:rPr>
          <w:sz w:val="24"/>
          <w:szCs w:val="24"/>
        </w:rPr>
      </w:pPr>
    </w:p>
    <w:p w:rsidR="00000416" w:rsidRPr="008D3D5E" w:rsidRDefault="00000416" w:rsidP="00B92FA3">
      <w:pPr>
        <w:jc w:val="center"/>
        <w:rPr>
          <w:sz w:val="24"/>
          <w:szCs w:val="24"/>
        </w:rPr>
      </w:pPr>
    </w:p>
    <w:p w:rsidR="00000416" w:rsidRPr="008D3D5E" w:rsidRDefault="00000416" w:rsidP="00B92FA3">
      <w:pPr>
        <w:jc w:val="center"/>
        <w:rPr>
          <w:sz w:val="24"/>
          <w:szCs w:val="24"/>
        </w:rPr>
      </w:pPr>
    </w:p>
    <w:p w:rsidR="00000416" w:rsidRPr="008D3D5E" w:rsidRDefault="00000416" w:rsidP="00B92FA3">
      <w:pPr>
        <w:jc w:val="center"/>
        <w:rPr>
          <w:sz w:val="24"/>
          <w:szCs w:val="24"/>
        </w:rPr>
      </w:pPr>
    </w:p>
    <w:p w:rsidR="00000416" w:rsidRPr="008D3D5E" w:rsidRDefault="00000416" w:rsidP="00B92FA3">
      <w:pPr>
        <w:jc w:val="center"/>
        <w:rPr>
          <w:sz w:val="24"/>
          <w:szCs w:val="24"/>
        </w:rPr>
      </w:pPr>
    </w:p>
    <w:p w:rsidR="00000416" w:rsidRPr="008D3D5E" w:rsidRDefault="00000416" w:rsidP="00B92FA3">
      <w:pPr>
        <w:jc w:val="center"/>
        <w:rPr>
          <w:sz w:val="24"/>
          <w:szCs w:val="24"/>
        </w:rPr>
      </w:pPr>
    </w:p>
    <w:p w:rsidR="00000416" w:rsidRPr="008D3D5E" w:rsidRDefault="00000416" w:rsidP="00B92FA3">
      <w:pPr>
        <w:jc w:val="center"/>
        <w:rPr>
          <w:sz w:val="24"/>
          <w:szCs w:val="24"/>
        </w:rPr>
      </w:pPr>
    </w:p>
    <w:p w:rsidR="00000416" w:rsidRPr="008D3D5E" w:rsidRDefault="00000416" w:rsidP="00B92FA3">
      <w:pPr>
        <w:jc w:val="center"/>
        <w:rPr>
          <w:sz w:val="24"/>
          <w:szCs w:val="24"/>
        </w:rPr>
      </w:pPr>
    </w:p>
    <w:p w:rsidR="00000416" w:rsidRPr="008D3D5E" w:rsidRDefault="00000416" w:rsidP="00B92FA3">
      <w:pPr>
        <w:jc w:val="center"/>
        <w:rPr>
          <w:sz w:val="24"/>
          <w:szCs w:val="24"/>
        </w:rPr>
      </w:pPr>
    </w:p>
    <w:p w:rsidR="00000416" w:rsidRPr="008D3D5E" w:rsidRDefault="00000416" w:rsidP="00B92FA3">
      <w:pPr>
        <w:jc w:val="center"/>
        <w:rPr>
          <w:sz w:val="24"/>
          <w:szCs w:val="24"/>
        </w:rPr>
      </w:pPr>
    </w:p>
    <w:p w:rsidR="00000416" w:rsidRPr="008D3D5E" w:rsidRDefault="00000416" w:rsidP="00B92FA3">
      <w:pPr>
        <w:jc w:val="center"/>
        <w:rPr>
          <w:sz w:val="24"/>
          <w:szCs w:val="24"/>
        </w:rPr>
      </w:pPr>
    </w:p>
    <w:p w:rsidR="00000416" w:rsidRPr="008D3D5E" w:rsidRDefault="00000416" w:rsidP="00B92FA3">
      <w:pPr>
        <w:jc w:val="center"/>
        <w:rPr>
          <w:sz w:val="24"/>
          <w:szCs w:val="24"/>
        </w:rPr>
      </w:pPr>
    </w:p>
    <w:p w:rsidR="00000416" w:rsidRPr="008D3D5E" w:rsidRDefault="00000416" w:rsidP="00B92FA3">
      <w:pPr>
        <w:jc w:val="center"/>
        <w:rPr>
          <w:sz w:val="24"/>
          <w:szCs w:val="24"/>
        </w:rPr>
      </w:pPr>
    </w:p>
    <w:p w:rsidR="00000416" w:rsidRPr="008D3D5E" w:rsidRDefault="00000416" w:rsidP="00B92FA3">
      <w:pPr>
        <w:jc w:val="center"/>
        <w:rPr>
          <w:sz w:val="24"/>
          <w:szCs w:val="24"/>
        </w:rPr>
      </w:pPr>
    </w:p>
    <w:p w:rsidR="00000416" w:rsidRPr="008D3D5E" w:rsidRDefault="00000416" w:rsidP="00B92FA3">
      <w:pPr>
        <w:jc w:val="center"/>
        <w:rPr>
          <w:sz w:val="24"/>
          <w:szCs w:val="24"/>
        </w:rPr>
      </w:pPr>
    </w:p>
    <w:p w:rsidR="00000416" w:rsidRPr="008D3D5E" w:rsidRDefault="00000416" w:rsidP="00B92FA3">
      <w:pPr>
        <w:jc w:val="center"/>
        <w:rPr>
          <w:sz w:val="24"/>
          <w:szCs w:val="24"/>
        </w:rPr>
      </w:pPr>
    </w:p>
    <w:p w:rsidR="00000416" w:rsidRPr="008D3D5E" w:rsidRDefault="00000416" w:rsidP="00B92FA3">
      <w:pPr>
        <w:jc w:val="center"/>
        <w:rPr>
          <w:sz w:val="24"/>
          <w:szCs w:val="24"/>
        </w:rPr>
      </w:pPr>
    </w:p>
    <w:p w:rsidR="00000416" w:rsidRPr="008D3D5E" w:rsidRDefault="00000416" w:rsidP="00B92FA3">
      <w:pPr>
        <w:jc w:val="center"/>
        <w:rPr>
          <w:sz w:val="24"/>
          <w:szCs w:val="24"/>
        </w:rPr>
      </w:pPr>
    </w:p>
    <w:p w:rsidR="00000416" w:rsidRPr="008D3D5E" w:rsidRDefault="00000416" w:rsidP="00B92FA3">
      <w:pPr>
        <w:jc w:val="center"/>
        <w:rPr>
          <w:sz w:val="24"/>
          <w:szCs w:val="24"/>
        </w:rPr>
      </w:pPr>
    </w:p>
    <w:p w:rsidR="00000416" w:rsidRPr="008D3D5E" w:rsidRDefault="00000416" w:rsidP="00B92FA3">
      <w:pPr>
        <w:jc w:val="center"/>
        <w:rPr>
          <w:sz w:val="24"/>
          <w:szCs w:val="24"/>
        </w:rPr>
      </w:pPr>
    </w:p>
    <w:p w:rsidR="00000416" w:rsidRPr="008D3D5E" w:rsidRDefault="00000416" w:rsidP="00B92FA3">
      <w:pPr>
        <w:jc w:val="center"/>
        <w:rPr>
          <w:sz w:val="24"/>
          <w:szCs w:val="24"/>
        </w:rPr>
      </w:pPr>
    </w:p>
    <w:p w:rsidR="00000416" w:rsidRPr="008D3D5E" w:rsidRDefault="00000416" w:rsidP="00B92FA3">
      <w:pPr>
        <w:jc w:val="center"/>
        <w:rPr>
          <w:sz w:val="24"/>
          <w:szCs w:val="24"/>
        </w:rPr>
      </w:pPr>
    </w:p>
    <w:p w:rsidR="00000416" w:rsidRPr="008D3D5E" w:rsidRDefault="00000416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lastRenderedPageBreak/>
        <w:t>ANEXO III</w:t>
      </w:r>
    </w:p>
    <w:p w:rsidR="004B40F9" w:rsidRPr="008D3D5E" w:rsidRDefault="004B40F9" w:rsidP="00B92FA3">
      <w:pPr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DECLARAÇÃO DO ESTADO GERAL, CONSERVAÇÃO E SEGURANÇA DA BARRAGEM</w:t>
      </w:r>
    </w:p>
    <w:p w:rsidR="004B40F9" w:rsidRPr="008D3D5E" w:rsidRDefault="004B40F9" w:rsidP="00B92FA3">
      <w:pPr>
        <w:rPr>
          <w:b/>
          <w:sz w:val="24"/>
          <w:szCs w:val="24"/>
        </w:rPr>
      </w:pPr>
    </w:p>
    <w:p w:rsidR="004B40F9" w:rsidRPr="008D3D5E" w:rsidRDefault="004B40F9" w:rsidP="00B92FA3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8D3D5E">
        <w:rPr>
          <w:rFonts w:ascii="Times New Roman" w:hAnsi="Times New Roman" w:cs="Times New Roman"/>
          <w:b/>
          <w:sz w:val="24"/>
          <w:szCs w:val="24"/>
        </w:rPr>
        <w:t>Empreendedor:</w:t>
      </w:r>
    </w:p>
    <w:p w:rsidR="004B40F9" w:rsidRPr="008D3D5E" w:rsidRDefault="004B40F9" w:rsidP="00B92FA3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8D3D5E">
        <w:rPr>
          <w:rFonts w:ascii="Times New Roman" w:hAnsi="Times New Roman" w:cs="Times New Roman"/>
          <w:b/>
          <w:sz w:val="24"/>
          <w:szCs w:val="24"/>
        </w:rPr>
        <w:t>Propriedade:</w:t>
      </w:r>
    </w:p>
    <w:p w:rsidR="004B40F9" w:rsidRPr="008D3D5E" w:rsidRDefault="004B40F9" w:rsidP="00B92FA3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8D3D5E">
        <w:rPr>
          <w:rFonts w:ascii="Times New Roman" w:hAnsi="Times New Roman" w:cs="Times New Roman"/>
          <w:b/>
          <w:sz w:val="24"/>
          <w:szCs w:val="24"/>
        </w:rPr>
        <w:t>Coordenadas UTM:</w:t>
      </w:r>
    </w:p>
    <w:p w:rsidR="004B40F9" w:rsidRPr="008D3D5E" w:rsidRDefault="004B40F9" w:rsidP="00B92FA3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8D3D5E">
        <w:rPr>
          <w:rFonts w:ascii="Times New Roman" w:hAnsi="Times New Roman" w:cs="Times New Roman"/>
          <w:b/>
          <w:sz w:val="24"/>
          <w:szCs w:val="24"/>
        </w:rPr>
        <w:t>Nº da OUTORGA:</w:t>
      </w:r>
    </w:p>
    <w:p w:rsidR="004B40F9" w:rsidRPr="008D3D5E" w:rsidRDefault="004B40F9" w:rsidP="00B92FA3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8D3D5E">
        <w:rPr>
          <w:rFonts w:ascii="Times New Roman" w:hAnsi="Times New Roman" w:cs="Times New Roman"/>
          <w:b/>
          <w:sz w:val="24"/>
          <w:szCs w:val="24"/>
        </w:rPr>
        <w:t>Responsável Técnico</w:t>
      </w:r>
    </w:p>
    <w:p w:rsidR="004B40F9" w:rsidRPr="008D3D5E" w:rsidRDefault="004B40F9" w:rsidP="00B92FA3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8D3D5E">
        <w:rPr>
          <w:rFonts w:ascii="Times New Roman" w:hAnsi="Times New Roman" w:cs="Times New Roman"/>
          <w:b/>
          <w:sz w:val="24"/>
          <w:szCs w:val="24"/>
        </w:rPr>
        <w:t>Nº de registro CREA:</w:t>
      </w:r>
    </w:p>
    <w:p w:rsidR="004B40F9" w:rsidRPr="008D3D5E" w:rsidRDefault="004B40F9" w:rsidP="00B92FA3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8D3D5E">
        <w:rPr>
          <w:rFonts w:ascii="Times New Roman" w:hAnsi="Times New Roman" w:cs="Times New Roman"/>
          <w:b/>
          <w:sz w:val="24"/>
          <w:szCs w:val="24"/>
        </w:rPr>
        <w:t>Município:</w:t>
      </w:r>
    </w:p>
    <w:p w:rsidR="004B40F9" w:rsidRPr="008D3D5E" w:rsidRDefault="004B40F9" w:rsidP="00B92FA3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8D3D5E">
        <w:rPr>
          <w:rFonts w:ascii="Times New Roman" w:hAnsi="Times New Roman" w:cs="Times New Roman"/>
          <w:b/>
          <w:sz w:val="24"/>
          <w:szCs w:val="24"/>
        </w:rPr>
        <w:t>Data da ultima inspeção:</w:t>
      </w:r>
    </w:p>
    <w:p w:rsidR="004B40F9" w:rsidRPr="008D3D5E" w:rsidRDefault="004B40F9" w:rsidP="00B92FA3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4B40F9" w:rsidRPr="008D3D5E" w:rsidRDefault="004B40F9" w:rsidP="00B92FA3">
      <w:pPr>
        <w:pStyle w:val="SemEspaamento"/>
        <w:ind w:firstLine="851"/>
        <w:rPr>
          <w:rFonts w:ascii="Times New Roman" w:hAnsi="Times New Roman" w:cs="Times New Roman"/>
          <w:sz w:val="24"/>
          <w:szCs w:val="24"/>
        </w:rPr>
      </w:pPr>
      <w:r w:rsidRPr="008D3D5E">
        <w:rPr>
          <w:rFonts w:ascii="Times New Roman" w:hAnsi="Times New Roman" w:cs="Times New Roman"/>
          <w:sz w:val="24"/>
          <w:szCs w:val="24"/>
        </w:rPr>
        <w:t xml:space="preserve">Declaro para fins de comprovação junto ao Instituto Natureza do Tocantins – NATURATINS, que realizei a Inspeção de Segurança da Barragem acima citada, gerando o relatório de inspeção </w:t>
      </w:r>
      <w:r w:rsidRPr="008D3D5E">
        <w:rPr>
          <w:rFonts w:ascii="Times New Roman" w:hAnsi="Times New Roman" w:cs="Times New Roman"/>
          <w:b/>
          <w:sz w:val="24"/>
          <w:szCs w:val="24"/>
        </w:rPr>
        <w:t>Nº______/</w:t>
      </w:r>
      <w:r w:rsidRPr="008D3D5E">
        <w:rPr>
          <w:rFonts w:ascii="Times New Roman" w:hAnsi="Times New Roman" w:cs="Times New Roman"/>
          <w:b/>
          <w:sz w:val="24"/>
          <w:szCs w:val="24"/>
          <w:u w:val="single"/>
        </w:rPr>
        <w:t>20___</w:t>
      </w:r>
      <w:r w:rsidRPr="008D3D5E">
        <w:rPr>
          <w:rFonts w:ascii="Times New Roman" w:hAnsi="Times New Roman" w:cs="Times New Roman"/>
          <w:sz w:val="24"/>
          <w:szCs w:val="24"/>
        </w:rPr>
        <w:t xml:space="preserve"> na data de</w:t>
      </w:r>
      <w:r w:rsidRPr="008D3D5E">
        <w:rPr>
          <w:rFonts w:ascii="Times New Roman" w:hAnsi="Times New Roman" w:cs="Times New Roman"/>
          <w:b/>
          <w:sz w:val="24"/>
          <w:szCs w:val="24"/>
        </w:rPr>
        <w:t>______/______/______</w:t>
      </w:r>
      <w:proofErr w:type="gramStart"/>
      <w:r w:rsidRPr="008D3D5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3D5E">
        <w:rPr>
          <w:rFonts w:ascii="Times New Roman" w:hAnsi="Times New Roman" w:cs="Times New Roman"/>
          <w:sz w:val="24"/>
          <w:szCs w:val="24"/>
        </w:rPr>
        <w:t xml:space="preserve"> e atesto a estabilidade, confiabilidade das estruturas e condições seguras de operação.</w:t>
      </w:r>
    </w:p>
    <w:p w:rsidR="004B40F9" w:rsidRPr="008D3D5E" w:rsidRDefault="004B40F9" w:rsidP="00B92FA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D3D5E">
        <w:rPr>
          <w:rFonts w:ascii="Times New Roman" w:hAnsi="Times New Roman" w:cs="Times New Roman"/>
          <w:sz w:val="24"/>
          <w:szCs w:val="24"/>
        </w:rPr>
        <w:tab/>
        <w:t>A barragem (informar resumidamente de forma clara as condições gerais das estruturas da barragem).</w:t>
      </w:r>
    </w:p>
    <w:p w:rsidR="004B40F9" w:rsidRPr="008D3D5E" w:rsidRDefault="004B40F9" w:rsidP="00B92FA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B40F9" w:rsidRPr="008D3D5E" w:rsidRDefault="004B40F9" w:rsidP="00B92FA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B40F9" w:rsidRPr="008D3D5E" w:rsidRDefault="004B40F9" w:rsidP="00B92FA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B40F9" w:rsidRPr="008D3D5E" w:rsidRDefault="004B40F9" w:rsidP="00B92FA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B40F9" w:rsidRPr="008D3D5E" w:rsidRDefault="004B40F9" w:rsidP="00B92FA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8D3D5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40F9" w:rsidRPr="008D3D5E" w:rsidRDefault="004B40F9" w:rsidP="00B92FA3">
      <w:pPr>
        <w:pStyle w:val="SemEspaamento"/>
        <w:tabs>
          <w:tab w:val="left" w:pos="426"/>
          <w:tab w:val="left" w:pos="652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3D5E">
        <w:rPr>
          <w:rFonts w:ascii="Times New Roman" w:hAnsi="Times New Roman" w:cs="Times New Roman"/>
          <w:sz w:val="24"/>
          <w:szCs w:val="24"/>
        </w:rPr>
        <w:t>Nome completo e assinatura do responsável pela inspeção</w:t>
      </w:r>
    </w:p>
    <w:p w:rsidR="004B40F9" w:rsidRPr="008D3D5E" w:rsidRDefault="004B40F9" w:rsidP="00B92FA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B40F9" w:rsidRPr="008D3D5E" w:rsidRDefault="004B40F9" w:rsidP="00B92FA3">
      <w:pPr>
        <w:pStyle w:val="SemEspaamento"/>
        <w:tabs>
          <w:tab w:val="left" w:pos="851"/>
          <w:tab w:val="left" w:pos="652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B40F9" w:rsidRPr="008D3D5E" w:rsidRDefault="004B40F9" w:rsidP="00B92FA3">
      <w:pPr>
        <w:pStyle w:val="SemEspaamento"/>
        <w:tabs>
          <w:tab w:val="left" w:pos="851"/>
          <w:tab w:val="left" w:pos="652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3D5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40F9" w:rsidRPr="008D3D5E" w:rsidRDefault="004B40F9" w:rsidP="00B92FA3">
      <w:pPr>
        <w:pStyle w:val="SemEspaamento"/>
        <w:tabs>
          <w:tab w:val="left" w:pos="851"/>
          <w:tab w:val="left" w:pos="652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3D5E">
        <w:rPr>
          <w:rFonts w:ascii="Times New Roman" w:hAnsi="Times New Roman" w:cs="Times New Roman"/>
          <w:sz w:val="24"/>
          <w:szCs w:val="24"/>
        </w:rPr>
        <w:t>Nome completo e assinatura empreendedor</w:t>
      </w:r>
    </w:p>
    <w:p w:rsidR="004B40F9" w:rsidRPr="008D3D5E" w:rsidRDefault="004B40F9" w:rsidP="00B92FA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B40F9" w:rsidRPr="008D3D5E" w:rsidRDefault="004B40F9" w:rsidP="00B92FA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8D3D5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B40F9" w:rsidRPr="008D3D5E" w:rsidRDefault="004B40F9" w:rsidP="00B92FA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8D3D5E">
        <w:rPr>
          <w:rFonts w:ascii="Times New Roman" w:hAnsi="Times New Roman" w:cs="Times New Roman"/>
          <w:sz w:val="24"/>
          <w:szCs w:val="24"/>
        </w:rPr>
        <w:t>Local e Data</w:t>
      </w:r>
    </w:p>
    <w:p w:rsidR="004B40F9" w:rsidRPr="008D3D5E" w:rsidRDefault="004B40F9" w:rsidP="00B92FA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B40F9" w:rsidRPr="008D3D5E" w:rsidRDefault="004B40F9" w:rsidP="00B92FA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B40F9" w:rsidRPr="008D3D5E" w:rsidRDefault="004B40F9" w:rsidP="00B92FA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B40F9" w:rsidRPr="008D3D5E" w:rsidRDefault="004B40F9" w:rsidP="00B92FA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8D3D5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40F9" w:rsidRPr="008D3D5E" w:rsidRDefault="004B40F9" w:rsidP="00B92FA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8D3D5E">
        <w:rPr>
          <w:rFonts w:ascii="Times New Roman" w:hAnsi="Times New Roman" w:cs="Times New Roman"/>
          <w:sz w:val="24"/>
          <w:szCs w:val="24"/>
        </w:rPr>
        <w:t>Formação Profissional e Nº de registo CREA</w:t>
      </w:r>
    </w:p>
    <w:p w:rsidR="004B40F9" w:rsidRPr="008D3D5E" w:rsidRDefault="004B40F9" w:rsidP="00B92FA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B40F9" w:rsidRPr="008D3D5E" w:rsidRDefault="004B40F9" w:rsidP="00B92FA3">
      <w:pPr>
        <w:jc w:val="both"/>
        <w:rPr>
          <w:sz w:val="24"/>
          <w:szCs w:val="24"/>
        </w:rPr>
      </w:pPr>
    </w:p>
    <w:p w:rsidR="000467C6" w:rsidRPr="008D3D5E" w:rsidRDefault="000467C6" w:rsidP="00B92FA3">
      <w:pPr>
        <w:jc w:val="both"/>
        <w:rPr>
          <w:sz w:val="24"/>
          <w:szCs w:val="24"/>
        </w:rPr>
      </w:pPr>
    </w:p>
    <w:p w:rsidR="004B40F9" w:rsidRPr="008D3D5E" w:rsidRDefault="004B40F9" w:rsidP="00B92FA3">
      <w:pPr>
        <w:jc w:val="both"/>
        <w:rPr>
          <w:sz w:val="24"/>
          <w:szCs w:val="24"/>
        </w:rPr>
      </w:pPr>
    </w:p>
    <w:p w:rsidR="004B40F9" w:rsidRPr="00E57E1B" w:rsidRDefault="004B40F9" w:rsidP="00B92FA3">
      <w:pPr>
        <w:jc w:val="both"/>
        <w:rPr>
          <w:sz w:val="24"/>
          <w:szCs w:val="24"/>
        </w:rPr>
      </w:pPr>
      <w:r w:rsidRPr="00E57E1B">
        <w:rPr>
          <w:sz w:val="24"/>
          <w:szCs w:val="24"/>
        </w:rPr>
        <w:t xml:space="preserve">ANEXAR A ESTE DOCUMENTO A ANOTAÇÃO DE RESPONSABILIDADE TÉCNICA – ART ESPECÍFICA PARA A(S) </w:t>
      </w:r>
      <w:proofErr w:type="gramStart"/>
      <w:r w:rsidRPr="00E57E1B">
        <w:rPr>
          <w:sz w:val="24"/>
          <w:szCs w:val="24"/>
        </w:rPr>
        <w:t>BARRAGEM(</w:t>
      </w:r>
      <w:proofErr w:type="gramEnd"/>
      <w:r w:rsidRPr="00E57E1B">
        <w:rPr>
          <w:sz w:val="24"/>
          <w:szCs w:val="24"/>
        </w:rPr>
        <w:t>ENS)</w:t>
      </w:r>
      <w:r w:rsidR="00821524" w:rsidRPr="00E57E1B">
        <w:rPr>
          <w:sz w:val="24"/>
          <w:szCs w:val="24"/>
        </w:rPr>
        <w:t xml:space="preserve"> PARA POSTERIOR JUNTADA NOS AUTOS DO PROCESSO.</w:t>
      </w:r>
    </w:p>
    <w:p w:rsidR="004B40F9" w:rsidRPr="008D3D5E" w:rsidRDefault="004B40F9" w:rsidP="00B92FA3">
      <w:pPr>
        <w:jc w:val="both"/>
        <w:rPr>
          <w:sz w:val="24"/>
          <w:szCs w:val="24"/>
        </w:rPr>
      </w:pPr>
      <w:r w:rsidRPr="00E57E1B">
        <w:rPr>
          <w:sz w:val="24"/>
          <w:szCs w:val="24"/>
        </w:rPr>
        <w:t>ESTA DECLARAÇÃO POSSUI VALIDADE IGUAL À OUTORGA (DEVERÁ SER APRESENTADO NO PROCESSO DE OUTORGA</w:t>
      </w:r>
      <w:r w:rsidR="00E57E1B" w:rsidRPr="00E57E1B">
        <w:rPr>
          <w:sz w:val="24"/>
          <w:szCs w:val="24"/>
        </w:rPr>
        <w:t>.</w:t>
      </w:r>
    </w:p>
    <w:p w:rsidR="00000416" w:rsidRPr="008D3D5E" w:rsidRDefault="00000416" w:rsidP="00B92FA3">
      <w:pPr>
        <w:jc w:val="center"/>
        <w:rPr>
          <w:b/>
          <w:sz w:val="24"/>
          <w:szCs w:val="24"/>
        </w:rPr>
      </w:pPr>
    </w:p>
    <w:p w:rsidR="00000416" w:rsidRPr="008D3D5E" w:rsidRDefault="00000416" w:rsidP="00B92FA3">
      <w:pPr>
        <w:jc w:val="center"/>
        <w:rPr>
          <w:b/>
          <w:sz w:val="24"/>
          <w:szCs w:val="24"/>
        </w:rPr>
      </w:pP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ANEXO IV</w:t>
      </w: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ATESTADO DE CONFIABILIDADE DAS ESTRUTURAS E ACESSÓRIOS DE BARRAGEM EM OPERAÇÃO</w:t>
      </w: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</w:p>
    <w:p w:rsidR="004B40F9" w:rsidRPr="008D3D5E" w:rsidRDefault="004B40F9" w:rsidP="00B92FA3">
      <w:pPr>
        <w:pStyle w:val="SemEspaamen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3D5E">
        <w:rPr>
          <w:rFonts w:ascii="Times New Roman" w:hAnsi="Times New Roman" w:cs="Times New Roman"/>
          <w:sz w:val="24"/>
          <w:szCs w:val="24"/>
        </w:rPr>
        <w:t>Atesto para os devidos fins, em resposta ao Oficio de Inconformidade do NATURATINS Nº____/20__ que depois de solicitado pelo NATURATINS, o empreendedor: _______________________________________________________, com o acompanhamento do Responsável Técnico:___________________________________ (REALIZOU/REALIZARAM) uma Inspeção de Segurança de Barragens Especial, para averiguar E ATESTAR a segurança na operação da Barragem___________________________, Coordenadas UTM: _______________ S/__________ E, Fuso ___, estando APTA para continuar em operação sem comprometer e expor risco de acidente sobre o referido citado no oficio de inconformidade.</w:t>
      </w:r>
    </w:p>
    <w:p w:rsidR="004B40F9" w:rsidRPr="008D3D5E" w:rsidRDefault="004B40F9" w:rsidP="00B92FA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B40F9" w:rsidRPr="008D3D5E" w:rsidRDefault="004B40F9" w:rsidP="00B92FA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B40F9" w:rsidRPr="008D3D5E" w:rsidRDefault="004B40F9" w:rsidP="00B92FA3">
      <w:pPr>
        <w:jc w:val="both"/>
        <w:rPr>
          <w:sz w:val="24"/>
          <w:szCs w:val="24"/>
        </w:rPr>
      </w:pPr>
    </w:p>
    <w:p w:rsidR="004B40F9" w:rsidRPr="008D3D5E" w:rsidRDefault="004B40F9" w:rsidP="00B92FA3">
      <w:pPr>
        <w:jc w:val="both"/>
        <w:rPr>
          <w:sz w:val="24"/>
          <w:szCs w:val="24"/>
        </w:rPr>
      </w:pPr>
    </w:p>
    <w:p w:rsidR="004B40F9" w:rsidRPr="008D3D5E" w:rsidRDefault="004B40F9" w:rsidP="00B92FA3">
      <w:pPr>
        <w:jc w:val="both"/>
        <w:rPr>
          <w:sz w:val="24"/>
          <w:szCs w:val="24"/>
        </w:rPr>
      </w:pPr>
    </w:p>
    <w:p w:rsidR="004B40F9" w:rsidRPr="008D3D5E" w:rsidRDefault="004B40F9" w:rsidP="00B92FA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8D3D5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40F9" w:rsidRPr="008D3D5E" w:rsidRDefault="004B40F9" w:rsidP="00B92FA3">
      <w:pPr>
        <w:pStyle w:val="SemEspaamento"/>
        <w:tabs>
          <w:tab w:val="left" w:pos="426"/>
          <w:tab w:val="left" w:pos="652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3D5E">
        <w:rPr>
          <w:rFonts w:ascii="Times New Roman" w:hAnsi="Times New Roman" w:cs="Times New Roman"/>
          <w:sz w:val="24"/>
          <w:szCs w:val="24"/>
        </w:rPr>
        <w:t>Nome completo e assinatura do responsável pela inspeção</w:t>
      </w:r>
    </w:p>
    <w:p w:rsidR="004B40F9" w:rsidRPr="008D3D5E" w:rsidRDefault="004B40F9" w:rsidP="00B92FA3">
      <w:pPr>
        <w:pStyle w:val="SemEspaamento"/>
        <w:tabs>
          <w:tab w:val="left" w:pos="851"/>
          <w:tab w:val="left" w:pos="652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B40F9" w:rsidRPr="008D3D5E" w:rsidRDefault="004B40F9" w:rsidP="00B92FA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8D3D5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B40F9" w:rsidRPr="008D3D5E" w:rsidRDefault="004B40F9" w:rsidP="00B92FA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8D3D5E">
        <w:rPr>
          <w:rFonts w:ascii="Times New Roman" w:hAnsi="Times New Roman" w:cs="Times New Roman"/>
          <w:sz w:val="24"/>
          <w:szCs w:val="24"/>
        </w:rPr>
        <w:t>Local e Data</w:t>
      </w:r>
    </w:p>
    <w:p w:rsidR="004B40F9" w:rsidRPr="008D3D5E" w:rsidRDefault="004B40F9" w:rsidP="00B92FA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B40F9" w:rsidRPr="008D3D5E" w:rsidRDefault="004B40F9" w:rsidP="00B92FA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B40F9" w:rsidRPr="008D3D5E" w:rsidRDefault="004B40F9" w:rsidP="00B92FA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B40F9" w:rsidRPr="008D3D5E" w:rsidRDefault="004B40F9" w:rsidP="00B92FA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B40F9" w:rsidRPr="008D3D5E" w:rsidRDefault="004B40F9" w:rsidP="00B92FA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B40F9" w:rsidRPr="008D3D5E" w:rsidRDefault="004B40F9" w:rsidP="00B92FA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B40F9" w:rsidRPr="008D3D5E" w:rsidRDefault="004B40F9" w:rsidP="00B92FA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B40F9" w:rsidRPr="008D3D5E" w:rsidRDefault="004B40F9" w:rsidP="00B92FA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8D3D5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40F9" w:rsidRPr="008D3D5E" w:rsidRDefault="004B40F9" w:rsidP="00B92FA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8D3D5E">
        <w:rPr>
          <w:rFonts w:ascii="Times New Roman" w:hAnsi="Times New Roman" w:cs="Times New Roman"/>
          <w:sz w:val="24"/>
          <w:szCs w:val="24"/>
        </w:rPr>
        <w:t>Formação Profissional e Nº de registo CREA</w:t>
      </w:r>
    </w:p>
    <w:p w:rsidR="004B40F9" w:rsidRPr="008D3D5E" w:rsidRDefault="004B40F9" w:rsidP="00B92FA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B40F9" w:rsidRPr="008D3D5E" w:rsidRDefault="004B40F9" w:rsidP="00B92FA3">
      <w:pPr>
        <w:jc w:val="both"/>
        <w:rPr>
          <w:sz w:val="24"/>
          <w:szCs w:val="24"/>
        </w:rPr>
      </w:pPr>
    </w:p>
    <w:p w:rsidR="004B40F9" w:rsidRPr="008D3D5E" w:rsidRDefault="004B40F9" w:rsidP="00B92FA3">
      <w:pPr>
        <w:jc w:val="both"/>
        <w:rPr>
          <w:sz w:val="24"/>
          <w:szCs w:val="24"/>
        </w:rPr>
      </w:pPr>
    </w:p>
    <w:p w:rsidR="004B40F9" w:rsidRPr="008D3D5E" w:rsidRDefault="004B40F9" w:rsidP="00B92FA3">
      <w:pPr>
        <w:jc w:val="both"/>
        <w:rPr>
          <w:sz w:val="24"/>
          <w:szCs w:val="24"/>
        </w:rPr>
      </w:pPr>
      <w:r w:rsidRPr="008D3D5E">
        <w:rPr>
          <w:sz w:val="24"/>
          <w:szCs w:val="24"/>
        </w:rPr>
        <w:t xml:space="preserve">ANEXAR A ESTE DOCUMENTO A ANOTAÇÃO DE RESPONSABILIDADE TECNICA – ART ESPECIFICA PARA A(S) </w:t>
      </w:r>
      <w:proofErr w:type="gramStart"/>
      <w:r w:rsidRPr="008D3D5E">
        <w:rPr>
          <w:sz w:val="24"/>
          <w:szCs w:val="24"/>
        </w:rPr>
        <w:t>BARRAGEM(</w:t>
      </w:r>
      <w:proofErr w:type="gramEnd"/>
      <w:r w:rsidRPr="008D3D5E">
        <w:rPr>
          <w:sz w:val="24"/>
          <w:szCs w:val="24"/>
        </w:rPr>
        <w:t>ENS)</w:t>
      </w:r>
      <w:r w:rsidR="00E57E1B">
        <w:rPr>
          <w:sz w:val="24"/>
          <w:szCs w:val="24"/>
        </w:rPr>
        <w:t xml:space="preserve"> </w:t>
      </w:r>
      <w:r w:rsidR="00E57E1B" w:rsidRPr="00E57E1B">
        <w:rPr>
          <w:sz w:val="24"/>
          <w:szCs w:val="24"/>
        </w:rPr>
        <w:t>PARA POSTERIOR JUNTADA NOS AUTOS DO PROCESSO.</w:t>
      </w:r>
    </w:p>
    <w:p w:rsidR="004B40F9" w:rsidRPr="008D3D5E" w:rsidRDefault="004B40F9" w:rsidP="00B92FA3">
      <w:pPr>
        <w:jc w:val="both"/>
        <w:rPr>
          <w:sz w:val="24"/>
          <w:szCs w:val="24"/>
        </w:rPr>
      </w:pPr>
      <w:r w:rsidRPr="008D3D5E">
        <w:rPr>
          <w:sz w:val="24"/>
          <w:szCs w:val="24"/>
        </w:rPr>
        <w:t>ESTE COMUNICADO DEVERÁ SER APRESENTADO QUANDO SOLICITADO PELO NATURATINS</w:t>
      </w:r>
      <w:r w:rsidR="00E57E1B">
        <w:rPr>
          <w:sz w:val="24"/>
          <w:szCs w:val="24"/>
        </w:rPr>
        <w:t>.</w:t>
      </w:r>
    </w:p>
    <w:p w:rsidR="004B40F9" w:rsidRPr="008D3D5E" w:rsidRDefault="004B40F9" w:rsidP="00B92FA3">
      <w:pPr>
        <w:jc w:val="both"/>
        <w:rPr>
          <w:sz w:val="24"/>
          <w:szCs w:val="24"/>
        </w:rPr>
      </w:pPr>
    </w:p>
    <w:p w:rsidR="004B40F9" w:rsidRPr="008D3D5E" w:rsidRDefault="004B40F9" w:rsidP="00B92FA3">
      <w:pPr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br w:type="page"/>
      </w: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lastRenderedPageBreak/>
        <w:t>ANEXO V</w:t>
      </w:r>
    </w:p>
    <w:p w:rsidR="004B40F9" w:rsidRPr="008D3D5E" w:rsidRDefault="004B40F9" w:rsidP="00B92FA3">
      <w:pPr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MODELO DE PLACA DE IDENTIFICAÇÃO DAS BARRAGENS PARA SER AFIXADA NO LOCAL DE INSTALAÇÃO DA BARRAGEM</w:t>
      </w:r>
    </w:p>
    <w:p w:rsidR="004B40F9" w:rsidRPr="008D3D5E" w:rsidRDefault="004B40F9" w:rsidP="00B92FA3">
      <w:pPr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4B40F9" w:rsidRPr="008D3D5E" w:rsidTr="000467C6">
        <w:trPr>
          <w:trHeight w:val="2880"/>
          <w:jc w:val="center"/>
        </w:trPr>
        <w:tc>
          <w:tcPr>
            <w:tcW w:w="5528" w:type="dxa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NOME DA BARRAGEM (CÓD NATURATINS)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 xml:space="preserve">Tipo da Barragem: </w:t>
            </w:r>
            <w:r w:rsidRPr="008D3D5E">
              <w:rPr>
                <w:sz w:val="24"/>
                <w:szCs w:val="24"/>
              </w:rPr>
              <w:t>TERRA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Nº da Licença Ambiental: XXX-201Y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Nº da Outorga: XXX-201Y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 xml:space="preserve">ENDEREÇO: </w:t>
            </w:r>
            <w:r w:rsidRPr="008D3D5E">
              <w:rPr>
                <w:sz w:val="24"/>
                <w:szCs w:val="24"/>
              </w:rPr>
              <w:t>nome da fazenda ou empreendimento, estrada de acesso, km, cidade, estado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 xml:space="preserve">PROPRIETÁRIO: </w:t>
            </w:r>
            <w:r w:rsidRPr="008D3D5E">
              <w:rPr>
                <w:sz w:val="24"/>
                <w:szCs w:val="24"/>
              </w:rPr>
              <w:t>nome do proprietário</w:t>
            </w:r>
          </w:p>
        </w:tc>
      </w:tr>
      <w:tr w:rsidR="004B40F9" w:rsidRPr="008D3D5E" w:rsidTr="000467C6">
        <w:trPr>
          <w:trHeight w:val="1628"/>
          <w:jc w:val="center"/>
        </w:trPr>
        <w:tc>
          <w:tcPr>
            <w:tcW w:w="5528" w:type="dxa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Autor e Responsável Técnico: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Nome do RT da barragem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Título profissional (ex.: engenheiro civil) – Nº registro profissional (ex.: CREA)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ART de Projeto: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ART de Execução:</w:t>
            </w:r>
          </w:p>
        </w:tc>
      </w:tr>
      <w:tr w:rsidR="004B40F9" w:rsidRPr="008D3D5E" w:rsidTr="000467C6">
        <w:trPr>
          <w:trHeight w:val="793"/>
          <w:jc w:val="center"/>
        </w:trPr>
        <w:tc>
          <w:tcPr>
            <w:tcW w:w="5528" w:type="dxa"/>
          </w:tcPr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Nome e contato de emergência: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Nome do Contato de Emergência (0XX 9XXXX-XXXX)</w:t>
            </w:r>
          </w:p>
        </w:tc>
      </w:tr>
    </w:tbl>
    <w:p w:rsidR="004B40F9" w:rsidRPr="008D3D5E" w:rsidRDefault="004B40F9" w:rsidP="00B92FA3">
      <w:pPr>
        <w:rPr>
          <w:sz w:val="24"/>
          <w:szCs w:val="24"/>
        </w:rPr>
      </w:pPr>
    </w:p>
    <w:p w:rsidR="004B40F9" w:rsidRPr="008D3D5E" w:rsidRDefault="004B40F9" w:rsidP="00B92FA3">
      <w:pPr>
        <w:ind w:firstLine="851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A placa deverá possuir dimensões retangulares mínimas de 70 cm x 100 cm de modo que as inscrições possam ser legíveis mesmo a distância.</w:t>
      </w:r>
    </w:p>
    <w:p w:rsidR="004B40F9" w:rsidRPr="008D3D5E" w:rsidRDefault="004B40F9" w:rsidP="00B92FA3">
      <w:pPr>
        <w:ind w:firstLine="851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A cor de fundo da placa deverá ser clara e as inscrições de cor escura visando uma melhor visibilidade.</w:t>
      </w:r>
    </w:p>
    <w:p w:rsidR="004B40F9" w:rsidRPr="008D3D5E" w:rsidRDefault="004B40F9" w:rsidP="00B92FA3">
      <w:pPr>
        <w:rPr>
          <w:sz w:val="24"/>
          <w:szCs w:val="24"/>
        </w:rPr>
      </w:pPr>
    </w:p>
    <w:p w:rsidR="004B40F9" w:rsidRPr="008D3D5E" w:rsidRDefault="004B40F9" w:rsidP="00B92FA3">
      <w:pPr>
        <w:rPr>
          <w:sz w:val="24"/>
          <w:szCs w:val="24"/>
        </w:rPr>
      </w:pPr>
    </w:p>
    <w:p w:rsidR="004B40F9" w:rsidRPr="008D3D5E" w:rsidRDefault="004B40F9" w:rsidP="00B92FA3">
      <w:pPr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br w:type="page"/>
      </w: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lastRenderedPageBreak/>
        <w:t>ANEXO VI</w:t>
      </w:r>
    </w:p>
    <w:p w:rsidR="004B40F9" w:rsidRPr="008D3D5E" w:rsidRDefault="004B40F9" w:rsidP="00B92FA3">
      <w:pPr>
        <w:rPr>
          <w:sz w:val="24"/>
          <w:szCs w:val="24"/>
        </w:rPr>
      </w:pPr>
    </w:p>
    <w:p w:rsidR="004B40F9" w:rsidRPr="008D3D5E" w:rsidRDefault="004B40F9" w:rsidP="00B92FA3">
      <w:pPr>
        <w:jc w:val="center"/>
        <w:rPr>
          <w:b/>
          <w:sz w:val="24"/>
          <w:szCs w:val="24"/>
        </w:rPr>
      </w:pPr>
      <w:r w:rsidRPr="008D3D5E">
        <w:rPr>
          <w:b/>
          <w:sz w:val="24"/>
          <w:szCs w:val="24"/>
        </w:rPr>
        <w:t>MODELO DE PLACA DE ADVERTÊNCIA DAS BARRAGENS PARA SER AFIXADA NO LOCAL DE INSTALAÇÃO DA BARRAGEM</w:t>
      </w:r>
    </w:p>
    <w:p w:rsidR="004B40F9" w:rsidRPr="008D3D5E" w:rsidRDefault="004B40F9" w:rsidP="00B92FA3">
      <w:pPr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4B40F9" w:rsidRPr="008D3D5E" w:rsidTr="000467C6">
        <w:trPr>
          <w:trHeight w:val="2405"/>
          <w:jc w:val="center"/>
        </w:trPr>
        <w:tc>
          <w:tcPr>
            <w:tcW w:w="4110" w:type="dxa"/>
          </w:tcPr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sz w:val="24"/>
                <w:szCs w:val="24"/>
              </w:rPr>
              <w:t>ATENÇÃO!</w:t>
            </w: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</w:p>
          <w:p w:rsidR="004B40F9" w:rsidRPr="008D3D5E" w:rsidRDefault="004B40F9" w:rsidP="00B92FA3">
            <w:pPr>
              <w:jc w:val="center"/>
              <w:rPr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ÁREA DE RISCO, NÃO PERMANEÇA NESTE LOCAL!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PROIBIDO NADAR E PESCAR</w:t>
            </w: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</w:p>
          <w:p w:rsidR="004B40F9" w:rsidRPr="008D3D5E" w:rsidRDefault="004B40F9" w:rsidP="00B92FA3">
            <w:pPr>
              <w:jc w:val="center"/>
              <w:rPr>
                <w:b/>
                <w:sz w:val="24"/>
                <w:szCs w:val="24"/>
              </w:rPr>
            </w:pPr>
            <w:r w:rsidRPr="008D3D5E">
              <w:rPr>
                <w:b/>
                <w:sz w:val="24"/>
                <w:szCs w:val="24"/>
              </w:rPr>
              <w:t>LINHA VERDE NATURATINS 0800 63115</w:t>
            </w:r>
          </w:p>
        </w:tc>
      </w:tr>
    </w:tbl>
    <w:p w:rsidR="004B40F9" w:rsidRPr="008D3D5E" w:rsidRDefault="004B40F9" w:rsidP="00B92FA3">
      <w:pPr>
        <w:ind w:firstLine="851"/>
        <w:jc w:val="both"/>
        <w:rPr>
          <w:sz w:val="24"/>
          <w:szCs w:val="24"/>
        </w:rPr>
      </w:pPr>
    </w:p>
    <w:p w:rsidR="004B40F9" w:rsidRPr="008D3D5E" w:rsidRDefault="004B40F9" w:rsidP="00B92FA3">
      <w:pPr>
        <w:ind w:firstLine="851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A placa deverá possuir dimensões retangulares mínimas de 70 cm x 50 cm de modo que as inscrições possam ser legíveis mesmo a distância.</w:t>
      </w:r>
    </w:p>
    <w:p w:rsidR="004B40F9" w:rsidRPr="008D3D5E" w:rsidRDefault="004B40F9" w:rsidP="00B92FA3">
      <w:pPr>
        <w:ind w:firstLine="851"/>
        <w:jc w:val="both"/>
        <w:rPr>
          <w:sz w:val="24"/>
          <w:szCs w:val="24"/>
        </w:rPr>
      </w:pPr>
      <w:r w:rsidRPr="008D3D5E">
        <w:rPr>
          <w:sz w:val="24"/>
          <w:szCs w:val="24"/>
        </w:rPr>
        <w:t>A cor de fundo da placa deverá ser clara, com a inscrição de “ATENÇÃO” em cor vermelha e demais inscrições em cor escura visando uma melhor visibilidade.</w:t>
      </w:r>
    </w:p>
    <w:sectPr w:rsidR="004B40F9" w:rsidRPr="008D3D5E" w:rsidSect="004B40F9">
      <w:pgSz w:w="11910" w:h="16840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443" w:rsidRDefault="002F1443" w:rsidP="00BC5AD4">
      <w:r>
        <w:separator/>
      </w:r>
    </w:p>
  </w:endnote>
  <w:endnote w:type="continuationSeparator" w:id="0">
    <w:p w:rsidR="002F1443" w:rsidRDefault="002F1443" w:rsidP="00BC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443" w:rsidRDefault="002F1443" w:rsidP="00BC5AD4">
      <w:r>
        <w:separator/>
      </w:r>
    </w:p>
  </w:footnote>
  <w:footnote w:type="continuationSeparator" w:id="0">
    <w:p w:rsidR="002F1443" w:rsidRDefault="002F1443" w:rsidP="00BC5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37" w:type="dxa"/>
      <w:tblLook w:val="04A0" w:firstRow="1" w:lastRow="0" w:firstColumn="1" w:lastColumn="0" w:noHBand="0" w:noVBand="1"/>
    </w:tblPr>
    <w:tblGrid>
      <w:gridCol w:w="1685"/>
      <w:gridCol w:w="6387"/>
      <w:gridCol w:w="1765"/>
    </w:tblGrid>
    <w:tr w:rsidR="00667457" w:rsidRPr="00EC40E9" w:rsidTr="000467C6">
      <w:trPr>
        <w:trHeight w:val="858"/>
      </w:trPr>
      <w:tc>
        <w:tcPr>
          <w:tcW w:w="1685" w:type="dxa"/>
          <w:tcBorders>
            <w:bottom w:val="single" w:sz="4" w:space="0" w:color="auto"/>
          </w:tcBorders>
        </w:tcPr>
        <w:p w:rsidR="00667457" w:rsidRPr="00EC40E9" w:rsidRDefault="00667457" w:rsidP="000467C6">
          <w:pPr>
            <w:ind w:right="96"/>
            <w:jc w:val="center"/>
            <w:rPr>
              <w:rFonts w:ascii="Arial" w:hAnsi="Arial" w:cs="Arial"/>
            </w:rPr>
          </w:pPr>
          <w:r>
            <w:object w:dxaOrig="3120" w:dyaOrig="40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50.25pt" o:ole="">
                <v:imagedata r:id="rId1" o:title=""/>
              </v:shape>
              <o:OLEObject Type="Embed" ProgID="PBrush" ShapeID="_x0000_i1025" DrawAspect="Content" ObjectID="_1583587374" r:id="rId2"/>
            </w:object>
          </w:r>
        </w:p>
      </w:tc>
      <w:tc>
        <w:tcPr>
          <w:tcW w:w="6387" w:type="dxa"/>
          <w:tcBorders>
            <w:bottom w:val="single" w:sz="4" w:space="0" w:color="auto"/>
          </w:tcBorders>
        </w:tcPr>
        <w:p w:rsidR="00667457" w:rsidRDefault="00667457" w:rsidP="000467C6">
          <w:pPr>
            <w:jc w:val="center"/>
            <w:rPr>
              <w:rFonts w:ascii="Arial" w:hAnsi="Arial" w:cs="Arial"/>
              <w:b/>
              <w:sz w:val="12"/>
            </w:rPr>
          </w:pPr>
        </w:p>
        <w:p w:rsidR="00667457" w:rsidRDefault="00667457" w:rsidP="000467C6">
          <w:pPr>
            <w:jc w:val="center"/>
            <w:rPr>
              <w:rFonts w:ascii="Arial" w:hAnsi="Arial" w:cs="Arial"/>
              <w:b/>
              <w:sz w:val="12"/>
            </w:rPr>
          </w:pPr>
        </w:p>
        <w:p w:rsidR="00667457" w:rsidRPr="00361AE1" w:rsidRDefault="00667457" w:rsidP="000467C6">
          <w:pPr>
            <w:jc w:val="center"/>
            <w:rPr>
              <w:rFonts w:ascii="Arial" w:hAnsi="Arial" w:cs="Arial"/>
            </w:rPr>
          </w:pPr>
          <w:r w:rsidRPr="000467C6">
            <w:rPr>
              <w:rFonts w:ascii="Arial" w:hAnsi="Arial" w:cs="Arial"/>
              <w:b/>
              <w:sz w:val="28"/>
            </w:rPr>
            <w:t>SUPERVISÃO DE SEGURANÇA DE BARRAGENS - SUSEB</w:t>
          </w:r>
        </w:p>
      </w:tc>
      <w:tc>
        <w:tcPr>
          <w:tcW w:w="1765" w:type="dxa"/>
          <w:tcBorders>
            <w:bottom w:val="single" w:sz="4" w:space="0" w:color="auto"/>
          </w:tcBorders>
        </w:tcPr>
        <w:p w:rsidR="00667457" w:rsidRPr="00EC40E9" w:rsidRDefault="00667457" w:rsidP="000467C6">
          <w:pPr>
            <w:tabs>
              <w:tab w:val="left" w:pos="150"/>
            </w:tabs>
            <w:ind w:left="-134" w:right="-1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593161" cy="603849"/>
                <wp:effectExtent l="0" t="0" r="0" b="6350"/>
                <wp:docPr id="6" name="Imagem 6" descr="logo_naturati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logo_naturati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794" cy="60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67457" w:rsidRDefault="0066745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B57"/>
    <w:multiLevelType w:val="hybridMultilevel"/>
    <w:tmpl w:val="8BE8EF04"/>
    <w:lvl w:ilvl="0" w:tplc="F88EF95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</w:rPr>
    </w:lvl>
    <w:lvl w:ilvl="1" w:tplc="E6BA2480"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B470CAAE"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01D21F0A"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09F8EFC0"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29C033E0"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697A0B3C"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4EB87BDC"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33965688"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1">
    <w:nsid w:val="041E1470"/>
    <w:multiLevelType w:val="hybridMultilevel"/>
    <w:tmpl w:val="4000CDB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4528"/>
    <w:multiLevelType w:val="hybridMultilevel"/>
    <w:tmpl w:val="D368BE96"/>
    <w:lvl w:ilvl="0" w:tplc="E8FEE136">
      <w:start w:val="1"/>
      <w:numFmt w:val="decimal"/>
      <w:lvlText w:val="%1."/>
      <w:lvlJc w:val="left"/>
      <w:pPr>
        <w:ind w:left="467" w:hanging="317"/>
      </w:pPr>
      <w:rPr>
        <w:rFonts w:ascii="Times New Roman" w:hAnsi="Times New Roman" w:cs="Times New Roman" w:hint="default"/>
        <w:spacing w:val="-13"/>
        <w:w w:val="99"/>
        <w:sz w:val="20"/>
        <w:szCs w:val="22"/>
      </w:rPr>
    </w:lvl>
    <w:lvl w:ilvl="1" w:tplc="268078D2">
      <w:start w:val="1"/>
      <w:numFmt w:val="lowerLetter"/>
      <w:lvlText w:val="%2)"/>
      <w:lvlJc w:val="left"/>
      <w:pPr>
        <w:ind w:left="1187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8A881FDA">
      <w:numFmt w:val="bullet"/>
      <w:lvlText w:val="•"/>
      <w:lvlJc w:val="left"/>
      <w:pPr>
        <w:ind w:left="1788" w:hanging="360"/>
      </w:pPr>
      <w:rPr>
        <w:rFonts w:hint="default"/>
      </w:rPr>
    </w:lvl>
    <w:lvl w:ilvl="3" w:tplc="3BA6C2B0">
      <w:numFmt w:val="bullet"/>
      <w:lvlText w:val="•"/>
      <w:lvlJc w:val="left"/>
      <w:pPr>
        <w:ind w:left="2396" w:hanging="360"/>
      </w:pPr>
      <w:rPr>
        <w:rFonts w:hint="default"/>
      </w:rPr>
    </w:lvl>
    <w:lvl w:ilvl="4" w:tplc="65224B80">
      <w:numFmt w:val="bullet"/>
      <w:lvlText w:val="•"/>
      <w:lvlJc w:val="left"/>
      <w:pPr>
        <w:ind w:left="3004" w:hanging="360"/>
      </w:pPr>
      <w:rPr>
        <w:rFonts w:hint="default"/>
      </w:rPr>
    </w:lvl>
    <w:lvl w:ilvl="5" w:tplc="EF3EDF74">
      <w:numFmt w:val="bullet"/>
      <w:lvlText w:val="•"/>
      <w:lvlJc w:val="left"/>
      <w:pPr>
        <w:ind w:left="3612" w:hanging="360"/>
      </w:pPr>
      <w:rPr>
        <w:rFonts w:hint="default"/>
      </w:rPr>
    </w:lvl>
    <w:lvl w:ilvl="6" w:tplc="21EEEE5E">
      <w:numFmt w:val="bullet"/>
      <w:lvlText w:val="•"/>
      <w:lvlJc w:val="left"/>
      <w:pPr>
        <w:ind w:left="4220" w:hanging="360"/>
      </w:pPr>
      <w:rPr>
        <w:rFonts w:hint="default"/>
      </w:rPr>
    </w:lvl>
    <w:lvl w:ilvl="7" w:tplc="14C8A3E0">
      <w:numFmt w:val="bullet"/>
      <w:lvlText w:val="•"/>
      <w:lvlJc w:val="left"/>
      <w:pPr>
        <w:ind w:left="4828" w:hanging="360"/>
      </w:pPr>
      <w:rPr>
        <w:rFonts w:hint="default"/>
      </w:rPr>
    </w:lvl>
    <w:lvl w:ilvl="8" w:tplc="5BF2A9D2">
      <w:numFmt w:val="bullet"/>
      <w:lvlText w:val="•"/>
      <w:lvlJc w:val="left"/>
      <w:pPr>
        <w:ind w:left="5436" w:hanging="360"/>
      </w:pPr>
      <w:rPr>
        <w:rFonts w:hint="default"/>
      </w:rPr>
    </w:lvl>
  </w:abstractNum>
  <w:abstractNum w:abstractNumId="3">
    <w:nsid w:val="09361632"/>
    <w:multiLevelType w:val="multilevel"/>
    <w:tmpl w:val="512802E2"/>
    <w:lvl w:ilvl="0">
      <w:start w:val="1"/>
      <w:numFmt w:val="upperRoman"/>
      <w:lvlText w:val="%1"/>
      <w:lvlJc w:val="left"/>
      <w:pPr>
        <w:ind w:left="2495" w:hanging="252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495" w:hanging="252"/>
        <w:jc w:val="right"/>
      </w:pPr>
      <w:rPr>
        <w:rFonts w:hint="default"/>
        <w:w w:val="99"/>
        <w:lang w:val="pt-BR" w:eastAsia="pt-BR" w:bidi="pt-BR"/>
      </w:rPr>
    </w:lvl>
    <w:lvl w:ilvl="2">
      <w:numFmt w:val="bullet"/>
      <w:lvlText w:val="•"/>
      <w:lvlJc w:val="left"/>
      <w:pPr>
        <w:ind w:left="3977" w:hanging="252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4715" w:hanging="25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454" w:hanging="25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193" w:hanging="25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931" w:hanging="25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70" w:hanging="25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09" w:hanging="252"/>
      </w:pPr>
      <w:rPr>
        <w:rFonts w:hint="default"/>
        <w:lang w:val="pt-BR" w:eastAsia="pt-BR" w:bidi="pt-BR"/>
      </w:rPr>
    </w:lvl>
  </w:abstractNum>
  <w:abstractNum w:abstractNumId="4">
    <w:nsid w:val="18B9377B"/>
    <w:multiLevelType w:val="hybridMultilevel"/>
    <w:tmpl w:val="E63AE956"/>
    <w:lvl w:ilvl="0" w:tplc="2CE6CA5E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spacing w:val="-13"/>
        <w:w w:val="99"/>
        <w:sz w:val="22"/>
        <w:szCs w:val="22"/>
      </w:rPr>
    </w:lvl>
    <w:lvl w:ilvl="1" w:tplc="268078D2">
      <w:start w:val="1"/>
      <w:numFmt w:val="lowerLetter"/>
      <w:lvlText w:val="%2)"/>
      <w:lvlJc w:val="left"/>
      <w:pPr>
        <w:ind w:left="1187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8A881FDA">
      <w:numFmt w:val="bullet"/>
      <w:lvlText w:val="•"/>
      <w:lvlJc w:val="left"/>
      <w:pPr>
        <w:ind w:left="1788" w:hanging="360"/>
      </w:pPr>
      <w:rPr>
        <w:rFonts w:hint="default"/>
      </w:rPr>
    </w:lvl>
    <w:lvl w:ilvl="3" w:tplc="3BA6C2B0">
      <w:numFmt w:val="bullet"/>
      <w:lvlText w:val="•"/>
      <w:lvlJc w:val="left"/>
      <w:pPr>
        <w:ind w:left="2396" w:hanging="360"/>
      </w:pPr>
      <w:rPr>
        <w:rFonts w:hint="default"/>
      </w:rPr>
    </w:lvl>
    <w:lvl w:ilvl="4" w:tplc="65224B80">
      <w:numFmt w:val="bullet"/>
      <w:lvlText w:val="•"/>
      <w:lvlJc w:val="left"/>
      <w:pPr>
        <w:ind w:left="3004" w:hanging="360"/>
      </w:pPr>
      <w:rPr>
        <w:rFonts w:hint="default"/>
      </w:rPr>
    </w:lvl>
    <w:lvl w:ilvl="5" w:tplc="EF3EDF74">
      <w:numFmt w:val="bullet"/>
      <w:lvlText w:val="•"/>
      <w:lvlJc w:val="left"/>
      <w:pPr>
        <w:ind w:left="3612" w:hanging="360"/>
      </w:pPr>
      <w:rPr>
        <w:rFonts w:hint="default"/>
      </w:rPr>
    </w:lvl>
    <w:lvl w:ilvl="6" w:tplc="21EEEE5E">
      <w:numFmt w:val="bullet"/>
      <w:lvlText w:val="•"/>
      <w:lvlJc w:val="left"/>
      <w:pPr>
        <w:ind w:left="4220" w:hanging="360"/>
      </w:pPr>
      <w:rPr>
        <w:rFonts w:hint="default"/>
      </w:rPr>
    </w:lvl>
    <w:lvl w:ilvl="7" w:tplc="14C8A3E0">
      <w:numFmt w:val="bullet"/>
      <w:lvlText w:val="•"/>
      <w:lvlJc w:val="left"/>
      <w:pPr>
        <w:ind w:left="4828" w:hanging="360"/>
      </w:pPr>
      <w:rPr>
        <w:rFonts w:hint="default"/>
      </w:rPr>
    </w:lvl>
    <w:lvl w:ilvl="8" w:tplc="5BF2A9D2">
      <w:numFmt w:val="bullet"/>
      <w:lvlText w:val="•"/>
      <w:lvlJc w:val="left"/>
      <w:pPr>
        <w:ind w:left="5436" w:hanging="360"/>
      </w:pPr>
      <w:rPr>
        <w:rFonts w:hint="default"/>
      </w:rPr>
    </w:lvl>
  </w:abstractNum>
  <w:abstractNum w:abstractNumId="5">
    <w:nsid w:val="1CE23FFF"/>
    <w:multiLevelType w:val="hybridMultilevel"/>
    <w:tmpl w:val="D368BE96"/>
    <w:lvl w:ilvl="0" w:tplc="E8FEE136">
      <w:start w:val="1"/>
      <w:numFmt w:val="decimal"/>
      <w:lvlText w:val="%1."/>
      <w:lvlJc w:val="left"/>
      <w:pPr>
        <w:ind w:left="467" w:hanging="317"/>
      </w:pPr>
      <w:rPr>
        <w:rFonts w:ascii="Times New Roman" w:hAnsi="Times New Roman" w:cs="Times New Roman" w:hint="default"/>
        <w:spacing w:val="-13"/>
        <w:w w:val="99"/>
        <w:sz w:val="20"/>
        <w:szCs w:val="22"/>
      </w:rPr>
    </w:lvl>
    <w:lvl w:ilvl="1" w:tplc="268078D2">
      <w:start w:val="1"/>
      <w:numFmt w:val="lowerLetter"/>
      <w:lvlText w:val="%2)"/>
      <w:lvlJc w:val="left"/>
      <w:pPr>
        <w:ind w:left="1187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8A881FDA">
      <w:numFmt w:val="bullet"/>
      <w:lvlText w:val="•"/>
      <w:lvlJc w:val="left"/>
      <w:pPr>
        <w:ind w:left="1788" w:hanging="360"/>
      </w:pPr>
      <w:rPr>
        <w:rFonts w:hint="default"/>
      </w:rPr>
    </w:lvl>
    <w:lvl w:ilvl="3" w:tplc="3BA6C2B0">
      <w:numFmt w:val="bullet"/>
      <w:lvlText w:val="•"/>
      <w:lvlJc w:val="left"/>
      <w:pPr>
        <w:ind w:left="2396" w:hanging="360"/>
      </w:pPr>
      <w:rPr>
        <w:rFonts w:hint="default"/>
      </w:rPr>
    </w:lvl>
    <w:lvl w:ilvl="4" w:tplc="65224B80">
      <w:numFmt w:val="bullet"/>
      <w:lvlText w:val="•"/>
      <w:lvlJc w:val="left"/>
      <w:pPr>
        <w:ind w:left="3004" w:hanging="360"/>
      </w:pPr>
      <w:rPr>
        <w:rFonts w:hint="default"/>
      </w:rPr>
    </w:lvl>
    <w:lvl w:ilvl="5" w:tplc="EF3EDF74">
      <w:numFmt w:val="bullet"/>
      <w:lvlText w:val="•"/>
      <w:lvlJc w:val="left"/>
      <w:pPr>
        <w:ind w:left="3612" w:hanging="360"/>
      </w:pPr>
      <w:rPr>
        <w:rFonts w:hint="default"/>
      </w:rPr>
    </w:lvl>
    <w:lvl w:ilvl="6" w:tplc="21EEEE5E">
      <w:numFmt w:val="bullet"/>
      <w:lvlText w:val="•"/>
      <w:lvlJc w:val="left"/>
      <w:pPr>
        <w:ind w:left="4220" w:hanging="360"/>
      </w:pPr>
      <w:rPr>
        <w:rFonts w:hint="default"/>
      </w:rPr>
    </w:lvl>
    <w:lvl w:ilvl="7" w:tplc="14C8A3E0">
      <w:numFmt w:val="bullet"/>
      <w:lvlText w:val="•"/>
      <w:lvlJc w:val="left"/>
      <w:pPr>
        <w:ind w:left="4828" w:hanging="360"/>
      </w:pPr>
      <w:rPr>
        <w:rFonts w:hint="default"/>
      </w:rPr>
    </w:lvl>
    <w:lvl w:ilvl="8" w:tplc="5BF2A9D2">
      <w:numFmt w:val="bullet"/>
      <w:lvlText w:val="•"/>
      <w:lvlJc w:val="left"/>
      <w:pPr>
        <w:ind w:left="5436" w:hanging="360"/>
      </w:pPr>
      <w:rPr>
        <w:rFonts w:hint="default"/>
      </w:rPr>
    </w:lvl>
  </w:abstractNum>
  <w:abstractNum w:abstractNumId="6">
    <w:nsid w:val="2CA571F7"/>
    <w:multiLevelType w:val="hybridMultilevel"/>
    <w:tmpl w:val="A0CAEF06"/>
    <w:lvl w:ilvl="0" w:tplc="7D8AB46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25"/>
        <w:w w:val="99"/>
        <w:sz w:val="22"/>
        <w:szCs w:val="22"/>
      </w:rPr>
    </w:lvl>
    <w:lvl w:ilvl="1" w:tplc="F7BEC0EE"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F024546C"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128CF492"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29BA4834"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6E705674"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0986B956"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CA98E576"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88547D8C"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7">
    <w:nsid w:val="35C50359"/>
    <w:multiLevelType w:val="hybridMultilevel"/>
    <w:tmpl w:val="2BD6196C"/>
    <w:lvl w:ilvl="0" w:tplc="268078D2">
      <w:start w:val="1"/>
      <w:numFmt w:val="lowerLetter"/>
      <w:lvlText w:val="%1)"/>
      <w:lvlJc w:val="left"/>
      <w:pPr>
        <w:ind w:left="1187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81234"/>
    <w:multiLevelType w:val="hybridMultilevel"/>
    <w:tmpl w:val="1366A9A6"/>
    <w:lvl w:ilvl="0" w:tplc="F88EF95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</w:rPr>
    </w:lvl>
    <w:lvl w:ilvl="1" w:tplc="E6BA2480"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B470CAAE"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01D21F0A"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09F8EFC0"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29C033E0"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697A0B3C"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4EB87BDC"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33965688"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9">
    <w:nsid w:val="57D264FA"/>
    <w:multiLevelType w:val="hybridMultilevel"/>
    <w:tmpl w:val="1366A9A6"/>
    <w:lvl w:ilvl="0" w:tplc="F88EF95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</w:rPr>
    </w:lvl>
    <w:lvl w:ilvl="1" w:tplc="E6BA2480"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B470CAAE"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01D21F0A"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09F8EFC0"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29C033E0"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697A0B3C"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4EB87BDC"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33965688"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10">
    <w:nsid w:val="57F940B1"/>
    <w:multiLevelType w:val="hybridMultilevel"/>
    <w:tmpl w:val="16D09EE8"/>
    <w:lvl w:ilvl="0" w:tplc="CC686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73E07"/>
    <w:multiLevelType w:val="hybridMultilevel"/>
    <w:tmpl w:val="69381F8A"/>
    <w:lvl w:ilvl="0" w:tplc="FC525C74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83F359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B58150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FAE5067"/>
    <w:multiLevelType w:val="hybridMultilevel"/>
    <w:tmpl w:val="D368BE96"/>
    <w:lvl w:ilvl="0" w:tplc="E8FEE136">
      <w:start w:val="1"/>
      <w:numFmt w:val="decimal"/>
      <w:lvlText w:val="%1."/>
      <w:lvlJc w:val="left"/>
      <w:pPr>
        <w:ind w:left="467" w:hanging="317"/>
      </w:pPr>
      <w:rPr>
        <w:rFonts w:ascii="Times New Roman" w:hAnsi="Times New Roman" w:cs="Times New Roman" w:hint="default"/>
        <w:spacing w:val="-13"/>
        <w:w w:val="99"/>
        <w:sz w:val="20"/>
        <w:szCs w:val="22"/>
      </w:rPr>
    </w:lvl>
    <w:lvl w:ilvl="1" w:tplc="268078D2">
      <w:start w:val="1"/>
      <w:numFmt w:val="lowerLetter"/>
      <w:lvlText w:val="%2)"/>
      <w:lvlJc w:val="left"/>
      <w:pPr>
        <w:ind w:left="1187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8A881FDA">
      <w:numFmt w:val="bullet"/>
      <w:lvlText w:val="•"/>
      <w:lvlJc w:val="left"/>
      <w:pPr>
        <w:ind w:left="1788" w:hanging="360"/>
      </w:pPr>
      <w:rPr>
        <w:rFonts w:hint="default"/>
      </w:rPr>
    </w:lvl>
    <w:lvl w:ilvl="3" w:tplc="3BA6C2B0">
      <w:numFmt w:val="bullet"/>
      <w:lvlText w:val="•"/>
      <w:lvlJc w:val="left"/>
      <w:pPr>
        <w:ind w:left="2396" w:hanging="360"/>
      </w:pPr>
      <w:rPr>
        <w:rFonts w:hint="default"/>
      </w:rPr>
    </w:lvl>
    <w:lvl w:ilvl="4" w:tplc="65224B80">
      <w:numFmt w:val="bullet"/>
      <w:lvlText w:val="•"/>
      <w:lvlJc w:val="left"/>
      <w:pPr>
        <w:ind w:left="3004" w:hanging="360"/>
      </w:pPr>
      <w:rPr>
        <w:rFonts w:hint="default"/>
      </w:rPr>
    </w:lvl>
    <w:lvl w:ilvl="5" w:tplc="EF3EDF74">
      <w:numFmt w:val="bullet"/>
      <w:lvlText w:val="•"/>
      <w:lvlJc w:val="left"/>
      <w:pPr>
        <w:ind w:left="3612" w:hanging="360"/>
      </w:pPr>
      <w:rPr>
        <w:rFonts w:hint="default"/>
      </w:rPr>
    </w:lvl>
    <w:lvl w:ilvl="6" w:tplc="21EEEE5E">
      <w:numFmt w:val="bullet"/>
      <w:lvlText w:val="•"/>
      <w:lvlJc w:val="left"/>
      <w:pPr>
        <w:ind w:left="4220" w:hanging="360"/>
      </w:pPr>
      <w:rPr>
        <w:rFonts w:hint="default"/>
      </w:rPr>
    </w:lvl>
    <w:lvl w:ilvl="7" w:tplc="14C8A3E0">
      <w:numFmt w:val="bullet"/>
      <w:lvlText w:val="•"/>
      <w:lvlJc w:val="left"/>
      <w:pPr>
        <w:ind w:left="4828" w:hanging="360"/>
      </w:pPr>
      <w:rPr>
        <w:rFonts w:hint="default"/>
      </w:rPr>
    </w:lvl>
    <w:lvl w:ilvl="8" w:tplc="5BF2A9D2">
      <w:numFmt w:val="bullet"/>
      <w:lvlText w:val="•"/>
      <w:lvlJc w:val="left"/>
      <w:pPr>
        <w:ind w:left="5436" w:hanging="360"/>
      </w:pPr>
      <w:rPr>
        <w:rFonts w:hint="default"/>
      </w:rPr>
    </w:lvl>
  </w:abstractNum>
  <w:abstractNum w:abstractNumId="15">
    <w:nsid w:val="72AE4C00"/>
    <w:multiLevelType w:val="hybridMultilevel"/>
    <w:tmpl w:val="E63AE956"/>
    <w:lvl w:ilvl="0" w:tplc="2CE6CA5E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spacing w:val="-13"/>
        <w:w w:val="99"/>
        <w:sz w:val="22"/>
        <w:szCs w:val="22"/>
      </w:rPr>
    </w:lvl>
    <w:lvl w:ilvl="1" w:tplc="268078D2">
      <w:start w:val="1"/>
      <w:numFmt w:val="lowerLetter"/>
      <w:lvlText w:val="%2)"/>
      <w:lvlJc w:val="left"/>
      <w:pPr>
        <w:ind w:left="1187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8A881FDA">
      <w:numFmt w:val="bullet"/>
      <w:lvlText w:val="•"/>
      <w:lvlJc w:val="left"/>
      <w:pPr>
        <w:ind w:left="1788" w:hanging="360"/>
      </w:pPr>
      <w:rPr>
        <w:rFonts w:hint="default"/>
      </w:rPr>
    </w:lvl>
    <w:lvl w:ilvl="3" w:tplc="3BA6C2B0">
      <w:numFmt w:val="bullet"/>
      <w:lvlText w:val="•"/>
      <w:lvlJc w:val="left"/>
      <w:pPr>
        <w:ind w:left="2396" w:hanging="360"/>
      </w:pPr>
      <w:rPr>
        <w:rFonts w:hint="default"/>
      </w:rPr>
    </w:lvl>
    <w:lvl w:ilvl="4" w:tplc="65224B80">
      <w:numFmt w:val="bullet"/>
      <w:lvlText w:val="•"/>
      <w:lvlJc w:val="left"/>
      <w:pPr>
        <w:ind w:left="3004" w:hanging="360"/>
      </w:pPr>
      <w:rPr>
        <w:rFonts w:hint="default"/>
      </w:rPr>
    </w:lvl>
    <w:lvl w:ilvl="5" w:tplc="EF3EDF74">
      <w:numFmt w:val="bullet"/>
      <w:lvlText w:val="•"/>
      <w:lvlJc w:val="left"/>
      <w:pPr>
        <w:ind w:left="3612" w:hanging="360"/>
      </w:pPr>
      <w:rPr>
        <w:rFonts w:hint="default"/>
      </w:rPr>
    </w:lvl>
    <w:lvl w:ilvl="6" w:tplc="21EEEE5E">
      <w:numFmt w:val="bullet"/>
      <w:lvlText w:val="•"/>
      <w:lvlJc w:val="left"/>
      <w:pPr>
        <w:ind w:left="4220" w:hanging="360"/>
      </w:pPr>
      <w:rPr>
        <w:rFonts w:hint="default"/>
      </w:rPr>
    </w:lvl>
    <w:lvl w:ilvl="7" w:tplc="14C8A3E0">
      <w:numFmt w:val="bullet"/>
      <w:lvlText w:val="•"/>
      <w:lvlJc w:val="left"/>
      <w:pPr>
        <w:ind w:left="4828" w:hanging="360"/>
      </w:pPr>
      <w:rPr>
        <w:rFonts w:hint="default"/>
      </w:rPr>
    </w:lvl>
    <w:lvl w:ilvl="8" w:tplc="5BF2A9D2">
      <w:numFmt w:val="bullet"/>
      <w:lvlText w:val="•"/>
      <w:lvlJc w:val="left"/>
      <w:pPr>
        <w:ind w:left="5436" w:hanging="360"/>
      </w:pPr>
      <w:rPr>
        <w:rFonts w:hint="default"/>
      </w:rPr>
    </w:lvl>
  </w:abstractNum>
  <w:abstractNum w:abstractNumId="16">
    <w:nsid w:val="72BC58F0"/>
    <w:multiLevelType w:val="hybridMultilevel"/>
    <w:tmpl w:val="29B429C2"/>
    <w:lvl w:ilvl="0" w:tplc="EE26EB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D6E12"/>
    <w:multiLevelType w:val="hybridMultilevel"/>
    <w:tmpl w:val="032E6502"/>
    <w:lvl w:ilvl="0" w:tplc="6A96670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</w:rPr>
    </w:lvl>
    <w:lvl w:ilvl="1" w:tplc="886E8C10"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CC4C068A"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21225570"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093A61C2"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BD70119C"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CCA8D9C2">
      <w:numFmt w:val="bullet"/>
      <w:lvlText w:val="•"/>
      <w:lvlJc w:val="left"/>
      <w:pPr>
        <w:ind w:left="4175" w:hanging="360"/>
      </w:pPr>
      <w:rPr>
        <w:rFonts w:hint="default"/>
      </w:rPr>
    </w:lvl>
    <w:lvl w:ilvl="7" w:tplc="99A8639A"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9C2CEECA">
      <w:numFmt w:val="bullet"/>
      <w:lvlText w:val="•"/>
      <w:lvlJc w:val="left"/>
      <w:pPr>
        <w:ind w:left="5413" w:hanging="360"/>
      </w:pPr>
      <w:rPr>
        <w:rFonts w:hint="default"/>
      </w:rPr>
    </w:lvl>
  </w:abstractNum>
  <w:abstractNum w:abstractNumId="18">
    <w:nsid w:val="7EC33FEF"/>
    <w:multiLevelType w:val="hybridMultilevel"/>
    <w:tmpl w:val="E63AE956"/>
    <w:lvl w:ilvl="0" w:tplc="2CE6CA5E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spacing w:val="-13"/>
        <w:w w:val="99"/>
        <w:sz w:val="22"/>
        <w:szCs w:val="22"/>
      </w:rPr>
    </w:lvl>
    <w:lvl w:ilvl="1" w:tplc="268078D2">
      <w:start w:val="1"/>
      <w:numFmt w:val="lowerLetter"/>
      <w:lvlText w:val="%2)"/>
      <w:lvlJc w:val="left"/>
      <w:pPr>
        <w:ind w:left="1187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8A881FDA">
      <w:numFmt w:val="bullet"/>
      <w:lvlText w:val="•"/>
      <w:lvlJc w:val="left"/>
      <w:pPr>
        <w:ind w:left="1788" w:hanging="360"/>
      </w:pPr>
      <w:rPr>
        <w:rFonts w:hint="default"/>
      </w:rPr>
    </w:lvl>
    <w:lvl w:ilvl="3" w:tplc="3BA6C2B0">
      <w:numFmt w:val="bullet"/>
      <w:lvlText w:val="•"/>
      <w:lvlJc w:val="left"/>
      <w:pPr>
        <w:ind w:left="2396" w:hanging="360"/>
      </w:pPr>
      <w:rPr>
        <w:rFonts w:hint="default"/>
      </w:rPr>
    </w:lvl>
    <w:lvl w:ilvl="4" w:tplc="65224B80">
      <w:numFmt w:val="bullet"/>
      <w:lvlText w:val="•"/>
      <w:lvlJc w:val="left"/>
      <w:pPr>
        <w:ind w:left="3004" w:hanging="360"/>
      </w:pPr>
      <w:rPr>
        <w:rFonts w:hint="default"/>
      </w:rPr>
    </w:lvl>
    <w:lvl w:ilvl="5" w:tplc="EF3EDF74">
      <w:numFmt w:val="bullet"/>
      <w:lvlText w:val="•"/>
      <w:lvlJc w:val="left"/>
      <w:pPr>
        <w:ind w:left="3612" w:hanging="360"/>
      </w:pPr>
      <w:rPr>
        <w:rFonts w:hint="default"/>
      </w:rPr>
    </w:lvl>
    <w:lvl w:ilvl="6" w:tplc="21EEEE5E">
      <w:numFmt w:val="bullet"/>
      <w:lvlText w:val="•"/>
      <w:lvlJc w:val="left"/>
      <w:pPr>
        <w:ind w:left="4220" w:hanging="360"/>
      </w:pPr>
      <w:rPr>
        <w:rFonts w:hint="default"/>
      </w:rPr>
    </w:lvl>
    <w:lvl w:ilvl="7" w:tplc="14C8A3E0">
      <w:numFmt w:val="bullet"/>
      <w:lvlText w:val="•"/>
      <w:lvlJc w:val="left"/>
      <w:pPr>
        <w:ind w:left="4828" w:hanging="360"/>
      </w:pPr>
      <w:rPr>
        <w:rFonts w:hint="default"/>
      </w:rPr>
    </w:lvl>
    <w:lvl w:ilvl="8" w:tplc="5BF2A9D2">
      <w:numFmt w:val="bullet"/>
      <w:lvlText w:val="•"/>
      <w:lvlJc w:val="left"/>
      <w:pPr>
        <w:ind w:left="5436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6"/>
  </w:num>
  <w:num w:numId="5">
    <w:abstractNumId w:val="8"/>
  </w:num>
  <w:num w:numId="6">
    <w:abstractNumId w:val="18"/>
  </w:num>
  <w:num w:numId="7">
    <w:abstractNumId w:val="13"/>
  </w:num>
  <w:num w:numId="8">
    <w:abstractNumId w:val="15"/>
  </w:num>
  <w:num w:numId="9">
    <w:abstractNumId w:val="7"/>
  </w:num>
  <w:num w:numId="10">
    <w:abstractNumId w:val="4"/>
  </w:num>
  <w:num w:numId="11">
    <w:abstractNumId w:val="9"/>
  </w:num>
  <w:num w:numId="12">
    <w:abstractNumId w:val="10"/>
  </w:num>
  <w:num w:numId="13">
    <w:abstractNumId w:val="16"/>
  </w:num>
  <w:num w:numId="14">
    <w:abstractNumId w:val="11"/>
  </w:num>
  <w:num w:numId="15">
    <w:abstractNumId w:val="0"/>
  </w:num>
  <w:num w:numId="16">
    <w:abstractNumId w:val="14"/>
  </w:num>
  <w:num w:numId="17">
    <w:abstractNumId w:val="2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F8"/>
    <w:rsid w:val="00000416"/>
    <w:rsid w:val="00006E01"/>
    <w:rsid w:val="0001684C"/>
    <w:rsid w:val="0002020D"/>
    <w:rsid w:val="0003597B"/>
    <w:rsid w:val="00036B3F"/>
    <w:rsid w:val="00046178"/>
    <w:rsid w:val="000467C6"/>
    <w:rsid w:val="00055D02"/>
    <w:rsid w:val="000A061A"/>
    <w:rsid w:val="000A7247"/>
    <w:rsid w:val="000C485A"/>
    <w:rsid w:val="000D6F56"/>
    <w:rsid w:val="001026FF"/>
    <w:rsid w:val="00103FCA"/>
    <w:rsid w:val="00104779"/>
    <w:rsid w:val="00125897"/>
    <w:rsid w:val="00137AC1"/>
    <w:rsid w:val="001400EF"/>
    <w:rsid w:val="001414CB"/>
    <w:rsid w:val="00157F04"/>
    <w:rsid w:val="00183C63"/>
    <w:rsid w:val="001A767D"/>
    <w:rsid w:val="001D1804"/>
    <w:rsid w:val="001D5554"/>
    <w:rsid w:val="001E1F57"/>
    <w:rsid w:val="001E2333"/>
    <w:rsid w:val="001F0535"/>
    <w:rsid w:val="002059AA"/>
    <w:rsid w:val="0021166F"/>
    <w:rsid w:val="0023714B"/>
    <w:rsid w:val="00241EAA"/>
    <w:rsid w:val="002776E9"/>
    <w:rsid w:val="00277C05"/>
    <w:rsid w:val="0028164D"/>
    <w:rsid w:val="00290A52"/>
    <w:rsid w:val="002A58D8"/>
    <w:rsid w:val="002E336C"/>
    <w:rsid w:val="002F1443"/>
    <w:rsid w:val="00304F55"/>
    <w:rsid w:val="00311D35"/>
    <w:rsid w:val="003240DB"/>
    <w:rsid w:val="00327066"/>
    <w:rsid w:val="00331646"/>
    <w:rsid w:val="00340600"/>
    <w:rsid w:val="00360773"/>
    <w:rsid w:val="003672DF"/>
    <w:rsid w:val="0037397C"/>
    <w:rsid w:val="003B6FEE"/>
    <w:rsid w:val="003C0024"/>
    <w:rsid w:val="003D229B"/>
    <w:rsid w:val="003E3443"/>
    <w:rsid w:val="004154DB"/>
    <w:rsid w:val="004235EB"/>
    <w:rsid w:val="0042370F"/>
    <w:rsid w:val="00432B01"/>
    <w:rsid w:val="00454CBC"/>
    <w:rsid w:val="0046400B"/>
    <w:rsid w:val="004715C6"/>
    <w:rsid w:val="004852DA"/>
    <w:rsid w:val="004865A9"/>
    <w:rsid w:val="00496669"/>
    <w:rsid w:val="00497B20"/>
    <w:rsid w:val="004B40F9"/>
    <w:rsid w:val="004B6EF3"/>
    <w:rsid w:val="004F330D"/>
    <w:rsid w:val="004F7B3C"/>
    <w:rsid w:val="005235C2"/>
    <w:rsid w:val="0052408D"/>
    <w:rsid w:val="005243DA"/>
    <w:rsid w:val="00534682"/>
    <w:rsid w:val="00541B90"/>
    <w:rsid w:val="00567C33"/>
    <w:rsid w:val="00571768"/>
    <w:rsid w:val="00585BE6"/>
    <w:rsid w:val="005A4577"/>
    <w:rsid w:val="005A4D8B"/>
    <w:rsid w:val="005B0FA7"/>
    <w:rsid w:val="005C77A5"/>
    <w:rsid w:val="00601378"/>
    <w:rsid w:val="006021DE"/>
    <w:rsid w:val="00606E7B"/>
    <w:rsid w:val="00656E1B"/>
    <w:rsid w:val="00667457"/>
    <w:rsid w:val="00683A02"/>
    <w:rsid w:val="00685801"/>
    <w:rsid w:val="006E5976"/>
    <w:rsid w:val="006F1AF9"/>
    <w:rsid w:val="007033F8"/>
    <w:rsid w:val="0071580D"/>
    <w:rsid w:val="00722C71"/>
    <w:rsid w:val="00734EC3"/>
    <w:rsid w:val="007512A9"/>
    <w:rsid w:val="00765635"/>
    <w:rsid w:val="00766A1C"/>
    <w:rsid w:val="007724B4"/>
    <w:rsid w:val="007757A5"/>
    <w:rsid w:val="007A31A1"/>
    <w:rsid w:val="007A6F06"/>
    <w:rsid w:val="007E18DB"/>
    <w:rsid w:val="007F3664"/>
    <w:rsid w:val="00817C6C"/>
    <w:rsid w:val="00821524"/>
    <w:rsid w:val="0082756E"/>
    <w:rsid w:val="0086776E"/>
    <w:rsid w:val="00873163"/>
    <w:rsid w:val="008831A4"/>
    <w:rsid w:val="008978D9"/>
    <w:rsid w:val="008B5145"/>
    <w:rsid w:val="008C007E"/>
    <w:rsid w:val="008C41B4"/>
    <w:rsid w:val="008C45EF"/>
    <w:rsid w:val="008D3D5E"/>
    <w:rsid w:val="008E4EFF"/>
    <w:rsid w:val="00906069"/>
    <w:rsid w:val="00906999"/>
    <w:rsid w:val="0092727A"/>
    <w:rsid w:val="0094797A"/>
    <w:rsid w:val="00955CF9"/>
    <w:rsid w:val="00960FA7"/>
    <w:rsid w:val="0097509E"/>
    <w:rsid w:val="009801C0"/>
    <w:rsid w:val="0099219D"/>
    <w:rsid w:val="009A5503"/>
    <w:rsid w:val="009B1026"/>
    <w:rsid w:val="009B4FBD"/>
    <w:rsid w:val="009C6BE2"/>
    <w:rsid w:val="009E4214"/>
    <w:rsid w:val="009E468F"/>
    <w:rsid w:val="009F7D49"/>
    <w:rsid w:val="00A237B7"/>
    <w:rsid w:val="00A64AD1"/>
    <w:rsid w:val="00A653DC"/>
    <w:rsid w:val="00A712E6"/>
    <w:rsid w:val="00A74BA8"/>
    <w:rsid w:val="00A75B57"/>
    <w:rsid w:val="00A964D3"/>
    <w:rsid w:val="00AC259D"/>
    <w:rsid w:val="00AC3072"/>
    <w:rsid w:val="00AE2289"/>
    <w:rsid w:val="00AF4C7F"/>
    <w:rsid w:val="00B13681"/>
    <w:rsid w:val="00B17988"/>
    <w:rsid w:val="00B33A18"/>
    <w:rsid w:val="00B44458"/>
    <w:rsid w:val="00B65A0A"/>
    <w:rsid w:val="00B91CCC"/>
    <w:rsid w:val="00B92FA3"/>
    <w:rsid w:val="00BC1273"/>
    <w:rsid w:val="00BC5AD4"/>
    <w:rsid w:val="00BE096B"/>
    <w:rsid w:val="00C14535"/>
    <w:rsid w:val="00C50CFD"/>
    <w:rsid w:val="00C87F44"/>
    <w:rsid w:val="00CB7283"/>
    <w:rsid w:val="00CC42BE"/>
    <w:rsid w:val="00CC649F"/>
    <w:rsid w:val="00CC6BF0"/>
    <w:rsid w:val="00CE4A52"/>
    <w:rsid w:val="00CF1AAF"/>
    <w:rsid w:val="00CF51BB"/>
    <w:rsid w:val="00D40874"/>
    <w:rsid w:val="00D45AEA"/>
    <w:rsid w:val="00D45FCD"/>
    <w:rsid w:val="00D61319"/>
    <w:rsid w:val="00D94EB1"/>
    <w:rsid w:val="00DB26BD"/>
    <w:rsid w:val="00DC6032"/>
    <w:rsid w:val="00DC6B17"/>
    <w:rsid w:val="00DD0361"/>
    <w:rsid w:val="00DD62FD"/>
    <w:rsid w:val="00E00168"/>
    <w:rsid w:val="00E03FD6"/>
    <w:rsid w:val="00E44563"/>
    <w:rsid w:val="00E4665F"/>
    <w:rsid w:val="00E57E1B"/>
    <w:rsid w:val="00E8713A"/>
    <w:rsid w:val="00E92F24"/>
    <w:rsid w:val="00E93265"/>
    <w:rsid w:val="00EA2D98"/>
    <w:rsid w:val="00EA5518"/>
    <w:rsid w:val="00EB0433"/>
    <w:rsid w:val="00EC445E"/>
    <w:rsid w:val="00EF012E"/>
    <w:rsid w:val="00EF3EA1"/>
    <w:rsid w:val="00EF6F18"/>
    <w:rsid w:val="00EF70BC"/>
    <w:rsid w:val="00F14804"/>
    <w:rsid w:val="00F23B33"/>
    <w:rsid w:val="00F24F50"/>
    <w:rsid w:val="00F369F7"/>
    <w:rsid w:val="00F55750"/>
    <w:rsid w:val="00F9040C"/>
    <w:rsid w:val="00F9458A"/>
    <w:rsid w:val="00FA2805"/>
    <w:rsid w:val="00FB2EA4"/>
    <w:rsid w:val="00FB5B95"/>
    <w:rsid w:val="00FC554C"/>
    <w:rsid w:val="00FC5D4F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11D35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311D35"/>
    <w:pPr>
      <w:keepNext/>
      <w:jc w:val="both"/>
      <w:outlineLvl w:val="1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1D3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11D35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311D35"/>
    <w:pPr>
      <w:jc w:val="center"/>
    </w:pPr>
  </w:style>
  <w:style w:type="character" w:customStyle="1" w:styleId="CorpodetextoChar">
    <w:name w:val="Corpo de texto Char"/>
    <w:basedOn w:val="Fontepargpadro"/>
    <w:link w:val="Corpodetexto"/>
    <w:rsid w:val="00311D3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decabedamensagem">
    <w:name w:val="Título de cabeç. da mensagem"/>
    <w:rsid w:val="00311D35"/>
    <w:rPr>
      <w:rFonts w:ascii="Arial Black" w:hAnsi="Arial Black"/>
      <w:spacing w:val="-10"/>
      <w:sz w:val="18"/>
    </w:rPr>
  </w:style>
  <w:style w:type="paragraph" w:styleId="Cabealho">
    <w:name w:val="header"/>
    <w:basedOn w:val="Normal"/>
    <w:link w:val="CabealhoChar"/>
    <w:uiPriority w:val="99"/>
    <w:unhideWhenUsed/>
    <w:rsid w:val="00BC5A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5A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C5A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5A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9C6BE2"/>
    <w:pPr>
      <w:ind w:left="720"/>
      <w:contextualSpacing/>
    </w:pPr>
  </w:style>
  <w:style w:type="paragraph" w:styleId="SemEspaamento">
    <w:name w:val="No Spacing"/>
    <w:uiPriority w:val="1"/>
    <w:qFormat/>
    <w:rsid w:val="00C50CF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36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0168"/>
    <w:pPr>
      <w:widowControl w:val="0"/>
      <w:autoSpaceDE w:val="0"/>
      <w:autoSpaceDN w:val="0"/>
      <w:jc w:val="center"/>
    </w:pPr>
    <w:rPr>
      <w:sz w:val="22"/>
      <w:szCs w:val="22"/>
      <w:lang w:bidi="pt-BR"/>
    </w:rPr>
  </w:style>
  <w:style w:type="table" w:customStyle="1" w:styleId="TableNormal">
    <w:name w:val="Table Normal"/>
    <w:uiPriority w:val="2"/>
    <w:semiHidden/>
    <w:qFormat/>
    <w:rsid w:val="00E0016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467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7C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4">
    <w:name w:val="Pa4"/>
    <w:basedOn w:val="Normal"/>
    <w:next w:val="Normal"/>
    <w:rsid w:val="00B92FA3"/>
    <w:pPr>
      <w:autoSpaceDE w:val="0"/>
      <w:autoSpaceDN w:val="0"/>
      <w:adjustRightInd w:val="0"/>
      <w:spacing w:line="181" w:lineRule="atLeast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11D35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311D35"/>
    <w:pPr>
      <w:keepNext/>
      <w:jc w:val="both"/>
      <w:outlineLvl w:val="1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1D3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11D35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311D35"/>
    <w:pPr>
      <w:jc w:val="center"/>
    </w:pPr>
  </w:style>
  <w:style w:type="character" w:customStyle="1" w:styleId="CorpodetextoChar">
    <w:name w:val="Corpo de texto Char"/>
    <w:basedOn w:val="Fontepargpadro"/>
    <w:link w:val="Corpodetexto"/>
    <w:rsid w:val="00311D3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decabedamensagem">
    <w:name w:val="Título de cabeç. da mensagem"/>
    <w:rsid w:val="00311D35"/>
    <w:rPr>
      <w:rFonts w:ascii="Arial Black" w:hAnsi="Arial Black"/>
      <w:spacing w:val="-10"/>
      <w:sz w:val="18"/>
    </w:rPr>
  </w:style>
  <w:style w:type="paragraph" w:styleId="Cabealho">
    <w:name w:val="header"/>
    <w:basedOn w:val="Normal"/>
    <w:link w:val="CabealhoChar"/>
    <w:uiPriority w:val="99"/>
    <w:unhideWhenUsed/>
    <w:rsid w:val="00BC5A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5A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C5A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5A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9C6BE2"/>
    <w:pPr>
      <w:ind w:left="720"/>
      <w:contextualSpacing/>
    </w:pPr>
  </w:style>
  <w:style w:type="paragraph" w:styleId="SemEspaamento">
    <w:name w:val="No Spacing"/>
    <w:uiPriority w:val="1"/>
    <w:qFormat/>
    <w:rsid w:val="00C50CF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36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0168"/>
    <w:pPr>
      <w:widowControl w:val="0"/>
      <w:autoSpaceDE w:val="0"/>
      <w:autoSpaceDN w:val="0"/>
      <w:jc w:val="center"/>
    </w:pPr>
    <w:rPr>
      <w:sz w:val="22"/>
      <w:szCs w:val="22"/>
      <w:lang w:bidi="pt-BR"/>
    </w:rPr>
  </w:style>
  <w:style w:type="table" w:customStyle="1" w:styleId="TableNormal">
    <w:name w:val="Table Normal"/>
    <w:uiPriority w:val="2"/>
    <w:semiHidden/>
    <w:qFormat/>
    <w:rsid w:val="00E0016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467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7C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4">
    <w:name w:val="Pa4"/>
    <w:basedOn w:val="Normal"/>
    <w:next w:val="Normal"/>
    <w:rsid w:val="00B92FA3"/>
    <w:pPr>
      <w:autoSpaceDE w:val="0"/>
      <w:autoSpaceDN w:val="0"/>
      <w:adjustRightInd w:val="0"/>
      <w:spacing w:line="181" w:lineRule="atLeast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29459-4E18-445D-A475-5B69F5F1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8816</Words>
  <Characters>47607</Characters>
  <Application>Microsoft Office Word</Application>
  <DocSecurity>0</DocSecurity>
  <Lines>396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Naturatins</dc:creator>
  <cp:lastModifiedBy>Naturatins</cp:lastModifiedBy>
  <cp:revision>2</cp:revision>
  <cp:lastPrinted>2017-11-08T19:50:00Z</cp:lastPrinted>
  <dcterms:created xsi:type="dcterms:W3CDTF">2018-03-26T19:36:00Z</dcterms:created>
  <dcterms:modified xsi:type="dcterms:W3CDTF">2018-03-26T19:36:00Z</dcterms:modified>
</cp:coreProperties>
</file>