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274C" w14:textId="1E6E9826" w:rsidR="00877F79" w:rsidRPr="004F08CA" w:rsidRDefault="00877F79" w:rsidP="00877F79">
      <w:pPr>
        <w:tabs>
          <w:tab w:val="center" w:pos="4419"/>
          <w:tab w:val="right" w:pos="8838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4F08CA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FISCAL DE CONTRATO</w:t>
      </w:r>
    </w:p>
    <w:p w14:paraId="04B55233" w14:textId="77777777" w:rsidR="00877F79" w:rsidRPr="004F08CA" w:rsidRDefault="00877F79" w:rsidP="00877F79">
      <w:pPr>
        <w:tabs>
          <w:tab w:val="center" w:pos="4419"/>
          <w:tab w:val="right" w:pos="8838"/>
        </w:tabs>
        <w:spacing w:line="360" w:lineRule="auto"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F08CA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RECEBIMENTO DE MATERIAL</w:t>
      </w:r>
    </w:p>
    <w:p w14:paraId="3B1F1BDC" w14:textId="77777777" w:rsidR="00877F79" w:rsidRPr="004F08CA" w:rsidRDefault="00877F79" w:rsidP="00BB7663">
      <w:pPr>
        <w:tabs>
          <w:tab w:val="center" w:pos="4419"/>
          <w:tab w:val="right" w:pos="8838"/>
        </w:tabs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337C9CA4" w14:textId="0A02B9AF" w:rsidR="00877F79" w:rsidRPr="004F08CA" w:rsidRDefault="00877F79" w:rsidP="00BB7663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8CA">
        <w:rPr>
          <w:rFonts w:ascii="Times New Roman" w:hAnsi="Times New Roman" w:cs="Times New Roman"/>
          <w:sz w:val="18"/>
          <w:szCs w:val="18"/>
        </w:rPr>
        <w:t>Órgão/ Entidade: ________________________________________________________</w:t>
      </w:r>
      <w:r w:rsidR="004F08CA">
        <w:rPr>
          <w:rFonts w:ascii="Times New Roman" w:hAnsi="Times New Roman" w:cs="Times New Roman"/>
          <w:sz w:val="18"/>
          <w:szCs w:val="18"/>
        </w:rPr>
        <w:t>_____</w:t>
      </w:r>
      <w:r w:rsidRPr="004F08CA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4E9211A0" w14:textId="7B2A8776" w:rsidR="00877F79" w:rsidRPr="004F08CA" w:rsidRDefault="00877F79" w:rsidP="00BB7663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8CA">
        <w:rPr>
          <w:rFonts w:ascii="Times New Roman" w:hAnsi="Times New Roman" w:cs="Times New Roman"/>
          <w:sz w:val="18"/>
          <w:szCs w:val="18"/>
        </w:rPr>
        <w:t>Processo nº: __________________________________________________</w:t>
      </w:r>
      <w:r w:rsidR="004F08CA">
        <w:rPr>
          <w:rFonts w:ascii="Times New Roman" w:hAnsi="Times New Roman" w:cs="Times New Roman"/>
          <w:sz w:val="18"/>
          <w:szCs w:val="18"/>
        </w:rPr>
        <w:t>____</w:t>
      </w:r>
      <w:r w:rsidRPr="004F08CA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14:paraId="54BAFCFE" w14:textId="42025A7E" w:rsidR="00877F79" w:rsidRPr="004F08CA" w:rsidRDefault="00877F79" w:rsidP="00BB7663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8CA">
        <w:rPr>
          <w:rFonts w:ascii="Times New Roman" w:hAnsi="Times New Roman" w:cs="Times New Roman"/>
          <w:sz w:val="18"/>
          <w:szCs w:val="18"/>
        </w:rPr>
        <w:t>Objeto do contrato: ___________________________________</w:t>
      </w:r>
      <w:r w:rsidR="004F08CA">
        <w:rPr>
          <w:rFonts w:ascii="Times New Roman" w:hAnsi="Times New Roman" w:cs="Times New Roman"/>
          <w:sz w:val="18"/>
          <w:szCs w:val="18"/>
        </w:rPr>
        <w:t>_____</w:t>
      </w:r>
      <w:r w:rsidRPr="004F08CA"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14:paraId="24887C42" w14:textId="1AB9EB25" w:rsidR="00877F79" w:rsidRPr="004F08CA" w:rsidRDefault="00877F79" w:rsidP="00BB7663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8CA">
        <w:rPr>
          <w:rFonts w:ascii="Times New Roman" w:hAnsi="Times New Roman" w:cs="Times New Roman"/>
          <w:sz w:val="18"/>
          <w:szCs w:val="18"/>
        </w:rPr>
        <w:t>Nome do Fiscal:______________________________________</w:t>
      </w:r>
      <w:r w:rsidR="004F08CA">
        <w:rPr>
          <w:rFonts w:ascii="Times New Roman" w:hAnsi="Times New Roman" w:cs="Times New Roman"/>
          <w:sz w:val="18"/>
          <w:szCs w:val="18"/>
        </w:rPr>
        <w:t>_____</w:t>
      </w:r>
      <w:r w:rsidRPr="004F08CA"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14:paraId="2313BD9B" w14:textId="45608F71" w:rsidR="00877F79" w:rsidRPr="004F08CA" w:rsidRDefault="00877F79" w:rsidP="00BB7663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8CA">
        <w:rPr>
          <w:rFonts w:ascii="Times New Roman" w:hAnsi="Times New Roman" w:cs="Times New Roman"/>
          <w:sz w:val="18"/>
          <w:szCs w:val="18"/>
        </w:rPr>
        <w:t>Portaria de designação nº ____________________________</w:t>
      </w:r>
      <w:r w:rsidR="004F08CA">
        <w:rPr>
          <w:rFonts w:ascii="Times New Roman" w:hAnsi="Times New Roman" w:cs="Times New Roman"/>
          <w:sz w:val="18"/>
          <w:szCs w:val="18"/>
        </w:rPr>
        <w:t>____</w:t>
      </w:r>
      <w:r w:rsidRPr="004F08CA"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14:paraId="475D9DAD" w14:textId="77777777" w:rsidR="00877F79" w:rsidRPr="004F08CA" w:rsidRDefault="00877F79" w:rsidP="00BB7663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D76E2CA" w14:textId="77777777" w:rsidR="00877F79" w:rsidRPr="004F08CA" w:rsidRDefault="00877F79" w:rsidP="00877F7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8CA">
        <w:rPr>
          <w:rFonts w:ascii="Times New Roman" w:hAnsi="Times New Roman" w:cs="Times New Roman"/>
          <w:sz w:val="18"/>
          <w:szCs w:val="18"/>
        </w:rPr>
        <w:t xml:space="preserve">A fiscalização representa um dever-poder da Administração, expressamente previsto no art. 104, inc. III, e art. 117 e seguintes da Lei Federal nº 14.133/21, devendo ser exercido pelo Fiscal de Contratos constituído por servidor especialmente designado para representar a Administração e verificar a execução física do objeto contratual. Sua atuação deverá respeitar os princípios gerais de direito e em especial aos princípios da Administração Pública, pautando suas ações na observância ao Manual de Orientação para Gestão e Fiscalização de Contratos disponível no </w:t>
      </w:r>
      <w:hyperlink r:id="rId7" w:history="1">
        <w:r w:rsidRPr="004F08CA">
          <w:rPr>
            <w:rStyle w:val="Hyperlink"/>
            <w:rFonts w:ascii="Times New Roman" w:hAnsi="Times New Roman" w:cs="Times New Roman"/>
            <w:color w:val="0000FF"/>
            <w:sz w:val="18"/>
            <w:szCs w:val="18"/>
          </w:rPr>
          <w:t>www.to.gov.br/cge</w:t>
        </w:r>
      </w:hyperlink>
      <w:r w:rsidRPr="004F08CA">
        <w:rPr>
          <w:rFonts w:ascii="Times New Roman" w:hAnsi="Times New Roman" w:cs="Times New Roman"/>
          <w:sz w:val="18"/>
          <w:szCs w:val="18"/>
        </w:rPr>
        <w:t xml:space="preserve"> no menu </w:t>
      </w:r>
      <w:r w:rsidRPr="004F08CA">
        <w:rPr>
          <w:rFonts w:ascii="Times New Roman" w:hAnsi="Times New Roman" w:cs="Times New Roman"/>
          <w:sz w:val="18"/>
          <w:szCs w:val="18"/>
          <w:u w:val="single"/>
        </w:rPr>
        <w:t xml:space="preserve">manuais </w:t>
      </w:r>
      <w:r w:rsidRPr="004F08CA">
        <w:rPr>
          <w:rFonts w:ascii="Times New Roman" w:hAnsi="Times New Roman" w:cs="Times New Roman"/>
          <w:color w:val="000000"/>
          <w:sz w:val="18"/>
          <w:szCs w:val="18"/>
          <w:u w:val="single"/>
        </w:rPr>
        <w:t>e cartilhas,</w:t>
      </w:r>
      <w:r w:rsidRPr="004F08CA">
        <w:rPr>
          <w:rFonts w:ascii="Times New Roman" w:hAnsi="Times New Roman" w:cs="Times New Roman"/>
          <w:sz w:val="18"/>
          <w:szCs w:val="18"/>
        </w:rPr>
        <w:t xml:space="preserve"> à Lei Federal 14.133/21 e todo arcabouço normativo pertinente.</w:t>
      </w:r>
    </w:p>
    <w:p w14:paraId="04E763A3" w14:textId="77777777" w:rsidR="00877F79" w:rsidRPr="004F08CA" w:rsidRDefault="00877F79" w:rsidP="00877F79">
      <w:pPr>
        <w:spacing w:line="256" w:lineRule="auto"/>
        <w:ind w:right="-1"/>
        <w:rPr>
          <w:rFonts w:ascii="Times New Roman" w:eastAsia="Arial" w:hAnsi="Times New Roman" w:cs="Times New Roman"/>
          <w:b/>
          <w:sz w:val="18"/>
          <w:szCs w:val="18"/>
        </w:rPr>
      </w:pPr>
      <w:r w:rsidRPr="004F08CA">
        <w:rPr>
          <w:rFonts w:ascii="Times New Roman" w:eastAsia="Arial" w:hAnsi="Times New Roman" w:cs="Times New Roman"/>
          <w:b/>
          <w:sz w:val="18"/>
          <w:szCs w:val="18"/>
        </w:rPr>
        <w:t>Legenda: S = Sim; N = Não; NA = Não se Aplica.</w:t>
      </w:r>
    </w:p>
    <w:tbl>
      <w:tblPr>
        <w:tblW w:w="5000" w:type="pct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left w:w="0" w:type="dxa"/>
          <w:right w:w="22" w:type="dxa"/>
        </w:tblCellMar>
        <w:tblLook w:val="04A0" w:firstRow="1" w:lastRow="0" w:firstColumn="1" w:lastColumn="0" w:noHBand="0" w:noVBand="1"/>
      </w:tblPr>
      <w:tblGrid>
        <w:gridCol w:w="6513"/>
        <w:gridCol w:w="850"/>
        <w:gridCol w:w="1736"/>
      </w:tblGrid>
      <w:tr w:rsidR="00877F79" w:rsidRPr="004F08CA" w14:paraId="6FA87049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6A6A6"/>
            <w:tcMar>
              <w:top w:w="15" w:type="dxa"/>
              <w:left w:w="0" w:type="dxa"/>
              <w:bottom w:w="15" w:type="dxa"/>
              <w:right w:w="22" w:type="dxa"/>
            </w:tcMar>
            <w:vAlign w:val="center"/>
            <w:hideMark/>
          </w:tcPr>
          <w:p w14:paraId="3BE60842" w14:textId="77777777" w:rsidR="00877F79" w:rsidRPr="004F08CA" w:rsidRDefault="00877F79" w:rsidP="007A351C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Conferência para o recebimento do material 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999999"/>
            <w:tcMar>
              <w:top w:w="17" w:type="dxa"/>
              <w:left w:w="0" w:type="dxa"/>
              <w:bottom w:w="17" w:type="dxa"/>
              <w:right w:w="17" w:type="dxa"/>
            </w:tcMar>
            <w:vAlign w:val="center"/>
            <w:hideMark/>
          </w:tcPr>
          <w:p w14:paraId="02D78D9E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S/N/NA</w:t>
            </w: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999999"/>
            <w:tcMar>
              <w:top w:w="15" w:type="dxa"/>
              <w:left w:w="0" w:type="dxa"/>
              <w:bottom w:w="15" w:type="dxa"/>
              <w:right w:w="22" w:type="dxa"/>
            </w:tcMar>
            <w:vAlign w:val="center"/>
            <w:hideMark/>
          </w:tcPr>
          <w:p w14:paraId="22609E5F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Observações </w:t>
            </w:r>
          </w:p>
        </w:tc>
      </w:tr>
      <w:tr w:rsidR="00877F79" w:rsidRPr="004F08CA" w14:paraId="0486C605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8A631" w14:textId="77777777" w:rsidR="00877F79" w:rsidRPr="004F08CA" w:rsidRDefault="00877F79" w:rsidP="00877F79">
            <w:pPr>
              <w:numPr>
                <w:ilvl w:val="0"/>
                <w:numId w:val="3"/>
              </w:numPr>
              <w:tabs>
                <w:tab w:val="left" w:pos="0"/>
              </w:tabs>
              <w:autoSpaceDN/>
              <w:spacing w:line="276" w:lineRule="auto"/>
              <w:ind w:left="41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a publicação da portaria de designação no D.O, com a data prévia ou, no máximo, c</w:t>
            </w:r>
            <w:bookmarkStart w:id="0" w:name="_GoBack1"/>
            <w:bookmarkEnd w:id="0"/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ontemporânea ao início da vigência contratual? (art. 117, </w:t>
            </w:r>
            <w:r w:rsidRPr="004F08CA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caput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Lei Federal nº 14.133/21)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8171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8526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35A7B072" w14:textId="77777777" w:rsidTr="00145111">
        <w:trPr>
          <w:trHeight w:val="389"/>
        </w:trPr>
        <w:tc>
          <w:tcPr>
            <w:tcW w:w="5000" w:type="pct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75EAB" w14:textId="64A369AA" w:rsidR="00877F79" w:rsidRPr="004F08CA" w:rsidRDefault="00877F79" w:rsidP="00877F79">
            <w:pPr>
              <w:numPr>
                <w:ilvl w:val="0"/>
                <w:numId w:val="3"/>
              </w:numPr>
              <w:tabs>
                <w:tab w:val="left" w:pos="0"/>
              </w:tabs>
              <w:autoSpaceDN/>
              <w:spacing w:line="276" w:lineRule="auto"/>
              <w:ind w:left="417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 designação do agente público foram observados os requisitos exigidos: (</w:t>
            </w:r>
            <w:r w:rsidR="004F08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art. 12 do Decreto Estadual nº 6.606/23 e </w:t>
            </w:r>
            <w:r w:rsidRPr="004F08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art. 7º da Lei Federal nº 14.133/21)</w:t>
            </w:r>
          </w:p>
        </w:tc>
      </w:tr>
      <w:tr w:rsidR="00877F79" w:rsidRPr="004F08CA" w14:paraId="1B85D596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D595" w14:textId="77777777" w:rsidR="00877F79" w:rsidRPr="004F08CA" w:rsidRDefault="00877F79" w:rsidP="00877F79">
            <w:pPr>
              <w:numPr>
                <w:ilvl w:val="0"/>
                <w:numId w:val="4"/>
              </w:numPr>
              <w:autoSpaceDN/>
              <w:spacing w:line="276" w:lineRule="auto"/>
              <w:ind w:left="694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fiscal foi selecionado dentre os ocupantes dos quadros permanentes da Administração Pública? (art. 7º, inciso I da Lei Federal nº 14.133/21)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C2F8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7818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3A356C4E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F9D0D" w14:textId="77777777" w:rsidR="00877F79" w:rsidRPr="004F08CA" w:rsidRDefault="00877F79" w:rsidP="00877F79">
            <w:pPr>
              <w:numPr>
                <w:ilvl w:val="0"/>
                <w:numId w:val="4"/>
              </w:numPr>
              <w:autoSpaceDN/>
              <w:spacing w:line="276" w:lineRule="auto"/>
              <w:ind w:left="694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servidor possui atribuições relacionadas à licitação e contratos e/ou possui formação compatível ou qualificação atestada por certificação profissional emitida por escola de governo criada e mantida pelo poder público? (art. 7º, inciso II da Lei Federal nº 14.133/21 e art. 27, §1 e 2º do Decreto Estadual nº 6.606/23)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F975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A92F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1B34F31C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8CC52" w14:textId="7242EE6F" w:rsidR="00877F79" w:rsidRPr="004F08CA" w:rsidRDefault="00877F79" w:rsidP="00877F79">
            <w:pPr>
              <w:numPr>
                <w:ilvl w:val="0"/>
                <w:numId w:val="4"/>
              </w:numPr>
              <w:autoSpaceDN/>
              <w:spacing w:line="276" w:lineRule="auto"/>
              <w:ind w:left="694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servidor é desimpedido das limitações existentes no art. 7º</w:t>
            </w:r>
            <w:r w:rsid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inc. III e § 1º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Lei Federal 14.133/21?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336A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4A3D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36D5B5CB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F30B1" w14:textId="77777777" w:rsidR="00877F79" w:rsidRPr="004F08CA" w:rsidRDefault="00877F79" w:rsidP="00877F79">
            <w:pPr>
              <w:numPr>
                <w:ilvl w:val="0"/>
                <w:numId w:val="3"/>
              </w:numPr>
              <w:tabs>
                <w:tab w:val="left" w:pos="338"/>
                <w:tab w:val="left" w:pos="694"/>
              </w:tabs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Caso haja algum impedimento que o fiscal não possa assumir, houve pronunciamento?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E6FE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7F4F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4BD48ADF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BFA26" w14:textId="77777777" w:rsidR="00877F79" w:rsidRPr="004F08CA" w:rsidRDefault="00877F79" w:rsidP="00877F79">
            <w:pPr>
              <w:numPr>
                <w:ilvl w:val="0"/>
                <w:numId w:val="3"/>
              </w:numPr>
              <w:tabs>
                <w:tab w:val="left" w:pos="338"/>
                <w:tab w:val="left" w:pos="694"/>
              </w:tabs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hipótese da necessidade de contratação de terceiros (empresa ou profissional) para auxiliar o fiscal de contrato consta firmado um termo de compromisso de confidencialidade pela veracidade e pela precisão das informações prestadas? (art. 35 do Decreto Estadual nº 6.606/23 e art. 117, §4º, incisos I e II da Lei Federal nº 14.133/21)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4FA2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CCCC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4DEAE07A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61E8" w14:textId="465C5863" w:rsidR="00877F79" w:rsidRPr="004F08CA" w:rsidRDefault="00877F79" w:rsidP="00877F79">
            <w:pPr>
              <w:numPr>
                <w:ilvl w:val="0"/>
                <w:numId w:val="3"/>
              </w:numPr>
              <w:tabs>
                <w:tab w:val="left" w:pos="338"/>
                <w:tab w:val="left" w:pos="694"/>
              </w:tabs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bem foi entregue no local indicado para entrega, informado no Termo de Referência? (</w:t>
            </w:r>
            <w:r w:rsid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70, §1º inc. II do Decreto Estadual nº 6.606/23 e 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40, §1º, inciso II da Lei Federal nº 14.133/21)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D367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F341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580B4E5D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27652" w14:textId="77777777" w:rsidR="00877F79" w:rsidRPr="004F08CA" w:rsidRDefault="00877F79" w:rsidP="00877F79">
            <w:pPr>
              <w:numPr>
                <w:ilvl w:val="0"/>
                <w:numId w:val="3"/>
              </w:numPr>
              <w:tabs>
                <w:tab w:val="left" w:pos="338"/>
                <w:tab w:val="left" w:pos="694"/>
              </w:tabs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Foi levado em consideração o prazo e os métodos para o recebimento provisório e definitivo do bem? (art. 313 do Decreto Estadual nº 6.606/23 e art. 140, §3º da Lei Federal nº 14.133/21)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0500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A956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152B6854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A2505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 </w:t>
            </w:r>
            <w:r w:rsidRPr="004F08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recebimento provisório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bem (consumo/permanente) o fiscal responsável foi quem recebeu a mercadoria? Se não, quem recebeu foi identificado? (art. 140, inciso II, “a” da Lei Federal nº 14.133/21)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057D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49A0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6AAFC811" w14:textId="77777777" w:rsidTr="00BB7663">
        <w:trPr>
          <w:trHeight w:val="268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12E4" w14:textId="16A4E5E6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No recebimento do bem, houve a necessidade de buscar auxílio junto às áreas competentes para que se efetue corretamente o atesto da execução contratual? (</w:t>
            </w:r>
            <w:r w:rsid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36 do Decreto Estadual nº 6.606/23 e 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117, §3º da Lei Federal nº 14.133/21) 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8D64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29FE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3144DBA3" w14:textId="77777777" w:rsidTr="00BB7663">
        <w:trPr>
          <w:trHeight w:val="268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295C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 </w:t>
            </w:r>
            <w:r w:rsidRPr="004F08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recebimento provisório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bem, foi verificada a condição física e visual do material entregue? (armazenado em boas condições, sem danos provenientes: amassadas, avarias, embalagem danificada, riscadas, úmidas, oxidação, mão transportada) (art. 119 da Lei Federal nº 14.133/21)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B1EB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7C2F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3E5C36F1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AB769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data da Nota fiscal consta após o período previsto para o início da vigência do contrato ou a data da nota de empenho?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FDA6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C697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25F9A8E1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49C35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informado na nota fiscal o CNPJ, número do edital de licitação, número do contrato/empenho e endereço do órgão ou entidade solicitante?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833C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5084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29D8C543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079CE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2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na nota fiscal a descrição, o quantitativo, o valor unitário e global confere com as especificações contidas no contrato ou/e na nota de empenho?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CB45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0496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204790F7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45BDA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 materiais físicos foram entregues conforme solicitados, quanto aos aspectos quantitativos e qualitativos?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A319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B4F3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3214AC3F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12087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produto recebido possui prazo de validade hábil para consumo, considerando a necessidade regular da Administração e prazos normais referente à logística do produto?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E236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2587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672E9755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0BEA2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Observar se consta o prazo mínimo da validade solicitada no edital de licitação no produto recebido, quando for o caso?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2D36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3AB8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2C56F86F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086B4" w14:textId="1E53C9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 caso </w:t>
            </w:r>
            <w:proofErr w:type="gramStart"/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gramEnd"/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fiscal rejeitar o bem (no todo ou em parte) que </w:t>
            </w:r>
            <w:r w:rsidR="008D7E5D"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está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em desacordo com o contrato, consta manifestação formal e comprovação? (art. 314, §1º do Decreto Estadual nº 6.606/23 e art. 140, §1º da Lei Federal nº 14.133/21) 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4D4E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7FBC" w14:textId="77777777" w:rsidR="00877F79" w:rsidRPr="004F08CA" w:rsidRDefault="00877F79" w:rsidP="007A351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0E87236E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8973" w14:textId="77777777" w:rsidR="00877F79" w:rsidRPr="004F08CA" w:rsidRDefault="00877F79" w:rsidP="00877F79">
            <w:pPr>
              <w:pStyle w:val="PargrafodaLista"/>
              <w:numPr>
                <w:ilvl w:val="0"/>
                <w:numId w:val="5"/>
              </w:numPr>
              <w:overflowPunct/>
              <w:autoSpaceDN/>
              <w:spacing w:line="276" w:lineRule="auto"/>
              <w:ind w:left="694" w:right="113"/>
              <w:contextualSpacing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4F08CA">
              <w:rPr>
                <w:rFonts w:eastAsia="Calibri"/>
                <w:sz w:val="18"/>
                <w:szCs w:val="18"/>
                <w:lang w:eastAsia="zh-CN"/>
              </w:rPr>
              <w:t>O prazo estabelecido para a correção do objeto foi cumprido? (art. 314, §2º do Decreto nº 6.606/23)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D36C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BD7C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0D29030E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6DD4B" w14:textId="4DE78872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caso de haver algum dano causado diretamente à administração, relacionado a execução do contrato consta registro e comunicação aos superiores, efetuado pelo fiscal de contrato? (</w:t>
            </w:r>
            <w:r w:rsid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31, inc. II do Decreto Estadual nº 6.606/23 e 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117, §1 e § 2 c/c art. 120 da Lei Federal nº 14.133/21) 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7824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B426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4B053C0D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6DD1D" w14:textId="77777777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 </w:t>
            </w:r>
            <w:r w:rsidRPr="004F08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recebimento definitivo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consta o termo detalhado que comprove o atendimento das exigências contratuais? (art. 140, II, “b” da Lei Federal nº 14.133/21)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A81A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F657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79" w:rsidRPr="004F08CA" w14:paraId="36F70834" w14:textId="77777777" w:rsidTr="00BB7663">
        <w:trPr>
          <w:trHeight w:val="454"/>
        </w:trPr>
        <w:tc>
          <w:tcPr>
            <w:tcW w:w="357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D8D66" w14:textId="24708B4E" w:rsidR="00877F79" w:rsidRPr="004F08CA" w:rsidRDefault="00877F79" w:rsidP="00877F79">
            <w:pPr>
              <w:numPr>
                <w:ilvl w:val="0"/>
                <w:numId w:val="3"/>
              </w:numPr>
              <w:autoSpaceDN/>
              <w:spacing w:line="276" w:lineRule="auto"/>
              <w:ind w:left="340" w:right="113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o </w:t>
            </w:r>
            <w:r w:rsidRPr="004F08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recebimento definitivo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equipamento e material permanente) enseja o tombamento, a incorporação e o registro do bem no documento fiscal, a cargo do responsável pelo patrimônio/almoxarifado do Órgão ou Entidade, antes da sua utilização? (</w:t>
            </w:r>
            <w:r w:rsidR="008D7E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20 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8D7E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</w:t>
            </w:r>
            <w:r w:rsidR="008D7E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F0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46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5141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043A" w14:textId="77777777" w:rsidR="00877F79" w:rsidRPr="004F08CA" w:rsidRDefault="00877F79" w:rsidP="007A351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E70141" w14:textId="77777777" w:rsidR="00877F79" w:rsidRPr="004F08CA" w:rsidRDefault="00877F79" w:rsidP="00877F79">
      <w:pPr>
        <w:spacing w:line="256" w:lineRule="auto"/>
        <w:rPr>
          <w:rFonts w:ascii="Times New Roman" w:hAnsi="Times New Roman" w:cs="Times New Roman"/>
          <w:b/>
          <w:sz w:val="18"/>
          <w:szCs w:val="18"/>
        </w:rPr>
      </w:pPr>
      <w:r w:rsidRPr="004F08CA">
        <w:rPr>
          <w:rFonts w:ascii="Times New Roman" w:hAnsi="Times New Roman" w:cs="Times New Roman"/>
          <w:b/>
          <w:sz w:val="18"/>
          <w:szCs w:val="18"/>
        </w:rPr>
        <w:t>Apontamentos: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9105"/>
      </w:tblGrid>
      <w:tr w:rsidR="00877F79" w:rsidRPr="004F08CA" w14:paraId="40127BAD" w14:textId="77777777" w:rsidTr="0014511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174A" w14:textId="77777777" w:rsidR="00877F79" w:rsidRPr="004F08CA" w:rsidRDefault="00877F79" w:rsidP="00BB76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877F79" w:rsidRPr="004F08CA" w14:paraId="722C3005" w14:textId="77777777" w:rsidTr="0014511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730" w14:textId="77777777" w:rsidR="00877F79" w:rsidRPr="004F08CA" w:rsidRDefault="00877F79" w:rsidP="00BB76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77F79" w:rsidRPr="004F08CA" w14:paraId="0CC24C2C" w14:textId="77777777" w:rsidTr="0014511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29E0" w14:textId="77777777" w:rsidR="00877F79" w:rsidRPr="004F08CA" w:rsidRDefault="00877F79" w:rsidP="00BB76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77F79" w:rsidRPr="004F08CA" w14:paraId="78CCCCF5" w14:textId="77777777" w:rsidTr="0014511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6A4" w14:textId="77777777" w:rsidR="00877F79" w:rsidRPr="004F08CA" w:rsidRDefault="00877F79" w:rsidP="00BB76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77F79" w:rsidRPr="004F08CA" w14:paraId="1DB07ED4" w14:textId="77777777" w:rsidTr="0014511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9B9" w14:textId="77777777" w:rsidR="00877F79" w:rsidRPr="004F08CA" w:rsidRDefault="00877F79" w:rsidP="00BB76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77F79" w:rsidRPr="004F08CA" w14:paraId="32B8D90F" w14:textId="77777777" w:rsidTr="0014511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EB8" w14:textId="77777777" w:rsidR="00877F79" w:rsidRPr="004F08CA" w:rsidRDefault="00877F79" w:rsidP="00BB76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786BE179" w14:textId="77777777" w:rsidR="00877F79" w:rsidRPr="004F08CA" w:rsidRDefault="00877F79" w:rsidP="00877F79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5DB5D4AB" w14:textId="77777777" w:rsidR="00877F79" w:rsidRPr="004F08CA" w:rsidRDefault="00877F79" w:rsidP="00877F79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08CA">
        <w:rPr>
          <w:rFonts w:ascii="Times New Roman" w:hAnsi="Times New Roman" w:cs="Times New Roman"/>
          <w:b/>
          <w:sz w:val="18"/>
          <w:szCs w:val="18"/>
        </w:rPr>
        <w:t>Fiscal designado</w:t>
      </w:r>
    </w:p>
    <w:p w14:paraId="7C4B71AC" w14:textId="77777777" w:rsidR="00457CE4" w:rsidRPr="004F08CA" w:rsidRDefault="00457CE4">
      <w:pPr>
        <w:pStyle w:val="Standard"/>
        <w:tabs>
          <w:tab w:val="left" w:pos="1418"/>
          <w:tab w:val="left" w:pos="1701"/>
        </w:tabs>
        <w:jc w:val="center"/>
        <w:rPr>
          <w:sz w:val="18"/>
          <w:szCs w:val="18"/>
        </w:rPr>
      </w:pPr>
    </w:p>
    <w:sectPr w:rsidR="00457CE4" w:rsidRPr="004F08CA" w:rsidSect="002141B9">
      <w:headerReference w:type="default" r:id="rId8"/>
      <w:pgSz w:w="11906" w:h="16838"/>
      <w:pgMar w:top="1440" w:right="991" w:bottom="1440" w:left="1800" w:header="71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767" w14:textId="77777777" w:rsidR="008D7CD8" w:rsidRDefault="008D7CD8">
      <w:r>
        <w:separator/>
      </w:r>
    </w:p>
  </w:endnote>
  <w:endnote w:type="continuationSeparator" w:id="0">
    <w:p w14:paraId="7C66D963" w14:textId="77777777" w:rsidR="008D7CD8" w:rsidRDefault="008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AE" w14:textId="77777777" w:rsidR="008D7CD8" w:rsidRDefault="008D7CD8">
      <w:r>
        <w:separator/>
      </w:r>
    </w:p>
  </w:footnote>
  <w:footnote w:type="continuationSeparator" w:id="0">
    <w:p w14:paraId="0D247F53" w14:textId="77777777" w:rsidR="008D7CD8" w:rsidRDefault="008D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864" w14:textId="1FF6D4D2" w:rsidR="00457CE4" w:rsidRDefault="00840DE4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5B4F390E" wp14:editId="094CB3D8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5E0"/>
    <w:multiLevelType w:val="multilevel"/>
    <w:tmpl w:val="75B89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8FF1778"/>
    <w:multiLevelType w:val="multilevel"/>
    <w:tmpl w:val="255EE49A"/>
    <w:lvl w:ilvl="0">
      <w:start w:val="1"/>
      <w:numFmt w:val="decimal"/>
      <w:lvlText w:val="%1."/>
      <w:lvlJc w:val="left"/>
      <w:pPr>
        <w:ind w:left="877" w:hanging="360"/>
      </w:pPr>
      <w:rPr>
        <w:b/>
        <w:bCs/>
        <w:sz w:val="18"/>
      </w:rPr>
    </w:lvl>
    <w:lvl w:ilvl="1">
      <w:start w:val="1"/>
      <w:numFmt w:val="lowerLetter"/>
      <w:lvlText w:val="%2."/>
      <w:lvlJc w:val="left"/>
      <w:pPr>
        <w:ind w:left="1597" w:hanging="360"/>
      </w:pPr>
    </w:lvl>
    <w:lvl w:ilvl="2">
      <w:start w:val="1"/>
      <w:numFmt w:val="lowerRoman"/>
      <w:lvlText w:val="%3."/>
      <w:lvlJc w:val="right"/>
      <w:pPr>
        <w:ind w:left="2317" w:hanging="180"/>
      </w:pPr>
    </w:lvl>
    <w:lvl w:ilvl="3">
      <w:start w:val="1"/>
      <w:numFmt w:val="decimal"/>
      <w:lvlText w:val="%4."/>
      <w:lvlJc w:val="left"/>
      <w:pPr>
        <w:ind w:left="3037" w:hanging="360"/>
      </w:pPr>
    </w:lvl>
    <w:lvl w:ilvl="4">
      <w:start w:val="1"/>
      <w:numFmt w:val="lowerLetter"/>
      <w:lvlText w:val="%5."/>
      <w:lvlJc w:val="left"/>
      <w:pPr>
        <w:ind w:left="3757" w:hanging="360"/>
      </w:pPr>
    </w:lvl>
    <w:lvl w:ilvl="5">
      <w:start w:val="1"/>
      <w:numFmt w:val="lowerRoman"/>
      <w:lvlText w:val="%6."/>
      <w:lvlJc w:val="right"/>
      <w:pPr>
        <w:ind w:left="4477" w:hanging="180"/>
      </w:pPr>
    </w:lvl>
    <w:lvl w:ilvl="6">
      <w:start w:val="1"/>
      <w:numFmt w:val="decimal"/>
      <w:lvlText w:val="%7."/>
      <w:lvlJc w:val="left"/>
      <w:pPr>
        <w:ind w:left="5197" w:hanging="360"/>
      </w:pPr>
    </w:lvl>
    <w:lvl w:ilvl="7">
      <w:start w:val="1"/>
      <w:numFmt w:val="lowerLetter"/>
      <w:lvlText w:val="%8."/>
      <w:lvlJc w:val="left"/>
      <w:pPr>
        <w:ind w:left="5917" w:hanging="360"/>
      </w:pPr>
    </w:lvl>
    <w:lvl w:ilvl="8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528034AD"/>
    <w:multiLevelType w:val="multilevel"/>
    <w:tmpl w:val="0070FF6C"/>
    <w:lvl w:ilvl="0">
      <w:start w:val="1"/>
      <w:numFmt w:val="lowerLetter"/>
      <w:lvlText w:val="%1)"/>
      <w:lvlJc w:val="left"/>
      <w:pPr>
        <w:ind w:left="853" w:hanging="360"/>
      </w:pPr>
    </w:lvl>
    <w:lvl w:ilvl="1">
      <w:start w:val="1"/>
      <w:numFmt w:val="lowerLetter"/>
      <w:lvlText w:val="%2."/>
      <w:lvlJc w:val="left"/>
      <w:pPr>
        <w:ind w:left="1573" w:hanging="360"/>
      </w:pPr>
    </w:lvl>
    <w:lvl w:ilvl="2">
      <w:start w:val="1"/>
      <w:numFmt w:val="lowerRoman"/>
      <w:lvlText w:val="%3."/>
      <w:lvlJc w:val="right"/>
      <w:pPr>
        <w:ind w:left="2293" w:hanging="180"/>
      </w:pPr>
    </w:lvl>
    <w:lvl w:ilvl="3">
      <w:start w:val="1"/>
      <w:numFmt w:val="decimal"/>
      <w:lvlText w:val="%4."/>
      <w:lvlJc w:val="left"/>
      <w:pPr>
        <w:ind w:left="3013" w:hanging="360"/>
      </w:pPr>
    </w:lvl>
    <w:lvl w:ilvl="4">
      <w:start w:val="1"/>
      <w:numFmt w:val="lowerLetter"/>
      <w:lvlText w:val="%5."/>
      <w:lvlJc w:val="left"/>
      <w:pPr>
        <w:ind w:left="3733" w:hanging="360"/>
      </w:pPr>
    </w:lvl>
    <w:lvl w:ilvl="5">
      <w:start w:val="1"/>
      <w:numFmt w:val="lowerRoman"/>
      <w:lvlText w:val="%6."/>
      <w:lvlJc w:val="right"/>
      <w:pPr>
        <w:ind w:left="4453" w:hanging="180"/>
      </w:pPr>
    </w:lvl>
    <w:lvl w:ilvl="6">
      <w:start w:val="1"/>
      <w:numFmt w:val="decimal"/>
      <w:lvlText w:val="%7."/>
      <w:lvlJc w:val="left"/>
      <w:pPr>
        <w:ind w:left="5173" w:hanging="360"/>
      </w:pPr>
    </w:lvl>
    <w:lvl w:ilvl="7">
      <w:start w:val="1"/>
      <w:numFmt w:val="lowerLetter"/>
      <w:lvlText w:val="%8."/>
      <w:lvlJc w:val="left"/>
      <w:pPr>
        <w:ind w:left="5893" w:hanging="360"/>
      </w:pPr>
    </w:lvl>
    <w:lvl w:ilvl="8">
      <w:start w:val="1"/>
      <w:numFmt w:val="lowerRoman"/>
      <w:lvlText w:val="%9."/>
      <w:lvlJc w:val="right"/>
      <w:pPr>
        <w:ind w:left="6613" w:hanging="180"/>
      </w:pPr>
    </w:lvl>
  </w:abstractNum>
  <w:abstractNum w:abstractNumId="3" w15:restartNumberingAfterBreak="0">
    <w:nsid w:val="626E61D4"/>
    <w:multiLevelType w:val="multilevel"/>
    <w:tmpl w:val="82FA43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33944B4"/>
    <w:multiLevelType w:val="hybridMultilevel"/>
    <w:tmpl w:val="D2803398"/>
    <w:lvl w:ilvl="0" w:tplc="04160017">
      <w:start w:val="1"/>
      <w:numFmt w:val="lowerLetter"/>
      <w:lvlText w:val="%1)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28673099">
    <w:abstractNumId w:val="0"/>
  </w:num>
  <w:num w:numId="2" w16cid:durableId="397822546">
    <w:abstractNumId w:val="3"/>
  </w:num>
  <w:num w:numId="3" w16cid:durableId="1669793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7094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2527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E4"/>
    <w:rsid w:val="00116348"/>
    <w:rsid w:val="00207E87"/>
    <w:rsid w:val="002141B9"/>
    <w:rsid w:val="002F3E43"/>
    <w:rsid w:val="0043271A"/>
    <w:rsid w:val="004500F0"/>
    <w:rsid w:val="00457CE4"/>
    <w:rsid w:val="004F08CA"/>
    <w:rsid w:val="00662EC5"/>
    <w:rsid w:val="00840DE4"/>
    <w:rsid w:val="00877F79"/>
    <w:rsid w:val="008D7CD8"/>
    <w:rsid w:val="008D7E5D"/>
    <w:rsid w:val="00987ACC"/>
    <w:rsid w:val="009A3EED"/>
    <w:rsid w:val="00A12368"/>
    <w:rsid w:val="00A33CAB"/>
    <w:rsid w:val="00BB7663"/>
    <w:rsid w:val="00D61AA8"/>
    <w:rsid w:val="00E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E79"/>
  <w15:docId w15:val="{A1DE552A-500A-4F83-8B29-419600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semiHidden/>
    <w:unhideWhenUsed/>
    <w:qFormat/>
    <w:pPr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qFormat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77F79"/>
    <w:rPr>
      <w:rFonts w:asciiTheme="minorHAnsi" w:eastAsiaTheme="minorHAnsi" w:hAnsiTheme="minorHAnsi" w:cstheme="minorBidi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.gov.br/c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908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Amanda Felix Ribeiro</cp:lastModifiedBy>
  <cp:revision>7</cp:revision>
  <dcterms:created xsi:type="dcterms:W3CDTF">2025-02-26T15:16:00Z</dcterms:created>
  <dcterms:modified xsi:type="dcterms:W3CDTF">2025-05-14T16:36:00Z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1046-12.2.0.13431</vt:lpwstr>
  </property>
  <property fmtid="{D5CDD505-2E9C-101B-9397-08002B2CF9AE}" pid="5" name="ICV">
    <vt:lpwstr>4ADA3906709F426C9FBDE08E76F6E12D_13</vt:lpwstr>
  </property>
</Properties>
</file>