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6591C" w14:textId="77777777" w:rsidR="002E0EA9" w:rsidRPr="002E0EA9" w:rsidRDefault="002E0EA9" w:rsidP="003B71C3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E0EA9">
        <w:rPr>
          <w:rFonts w:ascii="Times New Roman" w:hAnsi="Times New Roman" w:cs="Times New Roman"/>
          <w:b/>
          <w:sz w:val="18"/>
          <w:szCs w:val="18"/>
        </w:rPr>
        <w:t>CHECKLIST</w:t>
      </w:r>
    </w:p>
    <w:p w14:paraId="56852D89" w14:textId="77777777" w:rsidR="002E0EA9" w:rsidRPr="002E0EA9" w:rsidRDefault="002E0EA9" w:rsidP="003B71C3">
      <w:pPr>
        <w:spacing w:after="1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E30BA9C" w14:textId="77777777" w:rsidR="002E0EA9" w:rsidRPr="002E0EA9" w:rsidRDefault="002E0EA9" w:rsidP="003B71C3">
      <w:pPr>
        <w:spacing w:after="120"/>
        <w:jc w:val="center"/>
        <w:rPr>
          <w:rFonts w:ascii="Times New Roman" w:hAnsi="Times New Roman" w:cs="Times New Roman"/>
          <w:strike/>
          <w:sz w:val="18"/>
          <w:szCs w:val="18"/>
        </w:rPr>
      </w:pPr>
      <w:r w:rsidRPr="002E0EA9">
        <w:rPr>
          <w:rFonts w:ascii="Times New Roman" w:hAnsi="Times New Roman" w:cs="Times New Roman"/>
          <w:b/>
          <w:sz w:val="18"/>
          <w:szCs w:val="18"/>
          <w:u w:val="single"/>
        </w:rPr>
        <w:t>TERMO DE REFERÊNCIA - CONTRATAÇÃO DE BENS E SERVIÇOS</w:t>
      </w:r>
    </w:p>
    <w:p w14:paraId="3E73C458" w14:textId="77777777" w:rsidR="002E0EA9" w:rsidRPr="002E0EA9" w:rsidRDefault="002E0EA9" w:rsidP="002E0EA9">
      <w:pPr>
        <w:spacing w:after="120"/>
        <w:rPr>
          <w:rFonts w:ascii="Times New Roman" w:hAnsi="Times New Roman" w:cs="Times New Roman"/>
          <w:sz w:val="18"/>
          <w:szCs w:val="18"/>
        </w:rPr>
      </w:pPr>
    </w:p>
    <w:p w14:paraId="7A403D5B" w14:textId="76E6499A" w:rsidR="002E0EA9" w:rsidRPr="002E0EA9" w:rsidRDefault="002E0EA9" w:rsidP="002E0EA9">
      <w:pPr>
        <w:spacing w:after="120"/>
        <w:rPr>
          <w:rFonts w:ascii="Times New Roman" w:hAnsi="Times New Roman" w:cs="Times New Roman"/>
          <w:sz w:val="18"/>
          <w:szCs w:val="18"/>
        </w:rPr>
      </w:pPr>
      <w:r w:rsidRPr="002E0EA9">
        <w:rPr>
          <w:rFonts w:ascii="Times New Roman" w:hAnsi="Times New Roman" w:cs="Times New Roman"/>
          <w:sz w:val="18"/>
          <w:szCs w:val="18"/>
        </w:rPr>
        <w:t>Órgão/Entidade: _____________________________________</w:t>
      </w:r>
      <w:r w:rsidR="003017EF">
        <w:rPr>
          <w:rFonts w:ascii="Times New Roman" w:hAnsi="Times New Roman" w:cs="Times New Roman"/>
          <w:sz w:val="18"/>
          <w:szCs w:val="18"/>
        </w:rPr>
        <w:t>____</w:t>
      </w:r>
      <w:r w:rsidRPr="002E0EA9">
        <w:rPr>
          <w:rFonts w:ascii="Times New Roman" w:hAnsi="Times New Roman" w:cs="Times New Roman"/>
          <w:sz w:val="18"/>
          <w:szCs w:val="18"/>
        </w:rPr>
        <w:t>______________________________________________</w:t>
      </w:r>
    </w:p>
    <w:p w14:paraId="0D7EC0A7" w14:textId="062D9B96" w:rsidR="002E0EA9" w:rsidRPr="002E0EA9" w:rsidRDefault="002E0EA9" w:rsidP="002E0EA9">
      <w:pPr>
        <w:spacing w:after="120"/>
        <w:rPr>
          <w:rFonts w:ascii="Times New Roman" w:hAnsi="Times New Roman" w:cs="Times New Roman"/>
          <w:sz w:val="18"/>
          <w:szCs w:val="18"/>
        </w:rPr>
      </w:pPr>
      <w:r w:rsidRPr="002E0EA9">
        <w:rPr>
          <w:rFonts w:ascii="Times New Roman" w:hAnsi="Times New Roman" w:cs="Times New Roman"/>
          <w:sz w:val="18"/>
          <w:szCs w:val="18"/>
        </w:rPr>
        <w:t>Processo nº: __________________________________________</w:t>
      </w:r>
      <w:r w:rsidR="003017EF">
        <w:rPr>
          <w:rFonts w:ascii="Times New Roman" w:hAnsi="Times New Roman" w:cs="Times New Roman"/>
          <w:sz w:val="18"/>
          <w:szCs w:val="18"/>
        </w:rPr>
        <w:t>____</w:t>
      </w:r>
      <w:r w:rsidRPr="002E0EA9">
        <w:rPr>
          <w:rFonts w:ascii="Times New Roman" w:hAnsi="Times New Roman" w:cs="Times New Roman"/>
          <w:sz w:val="18"/>
          <w:szCs w:val="18"/>
        </w:rPr>
        <w:t>____________________________________________</w:t>
      </w:r>
    </w:p>
    <w:p w14:paraId="52B16C0E" w14:textId="736FA0A9" w:rsidR="002E0EA9" w:rsidRPr="002E0EA9" w:rsidRDefault="002E0EA9" w:rsidP="002E0EA9">
      <w:pPr>
        <w:spacing w:after="120"/>
        <w:rPr>
          <w:rFonts w:ascii="Times New Roman" w:hAnsi="Times New Roman" w:cs="Times New Roman"/>
          <w:sz w:val="18"/>
          <w:szCs w:val="18"/>
        </w:rPr>
      </w:pPr>
      <w:r w:rsidRPr="002E0EA9">
        <w:rPr>
          <w:rFonts w:ascii="Times New Roman" w:hAnsi="Times New Roman" w:cs="Times New Roman"/>
          <w:sz w:val="18"/>
          <w:szCs w:val="18"/>
        </w:rPr>
        <w:t>Objeto:____________________________________</w:t>
      </w:r>
      <w:r w:rsidR="003017EF">
        <w:rPr>
          <w:rFonts w:ascii="Times New Roman" w:hAnsi="Times New Roman" w:cs="Times New Roman"/>
          <w:sz w:val="18"/>
          <w:szCs w:val="18"/>
        </w:rPr>
        <w:t>_____</w:t>
      </w:r>
      <w:r w:rsidRPr="002E0EA9">
        <w:rPr>
          <w:rFonts w:ascii="Times New Roman" w:hAnsi="Times New Roman" w:cs="Times New Roman"/>
          <w:sz w:val="18"/>
          <w:szCs w:val="18"/>
        </w:rPr>
        <w:t>______________________________________________________</w:t>
      </w:r>
    </w:p>
    <w:p w14:paraId="7B8B476C" w14:textId="77777777" w:rsidR="002E0EA9" w:rsidRPr="002E0EA9" w:rsidRDefault="002E0EA9" w:rsidP="002E0EA9">
      <w:pPr>
        <w:spacing w:after="120"/>
        <w:rPr>
          <w:rFonts w:ascii="Times New Roman" w:hAnsi="Times New Roman" w:cs="Times New Roman"/>
          <w:color w:val="5E5E5E"/>
          <w:sz w:val="18"/>
          <w:szCs w:val="18"/>
          <w:highlight w:val="white"/>
        </w:rPr>
      </w:pPr>
    </w:p>
    <w:p w14:paraId="2940017B" w14:textId="77777777" w:rsidR="002E0EA9" w:rsidRPr="002E0EA9" w:rsidRDefault="002E0EA9" w:rsidP="002E0EA9">
      <w:pPr>
        <w:spacing w:after="120" w:line="36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0" w:name="_heading=h.gjdgxs"/>
      <w:bookmarkEnd w:id="0"/>
      <w:r w:rsidRPr="002E0EA9">
        <w:rPr>
          <w:rFonts w:ascii="Times New Roman" w:hAnsi="Times New Roman" w:cs="Times New Roman"/>
          <w:b/>
          <w:sz w:val="18"/>
          <w:szCs w:val="18"/>
          <w:u w:val="single"/>
        </w:rPr>
        <w:t xml:space="preserve">Termo de Referência (TR) </w:t>
      </w:r>
      <w:r w:rsidRPr="002E0EA9">
        <w:rPr>
          <w:rFonts w:ascii="Times New Roman" w:hAnsi="Times New Roman" w:cs="Times New Roman"/>
          <w:sz w:val="18"/>
          <w:szCs w:val="18"/>
        </w:rPr>
        <w:t>– documento necessário para a contratação de bens e serviços, que deve conter a definição do objeto, fundamentação e requisitos da contratação, descrição da solução e execução como um todo, modelo de execução do objeto e de gestão do contrato, critérios de medição e de pagamento, forma e critérios de seleção do fornecedor, estimativas do valor da contratação e adequação orçamentária. O termo de referência é fundamentado pela Lei Federal n.º 14.133, de 01 de abril de 2021.</w:t>
      </w:r>
    </w:p>
    <w:p w14:paraId="1785A048" w14:textId="77777777" w:rsidR="002E0EA9" w:rsidRPr="002E0EA9" w:rsidRDefault="002E0EA9" w:rsidP="002E0EA9">
      <w:pPr>
        <w:spacing w:line="276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6799"/>
        <w:gridCol w:w="1133"/>
        <w:gridCol w:w="1173"/>
      </w:tblGrid>
      <w:tr w:rsidR="002E0EA9" w:rsidRPr="002E0EA9" w14:paraId="730B985E" w14:textId="77777777" w:rsidTr="00DC521B">
        <w:trPr>
          <w:trHeight w:val="495"/>
        </w:trPr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C62A067" w14:textId="77777777" w:rsidR="002E0EA9" w:rsidRPr="002E0EA9" w:rsidRDefault="002E0EA9" w:rsidP="004041B7">
            <w:pPr>
              <w:spacing w:line="276" w:lineRule="auto"/>
              <w:ind w:right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0EA9">
              <w:rPr>
                <w:rFonts w:ascii="Times New Roman" w:hAnsi="Times New Roman" w:cs="Times New Roman"/>
                <w:b/>
                <w:sz w:val="18"/>
                <w:szCs w:val="18"/>
              </w:rPr>
              <w:t>Exigências para Formalização de Procedimentos para</w:t>
            </w:r>
          </w:p>
          <w:p w14:paraId="6EB07CBC" w14:textId="77777777" w:rsidR="002E0EA9" w:rsidRPr="002E0EA9" w:rsidRDefault="002E0EA9" w:rsidP="004041B7">
            <w:pPr>
              <w:spacing w:line="276" w:lineRule="auto"/>
              <w:ind w:right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0EA9">
              <w:rPr>
                <w:rFonts w:ascii="Times New Roman" w:hAnsi="Times New Roman" w:cs="Times New Roman"/>
                <w:b/>
                <w:sz w:val="18"/>
                <w:szCs w:val="18"/>
              </w:rPr>
              <w:t>Elaboração do Termo de Referência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03AE391A" w14:textId="77777777" w:rsidR="002E0EA9" w:rsidRPr="002E0EA9" w:rsidRDefault="002E0EA9" w:rsidP="004041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0EA9">
              <w:rPr>
                <w:rFonts w:ascii="Times New Roman" w:hAnsi="Times New Roman" w:cs="Times New Roman"/>
                <w:b/>
                <w:sz w:val="18"/>
                <w:szCs w:val="18"/>
              </w:rPr>
              <w:t>S/N/NA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4DD15736" w14:textId="77777777" w:rsidR="002E0EA9" w:rsidRPr="002E0EA9" w:rsidRDefault="002E0EA9" w:rsidP="004041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0EA9">
              <w:rPr>
                <w:rFonts w:ascii="Times New Roman" w:hAnsi="Times New Roman" w:cs="Times New Roman"/>
                <w:b/>
                <w:sz w:val="18"/>
                <w:szCs w:val="18"/>
              </w:rPr>
              <w:t>Observação</w:t>
            </w:r>
          </w:p>
        </w:tc>
      </w:tr>
      <w:tr w:rsidR="002E0EA9" w:rsidRPr="002E0EA9" w14:paraId="7F913AC6" w14:textId="77777777" w:rsidTr="00DC521B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1419E" w14:textId="338D8D2E" w:rsidR="002E0EA9" w:rsidRPr="002E0EA9" w:rsidRDefault="002E0EA9" w:rsidP="002E0EA9">
            <w:pPr>
              <w:numPr>
                <w:ilvl w:val="0"/>
                <w:numId w:val="7"/>
              </w:numPr>
              <w:autoSpaceDN/>
              <w:spacing w:after="160"/>
              <w:ind w:left="321" w:right="28" w:hanging="284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 w:rsidRPr="002E0EA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O Termo de Referência foi elaborado por </w:t>
            </w:r>
            <w:r w:rsidRPr="002E0EA9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técnico</w:t>
            </w:r>
            <w:r w:rsidRPr="002E0EA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dotado de qualificação compatível com as especificações dos trabalhos a contratar ou bens a adquirir? </w:t>
            </w:r>
            <w:r w:rsidR="00BA2048" w:rsidRPr="002E0EA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(</w:t>
            </w:r>
            <w:r w:rsidR="00BA2048" w:rsidRPr="002E0EA9">
              <w:rPr>
                <w:rFonts w:ascii="Times New Roman" w:hAnsi="Times New Roman" w:cs="Times New Roman"/>
                <w:sz w:val="18"/>
                <w:szCs w:val="18"/>
              </w:rPr>
              <w:t>art. 36 do Decreto Orçamentário nº 6.</w:t>
            </w:r>
            <w:r w:rsidR="00BA2048">
              <w:rPr>
                <w:rFonts w:ascii="Times New Roman" w:hAnsi="Times New Roman" w:cs="Times New Roman"/>
                <w:sz w:val="18"/>
                <w:szCs w:val="18"/>
              </w:rPr>
              <w:t>898</w:t>
            </w:r>
            <w:r w:rsidR="00BA2048" w:rsidRPr="002E0EA9">
              <w:rPr>
                <w:rFonts w:ascii="Times New Roman" w:hAnsi="Times New Roman" w:cs="Times New Roman"/>
                <w:sz w:val="18"/>
                <w:szCs w:val="18"/>
              </w:rPr>
              <w:t>/202</w:t>
            </w:r>
            <w:r w:rsidR="00BA204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A2048" w:rsidRPr="002E0EA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EFA6D" w14:textId="77777777" w:rsidR="002E0EA9" w:rsidRPr="002E0EA9" w:rsidRDefault="002E0EA9" w:rsidP="004041B7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A11FE" w14:textId="77777777" w:rsidR="002E0EA9" w:rsidRPr="002E0EA9" w:rsidRDefault="002E0EA9" w:rsidP="004041B7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EA9" w:rsidRPr="002E0EA9" w14:paraId="7FD22B55" w14:textId="77777777" w:rsidTr="00DC521B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8C7A7" w14:textId="04A24966" w:rsidR="002E0EA9" w:rsidRPr="002E0EA9" w:rsidRDefault="002E0EA9" w:rsidP="002E0EA9">
            <w:pPr>
              <w:numPr>
                <w:ilvl w:val="0"/>
                <w:numId w:val="7"/>
              </w:numPr>
              <w:autoSpaceDN/>
              <w:spacing w:after="160"/>
              <w:ind w:left="321" w:right="28" w:hanging="284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E0E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 termo de referência foi elaborado com base na minuta padrão disponibilizada pela Superintendência de Compras e central de licitação da Secretária da Fazenda? (</w:t>
            </w:r>
            <w:r w:rsidR="00951A24" w:rsidRPr="002E0E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art. 36, §2º do Decreto Orçamentário n° 6.</w:t>
            </w:r>
            <w:r w:rsidR="00951A2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898/2025;</w:t>
            </w:r>
            <w:r w:rsidRPr="002E0E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Portaria SEFAZ/TO nº 62/20 – DOE 5.533)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FFFBF" w14:textId="77777777" w:rsidR="002E0EA9" w:rsidRPr="002E0EA9" w:rsidRDefault="002E0EA9" w:rsidP="004041B7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3376D" w14:textId="77777777" w:rsidR="002E0EA9" w:rsidRPr="002E0EA9" w:rsidRDefault="002E0EA9" w:rsidP="004041B7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EA9" w:rsidRPr="002E0EA9" w14:paraId="3C12F058" w14:textId="77777777" w:rsidTr="00DC521B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55ACF" w14:textId="77777777" w:rsidR="002E0EA9" w:rsidRPr="002E0EA9" w:rsidRDefault="002E0EA9" w:rsidP="002E0EA9">
            <w:pPr>
              <w:numPr>
                <w:ilvl w:val="0"/>
                <w:numId w:val="7"/>
              </w:numPr>
              <w:autoSpaceDN/>
              <w:spacing w:after="160"/>
              <w:ind w:left="321" w:right="28" w:hanging="284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0EA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Na </w:t>
            </w:r>
            <w:r w:rsidRPr="002E0E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definição do objeto</w:t>
            </w:r>
            <w:r w:rsidRPr="002E0EA9">
              <w:rPr>
                <w:rFonts w:ascii="Times New Roman" w:hAnsi="Times New Roman" w:cs="Times New Roman"/>
                <w:sz w:val="18"/>
                <w:szCs w:val="18"/>
              </w:rPr>
              <w:t>, consta incluído sua natureza, bem como os quantitativos, o prazo do contrato e, se for o caso, a possibilidade de sua prorrogação? (art. 6º, inciso XXIII, alínea “a” e art. 18, inciso II da Lei n° 14.133/21)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85A6" w14:textId="77777777" w:rsidR="002E0EA9" w:rsidRPr="002E0EA9" w:rsidRDefault="002E0EA9" w:rsidP="004041B7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911F6" w14:textId="77777777" w:rsidR="002E0EA9" w:rsidRPr="002E0EA9" w:rsidRDefault="002E0EA9" w:rsidP="004041B7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EA9" w:rsidRPr="002E0EA9" w14:paraId="083EDDC7" w14:textId="77777777" w:rsidTr="004041B7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B41FA" w14:textId="77777777" w:rsidR="002E0EA9" w:rsidRPr="002E0EA9" w:rsidRDefault="002E0EA9" w:rsidP="002E0EA9">
            <w:pPr>
              <w:numPr>
                <w:ilvl w:val="0"/>
                <w:numId w:val="7"/>
              </w:numPr>
              <w:autoSpaceDN/>
              <w:spacing w:after="160"/>
              <w:ind w:left="318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0EA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Em se tratando de compras a definição do objeto consta com os elementos descritivos em relação ao produto para a aquisição:</w:t>
            </w:r>
          </w:p>
        </w:tc>
      </w:tr>
      <w:tr w:rsidR="002E0EA9" w:rsidRPr="002E0EA9" w14:paraId="11C3DA51" w14:textId="77777777" w:rsidTr="00DC521B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ED97B" w14:textId="3456D74D" w:rsidR="002E0EA9" w:rsidRPr="002E0EA9" w:rsidRDefault="002E0EA9" w:rsidP="002E0EA9">
            <w:pPr>
              <w:numPr>
                <w:ilvl w:val="0"/>
                <w:numId w:val="4"/>
              </w:numPr>
              <w:autoSpaceDN/>
              <w:spacing w:after="160"/>
              <w:ind w:left="589" w:right="28" w:hanging="319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0EA9">
              <w:rPr>
                <w:rFonts w:ascii="Times New Roman" w:hAnsi="Times New Roman" w:cs="Times New Roman"/>
                <w:sz w:val="18"/>
                <w:szCs w:val="18"/>
              </w:rPr>
              <w:t xml:space="preserve">Na </w:t>
            </w:r>
            <w:r w:rsidRPr="002E0E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especificação dos produtos</w:t>
            </w:r>
            <w:r w:rsidRPr="002E0EA9">
              <w:rPr>
                <w:rFonts w:ascii="Times New Roman" w:hAnsi="Times New Roman" w:cs="Times New Roman"/>
                <w:sz w:val="18"/>
                <w:szCs w:val="18"/>
              </w:rPr>
              <w:t>, foi dado preferência ao catálogo eletrônico de padronização, observou os requisitos de qualidade, rendimento, compatibilidade, durabilidade e segurança? (art. 40, §1º, inciso I da Lei Federal n° 14.133/21</w:t>
            </w:r>
            <w:r w:rsidR="00B06FCD">
              <w:rPr>
                <w:rFonts w:ascii="Times New Roman" w:hAnsi="Times New Roman" w:cs="Times New Roman"/>
                <w:sz w:val="18"/>
                <w:szCs w:val="18"/>
              </w:rPr>
              <w:t xml:space="preserve"> c/c art. 70 </w:t>
            </w:r>
            <w:r w:rsidR="00B06FCD" w:rsidRPr="002E0EA9">
              <w:rPr>
                <w:rFonts w:ascii="Times New Roman" w:hAnsi="Times New Roman" w:cs="Times New Roman"/>
                <w:sz w:val="18"/>
                <w:szCs w:val="18"/>
              </w:rPr>
              <w:t>§1º</w:t>
            </w:r>
            <w:r w:rsidR="00B06FCD">
              <w:rPr>
                <w:rFonts w:ascii="Times New Roman" w:hAnsi="Times New Roman" w:cs="Times New Roman"/>
                <w:sz w:val="18"/>
                <w:szCs w:val="18"/>
              </w:rPr>
              <w:t xml:space="preserve"> do Decreto Estadual nº 6.606/23)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A3ABF" w14:textId="73B166F5" w:rsidR="002E0EA9" w:rsidRPr="002E0EA9" w:rsidRDefault="002E0EA9" w:rsidP="004041B7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C7CFD" w14:textId="77777777" w:rsidR="002E0EA9" w:rsidRPr="002E0EA9" w:rsidRDefault="002E0EA9" w:rsidP="004041B7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EA9" w:rsidRPr="002E0EA9" w14:paraId="685DC979" w14:textId="77777777" w:rsidTr="00DC521B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B1830" w14:textId="4EC38213" w:rsidR="002E0EA9" w:rsidRPr="002E0EA9" w:rsidRDefault="002E0EA9" w:rsidP="002E0EA9">
            <w:pPr>
              <w:numPr>
                <w:ilvl w:val="0"/>
                <w:numId w:val="4"/>
              </w:numPr>
              <w:autoSpaceDN/>
              <w:spacing w:after="160"/>
              <w:ind w:left="589" w:right="28" w:hanging="319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0EA9">
              <w:rPr>
                <w:rFonts w:ascii="Times New Roman" w:hAnsi="Times New Roman" w:cs="Times New Roman"/>
                <w:sz w:val="18"/>
                <w:szCs w:val="18"/>
              </w:rPr>
              <w:t xml:space="preserve">Consta </w:t>
            </w:r>
            <w:r w:rsidRPr="002E0E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indicado o local de entrega</w:t>
            </w:r>
            <w:r w:rsidRPr="002E0EA9">
              <w:rPr>
                <w:rFonts w:ascii="Times New Roman" w:hAnsi="Times New Roman" w:cs="Times New Roman"/>
                <w:sz w:val="18"/>
                <w:szCs w:val="18"/>
              </w:rPr>
              <w:t xml:space="preserve"> dos produtos e das regras para recebimentos provisório e definitivo, quando for o caso? (art. 40, §1º, inciso II da Lei Federal n° 14.133/21</w:t>
            </w:r>
            <w:r w:rsidR="00B06FCD">
              <w:rPr>
                <w:rFonts w:ascii="Times New Roman" w:hAnsi="Times New Roman" w:cs="Times New Roman"/>
                <w:sz w:val="18"/>
                <w:szCs w:val="18"/>
              </w:rPr>
              <w:t xml:space="preserve"> c/c art. 70 </w:t>
            </w:r>
            <w:r w:rsidR="00B06FCD" w:rsidRPr="002E0EA9">
              <w:rPr>
                <w:rFonts w:ascii="Times New Roman" w:hAnsi="Times New Roman" w:cs="Times New Roman"/>
                <w:sz w:val="18"/>
                <w:szCs w:val="18"/>
              </w:rPr>
              <w:t>§1º</w:t>
            </w:r>
            <w:r w:rsidR="00B06FCD">
              <w:rPr>
                <w:rFonts w:ascii="Times New Roman" w:hAnsi="Times New Roman" w:cs="Times New Roman"/>
                <w:sz w:val="18"/>
                <w:szCs w:val="18"/>
              </w:rPr>
              <w:t xml:space="preserve"> inc. II do Decreto Estadual)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BBD35" w14:textId="3D62004C" w:rsidR="002E0EA9" w:rsidRPr="002E0EA9" w:rsidRDefault="002E0EA9" w:rsidP="004041B7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676F1" w14:textId="77777777" w:rsidR="002E0EA9" w:rsidRPr="002E0EA9" w:rsidRDefault="002E0EA9" w:rsidP="004041B7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EA9" w:rsidRPr="002E0EA9" w14:paraId="366ABD69" w14:textId="77777777" w:rsidTr="00DC521B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7238F" w14:textId="180895E7" w:rsidR="002E0EA9" w:rsidRPr="002E0EA9" w:rsidRDefault="002E0EA9" w:rsidP="002E0EA9">
            <w:pPr>
              <w:numPr>
                <w:ilvl w:val="0"/>
                <w:numId w:val="4"/>
              </w:numPr>
              <w:autoSpaceDN/>
              <w:spacing w:after="160"/>
              <w:ind w:left="589" w:right="28" w:hanging="319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0EA9">
              <w:rPr>
                <w:rFonts w:ascii="Times New Roman" w:hAnsi="Times New Roman" w:cs="Times New Roman"/>
                <w:sz w:val="18"/>
                <w:szCs w:val="18"/>
              </w:rPr>
              <w:t xml:space="preserve">Consta exigida na </w:t>
            </w:r>
            <w:r w:rsidRPr="002E0E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especificação da garantia</w:t>
            </w:r>
            <w:r w:rsidRPr="002E0EA9">
              <w:rPr>
                <w:rFonts w:ascii="Times New Roman" w:hAnsi="Times New Roman" w:cs="Times New Roman"/>
                <w:sz w:val="18"/>
                <w:szCs w:val="18"/>
              </w:rPr>
              <w:t xml:space="preserve"> as condições de manutenção e assistência técnica, quando for o caso? (art. 40, §1°, inc</w:t>
            </w:r>
            <w:r w:rsidR="00B06F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A9">
              <w:rPr>
                <w:rFonts w:ascii="Times New Roman" w:hAnsi="Times New Roman" w:cs="Times New Roman"/>
                <w:sz w:val="18"/>
                <w:szCs w:val="18"/>
              </w:rPr>
              <w:t xml:space="preserve"> III c/c §4º da Lei Federal n° 14.133/21</w:t>
            </w:r>
            <w:r w:rsidR="00B06FCD">
              <w:rPr>
                <w:rFonts w:ascii="Times New Roman" w:hAnsi="Times New Roman" w:cs="Times New Roman"/>
                <w:sz w:val="18"/>
                <w:szCs w:val="18"/>
              </w:rPr>
              <w:t xml:space="preserve"> c/c art. 70 </w:t>
            </w:r>
            <w:r w:rsidR="00B06FCD" w:rsidRPr="002E0EA9">
              <w:rPr>
                <w:rFonts w:ascii="Times New Roman" w:hAnsi="Times New Roman" w:cs="Times New Roman"/>
                <w:sz w:val="18"/>
                <w:szCs w:val="18"/>
              </w:rPr>
              <w:t>§1º</w:t>
            </w:r>
            <w:r w:rsidR="00B06FCD">
              <w:rPr>
                <w:rFonts w:ascii="Times New Roman" w:hAnsi="Times New Roman" w:cs="Times New Roman"/>
                <w:sz w:val="18"/>
                <w:szCs w:val="18"/>
              </w:rPr>
              <w:t xml:space="preserve"> inc. III do Decreto Estadual)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C27C6" w14:textId="1C6B6B0E" w:rsidR="002E0EA9" w:rsidRPr="002E0EA9" w:rsidRDefault="002E0EA9" w:rsidP="004041B7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EB677" w14:textId="77777777" w:rsidR="002E0EA9" w:rsidRPr="002E0EA9" w:rsidRDefault="002E0EA9" w:rsidP="004041B7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7D79" w:rsidRPr="002E0EA9" w14:paraId="6E064E60" w14:textId="77777777" w:rsidTr="00DC521B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2709E" w14:textId="1356355D" w:rsidR="00367D79" w:rsidRPr="002E0EA9" w:rsidRDefault="00367D79" w:rsidP="002E0EA9">
            <w:pPr>
              <w:numPr>
                <w:ilvl w:val="0"/>
                <w:numId w:val="4"/>
              </w:numPr>
              <w:autoSpaceDN/>
              <w:spacing w:after="160"/>
              <w:ind w:left="589" w:right="28" w:hanging="319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673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Consta avaliação da necessidade de inserir como obrigação do contratado a execução de logística reversa</w:t>
            </w:r>
            <w:r w:rsidR="00B06FC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? (</w:t>
            </w:r>
            <w:r w:rsidR="00B06FCD">
              <w:rPr>
                <w:rFonts w:ascii="Times New Roman" w:hAnsi="Times New Roman" w:cs="Times New Roman"/>
                <w:sz w:val="18"/>
                <w:szCs w:val="18"/>
              </w:rPr>
              <w:t xml:space="preserve">art. 70 </w:t>
            </w:r>
            <w:r w:rsidR="00B06FCD" w:rsidRPr="002E0EA9">
              <w:rPr>
                <w:rFonts w:ascii="Times New Roman" w:hAnsi="Times New Roman" w:cs="Times New Roman"/>
                <w:sz w:val="18"/>
                <w:szCs w:val="18"/>
              </w:rPr>
              <w:t>§1º</w:t>
            </w:r>
            <w:r w:rsidR="00B06FCD">
              <w:rPr>
                <w:rFonts w:ascii="Times New Roman" w:hAnsi="Times New Roman" w:cs="Times New Roman"/>
                <w:sz w:val="18"/>
                <w:szCs w:val="18"/>
              </w:rPr>
              <w:t xml:space="preserve"> inc. IV do Decreto Estadual nº 6.606/23)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734C5" w14:textId="4EC608C5" w:rsidR="00367D79" w:rsidRPr="002E0EA9" w:rsidRDefault="00367D79" w:rsidP="004041B7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01519" w14:textId="77777777" w:rsidR="00367D79" w:rsidRPr="002E0EA9" w:rsidRDefault="00367D79" w:rsidP="004041B7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7D79" w:rsidRPr="002E0EA9" w14:paraId="56F49AED" w14:textId="77777777" w:rsidTr="00DC521B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3B900" w14:textId="67BDB40E" w:rsidR="00367D79" w:rsidRPr="002E0EA9" w:rsidRDefault="002573C1" w:rsidP="002E0EA9">
            <w:pPr>
              <w:numPr>
                <w:ilvl w:val="0"/>
                <w:numId w:val="4"/>
              </w:numPr>
              <w:autoSpaceDN/>
              <w:spacing w:after="160"/>
              <w:ind w:left="589" w:right="28" w:hanging="319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73C1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Consta formas, condições e prazos de pagamento, bem como o critério de reajuste, quando for o caso</w:t>
            </w:r>
            <w:r w:rsidR="00390C3E">
              <w:rPr>
                <w:rFonts w:ascii="Times New Roman" w:hAnsi="Times New Roman" w:cs="Times New Roman"/>
                <w:sz w:val="18"/>
                <w:szCs w:val="18"/>
              </w:rPr>
              <w:t>?</w:t>
            </w:r>
            <w:r w:rsidR="00B06FCD">
              <w:rPr>
                <w:rFonts w:ascii="Times New Roman" w:hAnsi="Times New Roman" w:cs="Times New Roman"/>
                <w:sz w:val="18"/>
                <w:szCs w:val="18"/>
              </w:rPr>
              <w:t xml:space="preserve"> (art. 70 </w:t>
            </w:r>
            <w:r w:rsidR="00B06FCD" w:rsidRPr="002E0EA9">
              <w:rPr>
                <w:rFonts w:ascii="Times New Roman" w:hAnsi="Times New Roman" w:cs="Times New Roman"/>
                <w:sz w:val="18"/>
                <w:szCs w:val="18"/>
              </w:rPr>
              <w:t>§1º</w:t>
            </w:r>
            <w:r w:rsidR="00B06FCD">
              <w:rPr>
                <w:rFonts w:ascii="Times New Roman" w:hAnsi="Times New Roman" w:cs="Times New Roman"/>
                <w:sz w:val="18"/>
                <w:szCs w:val="18"/>
              </w:rPr>
              <w:t xml:space="preserve"> inc. V do Decreto Estadual nº 6.606/23)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D0672" w14:textId="62F0E675" w:rsidR="00367D79" w:rsidRPr="002E0EA9" w:rsidRDefault="00367D79" w:rsidP="00C94B2F">
            <w:pPr>
              <w:spacing w:line="276" w:lineRule="auto"/>
              <w:ind w:left="31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D2E43" w14:textId="77777777" w:rsidR="00367D79" w:rsidRPr="002E0EA9" w:rsidRDefault="00367D79" w:rsidP="004041B7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78D4" w:rsidRPr="002E0EA9" w14:paraId="43CFB4AF" w14:textId="77777777" w:rsidTr="00DC521B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3AD56" w14:textId="6954E791" w:rsidR="00CF78D4" w:rsidRPr="002573C1" w:rsidRDefault="00EF40DB" w:rsidP="002E0EA9">
            <w:pPr>
              <w:numPr>
                <w:ilvl w:val="0"/>
                <w:numId w:val="4"/>
              </w:numPr>
              <w:autoSpaceDN/>
              <w:spacing w:after="160"/>
              <w:ind w:left="589" w:right="28" w:hanging="319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Consta previsão de sanções para os casos de </w:t>
            </w:r>
            <w:r w:rsidR="00B06FC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descumprimento</w:t>
            </w:r>
            <w:r w:rsidR="00CF78D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das obrigações</w:t>
            </w:r>
            <w:r w:rsidR="00C94B2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pactuados</w:t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?</w:t>
            </w:r>
            <w:r w:rsidR="00B06FCD" w:rsidRPr="00135B3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(art. 70 §1º </w:t>
            </w:r>
            <w:r w:rsidR="00E42042" w:rsidRPr="00135B3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inc.</w:t>
            </w:r>
            <w:r w:rsidR="00B06FCD" w:rsidRPr="00135B3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VI do Decreto Estadual nº 6.606/23)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D8C45" w14:textId="7FD1C17C" w:rsidR="00CF78D4" w:rsidRDefault="00CF78D4" w:rsidP="004041B7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AE63D" w14:textId="77777777" w:rsidR="00CF78D4" w:rsidRPr="002E0EA9" w:rsidRDefault="00CF78D4" w:rsidP="004041B7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EA9" w:rsidRPr="002E0EA9" w14:paraId="77F82445" w14:textId="77777777" w:rsidTr="00DC521B">
        <w:trPr>
          <w:trHeight w:val="757"/>
        </w:trPr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1383E" w14:textId="77777777" w:rsidR="002E0EA9" w:rsidRPr="002E0EA9" w:rsidRDefault="002E0EA9" w:rsidP="002E0EA9">
            <w:pPr>
              <w:numPr>
                <w:ilvl w:val="0"/>
                <w:numId w:val="4"/>
              </w:numPr>
              <w:autoSpaceDN/>
              <w:spacing w:after="160"/>
              <w:ind w:left="589" w:right="28" w:hanging="319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 w:rsidRPr="002E0E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Havendo a necessidade de </w:t>
            </w:r>
            <w:r w:rsidRPr="002E0E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indicar uma ou mais marcas ou modelos</w:t>
            </w:r>
            <w:r w:rsidRPr="002E0EA9">
              <w:rPr>
                <w:rFonts w:ascii="Times New Roman" w:hAnsi="Times New Roman" w:cs="Times New Roman"/>
                <w:sz w:val="18"/>
                <w:szCs w:val="18"/>
              </w:rPr>
              <w:t>, referenciar ou até excluir determinada marca, consta justificativa formal, respeitando as hipóteses previstas no art. 41, inciso I da Lei Federal n° 14.133/21</w:t>
            </w:r>
            <w:r w:rsidRPr="002E0EA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ootnoteReference w:id="1"/>
            </w:r>
            <w:r w:rsidRPr="002E0EA9">
              <w:rPr>
                <w:rFonts w:ascii="Times New Roman" w:hAnsi="Times New Roman" w:cs="Times New Roman"/>
                <w:sz w:val="18"/>
                <w:szCs w:val="18"/>
              </w:rPr>
              <w:t xml:space="preserve">? 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766DC" w14:textId="77777777" w:rsidR="002E0EA9" w:rsidRPr="002E0EA9" w:rsidRDefault="002E0EA9" w:rsidP="004041B7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1D294" w14:textId="77777777" w:rsidR="002E0EA9" w:rsidRPr="002E0EA9" w:rsidRDefault="002E0EA9" w:rsidP="004041B7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EA9" w:rsidRPr="002E0EA9" w14:paraId="18184D6F" w14:textId="77777777" w:rsidTr="00DC521B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4673B" w14:textId="77777777" w:rsidR="002E0EA9" w:rsidRPr="002E0EA9" w:rsidRDefault="002E0EA9" w:rsidP="002E0EA9">
            <w:pPr>
              <w:numPr>
                <w:ilvl w:val="0"/>
                <w:numId w:val="4"/>
              </w:numPr>
              <w:autoSpaceDN/>
              <w:spacing w:after="160"/>
              <w:ind w:left="589" w:right="28" w:hanging="319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0EA9">
              <w:rPr>
                <w:rFonts w:ascii="Times New Roman" w:hAnsi="Times New Roman" w:cs="Times New Roman"/>
                <w:sz w:val="18"/>
                <w:szCs w:val="18"/>
              </w:rPr>
              <w:t xml:space="preserve">No caso de indicação de </w:t>
            </w:r>
            <w:r w:rsidRPr="002E0E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produtos similares das marcas</w:t>
            </w:r>
            <w:r w:rsidRPr="002E0EA9">
              <w:rPr>
                <w:rFonts w:ascii="Times New Roman" w:hAnsi="Times New Roman" w:cs="Times New Roman"/>
                <w:sz w:val="18"/>
                <w:szCs w:val="18"/>
              </w:rPr>
              <w:t>, foram indicados os meios de comprovação da prova de qualidade</w:t>
            </w:r>
            <w:r w:rsidRPr="002E0EA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ootnoteReference w:id="2"/>
            </w:r>
            <w:r w:rsidRPr="002E0EA9">
              <w:rPr>
                <w:rFonts w:ascii="Times New Roman" w:hAnsi="Times New Roman" w:cs="Times New Roman"/>
                <w:sz w:val="18"/>
                <w:szCs w:val="18"/>
              </w:rPr>
              <w:t xml:space="preserve"> do produto? (art. 42 da Lei Federal </w:t>
            </w:r>
            <w:r w:rsidRPr="002E0EA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nº </w:t>
            </w:r>
            <w:r w:rsidRPr="002E0EA9">
              <w:rPr>
                <w:rFonts w:ascii="Times New Roman" w:hAnsi="Times New Roman" w:cs="Times New Roman"/>
                <w:sz w:val="18"/>
                <w:szCs w:val="18"/>
              </w:rPr>
              <w:t>14.133/21)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8E5BA" w14:textId="77777777" w:rsidR="002E0EA9" w:rsidRPr="002E0EA9" w:rsidRDefault="002E0EA9" w:rsidP="004041B7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1D940" w14:textId="77777777" w:rsidR="002E0EA9" w:rsidRPr="002E0EA9" w:rsidRDefault="002E0EA9" w:rsidP="004041B7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EA9" w:rsidRPr="002E0EA9" w14:paraId="21C2F917" w14:textId="77777777" w:rsidTr="004041B7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F656D" w14:textId="77777777" w:rsidR="002E0EA9" w:rsidRPr="002E0EA9" w:rsidRDefault="002E0EA9" w:rsidP="002E0EA9">
            <w:pPr>
              <w:numPr>
                <w:ilvl w:val="0"/>
                <w:numId w:val="7"/>
              </w:numPr>
              <w:autoSpaceDN/>
              <w:spacing w:after="160"/>
              <w:ind w:left="318" w:hanging="318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0EA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Em se tratando de </w:t>
            </w:r>
            <w:r w:rsidRPr="002E0EA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serviços em geral</w:t>
            </w:r>
            <w:r w:rsidRPr="002E0EA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a definição do objeto especificando os requisitos da execução dos serviços por: </w:t>
            </w:r>
          </w:p>
        </w:tc>
      </w:tr>
      <w:tr w:rsidR="002E0EA9" w:rsidRPr="002E0EA9" w14:paraId="636F6288" w14:textId="77777777" w:rsidTr="00DC521B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AAFCF" w14:textId="77777777" w:rsidR="002E0EA9" w:rsidRPr="002E0EA9" w:rsidRDefault="002E0EA9" w:rsidP="002E0EA9">
            <w:pPr>
              <w:numPr>
                <w:ilvl w:val="0"/>
                <w:numId w:val="5"/>
              </w:numPr>
              <w:autoSpaceDN/>
              <w:spacing w:after="160"/>
              <w:ind w:left="589" w:right="28" w:hanging="322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0EA9">
              <w:rPr>
                <w:rFonts w:ascii="Times New Roman" w:hAnsi="Times New Roman" w:cs="Times New Roman"/>
                <w:b/>
                <w:sz w:val="18"/>
                <w:szCs w:val="18"/>
              </w:rPr>
              <w:t>Serviços de manutenção e assistência técnica constam</w:t>
            </w:r>
            <w:r w:rsidRPr="002E0EA9">
              <w:rPr>
                <w:rFonts w:ascii="Times New Roman" w:hAnsi="Times New Roman" w:cs="Times New Roman"/>
                <w:sz w:val="18"/>
                <w:szCs w:val="18"/>
              </w:rPr>
              <w:t xml:space="preserve"> o local de realização dos serviços, admitida a exigência de deslocamento de técnico ao local da repartição ou a exigência de que o contratado tenha unidade de prestação de serviços em distância compatível com as necessidades da Administração, quando for o caso? (art. 47, §2º da Lei Federal n° 14.133/21)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78AD8" w14:textId="77777777" w:rsidR="002E0EA9" w:rsidRPr="002E0EA9" w:rsidRDefault="002E0EA9" w:rsidP="004041B7">
            <w:pPr>
              <w:spacing w:line="276" w:lineRule="auto"/>
              <w:ind w:left="318" w:right="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63080" w14:textId="77777777" w:rsidR="002E0EA9" w:rsidRPr="002E0EA9" w:rsidRDefault="002E0EA9" w:rsidP="004041B7">
            <w:pPr>
              <w:spacing w:line="276" w:lineRule="auto"/>
              <w:ind w:left="318" w:right="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EA9" w:rsidRPr="002E0EA9" w14:paraId="7D4BBE58" w14:textId="77777777" w:rsidTr="00DC521B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3F8E9" w14:textId="77777777" w:rsidR="002E0EA9" w:rsidRPr="002E0EA9" w:rsidRDefault="002E0EA9" w:rsidP="002E0EA9">
            <w:pPr>
              <w:numPr>
                <w:ilvl w:val="0"/>
                <w:numId w:val="5"/>
              </w:numPr>
              <w:autoSpaceDN/>
              <w:spacing w:after="160"/>
              <w:ind w:left="589" w:right="28" w:hanging="322"/>
              <w:jc w:val="both"/>
              <w:textAlignment w:val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E0EA9">
              <w:rPr>
                <w:rFonts w:ascii="Times New Roman" w:hAnsi="Times New Roman" w:cs="Times New Roman"/>
                <w:bCs/>
                <w:sz w:val="18"/>
                <w:szCs w:val="18"/>
              </w:rPr>
              <w:t>Serviços terceirizados, consta a comprovação das atividades materiais acessórias, instrumentais ou complementares aos assuntos que constituam área de competência dos órgãos ou entidades?  (art. 48 da Lei Federal n° 14.133/21)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0E600" w14:textId="77777777" w:rsidR="002E0EA9" w:rsidRPr="002E0EA9" w:rsidRDefault="002E0EA9" w:rsidP="004041B7">
            <w:pPr>
              <w:spacing w:line="276" w:lineRule="auto"/>
              <w:ind w:left="318" w:right="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4624B" w14:textId="77777777" w:rsidR="002E0EA9" w:rsidRPr="002E0EA9" w:rsidRDefault="002E0EA9" w:rsidP="004041B7">
            <w:pPr>
              <w:spacing w:line="276" w:lineRule="auto"/>
              <w:ind w:left="318" w:right="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EA9" w:rsidRPr="002E0EA9" w14:paraId="209B0DDD" w14:textId="77777777" w:rsidTr="00DC521B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233C6" w14:textId="77777777" w:rsidR="002E0EA9" w:rsidRPr="002E0EA9" w:rsidRDefault="002E0EA9" w:rsidP="002E0EA9">
            <w:pPr>
              <w:numPr>
                <w:ilvl w:val="0"/>
                <w:numId w:val="5"/>
              </w:numPr>
              <w:autoSpaceDN/>
              <w:spacing w:after="160"/>
              <w:ind w:left="589" w:right="28" w:hanging="322"/>
              <w:jc w:val="both"/>
              <w:textAlignment w:val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E0EA9">
              <w:rPr>
                <w:rFonts w:ascii="Times New Roman" w:hAnsi="Times New Roman" w:cs="Times New Roman"/>
                <w:bCs/>
                <w:sz w:val="18"/>
                <w:szCs w:val="18"/>
              </w:rPr>
              <w:t>Serviços da mesma natureza sendo executado por mais de uma empresa ou instituição, consta justificativa expressa? (art. 49 da Lei Federal n° 14.133/21)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90BDE" w14:textId="77777777" w:rsidR="002E0EA9" w:rsidRPr="002E0EA9" w:rsidRDefault="002E0EA9" w:rsidP="004041B7">
            <w:pPr>
              <w:spacing w:line="276" w:lineRule="auto"/>
              <w:ind w:left="318" w:right="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934CB" w14:textId="77777777" w:rsidR="002E0EA9" w:rsidRPr="002E0EA9" w:rsidRDefault="002E0EA9" w:rsidP="004041B7">
            <w:pPr>
              <w:spacing w:line="276" w:lineRule="auto"/>
              <w:ind w:left="318" w:right="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EA9" w:rsidRPr="002E0EA9" w14:paraId="26083581" w14:textId="77777777" w:rsidTr="00DC521B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FA103" w14:textId="77777777" w:rsidR="002E0EA9" w:rsidRPr="002E0EA9" w:rsidRDefault="002E0EA9" w:rsidP="002E0EA9">
            <w:pPr>
              <w:numPr>
                <w:ilvl w:val="0"/>
                <w:numId w:val="5"/>
              </w:numPr>
              <w:autoSpaceDN/>
              <w:spacing w:after="160"/>
              <w:ind w:left="589" w:right="28" w:hanging="322"/>
              <w:jc w:val="both"/>
              <w:textAlignment w:val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E0EA9">
              <w:rPr>
                <w:rFonts w:ascii="Times New Roman" w:hAnsi="Times New Roman" w:cs="Times New Roman"/>
                <w:bCs/>
                <w:sz w:val="18"/>
                <w:szCs w:val="18"/>
              </w:rPr>
              <w:t>Serviço com regime de dedicação exclusiva de mão de obra, consta solicitação de comprovação das despesas trabalhistas, em especial aos incisos do (art. 50 da Lei Federal nº 14.133/21)?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0E61B" w14:textId="77777777" w:rsidR="002E0EA9" w:rsidRPr="002E0EA9" w:rsidRDefault="002E0EA9" w:rsidP="004041B7">
            <w:pPr>
              <w:spacing w:line="276" w:lineRule="auto"/>
              <w:ind w:left="318" w:right="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85095" w14:textId="77777777" w:rsidR="002E0EA9" w:rsidRPr="002E0EA9" w:rsidRDefault="002E0EA9" w:rsidP="004041B7">
            <w:pPr>
              <w:spacing w:line="276" w:lineRule="auto"/>
              <w:ind w:left="318" w:right="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EA9" w:rsidRPr="002E0EA9" w14:paraId="0BFE9D79" w14:textId="77777777" w:rsidTr="00DC521B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95362" w14:textId="77777777" w:rsidR="002E0EA9" w:rsidRPr="002E0EA9" w:rsidRDefault="002E0EA9" w:rsidP="002E0EA9">
            <w:pPr>
              <w:numPr>
                <w:ilvl w:val="0"/>
                <w:numId w:val="7"/>
              </w:numPr>
              <w:autoSpaceDN/>
              <w:spacing w:after="160"/>
              <w:ind w:left="321" w:right="28" w:hanging="284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0EA9">
              <w:rPr>
                <w:rFonts w:ascii="Times New Roman" w:hAnsi="Times New Roman" w:cs="Times New Roman"/>
                <w:sz w:val="18"/>
                <w:szCs w:val="18"/>
              </w:rPr>
              <w:t xml:space="preserve">Consta </w:t>
            </w:r>
            <w:r w:rsidRPr="002E0E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fundamentação da contratação</w:t>
            </w:r>
            <w:r w:rsidRPr="002E0EA9">
              <w:rPr>
                <w:rFonts w:ascii="Times New Roman" w:hAnsi="Times New Roman" w:cs="Times New Roman"/>
                <w:sz w:val="18"/>
                <w:szCs w:val="18"/>
              </w:rPr>
              <w:t>, que consiste na referência aos estudos técnicos preliminares correspondentes ou, quando não for possível divulgar esses estudos, no extrato das partes que não contiverem informações sigilosas? (art. 6º, incisos XX e XXIII, alínea “b” da Lei Federal n° 14.133/21)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08EF3" w14:textId="77777777" w:rsidR="002E0EA9" w:rsidRPr="002E0EA9" w:rsidRDefault="002E0EA9" w:rsidP="004041B7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8CA88" w14:textId="77777777" w:rsidR="002E0EA9" w:rsidRPr="002E0EA9" w:rsidRDefault="002E0EA9" w:rsidP="004041B7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EA9" w:rsidRPr="002E0EA9" w14:paraId="1FB98E3E" w14:textId="77777777" w:rsidTr="00DC521B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BEB2C" w14:textId="77777777" w:rsidR="002E0EA9" w:rsidRPr="002E0EA9" w:rsidRDefault="002E0EA9" w:rsidP="002E0EA9">
            <w:pPr>
              <w:numPr>
                <w:ilvl w:val="0"/>
                <w:numId w:val="7"/>
              </w:numPr>
              <w:autoSpaceDN/>
              <w:spacing w:after="160"/>
              <w:ind w:left="321" w:right="28" w:hanging="284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0EA9">
              <w:rPr>
                <w:rFonts w:ascii="Times New Roman" w:hAnsi="Times New Roman" w:cs="Times New Roman"/>
                <w:sz w:val="18"/>
                <w:szCs w:val="18"/>
              </w:rPr>
              <w:t xml:space="preserve">Consta na </w:t>
            </w:r>
            <w:r w:rsidRPr="002E0E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descrição da solução</w:t>
            </w:r>
            <w:r w:rsidRPr="002E0EA9">
              <w:rPr>
                <w:rFonts w:ascii="Times New Roman" w:hAnsi="Times New Roman" w:cs="Times New Roman"/>
                <w:sz w:val="18"/>
                <w:szCs w:val="18"/>
              </w:rPr>
              <w:t xml:space="preserve"> como um todo, considerado todo o </w:t>
            </w:r>
            <w:r w:rsidRPr="002E0E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ciclo de vida do objeto</w:t>
            </w:r>
            <w:r w:rsidRPr="002E0EA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footnoteReference w:id="3"/>
            </w:r>
            <w:r w:rsidRPr="002E0EA9">
              <w:rPr>
                <w:rFonts w:ascii="Times New Roman" w:hAnsi="Times New Roman" w:cs="Times New Roman"/>
                <w:sz w:val="18"/>
                <w:szCs w:val="18"/>
              </w:rPr>
              <w:t>? (art. 6º, XXIII, alínea “c” da Lei Federal n.º 14.133/21)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9C404" w14:textId="77777777" w:rsidR="002E0EA9" w:rsidRPr="002E0EA9" w:rsidRDefault="002E0EA9" w:rsidP="004041B7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17671" w14:textId="77777777" w:rsidR="002E0EA9" w:rsidRPr="002E0EA9" w:rsidRDefault="002E0EA9" w:rsidP="004041B7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1586" w:rsidRPr="002E0EA9" w14:paraId="340C30B2" w14:textId="77777777" w:rsidTr="00DC521B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09B2B" w14:textId="0457CB72" w:rsidR="00421586" w:rsidRPr="002E0EA9" w:rsidRDefault="00421586" w:rsidP="002E0EA9">
            <w:pPr>
              <w:numPr>
                <w:ilvl w:val="0"/>
                <w:numId w:val="7"/>
              </w:numPr>
              <w:autoSpaceDN/>
              <w:spacing w:after="160"/>
              <w:ind w:left="321" w:right="28" w:hanging="284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1586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Consta estabelecido a admissão ou não </w:t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d</w:t>
            </w:r>
            <w:r w:rsidRPr="00421586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a subcontratação parcial do objeto em</w:t>
            </w:r>
            <w:r w:rsidRPr="004215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21586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função de suas peculiaridades</w:t>
            </w:r>
            <w:r>
              <w:rPr>
                <w:rStyle w:val="Refdenotaderodap"/>
                <w:rFonts w:ascii="Times New Roman" w:hAnsi="Times New Roman" w:cs="Times New Roman"/>
                <w:sz w:val="18"/>
                <w:szCs w:val="18"/>
                <w:highlight w:val="yellow"/>
              </w:rPr>
              <w:footnoteReference w:id="4"/>
            </w:r>
            <w:r w:rsidRPr="00421586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?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21586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(art. 189 do Decreto Estadual nº 6.606/23)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DBE94" w14:textId="77777777" w:rsidR="00421586" w:rsidRPr="002E0EA9" w:rsidRDefault="00421586" w:rsidP="004041B7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4F448" w14:textId="77777777" w:rsidR="00421586" w:rsidRPr="002E0EA9" w:rsidRDefault="00421586" w:rsidP="004041B7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041E" w:rsidRPr="002E0EA9" w14:paraId="7F603DB0" w14:textId="77777777" w:rsidTr="00DC521B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D9D27" w14:textId="58AF05EF" w:rsidR="00DC041E" w:rsidRPr="00421586" w:rsidRDefault="00DC041E" w:rsidP="002E0EA9">
            <w:pPr>
              <w:numPr>
                <w:ilvl w:val="0"/>
                <w:numId w:val="7"/>
              </w:numPr>
              <w:autoSpaceDN/>
              <w:spacing w:after="160"/>
              <w:ind w:left="321" w:right="28" w:hanging="284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lastRenderedPageBreak/>
              <w:t>Nos casos de Procedimento de Manifestação de Interesse (PMI)</w:t>
            </w:r>
            <w:r>
              <w:rPr>
                <w:rStyle w:val="Refdenotaderodap"/>
                <w:rFonts w:ascii="Times New Roman" w:hAnsi="Times New Roman" w:cs="Times New Roman"/>
                <w:sz w:val="18"/>
                <w:szCs w:val="18"/>
                <w:highlight w:val="yellow"/>
              </w:rPr>
              <w:footnoteReference w:id="5"/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, consta no TR os procedimentos e requisitos que dispõe o art. 235 do Decreto nº 6.606/23? 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2A26E" w14:textId="77777777" w:rsidR="00DC041E" w:rsidRPr="002E0EA9" w:rsidRDefault="00DC041E" w:rsidP="004041B7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E37D1" w14:textId="77777777" w:rsidR="00DC041E" w:rsidRPr="002E0EA9" w:rsidRDefault="00DC041E" w:rsidP="004041B7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EA9" w:rsidRPr="002E0EA9" w14:paraId="0E6CD3DD" w14:textId="77777777" w:rsidTr="004041B7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2950D" w14:textId="77777777" w:rsidR="002E0EA9" w:rsidRPr="002E0EA9" w:rsidRDefault="002E0EA9" w:rsidP="002E0EA9">
            <w:pPr>
              <w:numPr>
                <w:ilvl w:val="0"/>
                <w:numId w:val="7"/>
              </w:numPr>
              <w:autoSpaceDN/>
              <w:spacing w:after="160" w:line="360" w:lineRule="auto"/>
              <w:ind w:left="319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0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Foi levado em consideração o consumo anual na escolha da solução observando no que couber:  </w:t>
            </w:r>
          </w:p>
        </w:tc>
      </w:tr>
      <w:tr w:rsidR="002E0EA9" w:rsidRPr="002E0EA9" w14:paraId="5356AF55" w14:textId="77777777" w:rsidTr="00DC521B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88B59" w14:textId="77777777" w:rsidR="002E0EA9" w:rsidRPr="002E0EA9" w:rsidRDefault="002E0EA9" w:rsidP="002E0EA9">
            <w:pPr>
              <w:pStyle w:val="PargrafodaLista"/>
              <w:numPr>
                <w:ilvl w:val="0"/>
                <w:numId w:val="8"/>
              </w:numPr>
              <w:overflowPunct/>
              <w:autoSpaceDN/>
              <w:spacing w:after="160"/>
              <w:ind w:left="589" w:right="28" w:hanging="283"/>
              <w:contextualSpacing/>
              <w:jc w:val="both"/>
              <w:textAlignment w:val="auto"/>
              <w:rPr>
                <w:sz w:val="18"/>
                <w:szCs w:val="18"/>
              </w:rPr>
            </w:pPr>
            <w:r w:rsidRPr="002E0EA9">
              <w:rPr>
                <w:rFonts w:eastAsia="Calibri"/>
                <w:sz w:val="18"/>
                <w:szCs w:val="18"/>
              </w:rPr>
              <w:t xml:space="preserve">A </w:t>
            </w:r>
            <w:r w:rsidRPr="002E0EA9">
              <w:rPr>
                <w:rFonts w:eastAsia="Calibri"/>
                <w:b/>
                <w:bCs/>
                <w:sz w:val="18"/>
                <w:szCs w:val="18"/>
              </w:rPr>
              <w:t>especificação das unidades e quantidades</w:t>
            </w:r>
            <w:r w:rsidRPr="002E0EA9">
              <w:rPr>
                <w:rFonts w:eastAsia="Calibri"/>
                <w:sz w:val="18"/>
                <w:szCs w:val="18"/>
              </w:rPr>
              <w:t xml:space="preserve"> a serem adquiridas em função de consumo e utilização prováveis, cuja estimativa será obtida, sempre que possível, mediante adequadas técnicas quantitativas, admitido o fornecimento contínuo? (art. 40, inciso III da Lei Federal n° 14.133/21)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68270" w14:textId="77777777" w:rsidR="002E0EA9" w:rsidRPr="002E0EA9" w:rsidRDefault="002E0EA9" w:rsidP="004041B7">
            <w:pPr>
              <w:spacing w:line="276" w:lineRule="auto"/>
              <w:ind w:left="318" w:right="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6E9DD" w14:textId="77777777" w:rsidR="002E0EA9" w:rsidRPr="002E0EA9" w:rsidRDefault="002E0EA9" w:rsidP="004041B7">
            <w:pPr>
              <w:spacing w:line="276" w:lineRule="auto"/>
              <w:ind w:left="318" w:right="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EA9" w:rsidRPr="002E0EA9" w14:paraId="01EEE47E" w14:textId="77777777" w:rsidTr="00DC521B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126DF" w14:textId="7944A20E" w:rsidR="002E0EA9" w:rsidRPr="002E0EA9" w:rsidRDefault="002E0EA9" w:rsidP="002E0EA9">
            <w:pPr>
              <w:pStyle w:val="PargrafodaLista"/>
              <w:numPr>
                <w:ilvl w:val="0"/>
                <w:numId w:val="8"/>
              </w:numPr>
              <w:overflowPunct/>
              <w:autoSpaceDN/>
              <w:spacing w:after="160"/>
              <w:ind w:left="589" w:right="28" w:hanging="283"/>
              <w:contextualSpacing/>
              <w:jc w:val="both"/>
              <w:textAlignment w:val="auto"/>
              <w:rPr>
                <w:rFonts w:eastAsia="Calibri"/>
                <w:sz w:val="18"/>
                <w:szCs w:val="18"/>
              </w:rPr>
            </w:pPr>
            <w:r w:rsidRPr="002E0EA9">
              <w:rPr>
                <w:rFonts w:eastAsia="Calibri"/>
                <w:sz w:val="18"/>
                <w:szCs w:val="18"/>
              </w:rPr>
              <w:t xml:space="preserve">A especificação faz menção às </w:t>
            </w:r>
            <w:r w:rsidRPr="002E0EA9">
              <w:rPr>
                <w:rFonts w:eastAsia="Calibri"/>
                <w:b/>
                <w:bCs/>
                <w:sz w:val="18"/>
                <w:szCs w:val="18"/>
              </w:rPr>
              <w:t>condições de guarda e armazenamento</w:t>
            </w:r>
            <w:r w:rsidRPr="002E0EA9">
              <w:rPr>
                <w:rFonts w:eastAsia="Calibri"/>
                <w:sz w:val="18"/>
                <w:szCs w:val="18"/>
              </w:rPr>
              <w:t xml:space="preserve"> que não permitam a deterioração do material? (art. 40, inciso IV da Lei Federal n° 14.133/21</w:t>
            </w:r>
            <w:r w:rsidRPr="002E0EA9">
              <w:rPr>
                <w:sz w:val="18"/>
                <w:szCs w:val="18"/>
              </w:rPr>
              <w:t xml:space="preserve"> </w:t>
            </w:r>
            <w:r w:rsidRPr="00EF40DB">
              <w:rPr>
                <w:sz w:val="18"/>
                <w:szCs w:val="18"/>
              </w:rPr>
              <w:t xml:space="preserve">e </w:t>
            </w:r>
            <w:r w:rsidR="00951A24" w:rsidRPr="00EF40DB">
              <w:rPr>
                <w:sz w:val="18"/>
                <w:szCs w:val="18"/>
              </w:rPr>
              <w:t>art</w:t>
            </w:r>
            <w:r w:rsidR="00951A24" w:rsidRPr="001461E0">
              <w:rPr>
                <w:sz w:val="18"/>
                <w:szCs w:val="18"/>
              </w:rPr>
              <w:t>. 34, inc. IV do Decreto de Execução Orçamentário-Financeiro nº 6.</w:t>
            </w:r>
            <w:r w:rsidR="00951A24">
              <w:rPr>
                <w:sz w:val="18"/>
                <w:szCs w:val="18"/>
              </w:rPr>
              <w:t>898</w:t>
            </w:r>
            <w:r w:rsidR="00951A24" w:rsidRPr="001461E0">
              <w:rPr>
                <w:sz w:val="18"/>
                <w:szCs w:val="18"/>
              </w:rPr>
              <w:t>/202</w:t>
            </w:r>
            <w:r w:rsidR="00951A24">
              <w:rPr>
                <w:sz w:val="18"/>
                <w:szCs w:val="18"/>
              </w:rPr>
              <w:t>5</w:t>
            </w:r>
            <w:r w:rsidR="00951A24" w:rsidRPr="001461E0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D0E6E" w14:textId="77777777" w:rsidR="002E0EA9" w:rsidRPr="002E0EA9" w:rsidRDefault="002E0EA9" w:rsidP="004041B7">
            <w:pPr>
              <w:spacing w:line="276" w:lineRule="auto"/>
              <w:ind w:left="318" w:right="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F6E7F" w14:textId="77777777" w:rsidR="002E0EA9" w:rsidRPr="002E0EA9" w:rsidRDefault="002E0EA9" w:rsidP="004041B7">
            <w:pPr>
              <w:spacing w:line="276" w:lineRule="auto"/>
              <w:ind w:left="318" w:right="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EA9" w:rsidRPr="002E0EA9" w14:paraId="0FD72EB9" w14:textId="77777777" w:rsidTr="00DC521B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06DE5" w14:textId="77777777" w:rsidR="002E0EA9" w:rsidRPr="002E0EA9" w:rsidRDefault="002E0EA9" w:rsidP="002E0EA9">
            <w:pPr>
              <w:pStyle w:val="PargrafodaLista"/>
              <w:numPr>
                <w:ilvl w:val="0"/>
                <w:numId w:val="8"/>
              </w:numPr>
              <w:overflowPunct/>
              <w:autoSpaceDN/>
              <w:spacing w:after="160"/>
              <w:ind w:left="589" w:right="28" w:hanging="283"/>
              <w:contextualSpacing/>
              <w:jc w:val="both"/>
              <w:textAlignment w:val="auto"/>
              <w:rPr>
                <w:rFonts w:eastAsia="Calibri"/>
                <w:sz w:val="18"/>
                <w:szCs w:val="18"/>
              </w:rPr>
            </w:pPr>
            <w:r w:rsidRPr="002E0EA9">
              <w:rPr>
                <w:sz w:val="18"/>
                <w:szCs w:val="18"/>
              </w:rPr>
              <w:t xml:space="preserve">O </w:t>
            </w:r>
            <w:r w:rsidRPr="002E0EA9">
              <w:rPr>
                <w:b/>
                <w:bCs/>
                <w:sz w:val="18"/>
                <w:szCs w:val="18"/>
              </w:rPr>
              <w:t>princípio da padronização</w:t>
            </w:r>
            <w:r w:rsidRPr="002E0EA9">
              <w:rPr>
                <w:sz w:val="18"/>
                <w:szCs w:val="18"/>
              </w:rPr>
              <w:t xml:space="preserve"> foi atendido, considerando a </w:t>
            </w:r>
            <w:r w:rsidRPr="002E0EA9">
              <w:rPr>
                <w:rFonts w:eastAsia="Calibri"/>
                <w:sz w:val="18"/>
                <w:szCs w:val="18"/>
              </w:rPr>
              <w:t>compatibilidade</w:t>
            </w:r>
            <w:r w:rsidRPr="002E0EA9">
              <w:rPr>
                <w:sz w:val="18"/>
                <w:szCs w:val="18"/>
              </w:rPr>
              <w:t xml:space="preserve"> de especificações estéticas, técnicas ou de desempenho? (art. 40, inciso V, alínea “a” e art. 47, incisos I da Lei Federal nº 14.133/21)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4C5E8" w14:textId="77777777" w:rsidR="002E0EA9" w:rsidRPr="002E0EA9" w:rsidRDefault="002E0EA9" w:rsidP="004041B7">
            <w:pPr>
              <w:spacing w:line="276" w:lineRule="auto"/>
              <w:ind w:left="318" w:right="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92C59" w14:textId="77777777" w:rsidR="002E0EA9" w:rsidRPr="002E0EA9" w:rsidRDefault="002E0EA9" w:rsidP="004041B7">
            <w:pPr>
              <w:spacing w:line="276" w:lineRule="auto"/>
              <w:ind w:left="318" w:right="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EA9" w:rsidRPr="002E0EA9" w14:paraId="3EA1AD2A" w14:textId="77777777" w:rsidTr="00DC521B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82142" w14:textId="77777777" w:rsidR="002E0EA9" w:rsidRPr="002E0EA9" w:rsidRDefault="002E0EA9" w:rsidP="002E0EA9">
            <w:pPr>
              <w:pStyle w:val="PargrafodaLista"/>
              <w:numPr>
                <w:ilvl w:val="0"/>
                <w:numId w:val="8"/>
              </w:numPr>
              <w:overflowPunct/>
              <w:autoSpaceDN/>
              <w:spacing w:after="160"/>
              <w:ind w:left="589" w:right="28" w:hanging="283"/>
              <w:contextualSpacing/>
              <w:jc w:val="both"/>
              <w:textAlignment w:val="auto"/>
              <w:rPr>
                <w:sz w:val="18"/>
                <w:szCs w:val="18"/>
              </w:rPr>
            </w:pPr>
            <w:r w:rsidRPr="002E0EA9">
              <w:rPr>
                <w:sz w:val="18"/>
                <w:szCs w:val="18"/>
              </w:rPr>
              <w:t>O princípio</w:t>
            </w:r>
            <w:r w:rsidRPr="002E0EA9">
              <w:rPr>
                <w:b/>
                <w:bCs/>
                <w:sz w:val="18"/>
                <w:szCs w:val="18"/>
              </w:rPr>
              <w:t xml:space="preserve"> do parcelamento</w:t>
            </w:r>
            <w:r w:rsidRPr="002E0EA9">
              <w:rPr>
                <w:sz w:val="18"/>
                <w:szCs w:val="18"/>
              </w:rPr>
              <w:t xml:space="preserve"> </w:t>
            </w:r>
            <w:r w:rsidRPr="002E0EA9">
              <w:rPr>
                <w:rFonts w:eastAsia="Calibri"/>
                <w:sz w:val="18"/>
                <w:szCs w:val="18"/>
              </w:rPr>
              <w:t>quando for tecnicamente viável e economicamente vantajoso? (art. 40, inciso V,</w:t>
            </w:r>
            <w:r w:rsidRPr="002E0EA9">
              <w:rPr>
                <w:sz w:val="18"/>
                <w:szCs w:val="18"/>
              </w:rPr>
              <w:t xml:space="preserve"> alínea “b” e art. 47, incisos II da Lei nº 14.133/21)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0C7B5" w14:textId="77777777" w:rsidR="002E0EA9" w:rsidRPr="002E0EA9" w:rsidRDefault="002E0EA9" w:rsidP="004041B7">
            <w:pPr>
              <w:spacing w:line="276" w:lineRule="auto"/>
              <w:ind w:left="318" w:right="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A1F5B" w14:textId="77777777" w:rsidR="002E0EA9" w:rsidRPr="002E0EA9" w:rsidRDefault="002E0EA9" w:rsidP="004041B7">
            <w:pPr>
              <w:spacing w:line="276" w:lineRule="auto"/>
              <w:ind w:left="318" w:right="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EA9" w:rsidRPr="002E0EA9" w14:paraId="5D453139" w14:textId="77777777" w:rsidTr="00DC521B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D0C8F" w14:textId="77777777" w:rsidR="002E0EA9" w:rsidRPr="002E0EA9" w:rsidRDefault="002E0EA9" w:rsidP="002E0EA9">
            <w:pPr>
              <w:pStyle w:val="PargrafodaLista"/>
              <w:numPr>
                <w:ilvl w:val="0"/>
                <w:numId w:val="8"/>
              </w:numPr>
              <w:overflowPunct/>
              <w:autoSpaceDN/>
              <w:spacing w:after="160"/>
              <w:ind w:left="589" w:right="28" w:hanging="283"/>
              <w:contextualSpacing/>
              <w:jc w:val="both"/>
              <w:textAlignment w:val="auto"/>
              <w:rPr>
                <w:sz w:val="18"/>
                <w:szCs w:val="18"/>
              </w:rPr>
            </w:pPr>
            <w:r w:rsidRPr="002E0EA9">
              <w:rPr>
                <w:sz w:val="18"/>
                <w:szCs w:val="18"/>
              </w:rPr>
              <w:t xml:space="preserve">O </w:t>
            </w:r>
            <w:r w:rsidRPr="002E0EA9">
              <w:rPr>
                <w:b/>
                <w:bCs/>
                <w:sz w:val="18"/>
                <w:szCs w:val="18"/>
              </w:rPr>
              <w:t>princípio da responsabilidade fiscal</w:t>
            </w:r>
            <w:r w:rsidRPr="002E0EA9">
              <w:rPr>
                <w:sz w:val="18"/>
                <w:szCs w:val="18"/>
              </w:rPr>
              <w:t>, sendo compatível a comparação da despesa estimada com a prevista no orçamento?</w:t>
            </w:r>
            <w:r w:rsidRPr="002E0EA9">
              <w:rPr>
                <w:rFonts w:eastAsia="Calibri"/>
                <w:sz w:val="18"/>
                <w:szCs w:val="18"/>
              </w:rPr>
              <w:t xml:space="preserve"> (art. 40, inciso V, </w:t>
            </w:r>
            <w:r w:rsidRPr="002E0EA9">
              <w:rPr>
                <w:sz w:val="18"/>
                <w:szCs w:val="18"/>
              </w:rPr>
              <w:t>alínea “c”</w:t>
            </w:r>
            <w:r w:rsidRPr="002E0EA9">
              <w:rPr>
                <w:rFonts w:eastAsia="Calibri"/>
                <w:sz w:val="18"/>
                <w:szCs w:val="18"/>
              </w:rPr>
              <w:t xml:space="preserve"> da Lei n° 14.133/21) 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79DCB" w14:textId="77777777" w:rsidR="002E0EA9" w:rsidRPr="002E0EA9" w:rsidRDefault="002E0EA9" w:rsidP="004041B7">
            <w:pPr>
              <w:spacing w:line="276" w:lineRule="auto"/>
              <w:ind w:left="318" w:right="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D5867" w14:textId="77777777" w:rsidR="002E0EA9" w:rsidRPr="002E0EA9" w:rsidRDefault="002E0EA9" w:rsidP="004041B7">
            <w:pPr>
              <w:spacing w:line="276" w:lineRule="auto"/>
              <w:ind w:left="318" w:right="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EA9" w:rsidRPr="002E0EA9" w14:paraId="7DC3FF17" w14:textId="77777777" w:rsidTr="004041B7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E2E53" w14:textId="77777777" w:rsidR="002E0EA9" w:rsidRPr="002E0EA9" w:rsidRDefault="002E0EA9" w:rsidP="002E0EA9">
            <w:pPr>
              <w:numPr>
                <w:ilvl w:val="0"/>
                <w:numId w:val="7"/>
              </w:numPr>
              <w:autoSpaceDN/>
              <w:spacing w:after="160"/>
              <w:ind w:left="321" w:right="28" w:hanging="284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0EA9">
              <w:rPr>
                <w:rFonts w:ascii="Times New Roman" w:hAnsi="Times New Roman" w:cs="Times New Roman"/>
                <w:sz w:val="18"/>
                <w:szCs w:val="18"/>
              </w:rPr>
              <w:t>Na aplicabilidade do princípio do parcelamento</w:t>
            </w:r>
            <w:r w:rsidRPr="002E0EA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ootnoteReference w:id="6"/>
            </w:r>
            <w:r w:rsidRPr="002E0EA9">
              <w:rPr>
                <w:rFonts w:ascii="Times New Roman" w:hAnsi="Times New Roman" w:cs="Times New Roman"/>
                <w:sz w:val="18"/>
                <w:szCs w:val="18"/>
              </w:rPr>
              <w:t xml:space="preserve">, referente a </w:t>
            </w:r>
            <w:r w:rsidRPr="002E0EA9">
              <w:rPr>
                <w:rFonts w:ascii="Times New Roman" w:hAnsi="Times New Roman" w:cs="Times New Roman"/>
                <w:b/>
                <w:sz w:val="18"/>
                <w:szCs w:val="18"/>
              </w:rPr>
              <w:t>compras</w:t>
            </w:r>
            <w:r w:rsidRPr="002E0EA9">
              <w:rPr>
                <w:rFonts w:ascii="Times New Roman" w:hAnsi="Times New Roman" w:cs="Times New Roman"/>
                <w:sz w:val="18"/>
                <w:szCs w:val="18"/>
              </w:rPr>
              <w:t xml:space="preserve">, quando possível considerar: </w:t>
            </w:r>
          </w:p>
        </w:tc>
      </w:tr>
      <w:tr w:rsidR="002E0EA9" w:rsidRPr="002E0EA9" w14:paraId="051A3A6C" w14:textId="77777777" w:rsidTr="00DC521B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E067F" w14:textId="77777777" w:rsidR="002E0EA9" w:rsidRPr="002E0EA9" w:rsidRDefault="002E0EA9" w:rsidP="002E0EA9">
            <w:pPr>
              <w:numPr>
                <w:ilvl w:val="0"/>
                <w:numId w:val="6"/>
              </w:numPr>
              <w:autoSpaceDN/>
              <w:spacing w:after="160"/>
              <w:ind w:left="589" w:right="28" w:hanging="284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0EA9">
              <w:rPr>
                <w:rFonts w:ascii="Times New Roman" w:hAnsi="Times New Roman" w:cs="Times New Roman"/>
                <w:sz w:val="18"/>
                <w:szCs w:val="18"/>
              </w:rPr>
              <w:t xml:space="preserve">A viabilidade da </w:t>
            </w:r>
            <w:r w:rsidRPr="002E0E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divisão</w:t>
            </w:r>
            <w:r w:rsidRPr="002E0EA9">
              <w:rPr>
                <w:rFonts w:ascii="Times New Roman" w:hAnsi="Times New Roman" w:cs="Times New Roman"/>
                <w:sz w:val="18"/>
                <w:szCs w:val="18"/>
              </w:rPr>
              <w:t xml:space="preserve"> do objeto em lotes? (art. 40, §2º, inciso I da Lei Federal n° 14.133/21) 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C1AC5" w14:textId="77777777" w:rsidR="002E0EA9" w:rsidRPr="002E0EA9" w:rsidRDefault="002E0EA9" w:rsidP="004041B7">
            <w:pPr>
              <w:spacing w:line="276" w:lineRule="auto"/>
              <w:ind w:left="318" w:right="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BA8DF" w14:textId="77777777" w:rsidR="002E0EA9" w:rsidRPr="002E0EA9" w:rsidRDefault="002E0EA9" w:rsidP="004041B7">
            <w:pPr>
              <w:spacing w:line="276" w:lineRule="auto"/>
              <w:ind w:left="318" w:right="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EA9" w:rsidRPr="002E0EA9" w14:paraId="7969CDE6" w14:textId="77777777" w:rsidTr="00DC521B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FF8AE" w14:textId="77777777" w:rsidR="002E0EA9" w:rsidRPr="002E0EA9" w:rsidRDefault="002E0EA9" w:rsidP="002E0EA9">
            <w:pPr>
              <w:numPr>
                <w:ilvl w:val="0"/>
                <w:numId w:val="6"/>
              </w:numPr>
              <w:autoSpaceDN/>
              <w:spacing w:after="160"/>
              <w:ind w:left="589" w:right="28" w:hanging="284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0EA9">
              <w:rPr>
                <w:rFonts w:ascii="Times New Roman" w:hAnsi="Times New Roman" w:cs="Times New Roman"/>
                <w:sz w:val="18"/>
                <w:szCs w:val="18"/>
              </w:rPr>
              <w:t>O aproveitamento das peculiaridades do mercado local, com vistas à economicidade, sempre que possível, desde que atendidos os parâmetros de qualidade? (art. 40, §2º inciso II da Lei Federal n° 14.133/21)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414EF" w14:textId="77777777" w:rsidR="002E0EA9" w:rsidRPr="002E0EA9" w:rsidRDefault="002E0EA9" w:rsidP="004041B7">
            <w:pPr>
              <w:spacing w:line="276" w:lineRule="auto"/>
              <w:ind w:left="708" w:right="2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3F9FA" w14:textId="77777777" w:rsidR="002E0EA9" w:rsidRPr="002E0EA9" w:rsidRDefault="002E0EA9" w:rsidP="004041B7">
            <w:pPr>
              <w:spacing w:line="276" w:lineRule="auto"/>
              <w:ind w:left="708" w:right="2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0EA9" w:rsidRPr="002E0EA9" w14:paraId="08F51722" w14:textId="77777777" w:rsidTr="00DC521B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CE7D7" w14:textId="77777777" w:rsidR="002E0EA9" w:rsidRPr="002E0EA9" w:rsidRDefault="002E0EA9" w:rsidP="002E0EA9">
            <w:pPr>
              <w:numPr>
                <w:ilvl w:val="0"/>
                <w:numId w:val="6"/>
              </w:numPr>
              <w:autoSpaceDN/>
              <w:spacing w:after="160"/>
              <w:ind w:left="589" w:right="28" w:hanging="284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0EA9">
              <w:rPr>
                <w:rFonts w:ascii="Times New Roman" w:hAnsi="Times New Roman" w:cs="Times New Roman"/>
                <w:sz w:val="18"/>
                <w:szCs w:val="18"/>
              </w:rPr>
              <w:t>O dever de buscar a ampliação da competição e de evitar a concentração de mercado? (art.40, §2º, inciso III da Lei Federal nº 14.33/21)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70389" w14:textId="77777777" w:rsidR="002E0EA9" w:rsidRPr="002E0EA9" w:rsidRDefault="002E0EA9" w:rsidP="004041B7">
            <w:pPr>
              <w:spacing w:line="276" w:lineRule="auto"/>
              <w:ind w:left="360" w:right="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F9648" w14:textId="77777777" w:rsidR="002E0EA9" w:rsidRPr="002E0EA9" w:rsidRDefault="002E0EA9" w:rsidP="004041B7">
            <w:pPr>
              <w:spacing w:line="276" w:lineRule="auto"/>
              <w:ind w:left="360" w:right="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EA9" w:rsidRPr="002E0EA9" w14:paraId="3AC486F1" w14:textId="77777777" w:rsidTr="004041B7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53810" w14:textId="77777777" w:rsidR="002E0EA9" w:rsidRPr="002E0EA9" w:rsidRDefault="002E0EA9" w:rsidP="002E0EA9">
            <w:pPr>
              <w:numPr>
                <w:ilvl w:val="0"/>
                <w:numId w:val="7"/>
              </w:numPr>
              <w:autoSpaceDN/>
              <w:spacing w:after="160"/>
              <w:ind w:left="321" w:right="28" w:hanging="284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0EA9">
              <w:rPr>
                <w:rFonts w:ascii="Times New Roman" w:hAnsi="Times New Roman" w:cs="Times New Roman"/>
                <w:sz w:val="18"/>
                <w:szCs w:val="18"/>
              </w:rPr>
              <w:t xml:space="preserve">Na aplicabilidade do princípio do parcelamento, referente a </w:t>
            </w:r>
            <w:r w:rsidRPr="002E0EA9">
              <w:rPr>
                <w:rFonts w:ascii="Times New Roman" w:hAnsi="Times New Roman" w:cs="Times New Roman"/>
                <w:b/>
                <w:sz w:val="18"/>
                <w:szCs w:val="18"/>
              </w:rPr>
              <w:t>serviços em geral</w:t>
            </w:r>
            <w:r w:rsidRPr="002E0EA9">
              <w:rPr>
                <w:rFonts w:ascii="Times New Roman" w:hAnsi="Times New Roman" w:cs="Times New Roman"/>
                <w:sz w:val="18"/>
                <w:szCs w:val="18"/>
              </w:rPr>
              <w:t xml:space="preserve">, considerou: </w:t>
            </w:r>
          </w:p>
        </w:tc>
      </w:tr>
      <w:tr w:rsidR="002E0EA9" w:rsidRPr="002E0EA9" w14:paraId="5E1CB3D3" w14:textId="77777777" w:rsidTr="00DC521B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9B02F" w14:textId="77777777" w:rsidR="002E0EA9" w:rsidRPr="002E0EA9" w:rsidRDefault="002E0EA9" w:rsidP="002E0EA9">
            <w:pPr>
              <w:numPr>
                <w:ilvl w:val="0"/>
                <w:numId w:val="3"/>
              </w:numPr>
              <w:autoSpaceDN/>
              <w:spacing w:after="160"/>
              <w:ind w:left="589" w:right="28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0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 responsabilidade técnica? (art. 47, §1º, inciso I da Lei nº 14.133/21)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8AC60" w14:textId="77777777" w:rsidR="002E0EA9" w:rsidRPr="002E0EA9" w:rsidRDefault="002E0EA9" w:rsidP="004041B7">
            <w:pPr>
              <w:spacing w:line="276" w:lineRule="auto"/>
              <w:ind w:left="360" w:right="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9CCA6" w14:textId="77777777" w:rsidR="002E0EA9" w:rsidRPr="002E0EA9" w:rsidRDefault="002E0EA9" w:rsidP="004041B7">
            <w:pPr>
              <w:spacing w:line="276" w:lineRule="auto"/>
              <w:ind w:left="360" w:right="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EA9" w:rsidRPr="002E0EA9" w14:paraId="0366B6E9" w14:textId="77777777" w:rsidTr="00DC521B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B9659" w14:textId="77777777" w:rsidR="002E0EA9" w:rsidRPr="002E0EA9" w:rsidRDefault="002E0EA9" w:rsidP="002E0EA9">
            <w:pPr>
              <w:numPr>
                <w:ilvl w:val="0"/>
                <w:numId w:val="3"/>
              </w:numPr>
              <w:autoSpaceDN/>
              <w:spacing w:after="160"/>
              <w:ind w:left="589" w:right="28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0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 custo para a Administração de vários contratos, frente às vantagens da redução de custos, com divisão do objeto em itens? (art. 47, §1º, inciso II da Lei Federal n°14.133/21)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38F00" w14:textId="77777777" w:rsidR="002E0EA9" w:rsidRPr="002E0EA9" w:rsidRDefault="002E0EA9" w:rsidP="004041B7">
            <w:pPr>
              <w:spacing w:line="276" w:lineRule="auto"/>
              <w:ind w:left="360" w:right="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1D576" w14:textId="77777777" w:rsidR="002E0EA9" w:rsidRPr="002E0EA9" w:rsidRDefault="002E0EA9" w:rsidP="004041B7">
            <w:pPr>
              <w:spacing w:line="276" w:lineRule="auto"/>
              <w:ind w:left="360" w:right="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EA9" w:rsidRPr="002E0EA9" w14:paraId="4A868A4A" w14:textId="77777777" w:rsidTr="00DC521B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3AE1D" w14:textId="77777777" w:rsidR="002E0EA9" w:rsidRPr="002E0EA9" w:rsidRDefault="002E0EA9" w:rsidP="002E0EA9">
            <w:pPr>
              <w:numPr>
                <w:ilvl w:val="0"/>
                <w:numId w:val="3"/>
              </w:numPr>
              <w:autoSpaceDN/>
              <w:spacing w:after="160"/>
              <w:ind w:left="589" w:right="28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0E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 dever de buscar a ampliação da competição e de evitar a concentração de mercado? (art. 47, §1º, inciso III da Lei Federal n° 14.133/21)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B3B1E" w14:textId="77777777" w:rsidR="002E0EA9" w:rsidRPr="002E0EA9" w:rsidRDefault="002E0EA9" w:rsidP="004041B7">
            <w:pPr>
              <w:spacing w:line="276" w:lineRule="auto"/>
              <w:ind w:left="360" w:right="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7CAA9" w14:textId="77777777" w:rsidR="002E0EA9" w:rsidRPr="002E0EA9" w:rsidRDefault="002E0EA9" w:rsidP="004041B7">
            <w:pPr>
              <w:spacing w:line="276" w:lineRule="auto"/>
              <w:ind w:left="360" w:right="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EA9" w:rsidRPr="002E0EA9" w14:paraId="0BD8DC55" w14:textId="77777777" w:rsidTr="00DC521B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40B02" w14:textId="77777777" w:rsidR="002E0EA9" w:rsidRPr="002E0EA9" w:rsidRDefault="002E0EA9" w:rsidP="002E0EA9">
            <w:pPr>
              <w:numPr>
                <w:ilvl w:val="0"/>
                <w:numId w:val="7"/>
              </w:numPr>
              <w:autoSpaceDN/>
              <w:spacing w:after="160"/>
              <w:ind w:left="321" w:right="28" w:hanging="284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0EA9">
              <w:rPr>
                <w:rFonts w:ascii="Times New Roman" w:hAnsi="Times New Roman" w:cs="Times New Roman"/>
                <w:sz w:val="18"/>
                <w:szCs w:val="18"/>
              </w:rPr>
              <w:t xml:space="preserve">Consta descritos os </w:t>
            </w:r>
            <w:r w:rsidRPr="002E0EA9">
              <w:rPr>
                <w:rFonts w:ascii="Times New Roman" w:hAnsi="Times New Roman" w:cs="Times New Roman"/>
                <w:b/>
                <w:sz w:val="18"/>
                <w:szCs w:val="18"/>
              </w:rPr>
              <w:t>requisitos necessários para a contratação</w:t>
            </w:r>
            <w:r w:rsidRPr="002E0EA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footnoteReference w:id="7"/>
            </w:r>
            <w:r w:rsidRPr="002E0EA9">
              <w:rPr>
                <w:rFonts w:ascii="Times New Roman" w:hAnsi="Times New Roman" w:cs="Times New Roman"/>
                <w:bCs/>
                <w:sz w:val="18"/>
                <w:szCs w:val="18"/>
              </w:rPr>
              <w:t>, dentre outros habilitação, obrigações e deveres do contratante e da contratada?</w:t>
            </w:r>
            <w:r w:rsidRPr="002E0EA9">
              <w:rPr>
                <w:rFonts w:ascii="Times New Roman" w:hAnsi="Times New Roman" w:cs="Times New Roman"/>
                <w:sz w:val="18"/>
                <w:szCs w:val="18"/>
              </w:rPr>
              <w:t xml:space="preserve"> (art. 6°, XXIII, alínea “d” da Lei Federal n°14.133/21)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70233" w14:textId="77777777" w:rsidR="002E0EA9" w:rsidRPr="002E0EA9" w:rsidRDefault="002E0EA9" w:rsidP="004041B7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C3A63" w14:textId="77777777" w:rsidR="002E0EA9" w:rsidRPr="002E0EA9" w:rsidRDefault="002E0EA9" w:rsidP="004041B7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EA9" w:rsidRPr="002E0EA9" w14:paraId="20BA8AB5" w14:textId="77777777" w:rsidTr="00DC521B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95FCE" w14:textId="77777777" w:rsidR="002E0EA9" w:rsidRPr="002E0EA9" w:rsidRDefault="002E0EA9" w:rsidP="002E0EA9">
            <w:pPr>
              <w:numPr>
                <w:ilvl w:val="0"/>
                <w:numId w:val="7"/>
              </w:numPr>
              <w:autoSpaceDN/>
              <w:spacing w:after="160"/>
              <w:ind w:left="321" w:right="28" w:hanging="284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0E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No </w:t>
            </w:r>
            <w:r w:rsidRPr="002E0E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modelo de execução do objeto</w:t>
            </w:r>
            <w:r w:rsidRPr="002E0EA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footnoteReference w:id="8"/>
            </w:r>
            <w:r w:rsidRPr="002E0EA9">
              <w:rPr>
                <w:rFonts w:ascii="Times New Roman" w:hAnsi="Times New Roman" w:cs="Times New Roman"/>
                <w:sz w:val="18"/>
                <w:szCs w:val="18"/>
              </w:rPr>
              <w:t>, consta a definição de como o contrato deverá produzir os resultados pretendidos desde o seu início até o seu encerramento? (art. 6°, XXIII, alínea “e” da Lei Federal n°14.133/21)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D1AC8" w14:textId="77777777" w:rsidR="002E0EA9" w:rsidRPr="002E0EA9" w:rsidRDefault="002E0EA9" w:rsidP="004041B7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9464B" w14:textId="77777777" w:rsidR="002E0EA9" w:rsidRPr="002E0EA9" w:rsidRDefault="002E0EA9" w:rsidP="004041B7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EA9" w:rsidRPr="002E0EA9" w14:paraId="1305E856" w14:textId="77777777" w:rsidTr="00DC521B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804F7" w14:textId="3D9AD0D7" w:rsidR="002E0EA9" w:rsidRPr="002E0EA9" w:rsidRDefault="002E0EA9" w:rsidP="002E0EA9">
            <w:pPr>
              <w:numPr>
                <w:ilvl w:val="0"/>
                <w:numId w:val="7"/>
              </w:numPr>
              <w:autoSpaceDN/>
              <w:spacing w:after="160"/>
              <w:ind w:left="321" w:right="28" w:hanging="284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0EA9">
              <w:rPr>
                <w:rFonts w:ascii="Times New Roman" w:hAnsi="Times New Roman" w:cs="Times New Roman"/>
                <w:sz w:val="18"/>
                <w:szCs w:val="18"/>
              </w:rPr>
              <w:t xml:space="preserve">No </w:t>
            </w:r>
            <w:r w:rsidRPr="002E0E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modelo de gestão do contrato</w:t>
            </w:r>
            <w:r w:rsidRPr="002E0EA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footnoteReference w:id="9"/>
            </w:r>
            <w:r w:rsidRPr="002E0EA9">
              <w:rPr>
                <w:rFonts w:ascii="Times New Roman" w:hAnsi="Times New Roman" w:cs="Times New Roman"/>
                <w:sz w:val="18"/>
                <w:szCs w:val="18"/>
              </w:rPr>
              <w:t>, consta descrito de como a execução do objeto será acompanhada e fiscalizada pelo órgão ou entidade? (art. 6°, XXIII, alínea “f” da Lei Federal n° 14.133/2</w:t>
            </w:r>
            <w:r w:rsidRPr="0039596C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34EF2" w14:textId="77777777" w:rsidR="002E0EA9" w:rsidRPr="002E0EA9" w:rsidRDefault="002E0EA9" w:rsidP="004041B7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8843C" w14:textId="77777777" w:rsidR="002E0EA9" w:rsidRPr="002E0EA9" w:rsidRDefault="002E0EA9" w:rsidP="004041B7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EA9" w:rsidRPr="002E0EA9" w14:paraId="75805A18" w14:textId="77777777" w:rsidTr="00DC521B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EEC5A" w14:textId="77777777" w:rsidR="002E0EA9" w:rsidRPr="002E0EA9" w:rsidRDefault="002E0EA9" w:rsidP="002E0EA9">
            <w:pPr>
              <w:numPr>
                <w:ilvl w:val="0"/>
                <w:numId w:val="7"/>
              </w:numPr>
              <w:autoSpaceDN/>
              <w:spacing w:after="160"/>
              <w:ind w:left="321" w:right="28" w:hanging="284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0EA9">
              <w:rPr>
                <w:rFonts w:ascii="Times New Roman" w:hAnsi="Times New Roman" w:cs="Times New Roman"/>
                <w:sz w:val="18"/>
                <w:szCs w:val="18"/>
              </w:rPr>
              <w:t xml:space="preserve">Consta </w:t>
            </w:r>
            <w:r w:rsidRPr="002E0E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critérios de medição e de pagamento,</w:t>
            </w:r>
            <w:r w:rsidRPr="002E0EA9">
              <w:rPr>
                <w:rFonts w:ascii="Times New Roman" w:hAnsi="Times New Roman" w:cs="Times New Roman"/>
                <w:sz w:val="18"/>
                <w:szCs w:val="18"/>
              </w:rPr>
              <w:t xml:space="preserve"> envio da Nota de Empenho ou ordem de serviço à contratada e demais informações complementares? (art. 6º, inciso XXIII, alínea “g” da Lei Federal n° 14.133/21)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E32FB" w14:textId="77777777" w:rsidR="002E0EA9" w:rsidRPr="002E0EA9" w:rsidRDefault="002E0EA9" w:rsidP="004041B7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68B72" w14:textId="77777777" w:rsidR="002E0EA9" w:rsidRPr="002E0EA9" w:rsidRDefault="002E0EA9" w:rsidP="004041B7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EA9" w:rsidRPr="002E0EA9" w14:paraId="326E9465" w14:textId="77777777" w:rsidTr="00DC521B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D4813" w14:textId="77777777" w:rsidR="002E0EA9" w:rsidRPr="002E0EA9" w:rsidRDefault="002E0EA9" w:rsidP="002E0EA9">
            <w:pPr>
              <w:numPr>
                <w:ilvl w:val="0"/>
                <w:numId w:val="7"/>
              </w:numPr>
              <w:autoSpaceDN/>
              <w:spacing w:after="160"/>
              <w:ind w:left="321" w:right="28" w:hanging="284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0EA9">
              <w:rPr>
                <w:rFonts w:ascii="Times New Roman" w:hAnsi="Times New Roman" w:cs="Times New Roman"/>
                <w:sz w:val="18"/>
                <w:szCs w:val="18"/>
              </w:rPr>
              <w:t xml:space="preserve">Consta a </w:t>
            </w:r>
            <w:r w:rsidRPr="002E0E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forma e critérios de seleção do fornecedor</w:t>
            </w:r>
            <w:r w:rsidRPr="002E0EA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footnoteReference w:id="10"/>
            </w:r>
            <w:r w:rsidRPr="002E0EA9">
              <w:rPr>
                <w:rFonts w:ascii="Times New Roman" w:hAnsi="Times New Roman" w:cs="Times New Roman"/>
                <w:sz w:val="18"/>
                <w:szCs w:val="18"/>
              </w:rPr>
              <w:t>? (art. 6°, XXIII, alínea “h” da Lei Federal n°14.133/21)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2D666" w14:textId="77777777" w:rsidR="002E0EA9" w:rsidRPr="002E0EA9" w:rsidRDefault="002E0EA9" w:rsidP="004041B7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7C432" w14:textId="77777777" w:rsidR="002E0EA9" w:rsidRPr="002E0EA9" w:rsidRDefault="002E0EA9" w:rsidP="004041B7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EA9" w:rsidRPr="002E0EA9" w14:paraId="49338C0B" w14:textId="77777777" w:rsidTr="00DC521B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FC5A0" w14:textId="77777777" w:rsidR="002E0EA9" w:rsidRPr="002E0EA9" w:rsidRDefault="002E0EA9" w:rsidP="002E0EA9">
            <w:pPr>
              <w:numPr>
                <w:ilvl w:val="0"/>
                <w:numId w:val="7"/>
              </w:numPr>
              <w:autoSpaceDN/>
              <w:spacing w:after="160"/>
              <w:ind w:left="321" w:right="28" w:hanging="284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0EA9">
              <w:rPr>
                <w:rFonts w:ascii="Times New Roman" w:hAnsi="Times New Roman" w:cs="Times New Roman"/>
                <w:sz w:val="18"/>
                <w:szCs w:val="18"/>
              </w:rPr>
              <w:t xml:space="preserve">Consta </w:t>
            </w:r>
            <w:r w:rsidRPr="002E0E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estimado o valor da contratação</w:t>
            </w:r>
            <w:r w:rsidRPr="002E0EA9">
              <w:rPr>
                <w:rFonts w:ascii="Times New Roman" w:hAnsi="Times New Roman" w:cs="Times New Roman"/>
                <w:sz w:val="18"/>
                <w:szCs w:val="18"/>
              </w:rPr>
              <w:t>, acompanhadas dos preços unitários referenciais, das memórias de cálculo e dos documentos que lhe dão suporte, com os parâmetros utilizados para a obtenção dos preços e para os respectivos cálculos, que devem constar de documento separado e classificado? (art. 6º, inciso XXIII, alínea “i” da Lei Federal nº 14.133/21)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D6A49" w14:textId="77777777" w:rsidR="002E0EA9" w:rsidRPr="002E0EA9" w:rsidRDefault="002E0EA9" w:rsidP="004041B7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34039" w14:textId="77777777" w:rsidR="002E0EA9" w:rsidRPr="002E0EA9" w:rsidRDefault="002E0EA9" w:rsidP="004041B7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EA9" w:rsidRPr="002E0EA9" w14:paraId="5F8E4A57" w14:textId="77777777" w:rsidTr="00DC521B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06AD2" w14:textId="77777777" w:rsidR="002E0EA9" w:rsidRPr="002E0EA9" w:rsidRDefault="002E0EA9" w:rsidP="002E0EA9">
            <w:pPr>
              <w:numPr>
                <w:ilvl w:val="0"/>
                <w:numId w:val="7"/>
              </w:numPr>
              <w:autoSpaceDN/>
              <w:spacing w:after="160"/>
              <w:ind w:left="321" w:right="28" w:hanging="284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0EA9">
              <w:rPr>
                <w:rFonts w:ascii="Times New Roman" w:hAnsi="Times New Roman" w:cs="Times New Roman"/>
                <w:sz w:val="18"/>
                <w:szCs w:val="18"/>
              </w:rPr>
              <w:t xml:space="preserve">Consta adequação orçamentária com a indicação da </w:t>
            </w:r>
            <w:r w:rsidRPr="002E0EA9">
              <w:rPr>
                <w:rFonts w:ascii="Times New Roman" w:hAnsi="Times New Roman" w:cs="Times New Roman"/>
                <w:b/>
                <w:sz w:val="18"/>
                <w:szCs w:val="18"/>
              </w:rPr>
              <w:t>classificação orçamentária</w:t>
            </w:r>
            <w:r w:rsidRPr="002E0EA9">
              <w:rPr>
                <w:rFonts w:ascii="Times New Roman" w:hAnsi="Times New Roman" w:cs="Times New Roman"/>
                <w:sz w:val="18"/>
                <w:szCs w:val="18"/>
              </w:rPr>
              <w:t>: fonte de recursos, natureza de despesa, programa de execução e da ação do PPA? (art. 6º, inciso XXIII, alínea “J” da Lei Federal nº 14.133/21)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EE6F0" w14:textId="77777777" w:rsidR="002E0EA9" w:rsidRPr="002E0EA9" w:rsidRDefault="002E0EA9" w:rsidP="004041B7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E4734" w14:textId="77777777" w:rsidR="002E0EA9" w:rsidRPr="002E0EA9" w:rsidRDefault="002E0EA9" w:rsidP="004041B7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EA9" w:rsidRPr="002E0EA9" w14:paraId="63F3B5FA" w14:textId="77777777" w:rsidTr="00DC521B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6CB23" w14:textId="5909E101" w:rsidR="002E0EA9" w:rsidRPr="002E0EA9" w:rsidRDefault="002E0EA9" w:rsidP="002E0EA9">
            <w:pPr>
              <w:numPr>
                <w:ilvl w:val="0"/>
                <w:numId w:val="7"/>
              </w:numPr>
              <w:autoSpaceDN/>
              <w:spacing w:after="160"/>
              <w:ind w:left="318" w:right="28" w:hanging="284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0EA9">
              <w:rPr>
                <w:rFonts w:ascii="Times New Roman" w:hAnsi="Times New Roman" w:cs="Times New Roman"/>
                <w:sz w:val="18"/>
                <w:szCs w:val="18"/>
              </w:rPr>
              <w:t xml:space="preserve">Consta </w:t>
            </w:r>
            <w:r w:rsidRPr="002E0E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aprovado</w:t>
            </w:r>
            <w:r w:rsidRPr="002E0EA9">
              <w:rPr>
                <w:rFonts w:ascii="Times New Roman" w:hAnsi="Times New Roman" w:cs="Times New Roman"/>
                <w:sz w:val="18"/>
                <w:szCs w:val="18"/>
              </w:rPr>
              <w:t xml:space="preserve"> o TR pelo ordenador de despesas? (</w:t>
            </w:r>
            <w:r w:rsidR="00941E44" w:rsidRPr="002E0EA9">
              <w:rPr>
                <w:rFonts w:ascii="Times New Roman" w:hAnsi="Times New Roman" w:cs="Times New Roman"/>
                <w:sz w:val="18"/>
                <w:szCs w:val="18"/>
              </w:rPr>
              <w:t>art. 36 do Decreto Orçamentário nº 6.</w:t>
            </w:r>
            <w:r w:rsidR="00941E44">
              <w:rPr>
                <w:rFonts w:ascii="Times New Roman" w:hAnsi="Times New Roman" w:cs="Times New Roman"/>
                <w:sz w:val="18"/>
                <w:szCs w:val="18"/>
              </w:rPr>
              <w:t>898</w:t>
            </w:r>
            <w:r w:rsidR="00941E44" w:rsidRPr="002E0EA9">
              <w:rPr>
                <w:rFonts w:ascii="Times New Roman" w:hAnsi="Times New Roman" w:cs="Times New Roman"/>
                <w:sz w:val="18"/>
                <w:szCs w:val="18"/>
              </w:rPr>
              <w:t>/202</w:t>
            </w:r>
            <w:r w:rsidR="00941E4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41E44" w:rsidRPr="002E0EA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BEE43" w14:textId="77777777" w:rsidR="002E0EA9" w:rsidRPr="002E0EA9" w:rsidRDefault="002E0EA9" w:rsidP="004041B7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02D38" w14:textId="77777777" w:rsidR="002E0EA9" w:rsidRPr="002E0EA9" w:rsidRDefault="002E0EA9" w:rsidP="004041B7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EA9" w:rsidRPr="002E0EA9" w14:paraId="45A069BA" w14:textId="77777777" w:rsidTr="00DC521B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92299" w14:textId="17C9978D" w:rsidR="002E0EA9" w:rsidRPr="002E0EA9" w:rsidRDefault="002E0EA9" w:rsidP="002E0EA9">
            <w:pPr>
              <w:numPr>
                <w:ilvl w:val="0"/>
                <w:numId w:val="7"/>
              </w:numPr>
              <w:autoSpaceDN/>
              <w:spacing w:after="160"/>
              <w:ind w:left="318" w:right="28" w:hanging="284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0EA9">
              <w:rPr>
                <w:rFonts w:ascii="Times New Roman" w:hAnsi="Times New Roman" w:cs="Times New Roman"/>
                <w:sz w:val="18"/>
                <w:szCs w:val="18"/>
              </w:rPr>
              <w:t xml:space="preserve">Foram considerados os </w:t>
            </w:r>
            <w:r w:rsidRPr="002E0E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objetivos do processo licitatório</w:t>
            </w:r>
            <w:r w:rsidRPr="002E0EA9">
              <w:rPr>
                <w:rFonts w:ascii="Times New Roman" w:hAnsi="Times New Roman" w:cs="Times New Roman"/>
                <w:sz w:val="18"/>
                <w:szCs w:val="18"/>
              </w:rPr>
              <w:t xml:space="preserve"> no que dispõe o </w:t>
            </w:r>
            <w:r w:rsidR="003B71C3">
              <w:rPr>
                <w:rFonts w:ascii="Times New Roman" w:hAnsi="Times New Roman" w:cs="Times New Roman"/>
                <w:sz w:val="18"/>
                <w:szCs w:val="18"/>
              </w:rPr>
              <w:t xml:space="preserve">art. 4º do Decreto Estadual nº 6.606/2023 e </w:t>
            </w:r>
            <w:r w:rsidRPr="002E0EA9">
              <w:rPr>
                <w:rFonts w:ascii="Times New Roman" w:hAnsi="Times New Roman" w:cs="Times New Roman"/>
                <w:sz w:val="18"/>
                <w:szCs w:val="18"/>
              </w:rPr>
              <w:t>art. 11, da Lei n° 14.133/21</w:t>
            </w:r>
            <w:r w:rsidRPr="002E0EA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ootnoteReference w:id="11"/>
            </w:r>
            <w:r w:rsidRPr="002E0EA9">
              <w:rPr>
                <w:rFonts w:ascii="Times New Roman" w:hAnsi="Times New Roman" w:cs="Times New Roman"/>
                <w:sz w:val="18"/>
                <w:szCs w:val="18"/>
              </w:rPr>
              <w:t>?</w:t>
            </w:r>
            <w:r w:rsidRPr="002E0EA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0F4D6" w14:textId="77777777" w:rsidR="002E0EA9" w:rsidRPr="002E0EA9" w:rsidRDefault="002E0EA9" w:rsidP="004041B7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DAADB" w14:textId="77777777" w:rsidR="002E0EA9" w:rsidRPr="002E0EA9" w:rsidRDefault="002E0EA9" w:rsidP="004041B7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604DA10" w14:textId="77777777" w:rsidR="002E0EA9" w:rsidRPr="002E0EA9" w:rsidRDefault="002E0EA9" w:rsidP="002E0EA9">
      <w:pPr>
        <w:rPr>
          <w:rFonts w:ascii="Times New Roman" w:hAnsi="Times New Roman" w:cs="Times New Roman"/>
          <w:b/>
          <w:sz w:val="18"/>
          <w:szCs w:val="18"/>
        </w:rPr>
      </w:pPr>
    </w:p>
    <w:p w14:paraId="732E7B51" w14:textId="77777777" w:rsidR="002E0EA9" w:rsidRPr="00DC521B" w:rsidRDefault="002E0EA9" w:rsidP="002E0EA9">
      <w:pPr>
        <w:rPr>
          <w:rFonts w:ascii="Times New Roman" w:hAnsi="Times New Roman" w:cs="Times New Roman"/>
          <w:bCs/>
          <w:sz w:val="18"/>
          <w:szCs w:val="18"/>
        </w:rPr>
      </w:pPr>
      <w:r w:rsidRPr="00DC521B">
        <w:rPr>
          <w:rFonts w:ascii="Times New Roman" w:hAnsi="Times New Roman" w:cs="Times New Roman"/>
          <w:bCs/>
          <w:sz w:val="18"/>
          <w:szCs w:val="18"/>
        </w:rPr>
        <w:t>Apontamentos:</w:t>
      </w:r>
    </w:p>
    <w:tbl>
      <w:tblPr>
        <w:tblW w:w="5000" w:type="pct"/>
        <w:tblLook w:val="0400" w:firstRow="0" w:lastRow="0" w:firstColumn="0" w:lastColumn="0" w:noHBand="0" w:noVBand="1"/>
      </w:tblPr>
      <w:tblGrid>
        <w:gridCol w:w="9105"/>
      </w:tblGrid>
      <w:tr w:rsidR="002E0EA9" w:rsidRPr="002E0EA9" w14:paraId="2F486FF7" w14:textId="77777777" w:rsidTr="004041B7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DB4A8" w14:textId="77777777" w:rsidR="002E0EA9" w:rsidRPr="002E0EA9" w:rsidRDefault="002E0EA9" w:rsidP="004041B7">
            <w:pPr>
              <w:spacing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E0EA9" w:rsidRPr="002E0EA9" w14:paraId="4EAC3987" w14:textId="77777777" w:rsidTr="004041B7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C35E5" w14:textId="77777777" w:rsidR="002E0EA9" w:rsidRPr="002E0EA9" w:rsidRDefault="002E0EA9" w:rsidP="004041B7">
            <w:pPr>
              <w:spacing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E0EA9" w:rsidRPr="002E0EA9" w14:paraId="538C7CD9" w14:textId="77777777" w:rsidTr="004041B7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7D7BE" w14:textId="77777777" w:rsidR="002E0EA9" w:rsidRPr="002E0EA9" w:rsidRDefault="002E0EA9" w:rsidP="004041B7">
            <w:pPr>
              <w:spacing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E0EA9" w:rsidRPr="002E0EA9" w14:paraId="0C18B288" w14:textId="77777777" w:rsidTr="004041B7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E6F17" w14:textId="77777777" w:rsidR="002E0EA9" w:rsidRPr="002E0EA9" w:rsidRDefault="002E0EA9" w:rsidP="004041B7">
            <w:pPr>
              <w:spacing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E0EA9" w:rsidRPr="002E0EA9" w14:paraId="65F62CEC" w14:textId="77777777" w:rsidTr="004041B7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5B179" w14:textId="77777777" w:rsidR="002E0EA9" w:rsidRPr="002E0EA9" w:rsidRDefault="002E0EA9" w:rsidP="004041B7">
            <w:pPr>
              <w:spacing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E0EA9" w:rsidRPr="002E0EA9" w14:paraId="45D471B8" w14:textId="77777777" w:rsidTr="004041B7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63BE4" w14:textId="77777777" w:rsidR="002E0EA9" w:rsidRPr="002E0EA9" w:rsidRDefault="002E0EA9" w:rsidP="004041B7">
            <w:pPr>
              <w:spacing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021B7C29" w14:textId="77777777" w:rsidR="002E0EA9" w:rsidRPr="002E0EA9" w:rsidRDefault="002E0EA9" w:rsidP="002E0EA9">
      <w:pPr>
        <w:spacing w:line="360" w:lineRule="auto"/>
        <w:rPr>
          <w:rFonts w:ascii="Times New Roman" w:hAnsi="Times New Roman" w:cs="Times New Roman"/>
          <w:b/>
          <w:sz w:val="18"/>
          <w:szCs w:val="18"/>
        </w:rPr>
      </w:pPr>
    </w:p>
    <w:p w14:paraId="7376DBFA" w14:textId="77777777" w:rsidR="002E0EA9" w:rsidRPr="002E0EA9" w:rsidRDefault="002E0EA9" w:rsidP="002E0EA9">
      <w:pPr>
        <w:pStyle w:val="Cabealho"/>
        <w:tabs>
          <w:tab w:val="left" w:pos="708"/>
        </w:tabs>
        <w:jc w:val="center"/>
        <w:rPr>
          <w:sz w:val="18"/>
          <w:szCs w:val="18"/>
        </w:rPr>
      </w:pPr>
      <w:r w:rsidRPr="002E0EA9">
        <w:rPr>
          <w:b/>
          <w:sz w:val="18"/>
          <w:szCs w:val="18"/>
        </w:rPr>
        <w:t>Assinatura e Matrícula do Servidor</w:t>
      </w:r>
    </w:p>
    <w:p w14:paraId="31E1F0AC" w14:textId="77777777" w:rsidR="002E0EA9" w:rsidRDefault="002E0EA9" w:rsidP="002E0EA9">
      <w:pPr>
        <w:spacing w:before="120" w:after="120"/>
        <w:jc w:val="center"/>
        <w:rPr>
          <w:b/>
          <w:sz w:val="18"/>
          <w:szCs w:val="18"/>
        </w:rPr>
      </w:pPr>
    </w:p>
    <w:p w14:paraId="7C4B71AC" w14:textId="77777777" w:rsidR="00457CE4" w:rsidRDefault="00457CE4">
      <w:pPr>
        <w:pStyle w:val="Standard"/>
        <w:tabs>
          <w:tab w:val="left" w:pos="1418"/>
          <w:tab w:val="left" w:pos="1701"/>
        </w:tabs>
        <w:jc w:val="center"/>
        <w:rPr>
          <w:sz w:val="24"/>
          <w:szCs w:val="24"/>
        </w:rPr>
      </w:pPr>
    </w:p>
    <w:sectPr w:rsidR="00457CE4" w:rsidSect="002141B9">
      <w:headerReference w:type="default" r:id="rId8"/>
      <w:pgSz w:w="11906" w:h="16838"/>
      <w:pgMar w:top="1440" w:right="991" w:bottom="1440" w:left="1800" w:header="714" w:footer="8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26767" w14:textId="77777777" w:rsidR="008D7CD8" w:rsidRDefault="008D7CD8">
      <w:r>
        <w:separator/>
      </w:r>
    </w:p>
  </w:endnote>
  <w:endnote w:type="continuationSeparator" w:id="0">
    <w:p w14:paraId="7C66D963" w14:textId="77777777" w:rsidR="008D7CD8" w:rsidRDefault="008D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749AE" w14:textId="77777777" w:rsidR="008D7CD8" w:rsidRDefault="008D7CD8">
      <w:r>
        <w:separator/>
      </w:r>
    </w:p>
  </w:footnote>
  <w:footnote w:type="continuationSeparator" w:id="0">
    <w:p w14:paraId="0D247F53" w14:textId="77777777" w:rsidR="008D7CD8" w:rsidRDefault="008D7CD8">
      <w:r>
        <w:continuationSeparator/>
      </w:r>
    </w:p>
  </w:footnote>
  <w:footnote w:id="1">
    <w:p w14:paraId="43DAC1CA" w14:textId="46B9DA68" w:rsidR="002E0EA9" w:rsidRPr="006C6E2A" w:rsidRDefault="002E0EA9" w:rsidP="002E0EA9">
      <w:pPr>
        <w:pStyle w:val="NormalWeb"/>
        <w:rPr>
          <w:sz w:val="16"/>
          <w:szCs w:val="16"/>
        </w:rPr>
      </w:pPr>
      <w:r w:rsidRPr="00BD03B0">
        <w:rPr>
          <w:rStyle w:val="Caracteresdenotaderodap"/>
          <w:rFonts w:eastAsiaTheme="majorEastAsia"/>
          <w:sz w:val="16"/>
          <w:szCs w:val="16"/>
          <w:vertAlign w:val="superscript"/>
        </w:rPr>
        <w:footnoteRef/>
      </w:r>
      <w:r w:rsidRPr="00BD03B0">
        <w:rPr>
          <w:sz w:val="16"/>
          <w:szCs w:val="16"/>
        </w:rPr>
        <w:t xml:space="preserve"> </w:t>
      </w:r>
      <w:r w:rsidR="00DC521B">
        <w:rPr>
          <w:sz w:val="16"/>
          <w:szCs w:val="16"/>
        </w:rPr>
        <w:t xml:space="preserve"> </w:t>
      </w:r>
      <w:r w:rsidRPr="006C6E2A">
        <w:rPr>
          <w:sz w:val="16"/>
          <w:szCs w:val="16"/>
        </w:rPr>
        <w:t>Art. 41. No caso de licitação que envolva o fornecimento de bens, a Administração poderá excepcionalmente:</w:t>
      </w:r>
    </w:p>
    <w:p w14:paraId="3A492AEA" w14:textId="77777777" w:rsidR="002E0EA9" w:rsidRPr="006C6E2A" w:rsidRDefault="002E0EA9" w:rsidP="002E0EA9">
      <w:pPr>
        <w:pStyle w:val="NormalWeb"/>
        <w:ind w:left="142"/>
        <w:rPr>
          <w:sz w:val="16"/>
          <w:szCs w:val="16"/>
        </w:rPr>
      </w:pPr>
      <w:r w:rsidRPr="006C6E2A">
        <w:rPr>
          <w:sz w:val="16"/>
          <w:szCs w:val="16"/>
        </w:rPr>
        <w:t xml:space="preserve">I - </w:t>
      </w:r>
      <w:proofErr w:type="gramStart"/>
      <w:r w:rsidRPr="006C6E2A">
        <w:rPr>
          <w:sz w:val="16"/>
          <w:szCs w:val="16"/>
        </w:rPr>
        <w:t>indicar</w:t>
      </w:r>
      <w:proofErr w:type="gramEnd"/>
      <w:r w:rsidRPr="006C6E2A">
        <w:rPr>
          <w:sz w:val="16"/>
          <w:szCs w:val="16"/>
        </w:rPr>
        <w:t xml:space="preserve"> uma ou mais marcas ou modelos, desde que formalmente justificado, nas seguintes hipóteses:</w:t>
      </w:r>
    </w:p>
    <w:p w14:paraId="24002641" w14:textId="77777777" w:rsidR="002E0EA9" w:rsidRPr="006C6E2A" w:rsidRDefault="002E0EA9" w:rsidP="002E0EA9">
      <w:pPr>
        <w:pStyle w:val="NormalWeb"/>
        <w:ind w:left="142"/>
        <w:rPr>
          <w:sz w:val="16"/>
          <w:szCs w:val="16"/>
        </w:rPr>
      </w:pPr>
      <w:r w:rsidRPr="006C6E2A">
        <w:rPr>
          <w:sz w:val="16"/>
          <w:szCs w:val="16"/>
        </w:rPr>
        <w:t>a) em decorrência da necessidade de padronização do objeto;</w:t>
      </w:r>
    </w:p>
    <w:p w14:paraId="34C85DE3" w14:textId="77777777" w:rsidR="002E0EA9" w:rsidRPr="008B0E05" w:rsidRDefault="002E0EA9" w:rsidP="002E0EA9">
      <w:pPr>
        <w:pStyle w:val="NormalWeb"/>
        <w:ind w:left="142"/>
        <w:rPr>
          <w:sz w:val="16"/>
          <w:szCs w:val="16"/>
        </w:rPr>
      </w:pPr>
      <w:r w:rsidRPr="008B0E05">
        <w:rPr>
          <w:sz w:val="16"/>
          <w:szCs w:val="16"/>
        </w:rPr>
        <w:t>b) em decorrência da necessidade de manter a compatibilidade com plataformas e padrões já adotados pela Administração;</w:t>
      </w:r>
    </w:p>
    <w:p w14:paraId="05C691E1" w14:textId="77777777" w:rsidR="002E0EA9" w:rsidRPr="008B0E05" w:rsidRDefault="002E0EA9" w:rsidP="002E0EA9">
      <w:pPr>
        <w:pStyle w:val="NormalWeb"/>
        <w:ind w:left="142"/>
        <w:rPr>
          <w:sz w:val="16"/>
          <w:szCs w:val="16"/>
        </w:rPr>
      </w:pPr>
      <w:r w:rsidRPr="008B0E05">
        <w:rPr>
          <w:sz w:val="16"/>
          <w:szCs w:val="16"/>
        </w:rPr>
        <w:t xml:space="preserve">c) quando determinada marca ou modelo comercializados por mais de um fornecedor forem os únicos capazes de atender às necessidades do contratante; </w:t>
      </w:r>
    </w:p>
    <w:p w14:paraId="2DD711FF" w14:textId="4440C49B" w:rsidR="002E0EA9" w:rsidRPr="008B0E05" w:rsidRDefault="002E0EA9" w:rsidP="002E0EA9">
      <w:pPr>
        <w:pStyle w:val="NormalWeb"/>
        <w:ind w:left="142"/>
      </w:pPr>
      <w:r w:rsidRPr="008B0E05">
        <w:rPr>
          <w:sz w:val="16"/>
          <w:szCs w:val="16"/>
        </w:rPr>
        <w:t>d) quando a descrição do objeto a ser licitado puder ser mais bem compreendida pela identificação de determinada marca ou determinado modelo aptos a servir apenas como referência</w:t>
      </w:r>
      <w:r w:rsidR="003017EF">
        <w:rPr>
          <w:sz w:val="16"/>
          <w:szCs w:val="16"/>
        </w:rPr>
        <w:t xml:space="preserve"> (Lei Nº 14.133/21)</w:t>
      </w:r>
      <w:r w:rsidRPr="008B0E05">
        <w:rPr>
          <w:sz w:val="16"/>
          <w:szCs w:val="16"/>
        </w:rPr>
        <w:t>.</w:t>
      </w:r>
    </w:p>
  </w:footnote>
  <w:footnote w:id="2">
    <w:p w14:paraId="2EDA3263" w14:textId="62FCA870" w:rsidR="002E0EA9" w:rsidRPr="008B0E05" w:rsidRDefault="002E0EA9" w:rsidP="002E0EA9">
      <w:pPr>
        <w:pStyle w:val="NormalWeb"/>
        <w:ind w:left="142" w:hanging="142"/>
        <w:rPr>
          <w:sz w:val="16"/>
          <w:szCs w:val="16"/>
        </w:rPr>
      </w:pPr>
      <w:r w:rsidRPr="00BD03B0">
        <w:rPr>
          <w:rStyle w:val="Caracteresdenotaderodap"/>
          <w:rFonts w:eastAsiaTheme="majorEastAsia"/>
          <w:sz w:val="16"/>
          <w:szCs w:val="16"/>
          <w:vertAlign w:val="superscript"/>
        </w:rPr>
        <w:footnoteRef/>
      </w:r>
      <w:r w:rsidRPr="008B0E05">
        <w:rPr>
          <w:sz w:val="16"/>
          <w:szCs w:val="16"/>
        </w:rPr>
        <w:tab/>
        <w:t>Art. 42. A prova de qualidade de produto apresentado pelos proponentes como similar ao das marcas eventualmente indicadas no edital será admitida por qualquer um dos seguintes meios:</w:t>
      </w:r>
    </w:p>
    <w:p w14:paraId="03CBD623" w14:textId="77777777" w:rsidR="002E0EA9" w:rsidRPr="008B0E05" w:rsidRDefault="002E0EA9" w:rsidP="002E0EA9">
      <w:pPr>
        <w:pStyle w:val="NormalWeb"/>
        <w:ind w:left="142"/>
        <w:rPr>
          <w:sz w:val="16"/>
          <w:szCs w:val="16"/>
        </w:rPr>
      </w:pPr>
      <w:r w:rsidRPr="008B0E05">
        <w:rPr>
          <w:sz w:val="16"/>
          <w:szCs w:val="16"/>
        </w:rPr>
        <w:t xml:space="preserve">I - </w:t>
      </w:r>
      <w:proofErr w:type="gramStart"/>
      <w:r w:rsidRPr="008B0E05">
        <w:rPr>
          <w:sz w:val="16"/>
          <w:szCs w:val="16"/>
        </w:rPr>
        <w:t>comprovação</w:t>
      </w:r>
      <w:proofErr w:type="gramEnd"/>
      <w:r w:rsidRPr="008B0E05">
        <w:rPr>
          <w:sz w:val="16"/>
          <w:szCs w:val="16"/>
        </w:rPr>
        <w:t xml:space="preserve"> de que o produto está de acordo com as normas técnicas determinadas pelos órgãos oficiais competentes, pela Associação Brasileira de Normas Técnicas (ABNT) ou por outra entidade credenciada pelo Inmetro;</w:t>
      </w:r>
    </w:p>
    <w:p w14:paraId="3DE2ABD8" w14:textId="77777777" w:rsidR="002E0EA9" w:rsidRPr="008B0E05" w:rsidRDefault="002E0EA9" w:rsidP="002E0EA9">
      <w:pPr>
        <w:ind w:left="142"/>
        <w:jc w:val="both"/>
        <w:rPr>
          <w:rFonts w:ascii="Times New Roman" w:hAnsi="Times New Roman" w:cs="Times New Roman"/>
          <w:sz w:val="16"/>
          <w:szCs w:val="16"/>
        </w:rPr>
      </w:pPr>
      <w:r w:rsidRPr="008B0E05">
        <w:rPr>
          <w:rFonts w:ascii="Times New Roman" w:hAnsi="Times New Roman" w:cs="Times New Roman"/>
          <w:sz w:val="16"/>
          <w:szCs w:val="16"/>
        </w:rPr>
        <w:t xml:space="preserve">II - </w:t>
      </w:r>
      <w:proofErr w:type="gramStart"/>
      <w:r w:rsidRPr="008B0E05">
        <w:rPr>
          <w:rFonts w:ascii="Times New Roman" w:hAnsi="Times New Roman" w:cs="Times New Roman"/>
          <w:sz w:val="16"/>
          <w:szCs w:val="16"/>
        </w:rPr>
        <w:t>declaração</w:t>
      </w:r>
      <w:proofErr w:type="gramEnd"/>
      <w:r w:rsidRPr="008B0E05">
        <w:rPr>
          <w:rFonts w:ascii="Times New Roman" w:hAnsi="Times New Roman" w:cs="Times New Roman"/>
          <w:sz w:val="16"/>
          <w:szCs w:val="16"/>
        </w:rPr>
        <w:t xml:space="preserve"> de atendimento satisfatório emitida por outro órgão ou entidade de nível federativo equivalente ou superior que tenha adquirido o produto;</w:t>
      </w:r>
    </w:p>
    <w:p w14:paraId="3BE760F9" w14:textId="78AE74D3" w:rsidR="002E0EA9" w:rsidRPr="008B0E05" w:rsidRDefault="002E0EA9" w:rsidP="002E0EA9">
      <w:pPr>
        <w:ind w:left="142"/>
        <w:jc w:val="both"/>
        <w:rPr>
          <w:rFonts w:ascii="Times New Roman" w:hAnsi="Times New Roman" w:cs="Times New Roman"/>
          <w:sz w:val="16"/>
          <w:szCs w:val="16"/>
        </w:rPr>
      </w:pPr>
      <w:r w:rsidRPr="008B0E05">
        <w:rPr>
          <w:rFonts w:ascii="Times New Roman" w:hAnsi="Times New Roman" w:cs="Times New Roman"/>
          <w:sz w:val="16"/>
          <w:szCs w:val="16"/>
        </w:rPr>
        <w:t>III - certificação, certificado, laudo laboratorial ou documento similar que possibilite a aferição da qualidade e da conformidade do produto ou do processo de fabricação, inclusive sob o aspecto ambiental, emitido por instituição oficial competente ou por entidade credenciada</w:t>
      </w:r>
      <w:r w:rsidR="008B0E05">
        <w:rPr>
          <w:rFonts w:ascii="Times New Roman" w:hAnsi="Times New Roman" w:cs="Times New Roman"/>
          <w:sz w:val="16"/>
          <w:szCs w:val="16"/>
        </w:rPr>
        <w:t xml:space="preserve"> (Lei nº 14.133/21)</w:t>
      </w:r>
      <w:r w:rsidR="003017EF">
        <w:rPr>
          <w:rFonts w:ascii="Times New Roman" w:hAnsi="Times New Roman" w:cs="Times New Roman"/>
          <w:sz w:val="16"/>
          <w:szCs w:val="16"/>
        </w:rPr>
        <w:t>.</w:t>
      </w:r>
    </w:p>
  </w:footnote>
  <w:footnote w:id="3">
    <w:p w14:paraId="368012B0" w14:textId="480C7DBE" w:rsidR="002E0EA9" w:rsidRDefault="002E0EA9" w:rsidP="002E0EA9">
      <w:pPr>
        <w:pStyle w:val="Textodenotaderodap"/>
        <w:ind w:left="142" w:hanging="142"/>
        <w:jc w:val="both"/>
      </w:pPr>
      <w:r w:rsidRPr="00BD03B0">
        <w:rPr>
          <w:rStyle w:val="Caracteresdenotaderodap"/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8B0E05">
        <w:rPr>
          <w:rFonts w:ascii="Times New Roman" w:hAnsi="Times New Roman" w:cs="Times New Roman"/>
          <w:sz w:val="16"/>
          <w:szCs w:val="16"/>
        </w:rPr>
        <w:tab/>
        <w:t>No estudo técnico preliminar será identificada a necessidade da contratação, com pesquisas de soluções junto ao mercado que poderá atender à necessidade, resultando em um estudo comparativo focado no ciclo de vida do objeto, na solução de maior benefício (qualidade e preço) para administração.</w:t>
      </w:r>
      <w:r w:rsidRPr="008935C5">
        <w:rPr>
          <w:sz w:val="16"/>
          <w:szCs w:val="16"/>
        </w:rPr>
        <w:t xml:space="preserve"> </w:t>
      </w:r>
    </w:p>
  </w:footnote>
  <w:footnote w:id="4">
    <w:p w14:paraId="739049FB" w14:textId="11D6B6AB" w:rsidR="00421586" w:rsidRPr="00BD03B0" w:rsidRDefault="00421586" w:rsidP="00DC521B">
      <w:pPr>
        <w:pStyle w:val="Textodenotaderodap"/>
        <w:ind w:left="142" w:hanging="142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  <w:r w:rsidRPr="00BD03B0">
        <w:rPr>
          <w:rStyle w:val="Refdenotaderodap"/>
          <w:rFonts w:ascii="Times New Roman" w:hAnsi="Times New Roman" w:cs="Times New Roman"/>
          <w:sz w:val="16"/>
          <w:szCs w:val="16"/>
        </w:rPr>
        <w:footnoteRef/>
      </w:r>
      <w:r w:rsidR="00DC521B">
        <w:rPr>
          <w:rFonts w:ascii="Times New Roman" w:hAnsi="Times New Roman" w:cs="Times New Roman"/>
        </w:rPr>
        <w:t xml:space="preserve"> </w:t>
      </w:r>
      <w:r w:rsidRPr="00BD03B0">
        <w:rPr>
          <w:rFonts w:ascii="Times New Roman" w:hAnsi="Times New Roman" w:cs="Times New Roman"/>
        </w:rPr>
        <w:t xml:space="preserve"> </w:t>
      </w:r>
      <w:r w:rsidRPr="00BD03B0">
        <w:rPr>
          <w:rFonts w:ascii="Times New Roman" w:hAnsi="Times New Roman" w:cs="Times New Roman"/>
          <w:sz w:val="16"/>
          <w:szCs w:val="16"/>
          <w:highlight w:val="yellow"/>
        </w:rPr>
        <w:t>Art. 189 do Decreto nº 6.606/23:</w:t>
      </w:r>
    </w:p>
    <w:p w14:paraId="37248B56" w14:textId="0077BDE6" w:rsidR="00421586" w:rsidRPr="00BD03B0" w:rsidRDefault="00BD03B0" w:rsidP="00DC521B">
      <w:pPr>
        <w:pStyle w:val="Textodenotaderodap"/>
        <w:ind w:left="142" w:hanging="142"/>
        <w:jc w:val="both"/>
        <w:rPr>
          <w:rFonts w:ascii="Times New Roman" w:hAnsi="Times New Roman" w:cs="Times New Roman"/>
          <w:sz w:val="16"/>
          <w:szCs w:val="16"/>
          <w:highlight w:val="yellow"/>
          <w:shd w:val="clear" w:color="auto" w:fill="FFFFFF"/>
        </w:rPr>
      </w:pPr>
      <w:r>
        <w:rPr>
          <w:rFonts w:ascii="Times New Roman" w:hAnsi="Times New Roman" w:cs="Times New Roman"/>
          <w:sz w:val="16"/>
          <w:szCs w:val="16"/>
          <w:highlight w:val="yellow"/>
          <w:shd w:val="clear" w:color="auto" w:fill="FFFFFF"/>
        </w:rPr>
        <w:t xml:space="preserve">   </w:t>
      </w:r>
      <w:r w:rsidR="00421586" w:rsidRPr="00BD03B0">
        <w:rPr>
          <w:rFonts w:ascii="Times New Roman" w:hAnsi="Times New Roman" w:cs="Times New Roman"/>
          <w:sz w:val="16"/>
          <w:szCs w:val="16"/>
          <w:highlight w:val="yellow"/>
          <w:shd w:val="clear" w:color="auto" w:fill="FFFFFF"/>
        </w:rPr>
        <w:t>§6</w:t>
      </w:r>
      <w:r w:rsidR="00421586" w:rsidRPr="00BD03B0">
        <w:rPr>
          <w:rFonts w:ascii="Times New Roman" w:hAnsi="Times New Roman" w:cs="Times New Roman"/>
          <w:sz w:val="16"/>
          <w:szCs w:val="16"/>
          <w:highlight w:val="yellow"/>
          <w:u w:val="single"/>
          <w:shd w:val="clear" w:color="auto" w:fill="FFFFFF"/>
          <w:vertAlign w:val="superscript"/>
        </w:rPr>
        <w:t>o</w:t>
      </w:r>
      <w:r w:rsidR="00421586" w:rsidRPr="00BD03B0">
        <w:rPr>
          <w:rFonts w:ascii="Times New Roman" w:hAnsi="Times New Roman" w:cs="Times New Roman"/>
          <w:sz w:val="16"/>
          <w:szCs w:val="16"/>
          <w:highlight w:val="yellow"/>
          <w:shd w:val="clear" w:color="auto" w:fill="FFFFFF"/>
        </w:rPr>
        <w:t> Nas contratações com fundamento no inciso III do </w:t>
      </w:r>
      <w:r w:rsidR="00421586" w:rsidRPr="00BD03B0">
        <w:rPr>
          <w:rFonts w:ascii="Times New Roman" w:hAnsi="Times New Roman" w:cs="Times New Roman"/>
          <w:i/>
          <w:iCs/>
          <w:sz w:val="16"/>
          <w:szCs w:val="16"/>
          <w:highlight w:val="yellow"/>
          <w:shd w:val="clear" w:color="auto" w:fill="FFFFFF"/>
        </w:rPr>
        <w:t>caput </w:t>
      </w:r>
      <w:r w:rsidR="00421586" w:rsidRPr="00BD03B0">
        <w:rPr>
          <w:rFonts w:ascii="Times New Roman" w:hAnsi="Times New Roman" w:cs="Times New Roman"/>
          <w:sz w:val="16"/>
          <w:szCs w:val="16"/>
          <w:highlight w:val="yellow"/>
          <w:shd w:val="clear" w:color="auto" w:fill="FFFFFF"/>
        </w:rPr>
        <w:t>do artigo 74 da Lei Federal n</w:t>
      </w:r>
      <w:r w:rsidR="00421586" w:rsidRPr="00BD03B0">
        <w:rPr>
          <w:rFonts w:ascii="Times New Roman" w:hAnsi="Times New Roman" w:cs="Times New Roman"/>
          <w:sz w:val="16"/>
          <w:szCs w:val="16"/>
          <w:highlight w:val="yellow"/>
          <w:u w:val="single"/>
          <w:shd w:val="clear" w:color="auto" w:fill="FFFFFF"/>
          <w:vertAlign w:val="superscript"/>
        </w:rPr>
        <w:t>o</w:t>
      </w:r>
      <w:r w:rsidR="00421586" w:rsidRPr="00BD03B0">
        <w:rPr>
          <w:rFonts w:ascii="Times New Roman" w:hAnsi="Times New Roman" w:cs="Times New Roman"/>
          <w:sz w:val="16"/>
          <w:szCs w:val="16"/>
          <w:highlight w:val="yellow"/>
          <w:shd w:val="clear" w:color="auto" w:fill="FFFFFF"/>
        </w:rPr>
        <w:t xml:space="preserve"> 14.133/2021, que trata da contratação de serviços </w:t>
      </w:r>
      <w:r>
        <w:rPr>
          <w:rFonts w:ascii="Times New Roman" w:hAnsi="Times New Roman" w:cs="Times New Roman"/>
          <w:sz w:val="16"/>
          <w:szCs w:val="16"/>
          <w:highlight w:val="yellow"/>
          <w:shd w:val="clear" w:color="auto" w:fill="FFFFFF"/>
        </w:rPr>
        <w:t xml:space="preserve">          </w:t>
      </w:r>
      <w:r w:rsidR="00421586" w:rsidRPr="00BD03B0">
        <w:rPr>
          <w:rFonts w:ascii="Times New Roman" w:hAnsi="Times New Roman" w:cs="Times New Roman"/>
          <w:sz w:val="16"/>
          <w:szCs w:val="16"/>
          <w:highlight w:val="yellow"/>
          <w:shd w:val="clear" w:color="auto" w:fill="FFFFFF"/>
        </w:rPr>
        <w:t>técnicos especializados de natureza predominantemente intelectual com profissionais ou empresas de notória especialização, é vedada a subcontratação de empresas ou a atuação de profissionais distintos daqueles que tenham justificado a inexigibilidade.</w:t>
      </w:r>
    </w:p>
  </w:footnote>
  <w:footnote w:id="5">
    <w:p w14:paraId="20C85978" w14:textId="36F50C3D" w:rsidR="00DC041E" w:rsidRPr="00BD03B0" w:rsidRDefault="00DC041E" w:rsidP="00DC521B">
      <w:pPr>
        <w:pStyle w:val="NormalWeb"/>
        <w:shd w:val="clear" w:color="auto" w:fill="FFFFFF"/>
        <w:ind w:left="142" w:hanging="142"/>
        <w:rPr>
          <w:sz w:val="16"/>
          <w:szCs w:val="16"/>
          <w:highlight w:val="yellow"/>
          <w14:ligatures w14:val="none"/>
        </w:rPr>
      </w:pPr>
      <w:r w:rsidRPr="00BD03B0">
        <w:rPr>
          <w:rStyle w:val="Refdenotaderodap"/>
          <w:sz w:val="16"/>
          <w:szCs w:val="16"/>
        </w:rPr>
        <w:footnoteRef/>
      </w:r>
      <w:r w:rsidRPr="00BD03B0">
        <w:t xml:space="preserve"> </w:t>
      </w:r>
      <w:r w:rsidRPr="00BD03B0">
        <w:rPr>
          <w:sz w:val="16"/>
          <w:szCs w:val="16"/>
          <w:highlight w:val="yellow"/>
          <w14:ligatures w14:val="none"/>
        </w:rPr>
        <w:t>O Procedimento de Manifestação de Interesse (PMI) é instrumento auxiliar previsto na Lei 14.133/2021 que tem por intuito solicitar à iniciativa privada, mediante edital de chamamento público, a propositura e a realização de estudos, investigações, levantamentos e projetos de soluções inovadoras que contribuam com questões de relevância pública.</w:t>
      </w:r>
    </w:p>
    <w:p w14:paraId="7E677C97" w14:textId="7591F606" w:rsidR="00DC041E" w:rsidRPr="00BD03B0" w:rsidRDefault="00DC041E" w:rsidP="00DC521B">
      <w:pPr>
        <w:widowControl/>
        <w:shd w:val="clear" w:color="auto" w:fill="FFFFFF"/>
        <w:suppressAutoHyphens w:val="0"/>
        <w:autoSpaceDN/>
        <w:ind w:left="142"/>
        <w:jc w:val="both"/>
        <w:textAlignment w:val="auto"/>
        <w:rPr>
          <w:rFonts w:ascii="Times New Roman" w:hAnsi="Times New Roman" w:cs="Times New Roman"/>
        </w:rPr>
      </w:pPr>
      <w:r w:rsidRPr="00BD03B0">
        <w:rPr>
          <w:rFonts w:ascii="Times New Roman" w:eastAsia="Times New Roman" w:hAnsi="Times New Roman" w:cs="Times New Roman"/>
          <w:sz w:val="16"/>
          <w:szCs w:val="16"/>
          <w:highlight w:val="yellow"/>
          <w:lang w:eastAsia="pt-BR" w:bidi="ar-SA"/>
        </w:rPr>
        <w:t>Configura-se, como um meio de interação entre a Administração Pública e a iniciativa privada, com o objetivo de procurar as melhores soluções para o atendimento de uma determinada necessidade pública, sem que haja conhecimento prévio do melhor meio de atendimento dessa necessidade.</w:t>
      </w:r>
    </w:p>
  </w:footnote>
  <w:footnote w:id="6">
    <w:p w14:paraId="6A59C8CB" w14:textId="752A79C3" w:rsidR="002E0EA9" w:rsidRPr="00BD03B0" w:rsidRDefault="002E0EA9" w:rsidP="00DC521B">
      <w:pPr>
        <w:pStyle w:val="Textodenotaderodap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DC521B">
        <w:rPr>
          <w:rStyle w:val="Refdenotaderodap"/>
          <w:rFonts w:ascii="Times New Roman" w:eastAsia="Times New Roman" w:hAnsi="Times New Roman" w:cs="Times New Roman"/>
          <w:sz w:val="16"/>
          <w:szCs w:val="16"/>
          <w14:ligatures w14:val="standardContextual"/>
        </w:rPr>
        <w:footnoteRef/>
      </w:r>
      <w:r w:rsidRPr="00DC521B">
        <w:rPr>
          <w:rStyle w:val="Refdenotaderodap"/>
          <w:rFonts w:eastAsia="Times New Roman"/>
          <w14:ligatures w14:val="standardContextual"/>
        </w:rPr>
        <w:t xml:space="preserve"> </w:t>
      </w:r>
      <w:r w:rsidR="00DC521B">
        <w:rPr>
          <w:rFonts w:eastAsia="Times New Roman"/>
          <w14:ligatures w14:val="standardContextual"/>
        </w:rPr>
        <w:t xml:space="preserve"> </w:t>
      </w:r>
      <w:r w:rsidRPr="00BD03B0">
        <w:rPr>
          <w:rFonts w:ascii="Times New Roman" w:hAnsi="Times New Roman" w:cs="Times New Roman"/>
          <w:sz w:val="16"/>
          <w:szCs w:val="16"/>
        </w:rPr>
        <w:t>O parcelamento não será adotado nas compras quando:</w:t>
      </w:r>
    </w:p>
    <w:p w14:paraId="1179124E" w14:textId="77777777" w:rsidR="002E0EA9" w:rsidRPr="00BD03B0" w:rsidRDefault="002E0EA9" w:rsidP="00DC521B">
      <w:pPr>
        <w:pStyle w:val="Textodenotaderodap"/>
        <w:ind w:left="142"/>
        <w:jc w:val="both"/>
        <w:rPr>
          <w:rFonts w:ascii="Times New Roman" w:hAnsi="Times New Roman" w:cs="Times New Roman"/>
          <w:sz w:val="16"/>
          <w:szCs w:val="16"/>
        </w:rPr>
      </w:pPr>
      <w:r w:rsidRPr="00BD03B0">
        <w:rPr>
          <w:rFonts w:ascii="Times New Roman" w:hAnsi="Times New Roman" w:cs="Times New Roman"/>
          <w:sz w:val="16"/>
          <w:szCs w:val="16"/>
        </w:rPr>
        <w:t xml:space="preserve">I - </w:t>
      </w:r>
      <w:proofErr w:type="gramStart"/>
      <w:r w:rsidRPr="00BD03B0">
        <w:rPr>
          <w:rFonts w:ascii="Times New Roman" w:hAnsi="Times New Roman" w:cs="Times New Roman"/>
          <w:sz w:val="16"/>
          <w:szCs w:val="16"/>
        </w:rPr>
        <w:t>a</w:t>
      </w:r>
      <w:proofErr w:type="gramEnd"/>
      <w:r w:rsidRPr="00BD03B0">
        <w:rPr>
          <w:rFonts w:ascii="Times New Roman" w:hAnsi="Times New Roman" w:cs="Times New Roman"/>
          <w:sz w:val="16"/>
          <w:szCs w:val="16"/>
        </w:rPr>
        <w:t xml:space="preserve"> economia de escala, a redução de custos de gestão de contratos ou a maior vantagem na contratação recomendar a compra do item do mesmo fornecedor;</w:t>
      </w:r>
    </w:p>
    <w:p w14:paraId="6CBFE5CB" w14:textId="77777777" w:rsidR="002E0EA9" w:rsidRPr="00BD03B0" w:rsidRDefault="002E0EA9" w:rsidP="00DC521B">
      <w:pPr>
        <w:pStyle w:val="Textodenotaderodap"/>
        <w:ind w:left="142"/>
        <w:jc w:val="both"/>
        <w:rPr>
          <w:rFonts w:ascii="Times New Roman" w:hAnsi="Times New Roman" w:cs="Times New Roman"/>
          <w:sz w:val="16"/>
          <w:szCs w:val="16"/>
        </w:rPr>
      </w:pPr>
      <w:r w:rsidRPr="00BD03B0">
        <w:rPr>
          <w:rFonts w:ascii="Times New Roman" w:hAnsi="Times New Roman" w:cs="Times New Roman"/>
          <w:sz w:val="16"/>
          <w:szCs w:val="16"/>
        </w:rPr>
        <w:t xml:space="preserve">II - </w:t>
      </w:r>
      <w:proofErr w:type="gramStart"/>
      <w:r w:rsidRPr="00BD03B0">
        <w:rPr>
          <w:rFonts w:ascii="Times New Roman" w:hAnsi="Times New Roman" w:cs="Times New Roman"/>
          <w:sz w:val="16"/>
          <w:szCs w:val="16"/>
        </w:rPr>
        <w:t>o</w:t>
      </w:r>
      <w:proofErr w:type="gramEnd"/>
      <w:r w:rsidRPr="00BD03B0">
        <w:rPr>
          <w:rFonts w:ascii="Times New Roman" w:hAnsi="Times New Roman" w:cs="Times New Roman"/>
          <w:sz w:val="16"/>
          <w:szCs w:val="16"/>
        </w:rPr>
        <w:t xml:space="preserve"> objeto a ser contratado configurar sistema único e integrado e houver a possibilidade de risco ao conjunto do objeto pretendido;</w:t>
      </w:r>
    </w:p>
    <w:p w14:paraId="18DF8413" w14:textId="77777777" w:rsidR="002E0EA9" w:rsidRPr="00BD03B0" w:rsidRDefault="002E0EA9" w:rsidP="00DC521B">
      <w:pPr>
        <w:pStyle w:val="Textodenotaderodap"/>
        <w:ind w:left="142"/>
        <w:jc w:val="both"/>
        <w:rPr>
          <w:rFonts w:ascii="Times New Roman" w:hAnsi="Times New Roman" w:cs="Times New Roman"/>
          <w:sz w:val="16"/>
          <w:szCs w:val="16"/>
        </w:rPr>
      </w:pPr>
      <w:r w:rsidRPr="00BD03B0">
        <w:rPr>
          <w:rFonts w:ascii="Times New Roman" w:hAnsi="Times New Roman" w:cs="Times New Roman"/>
          <w:sz w:val="16"/>
          <w:szCs w:val="16"/>
        </w:rPr>
        <w:t>III - o processo de padronização ou de escolha de marca levar a fornecedor exclusivo.</w:t>
      </w:r>
    </w:p>
  </w:footnote>
  <w:footnote w:id="7">
    <w:p w14:paraId="51DA92F6" w14:textId="19379EDF" w:rsidR="002E0EA9" w:rsidRPr="008B0E05" w:rsidRDefault="002E0EA9" w:rsidP="002E0EA9">
      <w:pPr>
        <w:pStyle w:val="Textodenotaderodap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BD03B0">
        <w:rPr>
          <w:rStyle w:val="Caracteresdenotaderodap"/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8B0E05">
        <w:rPr>
          <w:rFonts w:ascii="Times New Roman" w:hAnsi="Times New Roman" w:cs="Times New Roman"/>
          <w:sz w:val="16"/>
          <w:szCs w:val="16"/>
        </w:rPr>
        <w:tab/>
        <w:t>Os requisitos da contratação especificam um conjunto de informações e documentos necessários e suficientes a serem previstas no edital de licitação e nas cláusulas contratuais (art. 62; art. 104, art. 155 e art. 156 da Lei 14.133/21).</w:t>
      </w:r>
    </w:p>
  </w:footnote>
  <w:footnote w:id="8">
    <w:p w14:paraId="4944BAD6" w14:textId="05D6A0BD" w:rsidR="002E0EA9" w:rsidRPr="008B0E05" w:rsidRDefault="002E0EA9" w:rsidP="002E0EA9">
      <w:pPr>
        <w:pStyle w:val="Textodenotaderodap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BD03B0">
        <w:rPr>
          <w:rStyle w:val="Caracteresdenotaderodap"/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8B0E05">
        <w:rPr>
          <w:rFonts w:ascii="Times New Roman" w:hAnsi="Times New Roman" w:cs="Times New Roman"/>
          <w:sz w:val="16"/>
          <w:szCs w:val="16"/>
        </w:rPr>
        <w:tab/>
        <w:t>O modelo de execução do objeto deve contemplar as seguintes definições básicas, quando for o caso: 1) descrição da dinâmica do contrato; 2) definição do método para quantificar os volumes de serviços a demandar ao longo do contrato, devidamente justificado; 3) definição do formato e do conteúdo do instrumento formal que será utilizado nas etapas de solicitação, acompanhamento, avaliação e atestação dos serviços; 4) forma de transferência de conhecimentos.</w:t>
      </w:r>
    </w:p>
  </w:footnote>
  <w:footnote w:id="9">
    <w:p w14:paraId="2B2AE8F2" w14:textId="073D817B" w:rsidR="003636A0" w:rsidRPr="003636A0" w:rsidRDefault="002E0EA9" w:rsidP="00BD03B0">
      <w:pPr>
        <w:shd w:val="clear" w:color="auto" w:fill="FFFFFF"/>
        <w:tabs>
          <w:tab w:val="left" w:pos="142"/>
        </w:tabs>
        <w:ind w:left="142" w:hanging="142"/>
        <w:jc w:val="both"/>
        <w:rPr>
          <w:rFonts w:ascii="Times New Roman" w:eastAsia="Times New Roman" w:hAnsi="Times New Roman" w:cs="Times New Roman"/>
          <w:sz w:val="16"/>
          <w:szCs w:val="16"/>
          <w:lang w:eastAsia="pt-BR" w:bidi="ar-SA"/>
        </w:rPr>
      </w:pPr>
      <w:r w:rsidRPr="00BD03B0">
        <w:rPr>
          <w:rStyle w:val="Caracteresdenotaderodap"/>
          <w:rFonts w:ascii="Times New Roman" w:hAnsi="Times New Roman" w:cs="Times New Roman"/>
          <w:sz w:val="16"/>
          <w:szCs w:val="16"/>
          <w:vertAlign w:val="superscript"/>
        </w:rPr>
        <w:footnoteRef/>
      </w:r>
      <w:r w:rsidR="003636A0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pt-BR" w:bidi="ar-SA"/>
        </w:rPr>
        <w:t xml:space="preserve">  </w:t>
      </w:r>
      <w:r w:rsidR="003636A0" w:rsidRPr="003636A0">
        <w:rPr>
          <w:rFonts w:ascii="Times New Roman" w:eastAsia="Times New Roman" w:hAnsi="Times New Roman" w:cs="Times New Roman"/>
          <w:b/>
          <w:bCs/>
          <w:sz w:val="16"/>
          <w:szCs w:val="16"/>
          <w:lang w:eastAsia="pt-BR" w:bidi="ar-SA"/>
        </w:rPr>
        <w:t>Art. 302.</w:t>
      </w:r>
      <w:r w:rsidR="003636A0" w:rsidRPr="003636A0">
        <w:rPr>
          <w:rFonts w:ascii="Times New Roman" w:eastAsia="Times New Roman" w:hAnsi="Times New Roman" w:cs="Times New Roman"/>
          <w:sz w:val="16"/>
          <w:szCs w:val="16"/>
          <w:lang w:eastAsia="pt-BR" w:bidi="ar-SA"/>
        </w:rPr>
        <w:t xml:space="preserve"> Para atender ao modelo de gestão do contrato, o termo de referência, de acordo com o seu objeto, conterá, como elementos mínimos </w:t>
      </w:r>
      <w:r w:rsidR="00BD03B0">
        <w:rPr>
          <w:rFonts w:ascii="Times New Roman" w:eastAsia="Times New Roman" w:hAnsi="Times New Roman" w:cs="Times New Roman"/>
          <w:sz w:val="16"/>
          <w:szCs w:val="16"/>
          <w:lang w:eastAsia="pt-BR" w:bidi="ar-SA"/>
        </w:rPr>
        <w:t xml:space="preserve">           </w:t>
      </w:r>
      <w:r w:rsidR="003636A0" w:rsidRPr="003636A0">
        <w:rPr>
          <w:rFonts w:ascii="Times New Roman" w:eastAsia="Times New Roman" w:hAnsi="Times New Roman" w:cs="Times New Roman"/>
          <w:sz w:val="16"/>
          <w:szCs w:val="16"/>
          <w:lang w:eastAsia="pt-BR" w:bidi="ar-SA"/>
        </w:rPr>
        <w:t>necessários à gestão do contrato, os itens a seguir:</w:t>
      </w:r>
    </w:p>
    <w:p w14:paraId="28374FCD" w14:textId="54411673" w:rsidR="003636A0" w:rsidRPr="003636A0" w:rsidRDefault="00BD03B0" w:rsidP="00BD03B0">
      <w:pPr>
        <w:widowControl/>
        <w:shd w:val="clear" w:color="auto" w:fill="FFFFFF"/>
        <w:suppressAutoHyphens w:val="0"/>
        <w:autoSpaceDN/>
        <w:ind w:left="142" w:hanging="142"/>
        <w:jc w:val="both"/>
        <w:textAlignment w:val="auto"/>
        <w:rPr>
          <w:rFonts w:ascii="Times New Roman" w:eastAsia="Times New Roman" w:hAnsi="Times New Roman" w:cs="Times New Roman"/>
          <w:sz w:val="16"/>
          <w:szCs w:val="16"/>
          <w:lang w:eastAsia="pt-BR" w:bidi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t-BR" w:bidi="ar-SA"/>
        </w:rPr>
        <w:t xml:space="preserve">   </w:t>
      </w:r>
      <w:r w:rsidR="003636A0" w:rsidRPr="003636A0">
        <w:rPr>
          <w:rFonts w:ascii="Times New Roman" w:eastAsia="Times New Roman" w:hAnsi="Times New Roman" w:cs="Times New Roman"/>
          <w:sz w:val="16"/>
          <w:szCs w:val="16"/>
          <w:lang w:eastAsia="pt-BR" w:bidi="ar-SA"/>
        </w:rPr>
        <w:t>I</w:t>
      </w:r>
      <w:r w:rsidR="003636A0" w:rsidRPr="003636A0">
        <w:rPr>
          <w:rFonts w:ascii="Times New Roman" w:eastAsia="Times New Roman" w:hAnsi="Times New Roman" w:cs="Times New Roman"/>
          <w:b/>
          <w:bCs/>
          <w:sz w:val="16"/>
          <w:szCs w:val="16"/>
          <w:lang w:eastAsia="pt-BR" w:bidi="ar-SA"/>
        </w:rPr>
        <w:t> </w:t>
      </w:r>
      <w:r w:rsidR="003636A0" w:rsidRPr="003636A0">
        <w:rPr>
          <w:rFonts w:ascii="Times New Roman" w:eastAsia="Times New Roman" w:hAnsi="Times New Roman" w:cs="Times New Roman"/>
          <w:sz w:val="16"/>
          <w:szCs w:val="16"/>
          <w:lang w:eastAsia="pt-BR" w:bidi="ar-SA"/>
        </w:rPr>
        <w:t xml:space="preserve">– </w:t>
      </w:r>
      <w:proofErr w:type="gramStart"/>
      <w:r w:rsidR="003636A0" w:rsidRPr="003636A0">
        <w:rPr>
          <w:rFonts w:ascii="Times New Roman" w:eastAsia="Times New Roman" w:hAnsi="Times New Roman" w:cs="Times New Roman"/>
          <w:sz w:val="16"/>
          <w:szCs w:val="16"/>
          <w:lang w:eastAsia="pt-BR" w:bidi="ar-SA"/>
        </w:rPr>
        <w:t>cronograma</w:t>
      </w:r>
      <w:proofErr w:type="gramEnd"/>
      <w:r w:rsidR="003636A0" w:rsidRPr="003636A0">
        <w:rPr>
          <w:rFonts w:ascii="Times New Roman" w:eastAsia="Times New Roman" w:hAnsi="Times New Roman" w:cs="Times New Roman"/>
          <w:sz w:val="16"/>
          <w:szCs w:val="16"/>
          <w:lang w:eastAsia="pt-BR" w:bidi="ar-SA"/>
        </w:rPr>
        <w:t xml:space="preserve"> de execução física com os principais serviços ou bens que a compõem, e a previsão estimada de desembolso para cada uma delas e financeira, contendo o detalhamento das etapas ou fases da solução a ser contratada;</w:t>
      </w:r>
    </w:p>
    <w:p w14:paraId="6CFD34AD" w14:textId="77777777" w:rsidR="003636A0" w:rsidRPr="003636A0" w:rsidRDefault="003636A0" w:rsidP="00DC521B">
      <w:pPr>
        <w:widowControl/>
        <w:shd w:val="clear" w:color="auto" w:fill="FFFFFF"/>
        <w:suppressAutoHyphens w:val="0"/>
        <w:autoSpaceDN/>
        <w:ind w:left="142"/>
        <w:jc w:val="both"/>
        <w:textAlignment w:val="auto"/>
        <w:rPr>
          <w:rFonts w:ascii="Times New Roman" w:eastAsia="Times New Roman" w:hAnsi="Times New Roman" w:cs="Times New Roman"/>
          <w:sz w:val="16"/>
          <w:szCs w:val="16"/>
          <w:lang w:eastAsia="pt-BR" w:bidi="ar-SA"/>
        </w:rPr>
      </w:pPr>
      <w:r w:rsidRPr="003636A0">
        <w:rPr>
          <w:rFonts w:ascii="Times New Roman" w:eastAsia="Times New Roman" w:hAnsi="Times New Roman" w:cs="Times New Roman"/>
          <w:sz w:val="16"/>
          <w:szCs w:val="16"/>
          <w:lang w:eastAsia="pt-BR" w:bidi="ar-SA"/>
        </w:rPr>
        <w:t xml:space="preserve">II – </w:t>
      </w:r>
      <w:proofErr w:type="gramStart"/>
      <w:r w:rsidRPr="003636A0">
        <w:rPr>
          <w:rFonts w:ascii="Times New Roman" w:eastAsia="Times New Roman" w:hAnsi="Times New Roman" w:cs="Times New Roman"/>
          <w:sz w:val="16"/>
          <w:szCs w:val="16"/>
          <w:lang w:eastAsia="pt-BR" w:bidi="ar-SA"/>
        </w:rPr>
        <w:t>indicação</w:t>
      </w:r>
      <w:proofErr w:type="gramEnd"/>
      <w:r w:rsidRPr="003636A0">
        <w:rPr>
          <w:rFonts w:ascii="Times New Roman" w:eastAsia="Times New Roman" w:hAnsi="Times New Roman" w:cs="Times New Roman"/>
          <w:sz w:val="16"/>
          <w:szCs w:val="16"/>
          <w:lang w:eastAsia="pt-BR" w:bidi="ar-SA"/>
        </w:rPr>
        <w:t xml:space="preserve"> da área gestora do contrato;</w:t>
      </w:r>
    </w:p>
    <w:p w14:paraId="48DABC72" w14:textId="77777777" w:rsidR="003636A0" w:rsidRPr="003636A0" w:rsidRDefault="003636A0" w:rsidP="00DC521B">
      <w:pPr>
        <w:widowControl/>
        <w:shd w:val="clear" w:color="auto" w:fill="FFFFFF"/>
        <w:suppressAutoHyphens w:val="0"/>
        <w:autoSpaceDN/>
        <w:ind w:left="142"/>
        <w:jc w:val="both"/>
        <w:textAlignment w:val="auto"/>
        <w:rPr>
          <w:rFonts w:ascii="Times New Roman" w:eastAsia="Times New Roman" w:hAnsi="Times New Roman" w:cs="Times New Roman"/>
          <w:sz w:val="16"/>
          <w:szCs w:val="16"/>
          <w:lang w:eastAsia="pt-BR" w:bidi="ar-SA"/>
        </w:rPr>
      </w:pPr>
      <w:r w:rsidRPr="003636A0">
        <w:rPr>
          <w:rFonts w:ascii="Times New Roman" w:eastAsia="Times New Roman" w:hAnsi="Times New Roman" w:cs="Times New Roman"/>
          <w:sz w:val="16"/>
          <w:szCs w:val="16"/>
          <w:lang w:eastAsia="pt-BR" w:bidi="ar-SA"/>
        </w:rPr>
        <w:t>III</w:t>
      </w:r>
      <w:r w:rsidRPr="00BD03B0">
        <w:rPr>
          <w:rFonts w:ascii="Times New Roman" w:eastAsia="Times New Roman" w:hAnsi="Times New Roman" w:cs="Times New Roman"/>
          <w:sz w:val="16"/>
          <w:szCs w:val="16"/>
          <w:lang w:eastAsia="pt-BR" w:bidi="ar-SA"/>
        </w:rPr>
        <w:t> </w:t>
      </w:r>
      <w:r w:rsidRPr="003636A0">
        <w:rPr>
          <w:rFonts w:ascii="Times New Roman" w:eastAsia="Times New Roman" w:hAnsi="Times New Roman" w:cs="Times New Roman"/>
          <w:sz w:val="16"/>
          <w:szCs w:val="16"/>
          <w:lang w:eastAsia="pt-BR" w:bidi="ar-SA"/>
        </w:rPr>
        <w:t>– fixação de critérios de avaliação dos serviços prestados;</w:t>
      </w:r>
    </w:p>
    <w:p w14:paraId="0A7C34F6" w14:textId="77777777" w:rsidR="003636A0" w:rsidRPr="003636A0" w:rsidRDefault="003636A0" w:rsidP="00DC521B">
      <w:pPr>
        <w:widowControl/>
        <w:shd w:val="clear" w:color="auto" w:fill="FFFFFF"/>
        <w:suppressAutoHyphens w:val="0"/>
        <w:autoSpaceDN/>
        <w:ind w:left="142"/>
        <w:jc w:val="both"/>
        <w:textAlignment w:val="auto"/>
        <w:rPr>
          <w:rFonts w:ascii="Times New Roman" w:eastAsia="Times New Roman" w:hAnsi="Times New Roman" w:cs="Times New Roman"/>
          <w:sz w:val="16"/>
          <w:szCs w:val="16"/>
          <w:lang w:eastAsia="pt-BR" w:bidi="ar-SA"/>
        </w:rPr>
      </w:pPr>
      <w:r w:rsidRPr="003636A0">
        <w:rPr>
          <w:rFonts w:ascii="Times New Roman" w:eastAsia="Times New Roman" w:hAnsi="Times New Roman" w:cs="Times New Roman"/>
          <w:sz w:val="16"/>
          <w:szCs w:val="16"/>
          <w:lang w:eastAsia="pt-BR" w:bidi="ar-SA"/>
        </w:rPr>
        <w:t>IV</w:t>
      </w:r>
      <w:r w:rsidRPr="00BD03B0">
        <w:rPr>
          <w:rFonts w:ascii="Times New Roman" w:eastAsia="Times New Roman" w:hAnsi="Times New Roman" w:cs="Times New Roman"/>
          <w:sz w:val="16"/>
          <w:szCs w:val="16"/>
          <w:lang w:eastAsia="pt-BR" w:bidi="ar-SA"/>
        </w:rPr>
        <w:t> </w:t>
      </w:r>
      <w:r w:rsidRPr="003636A0">
        <w:rPr>
          <w:rFonts w:ascii="Times New Roman" w:eastAsia="Times New Roman" w:hAnsi="Times New Roman" w:cs="Times New Roman"/>
          <w:sz w:val="16"/>
          <w:szCs w:val="16"/>
          <w:lang w:eastAsia="pt-BR" w:bidi="ar-SA"/>
        </w:rPr>
        <w:t xml:space="preserve">– </w:t>
      </w:r>
      <w:proofErr w:type="gramStart"/>
      <w:r w:rsidRPr="003636A0">
        <w:rPr>
          <w:rFonts w:ascii="Times New Roman" w:eastAsia="Times New Roman" w:hAnsi="Times New Roman" w:cs="Times New Roman"/>
          <w:sz w:val="16"/>
          <w:szCs w:val="16"/>
          <w:lang w:eastAsia="pt-BR" w:bidi="ar-SA"/>
        </w:rPr>
        <w:t>quantificação</w:t>
      </w:r>
      <w:proofErr w:type="gramEnd"/>
      <w:r w:rsidRPr="003636A0">
        <w:rPr>
          <w:rFonts w:ascii="Times New Roman" w:eastAsia="Times New Roman" w:hAnsi="Times New Roman" w:cs="Times New Roman"/>
          <w:sz w:val="16"/>
          <w:szCs w:val="16"/>
          <w:lang w:eastAsia="pt-BR" w:bidi="ar-SA"/>
        </w:rPr>
        <w:t xml:space="preserve"> ou estimativa prévia do volume da solução demandada para planejamento e gestão das necessidades da contratante;</w:t>
      </w:r>
    </w:p>
    <w:p w14:paraId="5A088926" w14:textId="77777777" w:rsidR="003636A0" w:rsidRPr="003636A0" w:rsidRDefault="003636A0" w:rsidP="00DC521B">
      <w:pPr>
        <w:widowControl/>
        <w:shd w:val="clear" w:color="auto" w:fill="FFFFFF"/>
        <w:suppressAutoHyphens w:val="0"/>
        <w:autoSpaceDN/>
        <w:ind w:left="142"/>
        <w:jc w:val="both"/>
        <w:textAlignment w:val="auto"/>
        <w:rPr>
          <w:rFonts w:ascii="Times New Roman" w:eastAsia="Times New Roman" w:hAnsi="Times New Roman" w:cs="Times New Roman"/>
          <w:sz w:val="16"/>
          <w:szCs w:val="16"/>
          <w:lang w:eastAsia="pt-BR" w:bidi="ar-SA"/>
        </w:rPr>
      </w:pPr>
      <w:r w:rsidRPr="003636A0">
        <w:rPr>
          <w:rFonts w:ascii="Times New Roman" w:eastAsia="Times New Roman" w:hAnsi="Times New Roman" w:cs="Times New Roman"/>
          <w:sz w:val="16"/>
          <w:szCs w:val="16"/>
          <w:lang w:eastAsia="pt-BR" w:bidi="ar-SA"/>
        </w:rPr>
        <w:t>V</w:t>
      </w:r>
      <w:r w:rsidRPr="00BD03B0">
        <w:rPr>
          <w:rFonts w:ascii="Times New Roman" w:eastAsia="Times New Roman" w:hAnsi="Times New Roman" w:cs="Times New Roman"/>
          <w:sz w:val="16"/>
          <w:szCs w:val="16"/>
          <w:lang w:eastAsia="pt-BR" w:bidi="ar-SA"/>
        </w:rPr>
        <w:t> </w:t>
      </w:r>
      <w:r w:rsidRPr="003636A0">
        <w:rPr>
          <w:rFonts w:ascii="Times New Roman" w:eastAsia="Times New Roman" w:hAnsi="Times New Roman" w:cs="Times New Roman"/>
          <w:sz w:val="16"/>
          <w:szCs w:val="16"/>
          <w:lang w:eastAsia="pt-BR" w:bidi="ar-SA"/>
        </w:rPr>
        <w:t xml:space="preserve">– </w:t>
      </w:r>
      <w:proofErr w:type="gramStart"/>
      <w:r w:rsidRPr="003636A0">
        <w:rPr>
          <w:rFonts w:ascii="Times New Roman" w:eastAsia="Times New Roman" w:hAnsi="Times New Roman" w:cs="Times New Roman"/>
          <w:sz w:val="16"/>
          <w:szCs w:val="16"/>
          <w:lang w:eastAsia="pt-BR" w:bidi="ar-SA"/>
        </w:rPr>
        <w:t>garantia</w:t>
      </w:r>
      <w:proofErr w:type="gramEnd"/>
      <w:r w:rsidRPr="003636A0">
        <w:rPr>
          <w:rFonts w:ascii="Times New Roman" w:eastAsia="Times New Roman" w:hAnsi="Times New Roman" w:cs="Times New Roman"/>
          <w:sz w:val="16"/>
          <w:szCs w:val="16"/>
          <w:lang w:eastAsia="pt-BR" w:bidi="ar-SA"/>
        </w:rPr>
        <w:t xml:space="preserve"> de inspeções e diligências, quando aplicável, e sua forma de exercício;</w:t>
      </w:r>
    </w:p>
    <w:p w14:paraId="14825119" w14:textId="547391F7" w:rsidR="003636A0" w:rsidRPr="003636A0" w:rsidRDefault="003636A0" w:rsidP="00DC521B">
      <w:pPr>
        <w:widowControl/>
        <w:shd w:val="clear" w:color="auto" w:fill="FFFFFF"/>
        <w:suppressAutoHyphens w:val="0"/>
        <w:autoSpaceDN/>
        <w:ind w:left="142"/>
        <w:jc w:val="both"/>
        <w:textAlignment w:val="auto"/>
        <w:rPr>
          <w:rFonts w:ascii="Times New Roman" w:eastAsia="Times New Roman" w:hAnsi="Times New Roman" w:cs="Times New Roman"/>
          <w:sz w:val="16"/>
          <w:szCs w:val="16"/>
          <w:lang w:eastAsia="pt-BR" w:bidi="ar-SA"/>
        </w:rPr>
      </w:pPr>
      <w:r w:rsidRPr="003636A0">
        <w:rPr>
          <w:rFonts w:ascii="Times New Roman" w:eastAsia="Times New Roman" w:hAnsi="Times New Roman" w:cs="Times New Roman"/>
          <w:sz w:val="16"/>
          <w:szCs w:val="16"/>
          <w:lang w:eastAsia="pt-BR" w:bidi="ar-SA"/>
        </w:rPr>
        <w:t xml:space="preserve">VI – </w:t>
      </w:r>
      <w:proofErr w:type="gramStart"/>
      <w:r w:rsidRPr="003636A0">
        <w:rPr>
          <w:rFonts w:ascii="Times New Roman" w:eastAsia="Times New Roman" w:hAnsi="Times New Roman" w:cs="Times New Roman"/>
          <w:sz w:val="16"/>
          <w:szCs w:val="16"/>
          <w:lang w:eastAsia="pt-BR" w:bidi="ar-SA"/>
        </w:rPr>
        <w:t>termo</w:t>
      </w:r>
      <w:proofErr w:type="gramEnd"/>
      <w:r w:rsidRPr="003636A0">
        <w:rPr>
          <w:rFonts w:ascii="Times New Roman" w:eastAsia="Times New Roman" w:hAnsi="Times New Roman" w:cs="Times New Roman"/>
          <w:sz w:val="16"/>
          <w:szCs w:val="16"/>
          <w:lang w:eastAsia="pt-BR" w:bidi="ar-SA"/>
        </w:rPr>
        <w:t xml:space="preserve"> de compromisso e de confidencialidade, contendo declaração de manutenção de sigilo e ciência das normas de segurança do</w:t>
      </w:r>
      <w:r w:rsidR="00BD03B0">
        <w:rPr>
          <w:rFonts w:ascii="Times New Roman" w:eastAsia="Times New Roman" w:hAnsi="Times New Roman" w:cs="Times New Roman"/>
          <w:sz w:val="16"/>
          <w:szCs w:val="16"/>
          <w:lang w:eastAsia="pt-BR" w:bidi="ar-SA"/>
        </w:rPr>
        <w:t xml:space="preserve"> </w:t>
      </w:r>
      <w:r w:rsidRPr="003636A0">
        <w:rPr>
          <w:rFonts w:ascii="Times New Roman" w:eastAsia="Times New Roman" w:hAnsi="Times New Roman" w:cs="Times New Roman"/>
          <w:sz w:val="16"/>
          <w:szCs w:val="16"/>
          <w:lang w:eastAsia="pt-BR" w:bidi="ar-SA"/>
        </w:rPr>
        <w:t>contratante a ser assinada pela contratada, devendo exigir-se que a contratada obtenha esse compromisso junto aos seus funcionários, diretamente envolvidos na contratação;</w:t>
      </w:r>
    </w:p>
    <w:p w14:paraId="666DDAD6" w14:textId="77777777" w:rsidR="003636A0" w:rsidRPr="003636A0" w:rsidRDefault="003636A0" w:rsidP="00DC521B">
      <w:pPr>
        <w:widowControl/>
        <w:shd w:val="clear" w:color="auto" w:fill="FFFFFF"/>
        <w:suppressAutoHyphens w:val="0"/>
        <w:autoSpaceDN/>
        <w:ind w:left="142"/>
        <w:jc w:val="both"/>
        <w:textAlignment w:val="auto"/>
        <w:rPr>
          <w:rFonts w:ascii="Times New Roman" w:eastAsia="Times New Roman" w:hAnsi="Times New Roman" w:cs="Times New Roman"/>
          <w:sz w:val="16"/>
          <w:szCs w:val="16"/>
          <w:lang w:eastAsia="pt-BR" w:bidi="ar-SA"/>
        </w:rPr>
      </w:pPr>
      <w:r w:rsidRPr="003636A0">
        <w:rPr>
          <w:rFonts w:ascii="Times New Roman" w:eastAsia="Times New Roman" w:hAnsi="Times New Roman" w:cs="Times New Roman"/>
          <w:sz w:val="16"/>
          <w:szCs w:val="16"/>
          <w:lang w:eastAsia="pt-BR" w:bidi="ar-SA"/>
        </w:rPr>
        <w:t>VII</w:t>
      </w:r>
      <w:r w:rsidRPr="00BD03B0">
        <w:rPr>
          <w:rFonts w:ascii="Times New Roman" w:eastAsia="Times New Roman" w:hAnsi="Times New Roman" w:cs="Times New Roman"/>
          <w:sz w:val="16"/>
          <w:szCs w:val="16"/>
          <w:lang w:eastAsia="pt-BR" w:bidi="ar-SA"/>
        </w:rPr>
        <w:t> </w:t>
      </w:r>
      <w:r w:rsidRPr="003636A0">
        <w:rPr>
          <w:rFonts w:ascii="Times New Roman" w:eastAsia="Times New Roman" w:hAnsi="Times New Roman" w:cs="Times New Roman"/>
          <w:sz w:val="16"/>
          <w:szCs w:val="16"/>
          <w:lang w:eastAsia="pt-BR" w:bidi="ar-SA"/>
        </w:rPr>
        <w:t>– definição de mecanismos formais, em meio físico ou digital, de comunicação a serem utilizados para troca de informações entre o contratante e a contratada;</w:t>
      </w:r>
    </w:p>
    <w:p w14:paraId="1F712AC5" w14:textId="77777777" w:rsidR="003636A0" w:rsidRPr="003636A0" w:rsidRDefault="003636A0" w:rsidP="00DC521B">
      <w:pPr>
        <w:widowControl/>
        <w:shd w:val="clear" w:color="auto" w:fill="FFFFFF"/>
        <w:suppressAutoHyphens w:val="0"/>
        <w:autoSpaceDN/>
        <w:ind w:left="142"/>
        <w:jc w:val="both"/>
        <w:textAlignment w:val="auto"/>
        <w:rPr>
          <w:rFonts w:ascii="Times New Roman" w:eastAsia="Times New Roman" w:hAnsi="Times New Roman" w:cs="Times New Roman"/>
          <w:sz w:val="16"/>
          <w:szCs w:val="16"/>
          <w:lang w:eastAsia="pt-BR" w:bidi="ar-SA"/>
        </w:rPr>
      </w:pPr>
      <w:r w:rsidRPr="003636A0">
        <w:rPr>
          <w:rFonts w:ascii="Times New Roman" w:eastAsia="Times New Roman" w:hAnsi="Times New Roman" w:cs="Times New Roman"/>
          <w:sz w:val="16"/>
          <w:szCs w:val="16"/>
          <w:lang w:eastAsia="pt-BR" w:bidi="ar-SA"/>
        </w:rPr>
        <w:t>VIII – exigência ou não de garantia contratual, na forma do Capítulo II do Título III da Lei Federal n</w:t>
      </w:r>
      <w:r w:rsidRPr="00BD03B0">
        <w:rPr>
          <w:rFonts w:ascii="Times New Roman" w:eastAsia="Times New Roman" w:hAnsi="Times New Roman" w:cs="Times New Roman"/>
          <w:sz w:val="16"/>
          <w:szCs w:val="16"/>
          <w:lang w:eastAsia="pt-BR" w:bidi="ar-SA"/>
        </w:rPr>
        <w:t>o</w:t>
      </w:r>
      <w:r w:rsidRPr="003636A0">
        <w:rPr>
          <w:rFonts w:ascii="Times New Roman" w:eastAsia="Times New Roman" w:hAnsi="Times New Roman" w:cs="Times New Roman"/>
          <w:sz w:val="16"/>
          <w:szCs w:val="16"/>
          <w:lang w:eastAsia="pt-BR" w:bidi="ar-SA"/>
        </w:rPr>
        <w:t> 14.133/2021;</w:t>
      </w:r>
    </w:p>
    <w:p w14:paraId="6CC08AEB" w14:textId="5CCC0062" w:rsidR="002E0EA9" w:rsidRPr="00BD03B0" w:rsidRDefault="003636A0" w:rsidP="00DC521B">
      <w:pPr>
        <w:widowControl/>
        <w:shd w:val="clear" w:color="auto" w:fill="FFFFFF"/>
        <w:suppressAutoHyphens w:val="0"/>
        <w:autoSpaceDN/>
        <w:ind w:left="142"/>
        <w:jc w:val="both"/>
        <w:textAlignment w:val="auto"/>
        <w:rPr>
          <w:rFonts w:ascii="Times New Roman" w:eastAsia="Times New Roman" w:hAnsi="Times New Roman" w:cs="Times New Roman"/>
          <w:sz w:val="16"/>
          <w:szCs w:val="16"/>
          <w:lang w:eastAsia="pt-BR" w:bidi="ar-SA"/>
        </w:rPr>
      </w:pPr>
      <w:r w:rsidRPr="003636A0">
        <w:rPr>
          <w:rFonts w:ascii="Times New Roman" w:eastAsia="Times New Roman" w:hAnsi="Times New Roman" w:cs="Times New Roman"/>
          <w:sz w:val="16"/>
          <w:szCs w:val="16"/>
          <w:lang w:eastAsia="pt-BR" w:bidi="ar-SA"/>
        </w:rPr>
        <w:t>IX</w:t>
      </w:r>
      <w:r w:rsidRPr="00BD03B0">
        <w:rPr>
          <w:rFonts w:ascii="Times New Roman" w:eastAsia="Times New Roman" w:hAnsi="Times New Roman" w:cs="Times New Roman"/>
          <w:sz w:val="16"/>
          <w:szCs w:val="16"/>
          <w:lang w:eastAsia="pt-BR" w:bidi="ar-SA"/>
        </w:rPr>
        <w:t> </w:t>
      </w:r>
      <w:r w:rsidRPr="003636A0">
        <w:rPr>
          <w:rFonts w:ascii="Times New Roman" w:eastAsia="Times New Roman" w:hAnsi="Times New Roman" w:cs="Times New Roman"/>
          <w:sz w:val="16"/>
          <w:szCs w:val="16"/>
          <w:lang w:eastAsia="pt-BR" w:bidi="ar-SA"/>
        </w:rPr>
        <w:t xml:space="preserve">– </w:t>
      </w:r>
      <w:proofErr w:type="gramStart"/>
      <w:r w:rsidRPr="003636A0">
        <w:rPr>
          <w:rFonts w:ascii="Times New Roman" w:eastAsia="Times New Roman" w:hAnsi="Times New Roman" w:cs="Times New Roman"/>
          <w:sz w:val="16"/>
          <w:szCs w:val="16"/>
          <w:lang w:eastAsia="pt-BR" w:bidi="ar-SA"/>
        </w:rPr>
        <w:t>a</w:t>
      </w:r>
      <w:proofErr w:type="gramEnd"/>
      <w:r w:rsidRPr="003636A0">
        <w:rPr>
          <w:rFonts w:ascii="Times New Roman" w:eastAsia="Times New Roman" w:hAnsi="Times New Roman" w:cs="Times New Roman"/>
          <w:sz w:val="16"/>
          <w:szCs w:val="16"/>
          <w:lang w:eastAsia="pt-BR" w:bidi="ar-SA"/>
        </w:rPr>
        <w:t xml:space="preserve"> análise de riscos conhecidos.</w:t>
      </w:r>
      <w:r w:rsidR="00BD03B0">
        <w:rPr>
          <w:rFonts w:ascii="Times New Roman" w:eastAsia="Times New Roman" w:hAnsi="Times New Roman" w:cs="Times New Roman"/>
          <w:sz w:val="16"/>
          <w:szCs w:val="16"/>
          <w:lang w:eastAsia="pt-BR" w:bidi="ar-SA"/>
        </w:rPr>
        <w:t xml:space="preserve"> (</w:t>
      </w:r>
      <w:r w:rsidR="00BD03B0" w:rsidRPr="003636A0">
        <w:rPr>
          <w:rFonts w:ascii="Times New Roman" w:eastAsia="Times New Roman" w:hAnsi="Times New Roman" w:cs="Times New Roman"/>
          <w:sz w:val="16"/>
          <w:szCs w:val="16"/>
          <w:lang w:eastAsia="pt-BR" w:bidi="ar-SA"/>
        </w:rPr>
        <w:t>Decreto nº 6.606/23</w:t>
      </w:r>
      <w:r w:rsidR="00BD03B0">
        <w:rPr>
          <w:rFonts w:ascii="Times New Roman" w:eastAsia="Times New Roman" w:hAnsi="Times New Roman" w:cs="Times New Roman"/>
          <w:sz w:val="16"/>
          <w:szCs w:val="16"/>
          <w:lang w:eastAsia="pt-BR" w:bidi="ar-SA"/>
        </w:rPr>
        <w:t>)</w:t>
      </w:r>
    </w:p>
  </w:footnote>
  <w:footnote w:id="10">
    <w:p w14:paraId="319E37C8" w14:textId="77777777" w:rsidR="002E0EA9" w:rsidRPr="008B0E05" w:rsidRDefault="002E0EA9" w:rsidP="002E0EA9">
      <w:pPr>
        <w:pStyle w:val="Textodenotaderodap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DC521B">
        <w:rPr>
          <w:rStyle w:val="Caracteresdenotaderodap"/>
          <w:rFonts w:ascii="Times New Roman" w:hAnsi="Times New Roman" w:cs="Times New Roman"/>
          <w:sz w:val="16"/>
          <w:szCs w:val="16"/>
          <w:vertAlign w:val="superscript"/>
          <w:lang w:eastAsia="zh-CN" w:bidi="hi-IN"/>
        </w:rPr>
        <w:footnoteRef/>
      </w:r>
      <w:r w:rsidRPr="008B0E05">
        <w:rPr>
          <w:rFonts w:ascii="Times New Roman" w:hAnsi="Times New Roman" w:cs="Times New Roman"/>
          <w:sz w:val="16"/>
          <w:szCs w:val="16"/>
        </w:rPr>
        <w:tab/>
        <w:t xml:space="preserve"> A escolha da modalidade de licitação, o critério de julgamento, o modo de disputa e a adequação e eficiência da forma de combinação desses parâmetros, para os fins de seleção da proposta apta a gerar o resultado de contratação mais vantajoso para a Administração Pública, considerado todo o ciclo de vida do objeto. (art. 18, inciso VIII da Lei Federal nº 14.133/21);</w:t>
      </w:r>
    </w:p>
  </w:footnote>
  <w:footnote w:id="11">
    <w:p w14:paraId="1DCEC867" w14:textId="77777777" w:rsidR="002E0EA9" w:rsidRPr="008B0E05" w:rsidRDefault="002E0EA9" w:rsidP="002E0EA9">
      <w:pPr>
        <w:pStyle w:val="Textodenotaderodap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DC521B">
        <w:rPr>
          <w:rStyle w:val="Caracteresdenotaderodap"/>
          <w:rFonts w:ascii="Times New Roman" w:hAnsi="Times New Roman" w:cs="Times New Roman"/>
          <w:sz w:val="16"/>
          <w:szCs w:val="16"/>
          <w:vertAlign w:val="superscript"/>
          <w:lang w:eastAsia="zh-CN" w:bidi="hi-IN"/>
        </w:rPr>
        <w:footnoteRef/>
      </w:r>
      <w:r w:rsidRPr="008B0E05">
        <w:rPr>
          <w:rFonts w:ascii="Times New Roman" w:hAnsi="Times New Roman" w:cs="Times New Roman"/>
          <w:sz w:val="16"/>
          <w:szCs w:val="16"/>
        </w:rPr>
        <w:tab/>
        <w:t xml:space="preserve">O processo licitatório tem por objetivos: </w:t>
      </w:r>
      <w:bookmarkStart w:id="1" w:name="art11i"/>
      <w:bookmarkEnd w:id="1"/>
      <w:r w:rsidRPr="008B0E05">
        <w:rPr>
          <w:rFonts w:ascii="Times New Roman" w:hAnsi="Times New Roman" w:cs="Times New Roman"/>
          <w:sz w:val="16"/>
          <w:szCs w:val="16"/>
        </w:rPr>
        <w:t xml:space="preserve">I - assegurar a seleção da proposta apta a gerar o resultado de contratação mais vantajoso para a Administração Pública, inclusive no que se refere ao ciclo de vida do objeto; </w:t>
      </w:r>
      <w:bookmarkStart w:id="2" w:name="art11ii"/>
      <w:bookmarkEnd w:id="2"/>
      <w:r w:rsidRPr="008B0E05">
        <w:rPr>
          <w:rFonts w:ascii="Times New Roman" w:hAnsi="Times New Roman" w:cs="Times New Roman"/>
          <w:sz w:val="16"/>
          <w:szCs w:val="16"/>
        </w:rPr>
        <w:t xml:space="preserve">II - assegurar tratamento isonômico entre os licitantes, bem como a justa competição; </w:t>
      </w:r>
      <w:bookmarkStart w:id="3" w:name="art11iii"/>
      <w:bookmarkEnd w:id="3"/>
      <w:r w:rsidRPr="008B0E05">
        <w:rPr>
          <w:rFonts w:ascii="Times New Roman" w:hAnsi="Times New Roman" w:cs="Times New Roman"/>
          <w:sz w:val="16"/>
          <w:szCs w:val="16"/>
        </w:rPr>
        <w:t xml:space="preserve">III - evitar contratações com sobrepreço ou com preços manifestamente inexequíveis e superfaturamento na execução dos contratos; </w:t>
      </w:r>
      <w:bookmarkStart w:id="4" w:name="art11iv"/>
      <w:bookmarkEnd w:id="4"/>
      <w:r w:rsidRPr="008B0E05">
        <w:rPr>
          <w:rFonts w:ascii="Times New Roman" w:hAnsi="Times New Roman" w:cs="Times New Roman"/>
          <w:sz w:val="16"/>
          <w:szCs w:val="16"/>
        </w:rPr>
        <w:t xml:space="preserve">IV - incentivar a inovação e o desenvolvimento nacional sustentável. </w:t>
      </w:r>
      <w:bookmarkStart w:id="5" w:name="art11p"/>
      <w:bookmarkEnd w:id="5"/>
    </w:p>
    <w:p w14:paraId="20EADB9B" w14:textId="77777777" w:rsidR="002E0EA9" w:rsidRDefault="002E0EA9" w:rsidP="002E0EA9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58864" w14:textId="1C3EEEF7" w:rsidR="00457CE4" w:rsidRDefault="001302BE">
    <w:pPr>
      <w:pStyle w:val="Textbody"/>
      <w:rPr>
        <w:sz w:val="20"/>
      </w:rPr>
    </w:pPr>
    <w:r>
      <w:rPr>
        <w:b/>
        <w:bCs/>
        <w:noProof/>
        <w:color w:val="44546A"/>
        <w:sz w:val="13"/>
        <w:szCs w:val="13"/>
      </w:rPr>
      <w:drawing>
        <wp:inline distT="0" distB="0" distL="114300" distR="114300" wp14:anchorId="35623167" wp14:editId="130E14B0">
          <wp:extent cx="5751195" cy="1220470"/>
          <wp:effectExtent l="0" t="0" r="1905" b="17780"/>
          <wp:docPr id="1" name="Imagem 1" descr="TIMBRADO_CGE1.pdf__1_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IMBRADO_CGE1.pdf__1_-removebg-previ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1195" cy="1220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673F"/>
    <w:multiLevelType w:val="multilevel"/>
    <w:tmpl w:val="72B2741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 w:hint="default"/>
        <w:b/>
        <w:strike w:val="0"/>
        <w:dstrike w:val="0"/>
        <w:color w:val="000000"/>
        <w:sz w:val="18"/>
        <w:szCs w:val="20"/>
      </w:rPr>
    </w:lvl>
    <w:lvl w:ilvl="1">
      <w:start w:val="1"/>
      <w:numFmt w:val="lowerLetter"/>
      <w:lvlText w:val="%2."/>
      <w:lvlJc w:val="left"/>
      <w:pPr>
        <w:ind w:left="1654" w:hanging="360"/>
      </w:pPr>
    </w:lvl>
    <w:lvl w:ilvl="2">
      <w:start w:val="1"/>
      <w:numFmt w:val="lowerRoman"/>
      <w:lvlText w:val="%3."/>
      <w:lvlJc w:val="right"/>
      <w:pPr>
        <w:ind w:left="2374" w:hanging="180"/>
      </w:pPr>
    </w:lvl>
    <w:lvl w:ilvl="3">
      <w:start w:val="1"/>
      <w:numFmt w:val="decimal"/>
      <w:lvlText w:val="%4."/>
      <w:lvlJc w:val="left"/>
      <w:pPr>
        <w:ind w:left="3094" w:hanging="360"/>
      </w:pPr>
    </w:lvl>
    <w:lvl w:ilvl="4">
      <w:start w:val="1"/>
      <w:numFmt w:val="lowerLetter"/>
      <w:lvlText w:val="%5."/>
      <w:lvlJc w:val="left"/>
      <w:pPr>
        <w:ind w:left="3814" w:hanging="360"/>
      </w:pPr>
    </w:lvl>
    <w:lvl w:ilvl="5">
      <w:start w:val="1"/>
      <w:numFmt w:val="lowerRoman"/>
      <w:lvlText w:val="%6."/>
      <w:lvlJc w:val="right"/>
      <w:pPr>
        <w:ind w:left="4534" w:hanging="180"/>
      </w:pPr>
    </w:lvl>
    <w:lvl w:ilvl="6">
      <w:start w:val="1"/>
      <w:numFmt w:val="decimal"/>
      <w:lvlText w:val="%7."/>
      <w:lvlJc w:val="left"/>
      <w:pPr>
        <w:ind w:left="5254" w:hanging="360"/>
      </w:pPr>
    </w:lvl>
    <w:lvl w:ilvl="7">
      <w:start w:val="1"/>
      <w:numFmt w:val="lowerLetter"/>
      <w:lvlText w:val="%8."/>
      <w:lvlJc w:val="left"/>
      <w:pPr>
        <w:ind w:left="5974" w:hanging="360"/>
      </w:pPr>
    </w:lvl>
    <w:lvl w:ilvl="8">
      <w:start w:val="1"/>
      <w:numFmt w:val="lowerRoman"/>
      <w:lvlText w:val="%9."/>
      <w:lvlJc w:val="right"/>
      <w:pPr>
        <w:ind w:left="6694" w:hanging="180"/>
      </w:pPr>
    </w:lvl>
  </w:abstractNum>
  <w:abstractNum w:abstractNumId="1" w15:restartNumberingAfterBreak="0">
    <w:nsid w:val="105E11B2"/>
    <w:multiLevelType w:val="multilevel"/>
    <w:tmpl w:val="FFA2B83C"/>
    <w:lvl w:ilvl="0">
      <w:start w:val="1"/>
      <w:numFmt w:val="lowerLetter"/>
      <w:lvlText w:val="%1)"/>
      <w:lvlJc w:val="left"/>
      <w:pPr>
        <w:ind w:left="825" w:hanging="360"/>
      </w:pPr>
      <w:rPr>
        <w:b/>
        <w:color w:val="000000"/>
        <w:sz w:val="18"/>
      </w:rPr>
    </w:lvl>
    <w:lvl w:ilvl="1">
      <w:start w:val="1"/>
      <w:numFmt w:val="lowerLetter"/>
      <w:lvlText w:val="%2."/>
      <w:lvlJc w:val="left"/>
      <w:pPr>
        <w:ind w:left="1545" w:hanging="360"/>
      </w:pPr>
    </w:lvl>
    <w:lvl w:ilvl="2">
      <w:start w:val="1"/>
      <w:numFmt w:val="lowerRoman"/>
      <w:lvlText w:val="%3."/>
      <w:lvlJc w:val="right"/>
      <w:pPr>
        <w:ind w:left="2265" w:hanging="180"/>
      </w:pPr>
    </w:lvl>
    <w:lvl w:ilvl="3">
      <w:start w:val="1"/>
      <w:numFmt w:val="decimal"/>
      <w:lvlText w:val="%4."/>
      <w:lvlJc w:val="left"/>
      <w:pPr>
        <w:ind w:left="2985" w:hanging="360"/>
      </w:pPr>
    </w:lvl>
    <w:lvl w:ilvl="4">
      <w:start w:val="1"/>
      <w:numFmt w:val="lowerLetter"/>
      <w:lvlText w:val="%5."/>
      <w:lvlJc w:val="left"/>
      <w:pPr>
        <w:ind w:left="3705" w:hanging="360"/>
      </w:pPr>
    </w:lvl>
    <w:lvl w:ilvl="5">
      <w:start w:val="1"/>
      <w:numFmt w:val="lowerRoman"/>
      <w:lvlText w:val="%6."/>
      <w:lvlJc w:val="right"/>
      <w:pPr>
        <w:ind w:left="4425" w:hanging="180"/>
      </w:pPr>
    </w:lvl>
    <w:lvl w:ilvl="6">
      <w:start w:val="1"/>
      <w:numFmt w:val="decimal"/>
      <w:lvlText w:val="%7."/>
      <w:lvlJc w:val="left"/>
      <w:pPr>
        <w:ind w:left="5145" w:hanging="360"/>
      </w:pPr>
    </w:lvl>
    <w:lvl w:ilvl="7">
      <w:start w:val="1"/>
      <w:numFmt w:val="lowerLetter"/>
      <w:lvlText w:val="%8."/>
      <w:lvlJc w:val="left"/>
      <w:pPr>
        <w:ind w:left="5865" w:hanging="360"/>
      </w:pPr>
    </w:lvl>
    <w:lvl w:ilvl="8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184714DF"/>
    <w:multiLevelType w:val="multilevel"/>
    <w:tmpl w:val="BF12AF0A"/>
    <w:lvl w:ilvl="0">
      <w:start w:val="1"/>
      <w:numFmt w:val="lowerLetter"/>
      <w:lvlText w:val="%1)"/>
      <w:lvlJc w:val="left"/>
      <w:pPr>
        <w:ind w:left="1041" w:hanging="360"/>
      </w:pPr>
      <w:rPr>
        <w:b/>
        <w:sz w:val="18"/>
      </w:rPr>
    </w:lvl>
    <w:lvl w:ilvl="1">
      <w:start w:val="1"/>
      <w:numFmt w:val="lowerLetter"/>
      <w:lvlText w:val="%2."/>
      <w:lvlJc w:val="left"/>
      <w:pPr>
        <w:ind w:left="1761" w:hanging="360"/>
      </w:pPr>
    </w:lvl>
    <w:lvl w:ilvl="2">
      <w:start w:val="1"/>
      <w:numFmt w:val="lowerRoman"/>
      <w:lvlText w:val="%3."/>
      <w:lvlJc w:val="right"/>
      <w:pPr>
        <w:ind w:left="2481" w:hanging="180"/>
      </w:pPr>
    </w:lvl>
    <w:lvl w:ilvl="3">
      <w:start w:val="1"/>
      <w:numFmt w:val="decimal"/>
      <w:lvlText w:val="%4."/>
      <w:lvlJc w:val="left"/>
      <w:pPr>
        <w:ind w:left="3201" w:hanging="360"/>
      </w:pPr>
    </w:lvl>
    <w:lvl w:ilvl="4">
      <w:start w:val="1"/>
      <w:numFmt w:val="lowerLetter"/>
      <w:lvlText w:val="%5."/>
      <w:lvlJc w:val="left"/>
      <w:pPr>
        <w:ind w:left="3921" w:hanging="360"/>
      </w:pPr>
    </w:lvl>
    <w:lvl w:ilvl="5">
      <w:start w:val="1"/>
      <w:numFmt w:val="lowerRoman"/>
      <w:lvlText w:val="%6."/>
      <w:lvlJc w:val="right"/>
      <w:pPr>
        <w:ind w:left="4641" w:hanging="180"/>
      </w:pPr>
    </w:lvl>
    <w:lvl w:ilvl="6">
      <w:start w:val="1"/>
      <w:numFmt w:val="decimal"/>
      <w:lvlText w:val="%7."/>
      <w:lvlJc w:val="left"/>
      <w:pPr>
        <w:ind w:left="5361" w:hanging="360"/>
      </w:pPr>
    </w:lvl>
    <w:lvl w:ilvl="7">
      <w:start w:val="1"/>
      <w:numFmt w:val="lowerLetter"/>
      <w:lvlText w:val="%8."/>
      <w:lvlJc w:val="left"/>
      <w:pPr>
        <w:ind w:left="6081" w:hanging="360"/>
      </w:pPr>
    </w:lvl>
    <w:lvl w:ilvl="8">
      <w:start w:val="1"/>
      <w:numFmt w:val="lowerRoman"/>
      <w:lvlText w:val="%9."/>
      <w:lvlJc w:val="right"/>
      <w:pPr>
        <w:ind w:left="6801" w:hanging="180"/>
      </w:pPr>
    </w:lvl>
  </w:abstractNum>
  <w:abstractNum w:abstractNumId="3" w15:restartNumberingAfterBreak="0">
    <w:nsid w:val="1D6B55E0"/>
    <w:multiLevelType w:val="multilevel"/>
    <w:tmpl w:val="75B8956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25BA7E18"/>
    <w:multiLevelType w:val="multilevel"/>
    <w:tmpl w:val="89BC910C"/>
    <w:lvl w:ilvl="0">
      <w:start w:val="1"/>
      <w:numFmt w:val="lowerLetter"/>
      <w:lvlText w:val="%1)"/>
      <w:lvlJc w:val="left"/>
      <w:pPr>
        <w:ind w:left="502" w:hanging="360"/>
      </w:pPr>
      <w:rPr>
        <w:b/>
        <w:strike w:val="0"/>
        <w:dstrike w:val="0"/>
        <w:color w:val="000000"/>
        <w:sz w:val="18"/>
        <w:szCs w:val="20"/>
      </w:rPr>
    </w:lvl>
    <w:lvl w:ilvl="1">
      <w:start w:val="1"/>
      <w:numFmt w:val="lowerLetter"/>
      <w:lvlText w:val="%2."/>
      <w:lvlJc w:val="left"/>
      <w:pPr>
        <w:ind w:left="1654" w:hanging="360"/>
      </w:pPr>
    </w:lvl>
    <w:lvl w:ilvl="2">
      <w:start w:val="1"/>
      <w:numFmt w:val="lowerRoman"/>
      <w:lvlText w:val="%3."/>
      <w:lvlJc w:val="right"/>
      <w:pPr>
        <w:ind w:left="2374" w:hanging="180"/>
      </w:pPr>
    </w:lvl>
    <w:lvl w:ilvl="3">
      <w:start w:val="1"/>
      <w:numFmt w:val="decimal"/>
      <w:lvlText w:val="%4."/>
      <w:lvlJc w:val="left"/>
      <w:pPr>
        <w:ind w:left="3094" w:hanging="360"/>
      </w:pPr>
    </w:lvl>
    <w:lvl w:ilvl="4">
      <w:start w:val="1"/>
      <w:numFmt w:val="lowerLetter"/>
      <w:lvlText w:val="%5."/>
      <w:lvlJc w:val="left"/>
      <w:pPr>
        <w:ind w:left="3814" w:hanging="360"/>
      </w:pPr>
    </w:lvl>
    <w:lvl w:ilvl="5">
      <w:start w:val="1"/>
      <w:numFmt w:val="lowerRoman"/>
      <w:lvlText w:val="%6."/>
      <w:lvlJc w:val="right"/>
      <w:pPr>
        <w:ind w:left="4534" w:hanging="180"/>
      </w:pPr>
    </w:lvl>
    <w:lvl w:ilvl="6">
      <w:start w:val="1"/>
      <w:numFmt w:val="decimal"/>
      <w:lvlText w:val="%7."/>
      <w:lvlJc w:val="left"/>
      <w:pPr>
        <w:ind w:left="5254" w:hanging="360"/>
      </w:pPr>
    </w:lvl>
    <w:lvl w:ilvl="7">
      <w:start w:val="1"/>
      <w:numFmt w:val="lowerLetter"/>
      <w:lvlText w:val="%8."/>
      <w:lvlJc w:val="left"/>
      <w:pPr>
        <w:ind w:left="5974" w:hanging="360"/>
      </w:pPr>
    </w:lvl>
    <w:lvl w:ilvl="8">
      <w:start w:val="1"/>
      <w:numFmt w:val="lowerRoman"/>
      <w:lvlText w:val="%9."/>
      <w:lvlJc w:val="right"/>
      <w:pPr>
        <w:ind w:left="6694" w:hanging="180"/>
      </w:pPr>
    </w:lvl>
  </w:abstractNum>
  <w:abstractNum w:abstractNumId="5" w15:restartNumberingAfterBreak="0">
    <w:nsid w:val="35CB63B7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72E195A"/>
    <w:multiLevelType w:val="multilevel"/>
    <w:tmpl w:val="8132E3C2"/>
    <w:lvl w:ilvl="0">
      <w:start w:val="1"/>
      <w:numFmt w:val="lowerLetter"/>
      <w:lvlText w:val="%1)"/>
      <w:lvlJc w:val="left"/>
      <w:pPr>
        <w:ind w:left="825" w:hanging="360"/>
      </w:pPr>
      <w:rPr>
        <w:b/>
        <w:color w:val="000000"/>
        <w:sz w:val="18"/>
      </w:rPr>
    </w:lvl>
    <w:lvl w:ilvl="1">
      <w:start w:val="1"/>
      <w:numFmt w:val="lowerLetter"/>
      <w:lvlText w:val="%2."/>
      <w:lvlJc w:val="left"/>
      <w:pPr>
        <w:ind w:left="1545" w:hanging="360"/>
      </w:pPr>
    </w:lvl>
    <w:lvl w:ilvl="2">
      <w:start w:val="1"/>
      <w:numFmt w:val="lowerRoman"/>
      <w:lvlText w:val="%3."/>
      <w:lvlJc w:val="right"/>
      <w:pPr>
        <w:ind w:left="2265" w:hanging="180"/>
      </w:pPr>
    </w:lvl>
    <w:lvl w:ilvl="3">
      <w:start w:val="1"/>
      <w:numFmt w:val="decimal"/>
      <w:lvlText w:val="%4."/>
      <w:lvlJc w:val="left"/>
      <w:pPr>
        <w:ind w:left="2985" w:hanging="360"/>
      </w:pPr>
    </w:lvl>
    <w:lvl w:ilvl="4">
      <w:start w:val="1"/>
      <w:numFmt w:val="lowerLetter"/>
      <w:lvlText w:val="%5."/>
      <w:lvlJc w:val="left"/>
      <w:pPr>
        <w:ind w:left="3705" w:hanging="360"/>
      </w:pPr>
    </w:lvl>
    <w:lvl w:ilvl="5">
      <w:start w:val="1"/>
      <w:numFmt w:val="lowerRoman"/>
      <w:lvlText w:val="%6."/>
      <w:lvlJc w:val="right"/>
      <w:pPr>
        <w:ind w:left="4425" w:hanging="180"/>
      </w:pPr>
    </w:lvl>
    <w:lvl w:ilvl="6">
      <w:start w:val="1"/>
      <w:numFmt w:val="decimal"/>
      <w:lvlText w:val="%7."/>
      <w:lvlJc w:val="left"/>
      <w:pPr>
        <w:ind w:left="5145" w:hanging="360"/>
      </w:pPr>
    </w:lvl>
    <w:lvl w:ilvl="7">
      <w:start w:val="1"/>
      <w:numFmt w:val="lowerLetter"/>
      <w:lvlText w:val="%8."/>
      <w:lvlJc w:val="left"/>
      <w:pPr>
        <w:ind w:left="5865" w:hanging="360"/>
      </w:pPr>
    </w:lvl>
    <w:lvl w:ilvl="8">
      <w:start w:val="1"/>
      <w:numFmt w:val="lowerRoman"/>
      <w:lvlText w:val="%9."/>
      <w:lvlJc w:val="right"/>
      <w:pPr>
        <w:ind w:left="6585" w:hanging="180"/>
      </w:pPr>
    </w:lvl>
  </w:abstractNum>
  <w:abstractNum w:abstractNumId="7" w15:restartNumberingAfterBreak="0">
    <w:nsid w:val="56967234"/>
    <w:multiLevelType w:val="hybridMultilevel"/>
    <w:tmpl w:val="3B1888EE"/>
    <w:lvl w:ilvl="0" w:tplc="B6A8EDDA">
      <w:start w:val="1"/>
      <w:numFmt w:val="lowerLetter"/>
      <w:lvlText w:val="%1)"/>
      <w:lvlJc w:val="left"/>
      <w:pPr>
        <w:ind w:left="1309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29" w:hanging="360"/>
      </w:pPr>
    </w:lvl>
    <w:lvl w:ilvl="2" w:tplc="0416001B" w:tentative="1">
      <w:start w:val="1"/>
      <w:numFmt w:val="lowerRoman"/>
      <w:lvlText w:val="%3."/>
      <w:lvlJc w:val="right"/>
      <w:pPr>
        <w:ind w:left="2749" w:hanging="180"/>
      </w:pPr>
    </w:lvl>
    <w:lvl w:ilvl="3" w:tplc="0416000F" w:tentative="1">
      <w:start w:val="1"/>
      <w:numFmt w:val="decimal"/>
      <w:lvlText w:val="%4."/>
      <w:lvlJc w:val="left"/>
      <w:pPr>
        <w:ind w:left="3469" w:hanging="360"/>
      </w:pPr>
    </w:lvl>
    <w:lvl w:ilvl="4" w:tplc="04160019" w:tentative="1">
      <w:start w:val="1"/>
      <w:numFmt w:val="lowerLetter"/>
      <w:lvlText w:val="%5."/>
      <w:lvlJc w:val="left"/>
      <w:pPr>
        <w:ind w:left="4189" w:hanging="360"/>
      </w:pPr>
    </w:lvl>
    <w:lvl w:ilvl="5" w:tplc="0416001B" w:tentative="1">
      <w:start w:val="1"/>
      <w:numFmt w:val="lowerRoman"/>
      <w:lvlText w:val="%6."/>
      <w:lvlJc w:val="right"/>
      <w:pPr>
        <w:ind w:left="4909" w:hanging="180"/>
      </w:pPr>
    </w:lvl>
    <w:lvl w:ilvl="6" w:tplc="0416000F" w:tentative="1">
      <w:start w:val="1"/>
      <w:numFmt w:val="decimal"/>
      <w:lvlText w:val="%7."/>
      <w:lvlJc w:val="left"/>
      <w:pPr>
        <w:ind w:left="5629" w:hanging="360"/>
      </w:pPr>
    </w:lvl>
    <w:lvl w:ilvl="7" w:tplc="04160019" w:tentative="1">
      <w:start w:val="1"/>
      <w:numFmt w:val="lowerLetter"/>
      <w:lvlText w:val="%8."/>
      <w:lvlJc w:val="left"/>
      <w:pPr>
        <w:ind w:left="6349" w:hanging="360"/>
      </w:pPr>
    </w:lvl>
    <w:lvl w:ilvl="8" w:tplc="0416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8" w15:restartNumberingAfterBreak="0">
    <w:nsid w:val="626E61D4"/>
    <w:multiLevelType w:val="multilevel"/>
    <w:tmpl w:val="82FA43C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 w16cid:durableId="2028673099">
    <w:abstractNumId w:val="3"/>
  </w:num>
  <w:num w:numId="2" w16cid:durableId="397822546">
    <w:abstractNumId w:val="8"/>
  </w:num>
  <w:num w:numId="3" w16cid:durableId="1307272995">
    <w:abstractNumId w:val="2"/>
  </w:num>
  <w:num w:numId="4" w16cid:durableId="1858738922">
    <w:abstractNumId w:val="4"/>
  </w:num>
  <w:num w:numId="5" w16cid:durableId="1082919714">
    <w:abstractNumId w:val="1"/>
  </w:num>
  <w:num w:numId="6" w16cid:durableId="1267537147">
    <w:abstractNumId w:val="6"/>
  </w:num>
  <w:num w:numId="7" w16cid:durableId="257565148">
    <w:abstractNumId w:val="0"/>
  </w:num>
  <w:num w:numId="8" w16cid:durableId="961110381">
    <w:abstractNumId w:val="7"/>
  </w:num>
  <w:num w:numId="9" w16cid:durableId="20138738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ocumentProtection w:edit="trackedChanges" w:enforcement="0"/>
  <w:defaultTabStop w:val="720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CE4"/>
    <w:rsid w:val="000B7DC4"/>
    <w:rsid w:val="00113270"/>
    <w:rsid w:val="001302BE"/>
    <w:rsid w:val="00135B3B"/>
    <w:rsid w:val="001461E0"/>
    <w:rsid w:val="00181194"/>
    <w:rsid w:val="001A073A"/>
    <w:rsid w:val="00207E87"/>
    <w:rsid w:val="002141B9"/>
    <w:rsid w:val="002573C1"/>
    <w:rsid w:val="002E0EA9"/>
    <w:rsid w:val="003017EF"/>
    <w:rsid w:val="00334E72"/>
    <w:rsid w:val="003636A0"/>
    <w:rsid w:val="00367D79"/>
    <w:rsid w:val="00390C3E"/>
    <w:rsid w:val="0039596C"/>
    <w:rsid w:val="003B71C3"/>
    <w:rsid w:val="00421586"/>
    <w:rsid w:val="004500F0"/>
    <w:rsid w:val="00457CE4"/>
    <w:rsid w:val="00490C55"/>
    <w:rsid w:val="004A3FFC"/>
    <w:rsid w:val="005519E4"/>
    <w:rsid w:val="005F6B40"/>
    <w:rsid w:val="00662EC5"/>
    <w:rsid w:val="007727CB"/>
    <w:rsid w:val="007C499F"/>
    <w:rsid w:val="007D3EA6"/>
    <w:rsid w:val="00841190"/>
    <w:rsid w:val="008B0E05"/>
    <w:rsid w:val="008D7CD8"/>
    <w:rsid w:val="00901DCF"/>
    <w:rsid w:val="00941E44"/>
    <w:rsid w:val="00951A24"/>
    <w:rsid w:val="00975B1E"/>
    <w:rsid w:val="00A33CAB"/>
    <w:rsid w:val="00AF6732"/>
    <w:rsid w:val="00B06FCD"/>
    <w:rsid w:val="00BA2048"/>
    <w:rsid w:val="00BD03B0"/>
    <w:rsid w:val="00C34BFB"/>
    <w:rsid w:val="00C94B2F"/>
    <w:rsid w:val="00CF78D4"/>
    <w:rsid w:val="00DC041E"/>
    <w:rsid w:val="00DC521B"/>
    <w:rsid w:val="00E13924"/>
    <w:rsid w:val="00E42042"/>
    <w:rsid w:val="00EC0D62"/>
    <w:rsid w:val="00EF40DB"/>
    <w:rsid w:val="00F11E4C"/>
    <w:rsid w:val="00F53C96"/>
    <w:rsid w:val="00FA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7CE79"/>
  <w15:docId w15:val="{A1DE552A-500A-4F83-8B29-419600B5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character" w:styleId="HiperlinkVisitado">
    <w:name w:val="FollowedHyperlink"/>
    <w:basedOn w:val="Fontepargpadro"/>
    <w:semiHidden/>
    <w:unhideWhenUsed/>
    <w:qFormat/>
    <w:rPr>
      <w:color w:val="954F72" w:themeColor="followedHyperlink"/>
      <w:u w:val="single"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basedOn w:val="Fontepargpadro"/>
    <w:unhideWhenUsed/>
    <w:qFormat/>
    <w:rPr>
      <w:color w:val="0563C1" w:themeColor="hyperlink"/>
      <w:u w:val="single"/>
    </w:rPr>
  </w:style>
  <w:style w:type="paragraph" w:styleId="Lista">
    <w:name w:val="List"/>
    <w:basedOn w:val="Textbody"/>
    <w:rPr>
      <w:rFonts w:cs="Mangal"/>
    </w:rPr>
  </w:style>
  <w:style w:type="paragraph" w:customStyle="1" w:styleId="Textbody">
    <w:name w:val="Text body"/>
    <w:basedOn w:val="Standard"/>
    <w:rPr>
      <w:sz w:val="24"/>
      <w:szCs w:val="24"/>
    </w:rPr>
  </w:style>
  <w:style w:type="paragraph" w:customStyle="1" w:styleId="Standard">
    <w:name w:val="Standard"/>
    <w:pPr>
      <w:widowControl w:val="0"/>
      <w:suppressAutoHyphens/>
      <w:overflowPunct w:val="0"/>
      <w:autoSpaceDN w:val="0"/>
      <w:textAlignment w:val="baseline"/>
    </w:pPr>
    <w:rPr>
      <w:rFonts w:ascii="Times New Roman" w:eastAsia="Times New Roman" w:hAnsi="Times New Roman" w:cs="Times New Roman"/>
      <w:color w:val="000000"/>
      <w:sz w:val="22"/>
      <w:szCs w:val="22"/>
      <w:lang w:val="pt-PT" w:eastAsia="en-US"/>
    </w:rPr>
  </w:style>
  <w:style w:type="paragraph" w:styleId="Corpodetexto">
    <w:name w:val="Body Text"/>
    <w:basedOn w:val="Normal"/>
    <w:semiHidden/>
    <w:unhideWhenUsed/>
    <w:qFormat/>
    <w:pPr>
      <w:suppressAutoHyphens w:val="0"/>
      <w:autoSpaceDE w:val="0"/>
    </w:pPr>
    <w:rPr>
      <w:rFonts w:ascii="Times New Roman" w:eastAsia="Times New Roman" w:hAnsi="Times New Roman" w:cs="Times New Roman"/>
      <w:sz w:val="24"/>
      <w:szCs w:val="24"/>
      <w:lang w:val="pt-PT" w:eastAsia="en-US" w:bidi="ar-SA"/>
    </w:rPr>
  </w:style>
  <w:style w:type="paragraph" w:styleId="Ttulo">
    <w:name w:val="Title"/>
    <w:basedOn w:val="Standar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Standard"/>
    <w:qFormat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qFormat/>
    <w:pPr>
      <w:tabs>
        <w:tab w:val="center" w:pos="4252"/>
        <w:tab w:val="right" w:pos="8504"/>
      </w:tabs>
    </w:p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table" w:styleId="Tabelacomgrade">
    <w:name w:val="Table Gri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">
    <w:name w:val="Heading"/>
    <w:basedOn w:val="Standar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</w:style>
  <w:style w:type="paragraph" w:customStyle="1" w:styleId="Ttulo1">
    <w:name w:val="Título1"/>
    <w:basedOn w:val="Standar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1">
    <w:name w:val="Título 11"/>
    <w:basedOn w:val="Standard"/>
    <w:pPr>
      <w:ind w:left="102"/>
      <w:outlineLvl w:val="0"/>
    </w:pPr>
    <w:rPr>
      <w:b/>
      <w:bCs/>
      <w:sz w:val="24"/>
      <w:szCs w:val="24"/>
    </w:rPr>
  </w:style>
  <w:style w:type="paragraph" w:customStyle="1" w:styleId="Legenda1">
    <w:name w:val="Legenda1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rgrafodaLista">
    <w:name w:val="List Paragraph"/>
    <w:basedOn w:val="Standard"/>
    <w:qFormat/>
  </w:style>
  <w:style w:type="paragraph" w:customStyle="1" w:styleId="TableParagraph">
    <w:name w:val="Table Paragraph"/>
    <w:basedOn w:val="Standard"/>
  </w:style>
  <w:style w:type="paragraph" w:customStyle="1" w:styleId="Framecontents">
    <w:name w:val="Frame contents"/>
    <w:basedOn w:val="Standard"/>
    <w:qFormat/>
  </w:style>
  <w:style w:type="paragraph" w:customStyle="1" w:styleId="Cabealho1">
    <w:name w:val="Cabeçalho1"/>
    <w:basedOn w:val="Standard"/>
    <w:qFormat/>
    <w:pPr>
      <w:widowControl/>
      <w:tabs>
        <w:tab w:val="center" w:pos="4252"/>
        <w:tab w:val="right" w:pos="8504"/>
      </w:tabs>
    </w:pPr>
    <w:rPr>
      <w:rFonts w:ascii="Calibri" w:eastAsia="Calibri" w:hAnsi="Calibri" w:cs="Calibri"/>
      <w:lang w:val="pt-BR"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CabealhoChar">
    <w:name w:val="Cabeçalho Char"/>
    <w:basedOn w:val="Fontepargpadro"/>
    <w:qFormat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qFormat/>
    <w:rPr>
      <w:rFonts w:ascii="Times New Roman" w:eastAsia="Times New Roman" w:hAnsi="Times New Roman" w:cs="Times New Roman"/>
      <w:lang w:val="pt-PT"/>
    </w:rPr>
  </w:style>
  <w:style w:type="character" w:customStyle="1" w:styleId="CabealhoChar1">
    <w:name w:val="Cabeçalho Char1"/>
    <w:basedOn w:val="Fontepargpadro"/>
    <w:qFormat/>
    <w:rPr>
      <w:rFonts w:ascii="Times New Roman" w:eastAsia="Times New Roman" w:hAnsi="Times New Roman" w:cs="Times New Roman"/>
      <w:lang w:val="pt-PT"/>
    </w:rPr>
  </w:style>
  <w:style w:type="character" w:customStyle="1" w:styleId="RodapChar1">
    <w:name w:val="Rodapé Char1"/>
    <w:basedOn w:val="Fontepargpadro"/>
    <w:qFormat/>
    <w:rPr>
      <w:rFonts w:ascii="Times New Roman" w:eastAsia="Times New Roman" w:hAnsi="Times New Roman" w:cs="Times New Roman"/>
      <w:lang w:val="pt-PT"/>
    </w:rPr>
  </w:style>
  <w:style w:type="character" w:customStyle="1" w:styleId="Hyperlink1">
    <w:name w:val="Hyperlink1"/>
    <w:qFormat/>
    <w:rPr>
      <w:color w:val="0000FF"/>
      <w:u w:val="single"/>
    </w:rPr>
  </w:style>
  <w:style w:type="character" w:customStyle="1" w:styleId="CorpodetextoChar">
    <w:name w:val="Corpo de texto Char"/>
    <w:basedOn w:val="Fontepargpadro"/>
    <w:semiHidden/>
    <w:qFormat/>
    <w:rPr>
      <w:rFonts w:ascii="Times New Roman" w:eastAsia="Times New Roman" w:hAnsi="Times New Roman" w:cs="Times New Roman"/>
      <w:sz w:val="24"/>
      <w:szCs w:val="24"/>
      <w:lang w:val="pt-PT" w:eastAsia="en-US" w:bidi="ar-SA"/>
    </w:rPr>
  </w:style>
  <w:style w:type="character" w:customStyle="1" w:styleId="MenoPendente1">
    <w:name w:val="Menção Pendente1"/>
    <w:basedOn w:val="Fontepargpadro"/>
    <w:semiHidden/>
    <w:unhideWhenUsed/>
    <w:qFormat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2E0EA9"/>
  </w:style>
  <w:style w:type="paragraph" w:styleId="Textodenotaderodap">
    <w:name w:val="footnote text"/>
    <w:basedOn w:val="Normal"/>
    <w:link w:val="TextodenotaderodapChar"/>
    <w:uiPriority w:val="99"/>
    <w:unhideWhenUsed/>
    <w:rsid w:val="002E0EA9"/>
    <w:pPr>
      <w:widowControl/>
      <w:suppressAutoHyphens w:val="0"/>
      <w:autoSpaceDN/>
      <w:textAlignment w:val="auto"/>
    </w:pPr>
    <w:rPr>
      <w:lang w:eastAsia="pt-BR" w:bidi="ar-SA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2E0EA9"/>
    <w:rPr>
      <w:rFonts w:cs="Mangal"/>
      <w:szCs w:val="18"/>
      <w:lang w:eastAsia="zh-CN" w:bidi="hi-IN"/>
    </w:rPr>
  </w:style>
  <w:style w:type="character" w:customStyle="1" w:styleId="LinkdaInternet">
    <w:name w:val="Link da Internet"/>
    <w:basedOn w:val="Fontepargpadro"/>
    <w:unhideWhenUsed/>
    <w:qFormat/>
    <w:rsid w:val="002E0EA9"/>
    <w:rPr>
      <w:color w:val="0000FF"/>
      <w:u w:val="single"/>
    </w:rPr>
  </w:style>
  <w:style w:type="character" w:customStyle="1" w:styleId="Caracteresdenotaderodap">
    <w:name w:val="Caracteres de nota de rodapé"/>
    <w:qFormat/>
    <w:rsid w:val="002E0EA9"/>
  </w:style>
  <w:style w:type="paragraph" w:styleId="NormalWeb">
    <w:name w:val="Normal (Web)"/>
    <w:basedOn w:val="Normal"/>
    <w:uiPriority w:val="99"/>
    <w:semiHidden/>
    <w:unhideWhenUsed/>
    <w:rsid w:val="002E0EA9"/>
    <w:pPr>
      <w:widowControl/>
      <w:suppressAutoHyphens w:val="0"/>
      <w:autoSpaceDN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pt-BR" w:bidi="ar-SA"/>
      <w14:ligatures w14:val="standardContextual"/>
    </w:rPr>
  </w:style>
  <w:style w:type="character" w:styleId="Refdenotaderodap">
    <w:name w:val="footnote reference"/>
    <w:basedOn w:val="Fontepargpadro"/>
    <w:uiPriority w:val="99"/>
    <w:semiHidden/>
    <w:unhideWhenUsed/>
    <w:rsid w:val="004215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0F2DC-6510-4E48-A9D9-3DBAA6137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5</Pages>
  <Words>1446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Henryque Cerqueira Vasconcelos</dc:creator>
  <cp:lastModifiedBy>Amanda Felix Ribeiro</cp:lastModifiedBy>
  <cp:revision>13</cp:revision>
  <dcterms:created xsi:type="dcterms:W3CDTF">2025-02-21T14:31:00Z</dcterms:created>
  <dcterms:modified xsi:type="dcterms:W3CDTF">2025-05-14T15:03:00Z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2021-06-24T03:00:00Z</vt:filetime>
  </property>
  <property fmtid="{D5CDD505-2E9C-101B-9397-08002B2CF9AE}" pid="3" name="LastSaved">
    <vt:filetime>2021-10-26T03:00:00Z</vt:filetime>
  </property>
  <property fmtid="{D5CDD505-2E9C-101B-9397-08002B2CF9AE}" pid="4" name="KSOProductBuildVer">
    <vt:lpwstr>1046-12.2.0.13431</vt:lpwstr>
  </property>
  <property fmtid="{D5CDD505-2E9C-101B-9397-08002B2CF9AE}" pid="5" name="ICV">
    <vt:lpwstr>4ADA3906709F426C9FBDE08E76F6E12D_13</vt:lpwstr>
  </property>
</Properties>
</file>