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C22078" w:rsidRPr="005E1419">
        <w:rPr>
          <w:b/>
          <w:bCs/>
          <w:color w:val="000000"/>
          <w:sz w:val="20"/>
          <w:szCs w:val="20"/>
        </w:rPr>
        <w:t xml:space="preserve">DO </w:t>
      </w:r>
      <w:r w:rsidR="00C22078">
        <w:rPr>
          <w:b/>
          <w:bCs/>
          <w:color w:val="000000"/>
          <w:sz w:val="20"/>
          <w:szCs w:val="20"/>
        </w:rPr>
        <w:t>ENQUADRAMENTO DE</w:t>
      </w:r>
      <w:r w:rsidR="00C22078" w:rsidRPr="005E1419">
        <w:rPr>
          <w:b/>
          <w:bCs/>
          <w:color w:val="000000"/>
          <w:sz w:val="20"/>
          <w:szCs w:val="20"/>
        </w:rPr>
        <w:t xml:space="preserv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16. </w:t>
      </w:r>
      <w:r w:rsidR="00FA650C" w:rsidRPr="00FC47D3">
        <w:rPr>
          <w:b/>
          <w:bCs/>
          <w:color w:val="000000"/>
          <w:sz w:val="20"/>
          <w:szCs w:val="20"/>
        </w:rPr>
        <w:t>DA ATA DE REGISTRO DE PREÇOS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17.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0</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1</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sidR="008028A7">
        <w:rPr>
          <w:b/>
          <w:bCs/>
          <w:color w:val="000000"/>
          <w:sz w:val="20"/>
          <w:szCs w:val="20"/>
        </w:rPr>
        <w:t>2</w:t>
      </w:r>
      <w:r w:rsidRPr="00FC47D3">
        <w:rPr>
          <w:b/>
          <w:bCs/>
          <w:color w:val="000000"/>
          <w:sz w:val="20"/>
          <w:szCs w:val="20"/>
        </w:rPr>
        <w:t xml:space="preserve">. 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2"/>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6A6F97" w:rsidRPr="00FC47D3">
        <w:rPr>
          <w:bCs/>
          <w:spacing w:val="-2"/>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286D23" w:rsidP="007D5336">
      <w:pPr>
        <w:widowControl w:val="0"/>
        <w:autoSpaceDE w:val="0"/>
        <w:autoSpaceDN w:val="0"/>
        <w:adjustRightInd w:val="0"/>
        <w:spacing w:after="0"/>
        <w:ind w:left="1113"/>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007D5336">
        <w:rPr>
          <w:color w:val="000000"/>
          <w:sz w:val="20"/>
          <w:szCs w:val="20"/>
        </w:rPr>
        <w:t xml:space="preserve"> </w:t>
      </w:r>
      <w:r w:rsidRPr="00CB03EE">
        <w:rPr>
          <w:rFonts w:cs="Calibri"/>
          <w:color w:val="000000"/>
          <w:sz w:val="20"/>
          <w:szCs w:val="20"/>
        </w:rPr>
        <w:t>Carta de Correção de Proposta de Preços</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AC6B4D" w:rsidRDefault="00AC6B4D">
      <w:pPr>
        <w:spacing w:after="0" w:line="240" w:lineRule="auto"/>
        <w:rPr>
          <w:bCs/>
          <w:sz w:val="20"/>
          <w:szCs w:val="20"/>
        </w:rPr>
      </w:pPr>
      <w:r>
        <w:rPr>
          <w:bCs/>
          <w:sz w:val="20"/>
          <w:szCs w:val="20"/>
        </w:rPr>
        <w:br w:type="page"/>
      </w: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9F3F3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9F3F39">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9F3F39">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9F3F39">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9F3F39">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D71CB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D71CBA">
              <w:rPr>
                <w:rFonts w:cs="Arial Narrow"/>
                <w:bCs/>
                <w:spacing w:val="-1"/>
                <w:position w:val="-1"/>
                <w:sz w:val="16"/>
                <w:szCs w:val="16"/>
              </w:rPr>
              <w:t>6385</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1F61CD">
              <w:rPr>
                <w:rFonts w:cs="Arial Narrow"/>
                <w:b/>
                <w:bCs/>
                <w:spacing w:val="-1"/>
                <w:position w:val="-1"/>
                <w:sz w:val="16"/>
                <w:szCs w:val="16"/>
              </w:rPr>
              <w:t xml:space="preserve"> 11 de abril de 2017</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proofErr w:type="gramStart"/>
            <w:r w:rsidR="001F61CD">
              <w:rPr>
                <w:rFonts w:cs="Arial Narrow"/>
                <w:b/>
                <w:bCs/>
                <w:spacing w:val="-1"/>
                <w:position w:val="-1"/>
                <w:sz w:val="16"/>
                <w:szCs w:val="16"/>
              </w:rPr>
              <w:t>14:00</w:t>
            </w:r>
            <w:proofErr w:type="gramEnd"/>
            <w:r w:rsidR="001F61CD">
              <w:rPr>
                <w:rFonts w:cs="Arial Narrow"/>
                <w:b/>
                <w:bCs/>
                <w:spacing w:val="-1"/>
                <w:position w:val="-1"/>
                <w:sz w:val="16"/>
                <w:szCs w:val="16"/>
              </w:rPr>
              <w:t xml:space="preserve"> horas (horário de Brasília)</w:t>
            </w:r>
          </w:p>
        </w:tc>
      </w:tr>
      <w:tr w:rsidR="001974C1" w:rsidRPr="00CD233E" w:rsidTr="00840676">
        <w:tc>
          <w:tcPr>
            <w:tcW w:w="8789" w:type="dxa"/>
          </w:tcPr>
          <w:p w:rsidR="001974C1" w:rsidRPr="00CD233E" w:rsidRDefault="001974C1" w:rsidP="00AC6B4D">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AC6B4D">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71CBA" w:rsidRPr="00D71CBA">
              <w:rPr>
                <w:rFonts w:cs="Calibri"/>
                <w:bCs/>
                <w:spacing w:val="-1"/>
                <w:position w:val="-1"/>
                <w:sz w:val="16"/>
                <w:szCs w:val="16"/>
              </w:rPr>
              <w:t>www.comprasnet.gov.br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71CBA" w:rsidRPr="00D71CBA">
              <w:rPr>
                <w:rFonts w:cs="Calibri"/>
                <w:bCs/>
                <w:spacing w:val="-1"/>
                <w:position w:val="-1"/>
                <w:sz w:val="16"/>
                <w:szCs w:val="16"/>
              </w:rPr>
              <w:t>www.comprasnet.gov.br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proofErr w:type="gramEnd"/>
            <w:r w:rsidR="00BF6653" w:rsidRPr="00CD233E">
              <w:rPr>
                <w:rFonts w:cs="Arial Narrow"/>
                <w:b/>
                <w:bCs/>
                <w:spacing w:val="-1"/>
                <w:position w:val="-1"/>
                <w:sz w:val="16"/>
                <w:szCs w:val="16"/>
              </w:rPr>
              <w:t>X</w:t>
            </w:r>
            <w:r w:rsidR="005956C9" w:rsidRPr="00CD233E">
              <w:rPr>
                <w:rFonts w:cs="Arial Narrow"/>
                <w:b/>
                <w:bCs/>
                <w:spacing w:val="-1"/>
                <w:position w:val="-1"/>
                <w:sz w:val="16"/>
                <w:szCs w:val="16"/>
              </w:rPr>
              <w:t xml:space="preserve"> </w:t>
            </w:r>
            <w:r w:rsidRPr="00CD233E">
              <w:rPr>
                <w:rFonts w:cs="Arial Narrow"/>
                <w:b/>
                <w:bCs/>
                <w:spacing w:val="-1"/>
                <w:position w:val="-1"/>
                <w:sz w:val="16"/>
                <w:szCs w:val="16"/>
              </w:rPr>
              <w:t>) SIM                      (    ) NÃO</w:t>
            </w:r>
          </w:p>
        </w:tc>
      </w:tr>
      <w:tr w:rsidR="00AC6B4D" w:rsidRPr="00CD233E" w:rsidTr="00840676">
        <w:tc>
          <w:tcPr>
            <w:tcW w:w="8789" w:type="dxa"/>
          </w:tcPr>
          <w:p w:rsidR="00AC6B4D" w:rsidRPr="00CD233E" w:rsidRDefault="00AC6B4D" w:rsidP="001D4C88">
            <w:pPr>
              <w:widowControl w:val="0"/>
              <w:autoSpaceDE w:val="0"/>
              <w:autoSpaceDN w:val="0"/>
              <w:adjustRightInd w:val="0"/>
              <w:spacing w:after="0" w:line="240" w:lineRule="auto"/>
              <w:jc w:val="both"/>
              <w:rPr>
                <w:rFonts w:cs="Arial Narrow"/>
                <w:b/>
                <w:bCs/>
                <w:spacing w:val="-1"/>
                <w:position w:val="-1"/>
                <w:sz w:val="16"/>
                <w:szCs w:val="16"/>
              </w:rPr>
            </w:pPr>
            <w:r>
              <w:rPr>
                <w:rFonts w:cs="Arial Narrow"/>
                <w:b/>
                <w:bCs/>
                <w:spacing w:val="-1"/>
                <w:position w:val="-1"/>
                <w:sz w:val="16"/>
                <w:szCs w:val="16"/>
              </w:rPr>
              <w:t>Exclusivo ME/EPP</w:t>
            </w:r>
            <w:r w:rsidRPr="00CD233E">
              <w:rPr>
                <w:rFonts w:cs="Arial Narrow"/>
                <w:b/>
                <w:bCs/>
                <w:spacing w:val="-1"/>
                <w:position w:val="-1"/>
                <w:sz w:val="16"/>
                <w:szCs w:val="16"/>
              </w:rPr>
              <w:t xml:space="preserve">:       </w:t>
            </w:r>
            <w:r>
              <w:rPr>
                <w:rFonts w:cs="Arial Narrow"/>
                <w:b/>
                <w:bCs/>
                <w:spacing w:val="-1"/>
                <w:position w:val="-1"/>
                <w:sz w:val="16"/>
                <w:szCs w:val="16"/>
              </w:rPr>
              <w:t xml:space="preserve"> </w:t>
            </w:r>
            <w:r w:rsidRPr="00CD233E">
              <w:rPr>
                <w:rFonts w:cs="Arial Narrow"/>
                <w:b/>
                <w:bCs/>
                <w:spacing w:val="-1"/>
                <w:position w:val="-1"/>
                <w:sz w:val="16"/>
                <w:szCs w:val="16"/>
              </w:rPr>
              <w:t xml:space="preserve">           </w:t>
            </w:r>
            <w:proofErr w:type="gramStart"/>
            <w:r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X ) SIM                      (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344632">
              <w:rPr>
                <w:rFonts w:cs="Arial Narrow"/>
                <w:bCs/>
                <w:spacing w:val="-1"/>
                <w:position w:val="-1"/>
                <w:sz w:val="16"/>
                <w:szCs w:val="16"/>
              </w:rPr>
              <w:t xml:space="preserve">Diretoria de Gestão do </w:t>
            </w:r>
            <w:proofErr w:type="spellStart"/>
            <w:r w:rsidR="00344632">
              <w:rPr>
                <w:rFonts w:cs="Arial Narrow"/>
                <w:bCs/>
                <w:spacing w:val="-1"/>
                <w:position w:val="-1"/>
                <w:sz w:val="16"/>
                <w:szCs w:val="16"/>
              </w:rPr>
              <w:t>Hemorrede</w:t>
            </w:r>
            <w:proofErr w:type="spellEnd"/>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0102 / 0250</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D71CB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E30274">
              <w:rPr>
                <w:rFonts w:cs="Arial Narrow"/>
                <w:bCs/>
                <w:spacing w:val="-1"/>
                <w:position w:val="-1"/>
                <w:sz w:val="16"/>
                <w:szCs w:val="16"/>
              </w:rPr>
              <w:t>4</w:t>
            </w:r>
            <w:r w:rsidR="00D71CBA">
              <w:rPr>
                <w:rFonts w:cs="Arial Narrow"/>
                <w:bCs/>
                <w:spacing w:val="-1"/>
                <w:position w:val="-1"/>
                <w:sz w:val="16"/>
                <w:szCs w:val="16"/>
              </w:rPr>
              <w:t>127</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30</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D71CBA" w:rsidRPr="00813FCD">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46278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462784">
              <w:rPr>
                <w:rFonts w:cs="Arial Narrow"/>
                <w:b/>
                <w:bCs/>
                <w:spacing w:val="-1"/>
                <w:position w:val="-1"/>
                <w:sz w:val="16"/>
                <w:szCs w:val="16"/>
              </w:rPr>
              <w:t xml:space="preserve">Constituição da República Federativa do Brasil, Artigo 37: </w:t>
            </w:r>
            <w:r w:rsidRPr="00462784">
              <w:rPr>
                <w:rFonts w:cs="Arial Narrow"/>
                <w:bCs/>
                <w:spacing w:val="-1"/>
                <w:position w:val="-1"/>
                <w:sz w:val="16"/>
                <w:szCs w:val="16"/>
              </w:rPr>
              <w:t>Regula a atuação da Administração Pública;</w:t>
            </w:r>
          </w:p>
          <w:p w:rsidR="000E0279" w:rsidRPr="0046278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462784">
              <w:rPr>
                <w:rFonts w:cs="Arial Narrow"/>
                <w:b/>
                <w:bCs/>
                <w:spacing w:val="-1"/>
                <w:position w:val="-1"/>
                <w:sz w:val="16"/>
                <w:szCs w:val="16"/>
              </w:rPr>
              <w:t xml:space="preserve">Lei Federal nº 8.666, de 21/06/1993: </w:t>
            </w:r>
            <w:r w:rsidRPr="00462784">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46278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462784">
              <w:rPr>
                <w:rFonts w:cs="Arial Narrow"/>
                <w:b/>
                <w:bCs/>
                <w:spacing w:val="-1"/>
                <w:position w:val="-1"/>
                <w:sz w:val="16"/>
                <w:szCs w:val="16"/>
              </w:rPr>
              <w:t xml:space="preserve">Lei Federal nº 10.520, de 17/07/2002: </w:t>
            </w:r>
            <w:r w:rsidRPr="00462784">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46278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462784">
              <w:rPr>
                <w:rFonts w:cs="Arial Narrow"/>
                <w:b/>
                <w:bCs/>
                <w:spacing w:val="-1"/>
                <w:position w:val="-1"/>
                <w:sz w:val="16"/>
                <w:szCs w:val="16"/>
              </w:rPr>
              <w:t>Lei Complementar nº 123, de 14/12/2006</w:t>
            </w:r>
            <w:r w:rsidRPr="00462784">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46278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462784">
              <w:rPr>
                <w:rFonts w:cs="Arial Narrow"/>
                <w:b/>
                <w:bCs/>
                <w:spacing w:val="-1"/>
                <w:position w:val="-1"/>
                <w:sz w:val="16"/>
                <w:szCs w:val="16"/>
              </w:rPr>
              <w:t xml:space="preserve">Lei Federal nº 12.846, de </w:t>
            </w:r>
            <w:r w:rsidR="006F2E18" w:rsidRPr="00462784">
              <w:rPr>
                <w:rFonts w:cs="Arial Narrow"/>
                <w:b/>
                <w:bCs/>
                <w:spacing w:val="-1"/>
                <w:position w:val="-1"/>
                <w:sz w:val="16"/>
                <w:szCs w:val="16"/>
              </w:rPr>
              <w:t>01</w:t>
            </w:r>
            <w:r w:rsidRPr="00462784">
              <w:rPr>
                <w:rFonts w:cs="Arial Narrow"/>
                <w:b/>
                <w:bCs/>
                <w:spacing w:val="-1"/>
                <w:position w:val="-1"/>
                <w:sz w:val="16"/>
                <w:szCs w:val="16"/>
              </w:rPr>
              <w:t xml:space="preserve">/08/2013: </w:t>
            </w:r>
            <w:r w:rsidRPr="00462784">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46278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462784">
              <w:rPr>
                <w:rFonts w:cs="Arial Narrow"/>
                <w:b/>
                <w:bCs/>
                <w:spacing w:val="-1"/>
                <w:position w:val="-1"/>
                <w:sz w:val="16"/>
                <w:szCs w:val="16"/>
              </w:rPr>
              <w:t xml:space="preserve">Decreto Federal nº 5.450, de 31/05/2005: </w:t>
            </w:r>
            <w:r w:rsidRPr="00462784">
              <w:rPr>
                <w:rFonts w:cs="Arial Narrow"/>
                <w:bCs/>
                <w:spacing w:val="-1"/>
                <w:position w:val="-1"/>
                <w:sz w:val="16"/>
                <w:szCs w:val="16"/>
              </w:rPr>
              <w:t>Regulamenta o pregão, na forma eletrônica, para aquisição de bens e serviços comuns, e dá outras providências;</w:t>
            </w:r>
          </w:p>
          <w:p w:rsidR="000E0279" w:rsidRPr="0046278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462784">
              <w:rPr>
                <w:rFonts w:cs="Arial Narrow"/>
                <w:b/>
                <w:bCs/>
                <w:spacing w:val="-1"/>
                <w:position w:val="-1"/>
                <w:sz w:val="16"/>
                <w:szCs w:val="16"/>
              </w:rPr>
              <w:t xml:space="preserve">Decreto Federal nº 5.504, de 05/08/2005: </w:t>
            </w:r>
            <w:r w:rsidRPr="00462784">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46278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462784">
              <w:rPr>
                <w:rFonts w:cs="Arial Narrow"/>
                <w:b/>
                <w:bCs/>
                <w:spacing w:val="-1"/>
                <w:position w:val="-1"/>
                <w:sz w:val="16"/>
                <w:szCs w:val="16"/>
              </w:rPr>
              <w:t>Decreto Federal nº 6.204, de 05/11/2007:</w:t>
            </w:r>
            <w:r w:rsidRPr="00462784">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462784"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462784">
              <w:rPr>
                <w:rFonts w:cs="Arial Narrow"/>
                <w:b/>
                <w:bCs/>
                <w:spacing w:val="-1"/>
                <w:position w:val="-1"/>
                <w:sz w:val="16"/>
                <w:szCs w:val="16"/>
              </w:rPr>
              <w:t xml:space="preserve">Decreto Federal nº 7.892, de 23/01/2013: </w:t>
            </w:r>
            <w:r w:rsidRPr="00462784">
              <w:rPr>
                <w:rFonts w:cs="Arial Narrow"/>
                <w:bCs/>
                <w:spacing w:val="-1"/>
                <w:position w:val="-1"/>
                <w:sz w:val="16"/>
                <w:szCs w:val="16"/>
              </w:rPr>
              <w:t>Regulamenta o Sistema de Registro de Preços previsto no art. 15 da Lei nº 8.666, de 21 de junho de 1993;</w:t>
            </w:r>
          </w:p>
          <w:p w:rsidR="000E0279" w:rsidRPr="00462784"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462784">
              <w:rPr>
                <w:rFonts w:cs="Arial Narrow"/>
                <w:b/>
                <w:bCs/>
                <w:spacing w:val="-1"/>
                <w:position w:val="-1"/>
                <w:sz w:val="16"/>
                <w:szCs w:val="16"/>
              </w:rPr>
              <w:t xml:space="preserve">Decreto Estadual nº 2.434, de 06/06/2005: </w:t>
            </w:r>
            <w:r w:rsidRPr="00462784">
              <w:rPr>
                <w:rFonts w:cs="Arial Narrow"/>
                <w:bCs/>
                <w:spacing w:val="-1"/>
                <w:position w:val="-1"/>
                <w:sz w:val="16"/>
                <w:szCs w:val="16"/>
              </w:rPr>
              <w:t xml:space="preserve">Dispõe sobre o regulamento da modalidade de licitação denominada Pregão, e adota outras providências; </w:t>
            </w:r>
          </w:p>
          <w:p w:rsidR="000E0279" w:rsidRPr="0046278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462784">
              <w:rPr>
                <w:rFonts w:cs="Arial Narrow"/>
                <w:b/>
                <w:bCs/>
                <w:spacing w:val="-1"/>
                <w:position w:val="-1"/>
                <w:sz w:val="16"/>
                <w:szCs w:val="16"/>
              </w:rPr>
              <w:t xml:space="preserve">Decreto Estadual nº 4.769, de 02/04/2013: </w:t>
            </w:r>
            <w:r w:rsidRPr="00462784">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46278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462784">
              <w:rPr>
                <w:rFonts w:cs="Arial Narrow"/>
                <w:b/>
                <w:bCs/>
                <w:spacing w:val="-1"/>
                <w:position w:val="-1"/>
                <w:sz w:val="16"/>
                <w:szCs w:val="16"/>
              </w:rPr>
              <w:t xml:space="preserve">Decreto Estadual nº. 4.954, de 13/12/2013: </w:t>
            </w:r>
            <w:r w:rsidRPr="00462784">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462784" w:rsidRDefault="002B24D6" w:rsidP="000E0279">
            <w:pPr>
              <w:widowControl w:val="0"/>
              <w:autoSpaceDE w:val="0"/>
              <w:autoSpaceDN w:val="0"/>
              <w:adjustRightInd w:val="0"/>
              <w:spacing w:after="0" w:line="240" w:lineRule="auto"/>
              <w:jc w:val="both"/>
              <w:rPr>
                <w:rFonts w:cs="Arial Narrow"/>
                <w:bCs/>
                <w:spacing w:val="-1"/>
                <w:position w:val="-1"/>
                <w:sz w:val="16"/>
                <w:szCs w:val="16"/>
              </w:rPr>
            </w:pPr>
            <w:r w:rsidRPr="00462784">
              <w:rPr>
                <w:rFonts w:cs="Arial Narrow"/>
                <w:b/>
                <w:bCs/>
                <w:spacing w:val="-1"/>
                <w:position w:val="-1"/>
                <w:sz w:val="16"/>
                <w:szCs w:val="16"/>
              </w:rPr>
              <w:t xml:space="preserve">Decreto Estadual nº 5.344, de 30/11/2015: </w:t>
            </w:r>
            <w:r w:rsidRPr="00462784">
              <w:rPr>
                <w:rFonts w:cs="Arial Narrow"/>
                <w:bCs/>
                <w:spacing w:val="-1"/>
                <w:position w:val="-1"/>
                <w:sz w:val="16"/>
                <w:szCs w:val="16"/>
              </w:rPr>
              <w:t>Dispõe sobre o regulamento do Sistema de Registro de Preços – SRP, e adota outras providências;</w:t>
            </w:r>
          </w:p>
          <w:p w:rsidR="001974C1" w:rsidRPr="0046278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462784">
              <w:rPr>
                <w:rFonts w:cs="Arial Narrow"/>
                <w:b/>
                <w:bCs/>
                <w:spacing w:val="-1"/>
                <w:position w:val="-1"/>
                <w:sz w:val="16"/>
                <w:szCs w:val="16"/>
              </w:rPr>
              <w:t>Portaria/SESAU nº 11, de 16/01/2015 (DOE nº 4.300, de 20/01/2015):</w:t>
            </w:r>
            <w:r w:rsidRPr="00462784">
              <w:rPr>
                <w:rFonts w:cs="Arial Narrow"/>
                <w:bCs/>
                <w:spacing w:val="-1"/>
                <w:position w:val="-1"/>
                <w:sz w:val="16"/>
                <w:szCs w:val="16"/>
              </w:rPr>
              <w:t xml:space="preserve"> </w:t>
            </w:r>
            <w:proofErr w:type="gramStart"/>
            <w:r w:rsidRPr="00462784">
              <w:rPr>
                <w:rFonts w:cs="Arial Narrow"/>
                <w:bCs/>
                <w:spacing w:val="-1"/>
                <w:position w:val="-1"/>
                <w:sz w:val="16"/>
                <w:szCs w:val="16"/>
              </w:rPr>
              <w:t>Estabelece</w:t>
            </w:r>
            <w:proofErr w:type="gramEnd"/>
            <w:r w:rsidRPr="00462784">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sidRPr="00462784">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462784">
              <w:rPr>
                <w:rFonts w:cs="Arial Narrow"/>
                <w:b/>
                <w:bCs/>
                <w:spacing w:val="-1"/>
                <w:position w:val="-1"/>
                <w:sz w:val="16"/>
                <w:szCs w:val="16"/>
              </w:rPr>
              <w:t xml:space="preserve">Portaria/SESAU Nº. 108, de 05 /03/2015, (DOE nº. 4.331, de 06/03/2015): </w:t>
            </w:r>
            <w:r w:rsidRPr="00462784">
              <w:rPr>
                <w:rFonts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462784">
              <w:rPr>
                <w:rFonts w:cs="Arial Narrow"/>
                <w:bCs/>
                <w:spacing w:val="-1"/>
                <w:position w:val="-1"/>
                <w:sz w:val="16"/>
                <w:szCs w:val="16"/>
              </w:rPr>
              <w:t>editalícias</w:t>
            </w:r>
            <w:proofErr w:type="spellEnd"/>
            <w:r w:rsidRPr="00462784">
              <w:rPr>
                <w:rFonts w:cs="Arial Narrow"/>
                <w:bCs/>
                <w:spacing w:val="-1"/>
                <w:position w:val="-1"/>
                <w:sz w:val="16"/>
                <w:szCs w:val="16"/>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E91E07">
              <w:rPr>
                <w:rFonts w:cs="Arial Narrow"/>
                <w:b/>
                <w:bCs/>
                <w:spacing w:val="-1"/>
                <w:position w:val="-1"/>
                <w:sz w:val="16"/>
                <w:szCs w:val="16"/>
              </w:rPr>
              <w:t xml:space="preserve">     </w:t>
            </w:r>
            <w:r w:rsidR="001F61CD">
              <w:rPr>
                <w:rFonts w:cs="Arial Narrow"/>
                <w:b/>
                <w:bCs/>
                <w:spacing w:val="-1"/>
                <w:position w:val="-1"/>
                <w:sz w:val="16"/>
                <w:szCs w:val="16"/>
              </w:rPr>
              <w:t>925958</w:t>
            </w:r>
            <w:r w:rsidR="00E91E07">
              <w:rPr>
                <w:rFonts w:cs="Arial Narrow"/>
                <w:b/>
                <w:bCs/>
                <w:spacing w:val="-1"/>
                <w:position w:val="-1"/>
                <w:sz w:val="16"/>
                <w:szCs w:val="16"/>
              </w:rPr>
              <w:t xml:space="preserve">        </w:t>
            </w:r>
            <w:r w:rsidRPr="00CD233E">
              <w:rPr>
                <w:rFonts w:cs="Arial Narrow"/>
                <w:bCs/>
                <w:spacing w:val="-1"/>
                <w:position w:val="-1"/>
                <w:sz w:val="16"/>
                <w:szCs w:val="16"/>
              </w:rPr>
              <w:t xml:space="preserve">       </w:t>
            </w:r>
            <w:r w:rsidRPr="00CD233E">
              <w:rPr>
                <w:rFonts w:cs="Arial Narrow"/>
                <w:b/>
                <w:bCs/>
                <w:spacing w:val="-1"/>
                <w:position w:val="-1"/>
                <w:sz w:val="16"/>
                <w:szCs w:val="16"/>
              </w:rPr>
              <w:t xml:space="preserve">                                                      </w:t>
            </w:r>
            <w:r w:rsidR="001F61CD">
              <w:rPr>
                <w:rFonts w:cs="Arial Narrow"/>
                <w:b/>
                <w:bCs/>
                <w:spacing w:val="-1"/>
                <w:position w:val="-1"/>
                <w:sz w:val="16"/>
                <w:szCs w:val="16"/>
              </w:rPr>
              <w:t xml:space="preserve">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r w:rsidR="001F61CD">
              <w:rPr>
                <w:rFonts w:cs="Arial Narrow"/>
                <w:b/>
                <w:bCs/>
                <w:spacing w:val="-1"/>
                <w:position w:val="-1"/>
                <w:sz w:val="16"/>
                <w:szCs w:val="16"/>
              </w:rPr>
              <w:t xml:space="preserve"> </w:t>
            </w:r>
            <w:proofErr w:type="spellStart"/>
            <w:r w:rsidR="001F61CD">
              <w:rPr>
                <w:rFonts w:cs="Arial Narrow"/>
                <w:b/>
                <w:bCs/>
                <w:spacing w:val="-1"/>
                <w:position w:val="-1"/>
                <w:sz w:val="16"/>
                <w:szCs w:val="16"/>
              </w:rPr>
              <w:t>Rubisléia</w:t>
            </w:r>
            <w:proofErr w:type="spellEnd"/>
            <w:r w:rsidR="001F61CD">
              <w:rPr>
                <w:rFonts w:cs="Arial Narrow"/>
                <w:b/>
                <w:bCs/>
                <w:spacing w:val="-1"/>
                <w:position w:val="-1"/>
                <w:sz w:val="16"/>
                <w:szCs w:val="16"/>
              </w:rPr>
              <w:t xml:space="preserve"> Mesquita</w:t>
            </w:r>
          </w:p>
        </w:tc>
      </w:tr>
      <w:tr w:rsidR="001974C1" w:rsidRPr="00CD233E" w:rsidTr="00840676">
        <w:tc>
          <w:tcPr>
            <w:tcW w:w="8789" w:type="dxa"/>
            <w:shd w:val="clear" w:color="auto" w:fill="auto"/>
          </w:tcPr>
          <w:p w:rsidR="001974C1" w:rsidRPr="00CD233E" w:rsidRDefault="001974C1" w:rsidP="00232C8F">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232C8F">
              <w:rPr>
                <w:rFonts w:cs="Arial Narrow"/>
                <w:bCs/>
                <w:spacing w:val="-1"/>
                <w:position w:val="-1"/>
                <w:sz w:val="16"/>
                <w:szCs w:val="16"/>
              </w:rPr>
              <w:t>1722/1715</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r w:rsidRPr="00CD233E">
              <w:rPr>
                <w:rFonts w:cs="Arial Narrow"/>
                <w:b/>
                <w:bCs/>
                <w:spacing w:val="-1"/>
                <w:position w:val="-1"/>
                <w:sz w:val="16"/>
                <w:szCs w:val="16"/>
              </w:rPr>
              <w:t>E-mail:</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roofErr w:type="gramStart"/>
            <w:r w:rsidR="00CD0289" w:rsidRPr="00CD233E">
              <w:rPr>
                <w:rFonts w:cs="Arial Narrow"/>
                <w:b/>
                <w:bCs/>
                <w:spacing w:val="-1"/>
                <w:position w:val="-1"/>
                <w:sz w:val="16"/>
                <w:szCs w:val="16"/>
              </w:rPr>
              <w:t xml:space="preserve">  </w:t>
            </w:r>
          </w:p>
        </w:tc>
        <w:proofErr w:type="gramEnd"/>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232C8F">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 xml:space="preserve">Das </w:t>
            </w:r>
            <w:r w:rsidR="00232C8F">
              <w:rPr>
                <w:rFonts w:cs="Arial Narrow"/>
                <w:bCs/>
                <w:spacing w:val="-1"/>
                <w:position w:val="-1"/>
                <w:sz w:val="16"/>
                <w:szCs w:val="16"/>
              </w:rPr>
              <w:t>12</w:t>
            </w:r>
            <w:r w:rsidR="00021FC3" w:rsidRPr="00CD233E">
              <w:rPr>
                <w:rFonts w:cs="Arial Narrow"/>
                <w:bCs/>
                <w:spacing w:val="-1"/>
                <w:position w:val="-1"/>
                <w:sz w:val="16"/>
                <w:szCs w:val="16"/>
              </w:rPr>
              <w:t>h</w:t>
            </w:r>
            <w:r w:rsidR="00232C8F">
              <w:rPr>
                <w:rFonts w:cs="Arial Narrow"/>
                <w:bCs/>
                <w:spacing w:val="-1"/>
                <w:position w:val="-1"/>
                <w:sz w:val="16"/>
                <w:szCs w:val="16"/>
              </w:rPr>
              <w:t>3</w:t>
            </w:r>
            <w:r w:rsidR="00021FC3" w:rsidRPr="00CD233E">
              <w:rPr>
                <w:rFonts w:cs="Arial Narrow"/>
                <w:bCs/>
                <w:spacing w:val="-1"/>
                <w:position w:val="-1"/>
                <w:sz w:val="16"/>
                <w:szCs w:val="16"/>
              </w:rPr>
              <w:t>0min às 1</w:t>
            </w:r>
            <w:r w:rsidR="00232C8F">
              <w:rPr>
                <w:rFonts w:cs="Arial Narrow"/>
                <w:bCs/>
                <w:spacing w:val="-1"/>
                <w:position w:val="-1"/>
                <w:sz w:val="16"/>
                <w:szCs w:val="16"/>
              </w:rPr>
              <w:t>8</w:t>
            </w:r>
            <w:r w:rsidR="00021FC3" w:rsidRPr="00CD233E">
              <w:rPr>
                <w:rFonts w:cs="Arial Narrow"/>
                <w:bCs/>
                <w:spacing w:val="-1"/>
                <w:position w:val="-1"/>
                <w:sz w:val="16"/>
                <w:szCs w:val="16"/>
              </w:rPr>
              <w:t>h</w:t>
            </w:r>
            <w:r w:rsidR="00232C8F">
              <w:rPr>
                <w:rFonts w:cs="Arial Narrow"/>
                <w:bCs/>
                <w:spacing w:val="-1"/>
                <w:position w:val="-1"/>
                <w:sz w:val="16"/>
                <w:szCs w:val="16"/>
              </w:rPr>
              <w:t>3</w:t>
            </w:r>
            <w:r w:rsidR="00021FC3" w:rsidRPr="00CD233E">
              <w:rPr>
                <w:rFonts w:cs="Arial Narrow"/>
                <w:bCs/>
                <w:spacing w:val="-1"/>
                <w:position w:val="-1"/>
                <w:sz w:val="16"/>
                <w:szCs w:val="16"/>
              </w:rPr>
              <w:t>0min</w:t>
            </w:r>
            <w:r w:rsidR="00232C8F">
              <w:rPr>
                <w:rFonts w:cs="Arial Narrow"/>
                <w:bCs/>
                <w:spacing w:val="-1"/>
                <w:position w:val="-1"/>
                <w:sz w:val="16"/>
                <w:szCs w:val="16"/>
              </w:rPr>
              <w:t>.</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Pr>
          <w:rFonts w:eastAsia="Batang" w:cs="Courier New"/>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o </w:t>
      </w:r>
      <w:r w:rsidR="006A6F97" w:rsidRPr="00C7205F">
        <w:rPr>
          <w:rFonts w:eastAsia="Batang" w:cs="Courier New"/>
          <w:b/>
          <w:color w:val="000000"/>
          <w:sz w:val="20"/>
          <w:szCs w:val="20"/>
        </w:rPr>
        <w:t>REGISTRO DE PREÇOS</w:t>
      </w:r>
      <w:r w:rsidR="004307A9">
        <w:rPr>
          <w:rFonts w:eastAsia="Batang" w:cs="Courier New"/>
          <w:b/>
          <w:color w:val="000000"/>
          <w:sz w:val="20"/>
          <w:szCs w:val="20"/>
        </w:rPr>
        <w:t xml:space="preserve"> </w:t>
      </w:r>
      <w:r w:rsidR="004307A9" w:rsidRPr="004307A9">
        <w:rPr>
          <w:rFonts w:eastAsia="Batang" w:cs="Courier New"/>
          <w:color w:val="000000"/>
          <w:sz w:val="20"/>
          <w:szCs w:val="20"/>
        </w:rPr>
        <w:t>para eventual e provável aquisição de</w:t>
      </w:r>
      <w:r w:rsidR="004307A9">
        <w:rPr>
          <w:rFonts w:eastAsia="Batang" w:cs="Courier New"/>
          <w:b/>
          <w:color w:val="000000"/>
          <w:sz w:val="20"/>
          <w:szCs w:val="20"/>
        </w:rPr>
        <w:t xml:space="preserve"> </w:t>
      </w:r>
      <w:r w:rsidR="002F598A">
        <w:rPr>
          <w:rFonts w:eastAsia="Batang" w:cs="Courier New"/>
          <w:b/>
          <w:color w:val="000000"/>
          <w:sz w:val="20"/>
          <w:szCs w:val="20"/>
        </w:rPr>
        <w:t>produtos e insumos</w:t>
      </w:r>
      <w:r w:rsidR="004307A9">
        <w:rPr>
          <w:rFonts w:eastAsia="Batang" w:cs="Courier New"/>
          <w:b/>
          <w:color w:val="000000"/>
          <w:sz w:val="20"/>
          <w:szCs w:val="20"/>
        </w:rPr>
        <w:t xml:space="preserve">, </w:t>
      </w:r>
      <w:r w:rsidR="00A67D5F">
        <w:rPr>
          <w:rFonts w:eastAsia="Batang" w:cs="Courier New"/>
          <w:color w:val="000000"/>
          <w:sz w:val="20"/>
          <w:szCs w:val="20"/>
        </w:rPr>
        <w:t xml:space="preserve">destinados </w:t>
      </w:r>
      <w:r w:rsidR="004307A9">
        <w:rPr>
          <w:rFonts w:eastAsia="Batang" w:cs="Courier New"/>
          <w:color w:val="000000"/>
          <w:sz w:val="20"/>
          <w:szCs w:val="20"/>
        </w:rPr>
        <w:t xml:space="preserve">ao abastecimento do </w:t>
      </w:r>
      <w:r w:rsidR="002F598A">
        <w:rPr>
          <w:rFonts w:eastAsia="Batang" w:cs="Courier New"/>
          <w:color w:val="000000"/>
          <w:sz w:val="20"/>
          <w:szCs w:val="20"/>
        </w:rPr>
        <w:t xml:space="preserve">laboratório de Hematologia da </w:t>
      </w:r>
      <w:proofErr w:type="spellStart"/>
      <w:r w:rsidR="002F598A">
        <w:rPr>
          <w:rFonts w:eastAsia="Batang" w:cs="Courier New"/>
          <w:color w:val="000000"/>
          <w:sz w:val="20"/>
          <w:szCs w:val="20"/>
        </w:rPr>
        <w:t>Hemorrede</w:t>
      </w:r>
      <w:proofErr w:type="spellEnd"/>
      <w:r w:rsidR="002F598A">
        <w:rPr>
          <w:rFonts w:eastAsia="Batang" w:cs="Courier New"/>
          <w:color w:val="000000"/>
          <w:sz w:val="20"/>
          <w:szCs w:val="20"/>
        </w:rPr>
        <w:t xml:space="preserve"> do Tocantins</w:t>
      </w:r>
      <w:r w:rsidR="00A67D5F">
        <w:rPr>
          <w:rFonts w:eastAsia="Batang" w:cs="Courier New"/>
          <w:color w:val="000000"/>
          <w:sz w:val="20"/>
          <w:szCs w:val="20"/>
        </w:rPr>
        <w:t>, conforme especificações técnicas contidas no Termo de Referência, Anexo II.</w:t>
      </w:r>
    </w:p>
    <w:p w:rsidR="0020437A" w:rsidRPr="00C7205F"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C7205F">
        <w:rPr>
          <w:rFonts w:eastAsia="Batang" w:cs="Courier New"/>
          <w:b/>
          <w:bCs/>
          <w:color w:val="000000"/>
          <w:sz w:val="20"/>
          <w:szCs w:val="20"/>
        </w:rPr>
        <w:t>1.2.</w:t>
      </w:r>
      <w:r>
        <w:rPr>
          <w:rFonts w:eastAsia="Batang" w:cs="Courier New"/>
          <w:bCs/>
          <w:color w:val="000000"/>
          <w:sz w:val="20"/>
          <w:szCs w:val="20"/>
        </w:rPr>
        <w:t xml:space="preserve"> </w:t>
      </w:r>
      <w:r w:rsidR="006A6F97" w:rsidRPr="00ED5672">
        <w:rPr>
          <w:rFonts w:eastAsia="Batang" w:cs="Courier New"/>
          <w:b/>
          <w:bCs/>
          <w:color w:val="000000"/>
          <w:sz w:val="20"/>
          <w:szCs w:val="20"/>
          <w:u w:val="single"/>
        </w:rPr>
        <w:t>Em caso de discordância existente entre as especificações des</w:t>
      </w:r>
      <w:r w:rsidR="00167617" w:rsidRPr="00ED5672">
        <w:rPr>
          <w:rFonts w:eastAsia="Batang" w:cs="Courier New"/>
          <w:b/>
          <w:bCs/>
          <w:color w:val="000000"/>
          <w:sz w:val="20"/>
          <w:szCs w:val="20"/>
          <w:u w:val="single"/>
        </w:rPr>
        <w:t xml:space="preserve">te objeto descritas no SISTEMA </w:t>
      </w:r>
      <w:r w:rsidR="006A6F97" w:rsidRPr="00ED5672">
        <w:rPr>
          <w:rFonts w:eastAsia="Batang" w:cs="Courier New"/>
          <w:b/>
          <w:bCs/>
          <w:color w:val="000000"/>
          <w:sz w:val="20"/>
          <w:szCs w:val="20"/>
          <w:u w:val="single"/>
        </w:rPr>
        <w:t>e as especificações con</w:t>
      </w:r>
      <w:r w:rsidR="00A60D88" w:rsidRPr="00ED5672">
        <w:rPr>
          <w:rFonts w:eastAsia="Batang" w:cs="Courier New"/>
          <w:b/>
          <w:bCs/>
          <w:color w:val="000000"/>
          <w:sz w:val="20"/>
          <w:szCs w:val="20"/>
          <w:u w:val="single"/>
        </w:rPr>
        <w:t xml:space="preserve">stantes do Anexo I deste </w:t>
      </w:r>
      <w:r w:rsidR="005F6698" w:rsidRPr="00ED5672">
        <w:rPr>
          <w:rFonts w:eastAsia="Batang" w:cs="Courier New"/>
          <w:b/>
          <w:bCs/>
          <w:color w:val="000000"/>
          <w:sz w:val="20"/>
          <w:szCs w:val="20"/>
          <w:u w:val="single"/>
        </w:rPr>
        <w:t>Edital</w:t>
      </w:r>
      <w:r w:rsidR="00A60D88" w:rsidRPr="00ED5672">
        <w:rPr>
          <w:rFonts w:eastAsia="Batang" w:cs="Courier New"/>
          <w:b/>
          <w:bCs/>
          <w:color w:val="000000"/>
          <w:sz w:val="20"/>
          <w:szCs w:val="20"/>
          <w:u w:val="single"/>
        </w:rPr>
        <w:t>, prevalecerão a</w:t>
      </w:r>
      <w:r w:rsidR="006A6F97" w:rsidRPr="00ED5672">
        <w:rPr>
          <w:rFonts w:eastAsia="Batang" w:cs="Courier New"/>
          <w:b/>
          <w:bCs/>
          <w:color w:val="000000"/>
          <w:sz w:val="20"/>
          <w:szCs w:val="20"/>
          <w:u w:val="single"/>
        </w:rPr>
        <w:t>s últimas</w:t>
      </w:r>
      <w:r w:rsidR="006A6F97" w:rsidRPr="00C7205F">
        <w:rPr>
          <w:rFonts w:eastAsia="Batang" w:cs="Courier New"/>
          <w:bCs/>
          <w:color w:val="000000"/>
          <w:sz w:val="20"/>
          <w:szCs w:val="20"/>
        </w:rPr>
        <w:t>.</w:t>
      </w:r>
    </w:p>
    <w:p w:rsidR="00C7205F" w:rsidRDefault="001A51BF" w:rsidP="002F598A">
      <w:pPr>
        <w:widowControl w:val="0"/>
        <w:tabs>
          <w:tab w:val="left" w:pos="142"/>
          <w:tab w:val="left" w:pos="284"/>
        </w:tabs>
        <w:autoSpaceDE w:val="0"/>
        <w:autoSpaceDN w:val="0"/>
        <w:adjustRightInd w:val="0"/>
        <w:spacing w:after="0" w:line="240" w:lineRule="auto"/>
        <w:jc w:val="both"/>
        <w:rPr>
          <w:color w:val="000000"/>
          <w:sz w:val="20"/>
          <w:szCs w:val="20"/>
        </w:rPr>
      </w:pPr>
      <w:r w:rsidRPr="00FC47D3">
        <w:rPr>
          <w:b/>
          <w:color w:val="000000"/>
          <w:sz w:val="20"/>
          <w:szCs w:val="20"/>
        </w:rPr>
        <w:t>1.</w:t>
      </w:r>
      <w:r w:rsidR="0054373B">
        <w:rPr>
          <w:b/>
          <w:color w:val="000000"/>
          <w:sz w:val="20"/>
          <w:szCs w:val="20"/>
        </w:rPr>
        <w:t>3</w:t>
      </w:r>
      <w:r w:rsidRPr="00FC47D3">
        <w:rPr>
          <w:b/>
          <w:color w:val="000000"/>
          <w:sz w:val="20"/>
          <w:szCs w:val="20"/>
        </w:rPr>
        <w:t>.</w:t>
      </w:r>
      <w:r w:rsidRPr="00FC47D3">
        <w:rPr>
          <w:color w:val="000000"/>
          <w:spacing w:val="34"/>
          <w:sz w:val="20"/>
          <w:szCs w:val="20"/>
        </w:rPr>
        <w:t xml:space="preserve"> </w:t>
      </w:r>
      <w:r w:rsidRPr="00FC47D3">
        <w:rPr>
          <w:color w:val="000000"/>
          <w:spacing w:val="-1"/>
          <w:sz w:val="20"/>
          <w:szCs w:val="20"/>
        </w:rPr>
        <w:t>A</w:t>
      </w:r>
      <w:r w:rsidRPr="00FC47D3">
        <w:rPr>
          <w:color w:val="000000"/>
          <w:sz w:val="20"/>
          <w:szCs w:val="20"/>
        </w:rPr>
        <w:t>s</w:t>
      </w:r>
      <w:r w:rsidRPr="00FC47D3">
        <w:rPr>
          <w:color w:val="000000"/>
          <w:spacing w:val="22"/>
          <w:sz w:val="20"/>
          <w:szCs w:val="20"/>
        </w:rPr>
        <w:t xml:space="preserve"> </w:t>
      </w:r>
      <w:r w:rsidRPr="00FC47D3">
        <w:rPr>
          <w:color w:val="000000"/>
          <w:sz w:val="20"/>
          <w:szCs w:val="20"/>
        </w:rPr>
        <w:t>quan</w:t>
      </w:r>
      <w:r w:rsidRPr="00FC47D3">
        <w:rPr>
          <w:color w:val="000000"/>
          <w:spacing w:val="-1"/>
          <w:sz w:val="20"/>
          <w:szCs w:val="20"/>
        </w:rPr>
        <w:t>t</w:t>
      </w:r>
      <w:r w:rsidRPr="00FC47D3">
        <w:rPr>
          <w:color w:val="000000"/>
          <w:spacing w:val="1"/>
          <w:sz w:val="20"/>
          <w:szCs w:val="20"/>
        </w:rPr>
        <w:t>i</w:t>
      </w:r>
      <w:r w:rsidRPr="00FC47D3">
        <w:rPr>
          <w:color w:val="000000"/>
          <w:sz w:val="20"/>
          <w:szCs w:val="20"/>
        </w:rPr>
        <w:t>d</w:t>
      </w:r>
      <w:r w:rsidRPr="00FC47D3">
        <w:rPr>
          <w:color w:val="000000"/>
          <w:spacing w:val="-2"/>
          <w:sz w:val="20"/>
          <w:szCs w:val="20"/>
        </w:rPr>
        <w:t>a</w:t>
      </w:r>
      <w:r w:rsidRPr="00FC47D3">
        <w:rPr>
          <w:color w:val="000000"/>
          <w:sz w:val="20"/>
          <w:szCs w:val="20"/>
        </w:rPr>
        <w:t>des</w:t>
      </w:r>
      <w:r w:rsidRPr="00FC47D3">
        <w:rPr>
          <w:color w:val="000000"/>
          <w:spacing w:val="20"/>
          <w:sz w:val="20"/>
          <w:szCs w:val="20"/>
        </w:rPr>
        <w:t xml:space="preserve"> </w:t>
      </w:r>
      <w:r w:rsidRPr="00FC47D3">
        <w:rPr>
          <w:color w:val="000000"/>
          <w:sz w:val="20"/>
          <w:szCs w:val="20"/>
        </w:rPr>
        <w:t>con</w:t>
      </w:r>
      <w:r w:rsidRPr="00FC47D3">
        <w:rPr>
          <w:color w:val="000000"/>
          <w:spacing w:val="-2"/>
          <w:sz w:val="20"/>
          <w:szCs w:val="20"/>
        </w:rPr>
        <w:t>s</w:t>
      </w:r>
      <w:r w:rsidRPr="00FC47D3">
        <w:rPr>
          <w:color w:val="000000"/>
          <w:spacing w:val="1"/>
          <w:sz w:val="20"/>
          <w:szCs w:val="20"/>
        </w:rPr>
        <w:t>t</w:t>
      </w:r>
      <w:r w:rsidRPr="00FC47D3">
        <w:rPr>
          <w:color w:val="000000"/>
          <w:sz w:val="20"/>
          <w:szCs w:val="20"/>
        </w:rPr>
        <w:t>a</w:t>
      </w:r>
      <w:r w:rsidRPr="00FC47D3">
        <w:rPr>
          <w:color w:val="000000"/>
          <w:spacing w:val="-2"/>
          <w:sz w:val="20"/>
          <w:szCs w:val="20"/>
        </w:rPr>
        <w:t>n</w:t>
      </w:r>
      <w:r w:rsidRPr="00FC47D3">
        <w:rPr>
          <w:color w:val="000000"/>
          <w:spacing w:val="1"/>
          <w:sz w:val="20"/>
          <w:szCs w:val="20"/>
        </w:rPr>
        <w:t>t</w:t>
      </w:r>
      <w:r w:rsidRPr="00FC47D3">
        <w:rPr>
          <w:color w:val="000000"/>
          <w:sz w:val="20"/>
          <w:szCs w:val="20"/>
        </w:rPr>
        <w:t>es</w:t>
      </w:r>
      <w:r w:rsidRPr="00FC47D3">
        <w:rPr>
          <w:color w:val="000000"/>
          <w:spacing w:val="20"/>
          <w:sz w:val="20"/>
          <w:szCs w:val="20"/>
        </w:rPr>
        <w:t xml:space="preserve"> </w:t>
      </w:r>
      <w:r w:rsidRPr="00FC47D3">
        <w:rPr>
          <w:color w:val="000000"/>
          <w:sz w:val="20"/>
          <w:szCs w:val="20"/>
        </w:rPr>
        <w:t>na</w:t>
      </w:r>
      <w:r w:rsidRPr="00FC47D3">
        <w:rPr>
          <w:color w:val="000000"/>
          <w:spacing w:val="22"/>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2"/>
          <w:sz w:val="20"/>
          <w:szCs w:val="20"/>
        </w:rPr>
        <w:t>p</w:t>
      </w:r>
      <w:r w:rsidRPr="00FC47D3">
        <w:rPr>
          <w:color w:val="000000"/>
          <w:sz w:val="20"/>
          <w:szCs w:val="20"/>
        </w:rPr>
        <w:t>ec</w:t>
      </w:r>
      <w:r w:rsidRPr="00FC47D3">
        <w:rPr>
          <w:color w:val="000000"/>
          <w:spacing w:val="-1"/>
          <w:sz w:val="20"/>
          <w:szCs w:val="20"/>
        </w:rPr>
        <w:t>i</w:t>
      </w:r>
      <w:r w:rsidRPr="00FC47D3">
        <w:rPr>
          <w:color w:val="000000"/>
          <w:spacing w:val="1"/>
          <w:sz w:val="20"/>
          <w:szCs w:val="20"/>
        </w:rPr>
        <w:t>f</w:t>
      </w:r>
      <w:r w:rsidRPr="00FC47D3">
        <w:rPr>
          <w:color w:val="000000"/>
          <w:spacing w:val="-1"/>
          <w:sz w:val="20"/>
          <w:szCs w:val="20"/>
        </w:rPr>
        <w:t>i</w:t>
      </w:r>
      <w:r w:rsidRPr="00FC47D3">
        <w:rPr>
          <w:color w:val="000000"/>
          <w:sz w:val="20"/>
          <w:szCs w:val="20"/>
        </w:rPr>
        <w:t>ca</w:t>
      </w:r>
      <w:r w:rsidRPr="00FC47D3">
        <w:rPr>
          <w:color w:val="000000"/>
          <w:spacing w:val="-2"/>
          <w:sz w:val="20"/>
          <w:szCs w:val="20"/>
        </w:rPr>
        <w:t>ç</w:t>
      </w:r>
      <w:r w:rsidRPr="00FC47D3">
        <w:rPr>
          <w:color w:val="000000"/>
          <w:sz w:val="20"/>
          <w:szCs w:val="20"/>
        </w:rPr>
        <w:t>ão</w:t>
      </w:r>
      <w:r w:rsidRPr="00FC47D3">
        <w:rPr>
          <w:color w:val="000000"/>
          <w:spacing w:val="22"/>
          <w:sz w:val="20"/>
          <w:szCs w:val="20"/>
        </w:rPr>
        <w:t xml:space="preserve"> </w:t>
      </w:r>
      <w:r w:rsidRPr="00FC47D3">
        <w:rPr>
          <w:color w:val="000000"/>
          <w:sz w:val="20"/>
          <w:szCs w:val="20"/>
        </w:rPr>
        <w:t>do</w:t>
      </w:r>
      <w:r w:rsidRPr="00FC47D3">
        <w:rPr>
          <w:color w:val="000000"/>
          <w:spacing w:val="22"/>
          <w:sz w:val="20"/>
          <w:szCs w:val="20"/>
        </w:rPr>
        <w:t xml:space="preserve"> </w:t>
      </w:r>
      <w:r w:rsidRPr="00FC47D3">
        <w:rPr>
          <w:color w:val="000000"/>
          <w:spacing w:val="-1"/>
          <w:sz w:val="20"/>
          <w:szCs w:val="20"/>
        </w:rPr>
        <w:t>A</w:t>
      </w:r>
      <w:r w:rsidR="00CF38B3" w:rsidRPr="00FC47D3">
        <w:rPr>
          <w:color w:val="000000"/>
          <w:spacing w:val="-1"/>
          <w:sz w:val="20"/>
          <w:szCs w:val="20"/>
        </w:rPr>
        <w:t>n</w:t>
      </w:r>
      <w:r w:rsidR="00CF38B3" w:rsidRPr="00FC47D3">
        <w:rPr>
          <w:color w:val="000000"/>
          <w:sz w:val="20"/>
          <w:szCs w:val="20"/>
        </w:rPr>
        <w:t>e</w:t>
      </w:r>
      <w:r w:rsidR="00CF38B3" w:rsidRPr="00FC47D3">
        <w:rPr>
          <w:color w:val="000000"/>
          <w:spacing w:val="-2"/>
          <w:sz w:val="20"/>
          <w:szCs w:val="20"/>
        </w:rPr>
        <w:t>x</w:t>
      </w:r>
      <w:r w:rsidR="00CF38B3" w:rsidRPr="00FC47D3">
        <w:rPr>
          <w:color w:val="000000"/>
          <w:sz w:val="20"/>
          <w:szCs w:val="20"/>
        </w:rPr>
        <w:t>o</w:t>
      </w:r>
      <w:r w:rsidRPr="00FC47D3">
        <w:rPr>
          <w:color w:val="000000"/>
          <w:spacing w:val="23"/>
          <w:sz w:val="20"/>
          <w:szCs w:val="20"/>
        </w:rPr>
        <w:t xml:space="preserve"> </w:t>
      </w:r>
      <w:r w:rsidRPr="00FC47D3">
        <w:rPr>
          <w:color w:val="000000"/>
          <w:sz w:val="20"/>
          <w:szCs w:val="20"/>
        </w:rPr>
        <w:t>I</w:t>
      </w:r>
      <w:r w:rsidRPr="00FC47D3">
        <w:rPr>
          <w:color w:val="000000"/>
          <w:spacing w:val="18"/>
          <w:sz w:val="20"/>
          <w:szCs w:val="20"/>
        </w:rPr>
        <w:t xml:space="preserve"> </w:t>
      </w:r>
      <w:r w:rsidRPr="00FC47D3">
        <w:rPr>
          <w:color w:val="000000"/>
          <w:sz w:val="20"/>
          <w:szCs w:val="20"/>
        </w:rPr>
        <w:t>s</w:t>
      </w:r>
      <w:r w:rsidRPr="00FC47D3">
        <w:rPr>
          <w:color w:val="000000"/>
          <w:spacing w:val="1"/>
          <w:sz w:val="20"/>
          <w:szCs w:val="20"/>
        </w:rPr>
        <w:t>ã</w:t>
      </w:r>
      <w:r w:rsidRPr="00FC47D3">
        <w:rPr>
          <w:color w:val="000000"/>
          <w:sz w:val="20"/>
          <w:szCs w:val="20"/>
        </w:rPr>
        <w:t>o</w:t>
      </w:r>
      <w:r w:rsidRPr="00FC47D3">
        <w:rPr>
          <w:color w:val="000000"/>
          <w:spacing w:val="22"/>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1"/>
          <w:sz w:val="20"/>
          <w:szCs w:val="20"/>
        </w:rPr>
        <w:t>t</w:t>
      </w:r>
      <w:r w:rsidRPr="00FC47D3">
        <w:rPr>
          <w:color w:val="000000"/>
          <w:spacing w:val="1"/>
          <w:sz w:val="20"/>
          <w:szCs w:val="20"/>
        </w:rPr>
        <w:t>i</w:t>
      </w:r>
      <w:r w:rsidRPr="00FC47D3">
        <w:rPr>
          <w:color w:val="000000"/>
          <w:spacing w:val="-4"/>
          <w:sz w:val="20"/>
          <w:szCs w:val="20"/>
        </w:rPr>
        <w:t>m</w:t>
      </w:r>
      <w:r w:rsidRPr="00FC47D3">
        <w:rPr>
          <w:color w:val="000000"/>
          <w:sz w:val="20"/>
          <w:szCs w:val="20"/>
        </w:rPr>
        <w:t>a</w:t>
      </w:r>
      <w:r w:rsidRPr="00FC47D3">
        <w:rPr>
          <w:color w:val="000000"/>
          <w:spacing w:val="1"/>
          <w:sz w:val="20"/>
          <w:szCs w:val="20"/>
        </w:rPr>
        <w:t>ti</w:t>
      </w:r>
      <w:r w:rsidRPr="00FC47D3">
        <w:rPr>
          <w:color w:val="000000"/>
          <w:spacing w:val="-2"/>
          <w:sz w:val="20"/>
          <w:szCs w:val="20"/>
        </w:rPr>
        <w:t>v</w:t>
      </w:r>
      <w:r w:rsidRPr="00FC47D3">
        <w:rPr>
          <w:color w:val="000000"/>
          <w:sz w:val="20"/>
          <w:szCs w:val="20"/>
        </w:rPr>
        <w:t>a</w:t>
      </w:r>
      <w:r w:rsidRPr="00FC47D3">
        <w:rPr>
          <w:color w:val="000000"/>
          <w:spacing w:val="1"/>
          <w:sz w:val="20"/>
          <w:szCs w:val="20"/>
        </w:rPr>
        <w:t>s</w:t>
      </w:r>
      <w:r w:rsidRPr="00FC47D3">
        <w:rPr>
          <w:color w:val="000000"/>
          <w:sz w:val="20"/>
          <w:szCs w:val="20"/>
        </w:rPr>
        <w:t>,</w:t>
      </w:r>
      <w:r w:rsidRPr="00FC47D3">
        <w:rPr>
          <w:color w:val="000000"/>
          <w:spacing w:val="22"/>
          <w:sz w:val="20"/>
          <w:szCs w:val="20"/>
        </w:rPr>
        <w:t xml:space="preserve"> </w:t>
      </w:r>
      <w:r w:rsidRPr="00FC47D3">
        <w:rPr>
          <w:color w:val="000000"/>
          <w:sz w:val="20"/>
          <w:szCs w:val="20"/>
        </w:rPr>
        <w:t>pod</w:t>
      </w:r>
      <w:r w:rsidRPr="00FC47D3">
        <w:rPr>
          <w:color w:val="000000"/>
          <w:spacing w:val="-2"/>
          <w:sz w:val="20"/>
          <w:szCs w:val="20"/>
        </w:rPr>
        <w:t>en</w:t>
      </w:r>
      <w:r w:rsidRPr="00FC47D3">
        <w:rPr>
          <w:color w:val="000000"/>
          <w:sz w:val="20"/>
          <w:szCs w:val="20"/>
        </w:rPr>
        <w:t>do</w:t>
      </w:r>
      <w:r w:rsidRPr="00FC47D3">
        <w:rPr>
          <w:color w:val="000000"/>
          <w:spacing w:val="22"/>
          <w:sz w:val="20"/>
          <w:szCs w:val="20"/>
        </w:rPr>
        <w:t xml:space="preserve"> </w:t>
      </w:r>
      <w:r w:rsidRPr="00FC47D3">
        <w:rPr>
          <w:color w:val="000000"/>
          <w:sz w:val="20"/>
          <w:szCs w:val="20"/>
        </w:rPr>
        <w:t>a</w:t>
      </w:r>
      <w:r w:rsidRPr="00FC47D3">
        <w:rPr>
          <w:color w:val="000000"/>
          <w:spacing w:val="22"/>
          <w:sz w:val="20"/>
          <w:szCs w:val="20"/>
        </w:rPr>
        <w:t xml:space="preserve"> </w:t>
      </w:r>
      <w:r w:rsidRPr="00FC47D3">
        <w:rPr>
          <w:color w:val="000000"/>
          <w:spacing w:val="-1"/>
          <w:sz w:val="20"/>
          <w:szCs w:val="20"/>
        </w:rPr>
        <w:t>A</w:t>
      </w:r>
      <w:r w:rsidRPr="00FC47D3">
        <w:rPr>
          <w:color w:val="000000"/>
          <w:sz w:val="20"/>
          <w:szCs w:val="20"/>
        </w:rPr>
        <w:t>d</w:t>
      </w:r>
      <w:r w:rsidRPr="00FC47D3">
        <w:rPr>
          <w:color w:val="000000"/>
          <w:spacing w:val="-4"/>
          <w:sz w:val="20"/>
          <w:szCs w:val="20"/>
        </w:rPr>
        <w:t>m</w:t>
      </w:r>
      <w:r w:rsidRPr="00FC47D3">
        <w:rPr>
          <w:color w:val="000000"/>
          <w:spacing w:val="1"/>
          <w:sz w:val="20"/>
          <w:szCs w:val="20"/>
        </w:rPr>
        <w:t>i</w:t>
      </w:r>
      <w:r w:rsidRPr="00FC47D3">
        <w:rPr>
          <w:color w:val="000000"/>
          <w:sz w:val="20"/>
          <w:szCs w:val="20"/>
        </w:rPr>
        <w:t>n</w:t>
      </w:r>
      <w:r w:rsidRPr="00FC47D3">
        <w:rPr>
          <w:color w:val="000000"/>
          <w:spacing w:val="1"/>
          <w:sz w:val="20"/>
          <w:szCs w:val="20"/>
        </w:rPr>
        <w:t>i</w:t>
      </w:r>
      <w:r w:rsidRPr="00FC47D3">
        <w:rPr>
          <w:color w:val="000000"/>
          <w:sz w:val="20"/>
          <w:szCs w:val="20"/>
        </w:rPr>
        <w:t>s</w:t>
      </w:r>
      <w:r w:rsidRPr="00FC47D3">
        <w:rPr>
          <w:color w:val="000000"/>
          <w:spacing w:val="-1"/>
          <w:sz w:val="20"/>
          <w:szCs w:val="20"/>
        </w:rPr>
        <w:t>t</w:t>
      </w:r>
      <w:r w:rsidRPr="00FC47D3">
        <w:rPr>
          <w:color w:val="000000"/>
          <w:spacing w:val="1"/>
          <w:sz w:val="20"/>
          <w:szCs w:val="20"/>
        </w:rPr>
        <w:t>r</w:t>
      </w:r>
      <w:r w:rsidRPr="00FC47D3">
        <w:rPr>
          <w:color w:val="000000"/>
          <w:sz w:val="20"/>
          <w:szCs w:val="20"/>
        </w:rPr>
        <w:t>a</w:t>
      </w:r>
      <w:r w:rsidRPr="00FC47D3">
        <w:rPr>
          <w:color w:val="000000"/>
          <w:spacing w:val="-2"/>
          <w:sz w:val="20"/>
          <w:szCs w:val="20"/>
        </w:rPr>
        <w:t>çã</w:t>
      </w:r>
      <w:r w:rsidRPr="00FC47D3">
        <w:rPr>
          <w:color w:val="000000"/>
          <w:sz w:val="20"/>
          <w:szCs w:val="20"/>
        </w:rPr>
        <w:t>o não co</w:t>
      </w:r>
      <w:r w:rsidRPr="00FC47D3">
        <w:rPr>
          <w:color w:val="000000"/>
          <w:spacing w:val="-2"/>
          <w:sz w:val="20"/>
          <w:szCs w:val="20"/>
        </w:rPr>
        <w:t>n</w:t>
      </w:r>
      <w:r w:rsidRPr="00FC47D3">
        <w:rPr>
          <w:color w:val="000000"/>
          <w:spacing w:val="1"/>
          <w:sz w:val="20"/>
          <w:szCs w:val="20"/>
        </w:rPr>
        <w:t>t</w:t>
      </w:r>
      <w:r w:rsidRPr="00FC47D3">
        <w:rPr>
          <w:color w:val="000000"/>
          <w:spacing w:val="-2"/>
          <w:sz w:val="20"/>
          <w:szCs w:val="20"/>
        </w:rPr>
        <w:t>r</w:t>
      </w:r>
      <w:r w:rsidRPr="00FC47D3">
        <w:rPr>
          <w:color w:val="000000"/>
          <w:sz w:val="20"/>
          <w:szCs w:val="20"/>
        </w:rPr>
        <w:t>a</w:t>
      </w:r>
      <w:r w:rsidRPr="00FC47D3">
        <w:rPr>
          <w:color w:val="000000"/>
          <w:spacing w:val="-1"/>
          <w:sz w:val="20"/>
          <w:szCs w:val="20"/>
        </w:rPr>
        <w:t>t</w:t>
      </w:r>
      <w:r w:rsidRPr="00FC47D3">
        <w:rPr>
          <w:color w:val="000000"/>
          <w:sz w:val="20"/>
          <w:szCs w:val="20"/>
        </w:rPr>
        <w:t>ar</w:t>
      </w:r>
      <w:r w:rsidRPr="00FC47D3">
        <w:rPr>
          <w:color w:val="000000"/>
          <w:spacing w:val="1"/>
          <w:sz w:val="20"/>
          <w:szCs w:val="20"/>
        </w:rPr>
        <w:t xml:space="preserve"> </w:t>
      </w:r>
      <w:r w:rsidRPr="00FC47D3">
        <w:rPr>
          <w:color w:val="000000"/>
          <w:sz w:val="20"/>
          <w:szCs w:val="20"/>
        </w:rPr>
        <w:t>a</w:t>
      </w:r>
      <w:r w:rsidRPr="00FC47D3">
        <w:rPr>
          <w:color w:val="000000"/>
          <w:spacing w:val="-2"/>
          <w:sz w:val="20"/>
          <w:szCs w:val="20"/>
        </w:rPr>
        <w:t xml:space="preserve"> </w:t>
      </w:r>
      <w:r w:rsidRPr="00FC47D3">
        <w:rPr>
          <w:color w:val="000000"/>
          <w:spacing w:val="1"/>
          <w:sz w:val="20"/>
          <w:szCs w:val="20"/>
        </w:rPr>
        <w:t>t</w:t>
      </w:r>
      <w:r w:rsidRPr="00FC47D3">
        <w:rPr>
          <w:color w:val="000000"/>
          <w:spacing w:val="-2"/>
          <w:sz w:val="20"/>
          <w:szCs w:val="20"/>
        </w:rPr>
        <w:t>o</w:t>
      </w:r>
      <w:r w:rsidRPr="00FC47D3">
        <w:rPr>
          <w:color w:val="000000"/>
          <w:spacing w:val="1"/>
          <w:sz w:val="20"/>
          <w:szCs w:val="20"/>
        </w:rPr>
        <w:t>t</w:t>
      </w:r>
      <w:r w:rsidRPr="00FC47D3">
        <w:rPr>
          <w:color w:val="000000"/>
          <w:spacing w:val="-2"/>
          <w:sz w:val="20"/>
          <w:szCs w:val="20"/>
        </w:rPr>
        <w:t>a</w:t>
      </w:r>
      <w:r w:rsidRPr="00FC47D3">
        <w:rPr>
          <w:color w:val="000000"/>
          <w:spacing w:val="1"/>
          <w:sz w:val="20"/>
          <w:szCs w:val="20"/>
        </w:rPr>
        <w:t>li</w:t>
      </w:r>
      <w:r w:rsidRPr="00FC47D3">
        <w:rPr>
          <w:color w:val="000000"/>
          <w:spacing w:val="-2"/>
          <w:sz w:val="20"/>
          <w:szCs w:val="20"/>
        </w:rPr>
        <w:t>d</w:t>
      </w:r>
      <w:r w:rsidRPr="00FC47D3">
        <w:rPr>
          <w:color w:val="000000"/>
          <w:sz w:val="20"/>
          <w:szCs w:val="20"/>
        </w:rPr>
        <w:t>ade</w:t>
      </w:r>
      <w:r w:rsidRPr="00FC47D3">
        <w:rPr>
          <w:color w:val="000000"/>
          <w:spacing w:val="1"/>
          <w:sz w:val="20"/>
          <w:szCs w:val="20"/>
        </w:rPr>
        <w:t xml:space="preserve"> </w:t>
      </w:r>
      <w:r w:rsidRPr="00FC47D3">
        <w:rPr>
          <w:color w:val="000000"/>
          <w:spacing w:val="-2"/>
          <w:sz w:val="20"/>
          <w:szCs w:val="20"/>
        </w:rPr>
        <w:t>d</w:t>
      </w:r>
      <w:r w:rsidRPr="00FC47D3">
        <w:rPr>
          <w:color w:val="000000"/>
          <w:sz w:val="20"/>
          <w:szCs w:val="20"/>
        </w:rPr>
        <w:t>as</w:t>
      </w:r>
      <w:r w:rsidRPr="00FC47D3">
        <w:rPr>
          <w:color w:val="000000"/>
          <w:spacing w:val="1"/>
          <w:sz w:val="20"/>
          <w:szCs w:val="20"/>
        </w:rPr>
        <w:t xml:space="preserve"> </w:t>
      </w:r>
      <w:r w:rsidRPr="00FC47D3">
        <w:rPr>
          <w:color w:val="000000"/>
          <w:spacing w:val="-4"/>
          <w:sz w:val="20"/>
          <w:szCs w:val="20"/>
        </w:rPr>
        <w:t>m</w:t>
      </w:r>
      <w:r w:rsidRPr="00FC47D3">
        <w:rPr>
          <w:color w:val="000000"/>
          <w:sz w:val="20"/>
          <w:szCs w:val="20"/>
        </w:rPr>
        <w:t>e</w:t>
      </w:r>
      <w:r w:rsidRPr="00FC47D3">
        <w:rPr>
          <w:color w:val="000000"/>
          <w:spacing w:val="1"/>
          <w:sz w:val="20"/>
          <w:szCs w:val="20"/>
        </w:rPr>
        <w:t>s</w:t>
      </w:r>
      <w:r w:rsidRPr="00FC47D3">
        <w:rPr>
          <w:color w:val="000000"/>
          <w:spacing w:val="-4"/>
          <w:sz w:val="20"/>
          <w:szCs w:val="20"/>
        </w:rPr>
        <w:t>m</w:t>
      </w:r>
      <w:r w:rsidRPr="00FC47D3">
        <w:rPr>
          <w:color w:val="000000"/>
          <w:sz w:val="20"/>
          <w:szCs w:val="20"/>
        </w:rPr>
        <w:t>a</w:t>
      </w:r>
      <w:r w:rsidRPr="00FC47D3">
        <w:rPr>
          <w:color w:val="000000"/>
          <w:spacing w:val="4"/>
          <w:sz w:val="20"/>
          <w:szCs w:val="20"/>
        </w:rPr>
        <w:t>s</w:t>
      </w:r>
      <w:r w:rsidRPr="00FC47D3">
        <w:rPr>
          <w:color w:val="000000"/>
          <w:sz w:val="20"/>
          <w:szCs w:val="20"/>
        </w:rPr>
        <w:t>.</w:t>
      </w:r>
    </w:p>
    <w:p w:rsidR="002F598A" w:rsidRDefault="002F598A"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2F598A">
        <w:rPr>
          <w:b/>
          <w:color w:val="000000"/>
          <w:sz w:val="20"/>
          <w:szCs w:val="20"/>
        </w:rPr>
        <w:t>1.4.</w:t>
      </w:r>
      <w:r>
        <w:rPr>
          <w:color w:val="000000"/>
          <w:sz w:val="20"/>
          <w:szCs w:val="20"/>
        </w:rPr>
        <w:t xml:space="preserve"> Para fins deste Edital, </w:t>
      </w:r>
      <w:r w:rsidRPr="002F598A">
        <w:rPr>
          <w:b/>
          <w:color w:val="000000"/>
          <w:sz w:val="20"/>
          <w:szCs w:val="20"/>
        </w:rPr>
        <w:t>produto(s)</w:t>
      </w:r>
      <w:r>
        <w:rPr>
          <w:color w:val="000000"/>
          <w:sz w:val="20"/>
          <w:szCs w:val="20"/>
        </w:rPr>
        <w:t xml:space="preserve">, leia-se: </w:t>
      </w:r>
      <w:r w:rsidRPr="002F598A">
        <w:rPr>
          <w:b/>
          <w:color w:val="000000"/>
          <w:sz w:val="20"/>
          <w:szCs w:val="20"/>
        </w:rPr>
        <w:t>produtos e insumos</w:t>
      </w:r>
      <w:r>
        <w:rPr>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370D62" w:rsidRDefault="00370D62" w:rsidP="004307A9">
      <w:pPr>
        <w:autoSpaceDE w:val="0"/>
        <w:autoSpaceDN w:val="0"/>
        <w:adjustRightInd w:val="0"/>
        <w:spacing w:after="0" w:line="240" w:lineRule="auto"/>
        <w:jc w:val="both"/>
        <w:rPr>
          <w:rFonts w:cs="Calibri"/>
          <w:b/>
          <w:bCs/>
          <w:color w:val="000000"/>
          <w:sz w:val="20"/>
          <w:szCs w:val="20"/>
        </w:rPr>
      </w:pPr>
      <w:r w:rsidRPr="003579AE">
        <w:rPr>
          <w:b/>
          <w:bCs/>
          <w:color w:val="000000"/>
          <w:sz w:val="20"/>
          <w:szCs w:val="20"/>
          <w:u w:val="single"/>
        </w:rPr>
        <w:t>2.</w:t>
      </w:r>
      <w:r>
        <w:rPr>
          <w:b/>
          <w:bCs/>
          <w:color w:val="000000"/>
          <w:sz w:val="20"/>
          <w:szCs w:val="20"/>
          <w:u w:val="single"/>
        </w:rPr>
        <w:t>1</w:t>
      </w:r>
      <w:r w:rsidRPr="003579AE">
        <w:rPr>
          <w:b/>
          <w:bCs/>
          <w:color w:val="000000"/>
          <w:sz w:val="20"/>
          <w:szCs w:val="20"/>
          <w:u w:val="single"/>
        </w:rPr>
        <w:t>.</w:t>
      </w:r>
      <w:r w:rsidRPr="003579AE">
        <w:rPr>
          <w:bCs/>
          <w:color w:val="000000"/>
          <w:sz w:val="20"/>
          <w:szCs w:val="20"/>
          <w:u w:val="single"/>
        </w:rPr>
        <w:t xml:space="preserve"> </w:t>
      </w:r>
      <w:r w:rsidRPr="003579AE">
        <w:rPr>
          <w:b/>
          <w:bCs/>
          <w:color w:val="000000"/>
          <w:sz w:val="20"/>
          <w:szCs w:val="20"/>
          <w:u w:val="single"/>
        </w:rPr>
        <w:t xml:space="preserve">A participação nesta licitação é exclusiva às Microempresas e Empresas de </w:t>
      </w:r>
      <w:proofErr w:type="gramStart"/>
      <w:r w:rsidRPr="003579AE">
        <w:rPr>
          <w:b/>
          <w:bCs/>
          <w:color w:val="000000"/>
          <w:sz w:val="20"/>
          <w:szCs w:val="20"/>
          <w:u w:val="single"/>
        </w:rPr>
        <w:t>Pequeno Porte enquadradas nos limites definidos</w:t>
      </w:r>
      <w:proofErr w:type="gramEnd"/>
      <w:r w:rsidRPr="003579AE">
        <w:rPr>
          <w:b/>
          <w:bCs/>
          <w:color w:val="000000"/>
          <w:sz w:val="20"/>
          <w:szCs w:val="20"/>
          <w:u w:val="single"/>
        </w:rPr>
        <w:t xml:space="preserve"> pelo art. 3º da Lei Complementar nº 123/06.</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370D62">
        <w:rPr>
          <w:rFonts w:cs="Calibri"/>
          <w:b/>
          <w:bCs/>
          <w:color w:val="000000"/>
          <w:sz w:val="20"/>
          <w:szCs w:val="20"/>
        </w:rPr>
        <w:t>2</w:t>
      </w:r>
      <w:r w:rsidRPr="000E5D4F">
        <w:rPr>
          <w:rFonts w:cs="Calibri"/>
          <w:b/>
          <w:bCs/>
          <w:color w:val="000000"/>
          <w:sz w:val="20"/>
          <w:szCs w:val="20"/>
        </w:rPr>
        <w:t>.</w:t>
      </w:r>
      <w:r w:rsidRPr="000E5D4F">
        <w:rPr>
          <w:rFonts w:cs="Calibri"/>
          <w:bCs/>
          <w:color w:val="000000"/>
          <w:sz w:val="20"/>
          <w:szCs w:val="20"/>
        </w:rPr>
        <w:t xml:space="preserve"> </w:t>
      </w:r>
      <w:r w:rsidR="0041355D" w:rsidRPr="001712B6">
        <w:rPr>
          <w:rFonts w:cs="Calibri"/>
          <w:color w:val="000000"/>
          <w:sz w:val="20"/>
          <w:szCs w:val="20"/>
        </w:rPr>
        <w:t xml:space="preserve">Poderão participar deste Pregão </w:t>
      </w:r>
      <w:r w:rsidR="005F3E68">
        <w:rPr>
          <w:rFonts w:cs="Calibri"/>
          <w:color w:val="000000"/>
          <w:sz w:val="20"/>
          <w:szCs w:val="20"/>
        </w:rPr>
        <w:t>a</w:t>
      </w:r>
      <w:r w:rsidR="0041355D" w:rsidRPr="001712B6">
        <w:rPr>
          <w:rFonts w:cs="Calibri"/>
          <w:color w:val="000000"/>
          <w:sz w:val="20"/>
          <w:szCs w:val="20"/>
        </w:rPr>
        <w:t>s interessad</w:t>
      </w:r>
      <w:r w:rsidR="005F3E68">
        <w:rPr>
          <w:rFonts w:cs="Calibri"/>
          <w:color w:val="000000"/>
          <w:sz w:val="20"/>
          <w:szCs w:val="20"/>
        </w:rPr>
        <w:t>a</w:t>
      </w:r>
      <w:r w:rsidR="0041355D" w:rsidRPr="001712B6">
        <w:rPr>
          <w:rFonts w:cs="Calibri"/>
          <w:color w:val="000000"/>
          <w:sz w:val="20"/>
          <w:szCs w:val="20"/>
        </w:rPr>
        <w:t>s previamente credenciad</w:t>
      </w:r>
      <w:r w:rsidR="005F3E68">
        <w:rPr>
          <w:rFonts w:cs="Calibri"/>
          <w:color w:val="000000"/>
          <w:sz w:val="20"/>
          <w:szCs w:val="20"/>
        </w:rPr>
        <w:t>a</w:t>
      </w:r>
      <w:r w:rsidR="0041355D" w:rsidRPr="001712B6">
        <w:rPr>
          <w:rFonts w:cs="Calibri"/>
          <w:color w:val="000000"/>
          <w:sz w:val="20"/>
          <w:szCs w:val="20"/>
        </w:rPr>
        <w:t>s no Sistema de Cadastramento Unificado de Fornecedores – SICAF, e perante o Sistema eletrônico provido pela Secretaria de Logística e Tecnologia da Informação do Ministério do Planejamento, Orçamento e Gestão – SLTI, por meio do sítio</w:t>
      </w:r>
      <w:r w:rsidR="0041355D">
        <w:rPr>
          <w:rFonts w:cs="Calibri"/>
          <w:color w:val="000000"/>
          <w:sz w:val="20"/>
          <w:szCs w:val="20"/>
        </w:rPr>
        <w:t xml:space="preserve"> </w:t>
      </w:r>
      <w:hyperlink r:id="rId9" w:history="1">
        <w:r w:rsidR="0041355D" w:rsidRPr="001712B6">
          <w:rPr>
            <w:rStyle w:val="Hyperlink"/>
            <w:rFonts w:cs="Calibri"/>
            <w:b/>
            <w:color w:val="auto"/>
            <w:sz w:val="20"/>
            <w:szCs w:val="20"/>
            <w:u w:val="none"/>
          </w:rPr>
          <w:t>www.comprasnet.gov.br</w:t>
        </w:r>
      </w:hyperlink>
      <w:r w:rsidR="0041355D" w:rsidRPr="001712B6">
        <w:rPr>
          <w:rFonts w:cs="Calibri"/>
          <w:color w:val="000000"/>
          <w:sz w:val="20"/>
          <w:szCs w:val="20"/>
        </w:rPr>
        <w:t xml:space="preserve">, onde para ter acesso ao Sistema eletrônico, </w:t>
      </w:r>
      <w:r w:rsidR="005F3E68">
        <w:rPr>
          <w:rFonts w:cs="Calibri"/>
          <w:color w:val="000000"/>
          <w:sz w:val="20"/>
          <w:szCs w:val="20"/>
        </w:rPr>
        <w:t>a</w:t>
      </w:r>
      <w:r w:rsidR="0041355D" w:rsidRPr="001712B6">
        <w:rPr>
          <w:rFonts w:cs="Calibri"/>
          <w:color w:val="000000"/>
          <w:sz w:val="20"/>
          <w:szCs w:val="20"/>
        </w:rPr>
        <w:t>s interessad</w:t>
      </w:r>
      <w:r w:rsidR="005F3E68">
        <w:rPr>
          <w:rFonts w:cs="Calibri"/>
          <w:color w:val="000000"/>
          <w:sz w:val="20"/>
          <w:szCs w:val="20"/>
        </w:rPr>
        <w:t>a</w:t>
      </w:r>
      <w:r w:rsidR="0041355D" w:rsidRPr="001712B6">
        <w:rPr>
          <w:rFonts w:cs="Calibri"/>
          <w:color w:val="000000"/>
          <w:sz w:val="20"/>
          <w:szCs w:val="20"/>
        </w:rPr>
        <w:t>s em participar deste Pregão deverão dispor de chave de identificação e senha pessoal, obtidas junto à SLTI</w:t>
      </w:r>
      <w:r>
        <w:rPr>
          <w:rFonts w:cs="Calibri"/>
          <w:color w:val="000000"/>
          <w:sz w:val="20"/>
          <w:szCs w:val="20"/>
        </w:rPr>
        <w:t>.</w:t>
      </w:r>
    </w:p>
    <w:p w:rsidR="008D429D" w:rsidRPr="00FC47D3" w:rsidRDefault="008D429D" w:rsidP="00AC6B4D">
      <w:pPr>
        <w:widowControl w:val="0"/>
        <w:tabs>
          <w:tab w:val="left" w:pos="142"/>
          <w:tab w:val="left" w:pos="284"/>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370D62">
        <w:rPr>
          <w:b/>
          <w:bCs/>
          <w:color w:val="000000"/>
          <w:sz w:val="20"/>
          <w:szCs w:val="20"/>
        </w:rPr>
        <w:t>3</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370D62">
        <w:rPr>
          <w:b/>
          <w:bCs/>
          <w:color w:val="000000"/>
          <w:sz w:val="20"/>
          <w:szCs w:val="20"/>
        </w:rPr>
        <w:t>4</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F3E68" w:rsidRPr="001712B6">
          <w:rPr>
            <w:rStyle w:val="Hyperlink"/>
            <w:rFonts w:cs="Calibri"/>
            <w:b/>
            <w:color w:val="auto"/>
            <w:sz w:val="20"/>
            <w:szCs w:val="20"/>
            <w:u w:val="none"/>
          </w:rPr>
          <w:t>www.comprasnet.gov.br</w:t>
        </w:r>
      </w:hyperlink>
      <w:r w:rsidRPr="002E7776">
        <w:t>.</w:t>
      </w:r>
    </w:p>
    <w:p w:rsidR="008D429D" w:rsidRPr="00FC47D3" w:rsidRDefault="008D429D" w:rsidP="008D429D">
      <w:pPr>
        <w:spacing w:after="0" w:line="240" w:lineRule="auto"/>
        <w:jc w:val="both"/>
        <w:rPr>
          <w:sz w:val="20"/>
          <w:szCs w:val="20"/>
        </w:rPr>
      </w:pPr>
      <w:r w:rsidRPr="00FC47D3">
        <w:rPr>
          <w:b/>
          <w:sz w:val="20"/>
          <w:szCs w:val="20"/>
        </w:rPr>
        <w:lastRenderedPageBreak/>
        <w:t>3.3.</w:t>
      </w:r>
      <w:r w:rsidRPr="00FC47D3">
        <w:rPr>
          <w:sz w:val="20"/>
          <w:szCs w:val="20"/>
        </w:rPr>
        <w:t xml:space="preserve"> O credenciamento junto ao provedor do SISTEMA</w:t>
      </w:r>
      <w:r w:rsidR="00595080">
        <w:rPr>
          <w:sz w:val="20"/>
          <w:szCs w:val="20"/>
        </w:rPr>
        <w:t xml:space="preserve"> </w:t>
      </w:r>
      <w:r w:rsidRPr="00FC47D3">
        <w:rPr>
          <w:sz w:val="20"/>
          <w:szCs w:val="20"/>
        </w:rPr>
        <w:t xml:space="preserve">implica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3" w:history="1">
        <w:r w:rsidR="001E27BF" w:rsidRPr="001712B6">
          <w:rPr>
            <w:rStyle w:val="Hyperlink"/>
            <w:rFonts w:cs="Calibri"/>
            <w:b/>
            <w:color w:val="auto"/>
            <w:sz w:val="20"/>
            <w:szCs w:val="20"/>
            <w:u w:val="none"/>
          </w:rPr>
          <w:t>www.comprasnet.gov.br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462784">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462784" w:rsidRPr="001D7914" w:rsidRDefault="00462784" w:rsidP="00462784">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462784" w:rsidRPr="001D7914" w:rsidRDefault="00462784" w:rsidP="00462784">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w:t>
      </w:r>
      <w:proofErr w:type="gramStart"/>
      <w:r w:rsidRPr="001D7914">
        <w:rPr>
          <w:bCs/>
          <w:color w:val="000000"/>
          <w:sz w:val="20"/>
          <w:szCs w:val="20"/>
        </w:rPr>
        <w:t>sob pena</w:t>
      </w:r>
      <w:proofErr w:type="gramEnd"/>
      <w:r w:rsidRPr="001D791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462784" w:rsidRDefault="00462784" w:rsidP="00462784">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1E27BF" w:rsidRPr="001712B6">
          <w:rPr>
            <w:rStyle w:val="Hyperlink"/>
            <w:rFonts w:cs="Calibri"/>
            <w:b/>
            <w:color w:val="auto"/>
            <w:sz w:val="20"/>
            <w:szCs w:val="20"/>
            <w:u w:val="none"/>
          </w:rPr>
          <w:t>www.comprasnet.gov.br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 xml:space="preserve">s ocorrerá </w:t>
      </w:r>
      <w:r w:rsidRPr="00FC47D3">
        <w:rPr>
          <w:bCs/>
          <w:color w:val="000000"/>
          <w:sz w:val="20"/>
          <w:szCs w:val="20"/>
        </w:rPr>
        <w:lastRenderedPageBreak/>
        <w:t>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003A1721" w:rsidRPr="001712B6">
          <w:rPr>
            <w:rStyle w:val="Hyperlink"/>
            <w:rFonts w:cs="Calibri"/>
            <w:b/>
            <w:color w:val="auto"/>
            <w:sz w:val="20"/>
            <w:szCs w:val="20"/>
            <w:u w:val="none"/>
          </w:rPr>
          <w:t>www.comprasnet.gov.br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307A9" w:rsidRPr="005E1419" w:rsidRDefault="004307A9" w:rsidP="004307A9">
      <w:pPr>
        <w:widowControl w:val="0"/>
        <w:autoSpaceDE w:val="0"/>
        <w:autoSpaceDN w:val="0"/>
        <w:adjustRightInd w:val="0"/>
        <w:spacing w:after="0" w:line="240" w:lineRule="auto"/>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 xml:space="preserve">Será observado o disposto na Lei Complementar nº 123, de 14 de dezembro de 2006, notadamente os seus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9.1.1</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r w:rsidR="00FA7017">
        <w:rPr>
          <w:bCs/>
          <w:color w:val="000000"/>
          <w:sz w:val="20"/>
          <w:szCs w:val="20"/>
        </w:rPr>
        <w:t>;</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9.1.2.</w:t>
      </w:r>
      <w:r w:rsidRPr="009F266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xml:space="preserve">, devidamente registrados no Registro de Empresas Mercantis ou no Registro Civil de Pessoas Jurídicas, </w:t>
      </w:r>
      <w:r w:rsidRPr="009F266E">
        <w:rPr>
          <w:bCs/>
          <w:color w:val="000000"/>
          <w:sz w:val="20"/>
          <w:szCs w:val="20"/>
        </w:rPr>
        <w:lastRenderedPageBreak/>
        <w:t>conforme o caso, desde que: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r w:rsidR="00FA7017">
        <w:rPr>
          <w:bCs/>
          <w:color w:val="000000"/>
          <w:sz w:val="20"/>
          <w:szCs w:val="20"/>
        </w:rPr>
        <w:t>;</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orte ou equiparado para a obtenção do regime tributário simplificado.</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88262D" w:rsidRDefault="004307A9"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até a data e horário </w:t>
      </w:r>
      <w:r w:rsidR="00FA7017">
        <w:rPr>
          <w:bCs/>
          <w:color w:val="000000"/>
          <w:sz w:val="20"/>
          <w:szCs w:val="20"/>
        </w:rPr>
        <w:t>marcado para abertura da sessão</w:t>
      </w:r>
      <w:r w:rsidR="00FA7017" w:rsidRPr="00AC60EB">
        <w:rPr>
          <w:bCs/>
          <w:color w:val="000000" w:themeColor="text1"/>
          <w:sz w:val="20"/>
          <w:szCs w:val="20"/>
        </w:rPr>
        <w:t xml:space="preserve"> juntamente com a documentação constante do item 13.3</w:t>
      </w:r>
      <w:r w:rsidR="00FA7017">
        <w:rPr>
          <w:bCs/>
          <w:color w:val="000000"/>
          <w:sz w:val="20"/>
          <w:szCs w:val="20"/>
        </w:rPr>
        <w:t>.</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60387D">
        <w:rPr>
          <w:bCs/>
          <w:color w:val="000000"/>
          <w:sz w:val="20"/>
          <w:szCs w:val="20"/>
        </w:rPr>
        <w:t xml:space="preserve">lor estimado para a contratação </w:t>
      </w:r>
      <w:r w:rsidR="0060387D" w:rsidRPr="00AC60EB">
        <w:rPr>
          <w:bCs/>
          <w:color w:val="000000" w:themeColor="text1"/>
          <w:sz w:val="20"/>
          <w:szCs w:val="20"/>
        </w:rPr>
        <w:t>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462784" w:rsidRPr="00FC47D3" w:rsidRDefault="00462784" w:rsidP="00462784">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11. DOS CRITÉRIOS DE JULGAMENTO DAS PROPOSTAS </w:t>
      </w:r>
    </w:p>
    <w:p w:rsidR="00462784" w:rsidRPr="00D56CBF" w:rsidRDefault="00462784" w:rsidP="00462784">
      <w:pPr>
        <w:widowControl w:val="0"/>
        <w:autoSpaceDE w:val="0"/>
        <w:autoSpaceDN w:val="0"/>
        <w:adjustRightInd w:val="0"/>
        <w:spacing w:after="0" w:line="240" w:lineRule="auto"/>
        <w:jc w:val="both"/>
        <w:rPr>
          <w:b/>
          <w:bCs/>
          <w:color w:val="000000"/>
          <w:sz w:val="20"/>
          <w:szCs w:val="20"/>
          <w:u w:val="single"/>
        </w:rPr>
      </w:pPr>
      <w:r w:rsidRPr="00D56CBF">
        <w:rPr>
          <w:b/>
          <w:bCs/>
          <w:color w:val="000000"/>
          <w:sz w:val="20"/>
          <w:szCs w:val="20"/>
          <w:u w:val="single"/>
        </w:rPr>
        <w:t>11.1. Conforme faculta o art. 3º da Lei 10.520/02, não será anexado a este Edital o orçamento de referência estimado para contratação.</w:t>
      </w:r>
    </w:p>
    <w:p w:rsidR="00462784" w:rsidRPr="00FC47D3" w:rsidRDefault="00462784" w:rsidP="00462784">
      <w:pPr>
        <w:widowControl w:val="0"/>
        <w:autoSpaceDE w:val="0"/>
        <w:autoSpaceDN w:val="0"/>
        <w:adjustRightInd w:val="0"/>
        <w:spacing w:after="0" w:line="240" w:lineRule="auto"/>
        <w:jc w:val="both"/>
        <w:rPr>
          <w:b/>
          <w:bCs/>
          <w:color w:val="000000"/>
          <w:sz w:val="20"/>
          <w:szCs w:val="20"/>
        </w:rPr>
      </w:pPr>
      <w:r w:rsidRPr="00D56CBF">
        <w:rPr>
          <w:b/>
          <w:bCs/>
          <w:color w:val="000000"/>
          <w:sz w:val="20"/>
          <w:szCs w:val="20"/>
          <w:u w:val="single"/>
        </w:rPr>
        <w:t>11.2. O preço estimado para contratação somente será divulgado após o término da fase de lances.</w:t>
      </w:r>
    </w:p>
    <w:p w:rsidR="00462784" w:rsidRPr="00331466" w:rsidRDefault="00462784" w:rsidP="00462784">
      <w:pPr>
        <w:widowControl w:val="0"/>
        <w:autoSpaceDE w:val="0"/>
        <w:autoSpaceDN w:val="0"/>
        <w:adjustRightInd w:val="0"/>
        <w:spacing w:after="0" w:line="240" w:lineRule="auto"/>
        <w:jc w:val="both"/>
        <w:rPr>
          <w:b/>
          <w:bCs/>
          <w:color w:val="000000"/>
          <w:sz w:val="20"/>
          <w:szCs w:val="20"/>
          <w:u w:val="single"/>
        </w:rPr>
      </w:pPr>
      <w:r w:rsidRPr="00C064C8">
        <w:rPr>
          <w:b/>
          <w:bCs/>
          <w:color w:val="000000"/>
          <w:sz w:val="20"/>
          <w:szCs w:val="20"/>
        </w:rPr>
        <w:t>11.</w:t>
      </w:r>
      <w:r>
        <w:rPr>
          <w:b/>
          <w:bCs/>
          <w:color w:val="000000"/>
          <w:sz w:val="20"/>
          <w:szCs w:val="20"/>
        </w:rPr>
        <w:t>3</w:t>
      </w:r>
      <w:r w:rsidRPr="00C064C8">
        <w:rPr>
          <w:b/>
          <w:bCs/>
          <w:color w:val="000000"/>
          <w:sz w:val="20"/>
          <w:szCs w:val="20"/>
        </w:rPr>
        <w:t>.</w:t>
      </w:r>
      <w:r>
        <w:rPr>
          <w:b/>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w:t>
      </w:r>
      <w:r>
        <w:rPr>
          <w:bCs/>
          <w:color w:val="000000"/>
          <w:sz w:val="20"/>
          <w:szCs w:val="20"/>
        </w:rPr>
        <w:t>itação do lance de menor valor</w:t>
      </w:r>
      <w:r w:rsidRPr="00DD13C7">
        <w:rPr>
          <w:bCs/>
          <w:color w:val="000000"/>
          <w:sz w:val="20"/>
          <w:szCs w:val="20"/>
        </w:rPr>
        <w:t>.</w:t>
      </w:r>
    </w:p>
    <w:p w:rsidR="00462784" w:rsidRPr="00AC60EB" w:rsidRDefault="00462784" w:rsidP="00462784">
      <w:pPr>
        <w:widowControl w:val="0"/>
        <w:autoSpaceDE w:val="0"/>
        <w:autoSpaceDN w:val="0"/>
        <w:adjustRightInd w:val="0"/>
        <w:spacing w:after="0" w:line="240" w:lineRule="auto"/>
        <w:jc w:val="both"/>
        <w:rPr>
          <w:bCs/>
          <w:color w:val="000000" w:themeColor="text1"/>
          <w:sz w:val="20"/>
          <w:szCs w:val="20"/>
        </w:rPr>
      </w:pPr>
      <w:r w:rsidRPr="00C064C8">
        <w:rPr>
          <w:b/>
          <w:bCs/>
          <w:color w:val="000000"/>
          <w:sz w:val="20"/>
          <w:szCs w:val="20"/>
        </w:rPr>
        <w:t>11.</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a) Pregoeiro(a) examinará a proposta de preços classificada em primeiro lugar quanto à compatibilidade do preço em relaçã</w:t>
      </w:r>
      <w:r>
        <w:rPr>
          <w:bCs/>
          <w:color w:val="000000"/>
          <w:sz w:val="20"/>
          <w:szCs w:val="20"/>
        </w:rPr>
        <w:t xml:space="preserve">o ao estimado para contratação </w:t>
      </w:r>
      <w:r w:rsidRPr="00AC60EB">
        <w:rPr>
          <w:bCs/>
          <w:color w:val="000000" w:themeColor="text1"/>
          <w:sz w:val="20"/>
          <w:szCs w:val="20"/>
        </w:rPr>
        <w:t>constante dos autos.</w:t>
      </w:r>
    </w:p>
    <w:p w:rsidR="00462784" w:rsidRPr="00AC60EB" w:rsidRDefault="00462784" w:rsidP="00462784">
      <w:pPr>
        <w:widowControl w:val="0"/>
        <w:autoSpaceDE w:val="0"/>
        <w:autoSpaceDN w:val="0"/>
        <w:adjustRightInd w:val="0"/>
        <w:spacing w:after="0" w:line="240" w:lineRule="auto"/>
        <w:jc w:val="both"/>
        <w:rPr>
          <w:bCs/>
          <w:color w:val="000000" w:themeColor="text1"/>
          <w:sz w:val="20"/>
          <w:szCs w:val="20"/>
        </w:rPr>
      </w:pPr>
      <w:r w:rsidRPr="00AC60EB">
        <w:rPr>
          <w:b/>
          <w:bCs/>
          <w:color w:val="000000" w:themeColor="text1"/>
          <w:sz w:val="20"/>
          <w:szCs w:val="20"/>
        </w:rPr>
        <w:t>11.5.</w:t>
      </w:r>
      <w:r w:rsidRPr="00AC60EB">
        <w:rPr>
          <w:bCs/>
          <w:color w:val="000000" w:themeColor="text1"/>
          <w:sz w:val="20"/>
          <w:szCs w:val="20"/>
        </w:rPr>
        <w:t xml:space="preserve"> O item cujo preço total seja superior ao estimado para a contratação, constante dos autos, não </w:t>
      </w:r>
      <w:proofErr w:type="gramStart"/>
      <w:r w:rsidRPr="00AC60EB">
        <w:rPr>
          <w:bCs/>
          <w:color w:val="000000" w:themeColor="text1"/>
          <w:sz w:val="20"/>
          <w:szCs w:val="20"/>
        </w:rPr>
        <w:t>será(</w:t>
      </w:r>
      <w:proofErr w:type="spellStart"/>
      <w:proofErr w:type="gramEnd"/>
      <w:r w:rsidRPr="00AC60EB">
        <w:rPr>
          <w:bCs/>
          <w:color w:val="000000" w:themeColor="text1"/>
          <w:sz w:val="20"/>
          <w:szCs w:val="20"/>
        </w:rPr>
        <w:t>ão</w:t>
      </w:r>
      <w:proofErr w:type="spellEnd"/>
      <w:r w:rsidRPr="00AC60EB">
        <w:rPr>
          <w:bCs/>
          <w:color w:val="000000" w:themeColor="text1"/>
          <w:sz w:val="20"/>
          <w:szCs w:val="20"/>
        </w:rPr>
        <w:t>) aceito(s), e portanto, não será(</w:t>
      </w:r>
      <w:proofErr w:type="spellStart"/>
      <w:r w:rsidRPr="00AC60EB">
        <w:rPr>
          <w:bCs/>
          <w:color w:val="000000" w:themeColor="text1"/>
          <w:sz w:val="20"/>
          <w:szCs w:val="20"/>
        </w:rPr>
        <w:t>ão</w:t>
      </w:r>
      <w:proofErr w:type="spellEnd"/>
      <w:r w:rsidRPr="00AC60EB">
        <w:rPr>
          <w:bCs/>
          <w:color w:val="000000" w:themeColor="text1"/>
          <w:sz w:val="20"/>
          <w:szCs w:val="20"/>
        </w:rPr>
        <w:t>) adjudicado(s).</w:t>
      </w:r>
    </w:p>
    <w:p w:rsidR="00462784" w:rsidRPr="00AC60EB" w:rsidRDefault="00462784" w:rsidP="00462784">
      <w:pPr>
        <w:widowControl w:val="0"/>
        <w:autoSpaceDE w:val="0"/>
        <w:autoSpaceDN w:val="0"/>
        <w:adjustRightInd w:val="0"/>
        <w:spacing w:after="0" w:line="240" w:lineRule="auto"/>
        <w:jc w:val="both"/>
        <w:rPr>
          <w:bCs/>
          <w:color w:val="000000" w:themeColor="text1"/>
          <w:sz w:val="20"/>
          <w:szCs w:val="20"/>
        </w:rPr>
      </w:pPr>
      <w:r w:rsidRPr="00AC60EB">
        <w:rPr>
          <w:b/>
          <w:bCs/>
          <w:color w:val="000000" w:themeColor="text1"/>
          <w:sz w:val="20"/>
          <w:szCs w:val="20"/>
        </w:rPr>
        <w:t>11.4.</w:t>
      </w:r>
      <w:r w:rsidRPr="00AC60EB">
        <w:rPr>
          <w:bCs/>
          <w:color w:val="000000" w:themeColor="text1"/>
          <w:sz w:val="20"/>
          <w:szCs w:val="20"/>
        </w:rPr>
        <w:t xml:space="preserve"> A classificação das propostas será pelo critério de </w:t>
      </w:r>
      <w:r w:rsidRPr="00AC60EB">
        <w:rPr>
          <w:b/>
          <w:bCs/>
          <w:color w:val="000000" w:themeColor="text1"/>
          <w:sz w:val="20"/>
          <w:szCs w:val="20"/>
        </w:rPr>
        <w:t xml:space="preserve">MENOR PREÇO POR </w:t>
      </w:r>
      <w:r w:rsidR="00AC6B4D">
        <w:rPr>
          <w:b/>
          <w:bCs/>
          <w:color w:val="000000" w:themeColor="text1"/>
          <w:sz w:val="20"/>
          <w:szCs w:val="20"/>
        </w:rPr>
        <w:t xml:space="preserve">GRUPO E </w:t>
      </w:r>
      <w:r w:rsidRPr="00AC60EB">
        <w:rPr>
          <w:b/>
          <w:bCs/>
          <w:color w:val="000000" w:themeColor="text1"/>
          <w:sz w:val="20"/>
          <w:szCs w:val="20"/>
        </w:rPr>
        <w:t>ITEM</w:t>
      </w:r>
      <w:r w:rsidRPr="00AC60EB">
        <w:rPr>
          <w:bCs/>
          <w:color w:val="000000" w:themeColor="text1"/>
          <w:sz w:val="20"/>
          <w:szCs w:val="20"/>
        </w:rPr>
        <w:t xml:space="preserve">, observado o </w:t>
      </w:r>
      <w:r w:rsidRPr="00AC60EB">
        <w:rPr>
          <w:b/>
          <w:bCs/>
          <w:color w:val="000000" w:themeColor="text1"/>
          <w:sz w:val="20"/>
          <w:szCs w:val="20"/>
        </w:rPr>
        <w:t xml:space="preserve">PREÇO UNITÁRIO DE REFERÊNCIA, </w:t>
      </w:r>
      <w:r w:rsidRPr="00AC60EB">
        <w:rPr>
          <w:bCs/>
          <w:color w:val="000000" w:themeColor="text1"/>
          <w:sz w:val="20"/>
          <w:szCs w:val="20"/>
        </w:rPr>
        <w:t xml:space="preserve">obtidos por meio de pesquisa de mercado. </w:t>
      </w:r>
    </w:p>
    <w:p w:rsidR="00462784" w:rsidRPr="00AC60EB" w:rsidRDefault="00462784" w:rsidP="00462784">
      <w:pPr>
        <w:widowControl w:val="0"/>
        <w:autoSpaceDE w:val="0"/>
        <w:autoSpaceDN w:val="0"/>
        <w:adjustRightInd w:val="0"/>
        <w:spacing w:after="0" w:line="240" w:lineRule="auto"/>
        <w:jc w:val="both"/>
        <w:rPr>
          <w:bCs/>
          <w:color w:val="000000" w:themeColor="text1"/>
          <w:sz w:val="20"/>
          <w:szCs w:val="20"/>
        </w:rPr>
      </w:pPr>
      <w:r w:rsidRPr="00AC60EB">
        <w:rPr>
          <w:b/>
          <w:bCs/>
          <w:color w:val="000000" w:themeColor="text1"/>
          <w:sz w:val="20"/>
          <w:szCs w:val="20"/>
        </w:rPr>
        <w:t>11.5.</w:t>
      </w:r>
      <w:r w:rsidRPr="00AC60EB">
        <w:rPr>
          <w:bCs/>
          <w:color w:val="000000" w:themeColor="text1"/>
          <w:sz w:val="20"/>
          <w:szCs w:val="20"/>
        </w:rPr>
        <w:t xml:space="preserve"> Os </w:t>
      </w:r>
      <w:r w:rsidRPr="00AC60EB">
        <w:rPr>
          <w:b/>
          <w:bCs/>
          <w:color w:val="000000" w:themeColor="text1"/>
          <w:sz w:val="20"/>
          <w:szCs w:val="20"/>
        </w:rPr>
        <w:t>PREÇOS UNITÁRIOS DE REFERÊNCIA</w:t>
      </w:r>
      <w:r w:rsidRPr="00AC60EB">
        <w:rPr>
          <w:bCs/>
          <w:color w:val="000000" w:themeColor="text1"/>
          <w:sz w:val="20"/>
          <w:szCs w:val="20"/>
        </w:rPr>
        <w:t xml:space="preserve"> serão utilizados na análise dos valores ofertados pela Licitante, para fins de aceitação ou não da proposta comercial.</w:t>
      </w:r>
    </w:p>
    <w:p w:rsidR="00462784" w:rsidRPr="00AC60EB" w:rsidRDefault="00462784" w:rsidP="00462784">
      <w:pPr>
        <w:widowControl w:val="0"/>
        <w:autoSpaceDE w:val="0"/>
        <w:autoSpaceDN w:val="0"/>
        <w:adjustRightInd w:val="0"/>
        <w:spacing w:after="0" w:line="240" w:lineRule="auto"/>
        <w:jc w:val="both"/>
        <w:rPr>
          <w:bCs/>
          <w:color w:val="000000" w:themeColor="text1"/>
          <w:sz w:val="20"/>
          <w:szCs w:val="20"/>
        </w:rPr>
      </w:pPr>
      <w:r w:rsidRPr="00AC60EB">
        <w:rPr>
          <w:b/>
          <w:bCs/>
          <w:color w:val="000000" w:themeColor="text1"/>
          <w:sz w:val="20"/>
          <w:szCs w:val="20"/>
        </w:rPr>
        <w:t>11.6.</w:t>
      </w:r>
      <w:r w:rsidRPr="00AC60EB">
        <w:rPr>
          <w:bCs/>
          <w:color w:val="000000" w:themeColor="text1"/>
          <w:sz w:val="20"/>
          <w:szCs w:val="20"/>
        </w:rPr>
        <w:t xml:space="preserve"> Confirmada a aceitabilidade da proposta, </w:t>
      </w:r>
      <w:proofErr w:type="gramStart"/>
      <w:r w:rsidRPr="00AC60EB">
        <w:rPr>
          <w:bCs/>
          <w:color w:val="000000" w:themeColor="text1"/>
          <w:sz w:val="20"/>
          <w:szCs w:val="20"/>
        </w:rPr>
        <w:t>o(</w:t>
      </w:r>
      <w:proofErr w:type="gramEnd"/>
      <w:r w:rsidRPr="00AC60EB">
        <w:rPr>
          <w:bCs/>
          <w:color w:val="000000" w:themeColor="text1"/>
          <w:sz w:val="20"/>
          <w:szCs w:val="20"/>
        </w:rPr>
        <w:t xml:space="preserve">a) Pregoeiro(a) divulgará o resultado do julgamento do preço, </w:t>
      </w:r>
      <w:r w:rsidRPr="00AC60EB">
        <w:rPr>
          <w:b/>
          <w:bCs/>
          <w:color w:val="000000" w:themeColor="text1"/>
          <w:sz w:val="20"/>
          <w:szCs w:val="20"/>
          <w:u w:val="single"/>
        </w:rPr>
        <w:t>disponibilizando quando solicitado pelas Licitantes</w:t>
      </w:r>
      <w:r w:rsidR="00FF4C04" w:rsidRPr="00AC60EB">
        <w:rPr>
          <w:b/>
          <w:bCs/>
          <w:color w:val="000000" w:themeColor="text1"/>
          <w:sz w:val="20"/>
          <w:szCs w:val="20"/>
          <w:u w:val="single"/>
        </w:rPr>
        <w:t xml:space="preserve"> após o encerramento da etapa de lances,</w:t>
      </w:r>
      <w:r w:rsidRPr="00AC60EB">
        <w:rPr>
          <w:b/>
          <w:bCs/>
          <w:color w:val="000000" w:themeColor="text1"/>
          <w:sz w:val="20"/>
          <w:szCs w:val="20"/>
          <w:u w:val="single"/>
        </w:rPr>
        <w:t xml:space="preserve"> o preço estimado para contratação</w:t>
      </w:r>
      <w:r w:rsidRPr="00AC60EB">
        <w:rPr>
          <w:bCs/>
          <w:color w:val="000000" w:themeColor="text1"/>
          <w:sz w:val="20"/>
          <w:szCs w:val="20"/>
        </w:rPr>
        <w:t xml:space="preserve">, procedendo </w:t>
      </w:r>
      <w:r w:rsidRPr="00AC60EB">
        <w:rPr>
          <w:b/>
          <w:bCs/>
          <w:color w:val="000000" w:themeColor="text1"/>
          <w:sz w:val="20"/>
          <w:szCs w:val="20"/>
        </w:rPr>
        <w:t>posteriormente</w:t>
      </w:r>
      <w:r w:rsidRPr="00AC60EB">
        <w:rPr>
          <w:bCs/>
          <w:color w:val="000000" w:themeColor="text1"/>
          <w:sz w:val="20"/>
          <w:szCs w:val="20"/>
        </w:rPr>
        <w:t xml:space="preserve"> à verificação da habilitação da Licitante, conforme as disposições deste Edital e seus Anexos. </w:t>
      </w:r>
    </w:p>
    <w:p w:rsidR="00462784" w:rsidRPr="00AC60EB" w:rsidRDefault="00462784" w:rsidP="00462784">
      <w:pPr>
        <w:widowControl w:val="0"/>
        <w:autoSpaceDE w:val="0"/>
        <w:autoSpaceDN w:val="0"/>
        <w:adjustRightInd w:val="0"/>
        <w:spacing w:after="0" w:line="240" w:lineRule="auto"/>
        <w:jc w:val="both"/>
        <w:rPr>
          <w:rFonts w:cs="Calibri"/>
          <w:bCs/>
          <w:color w:val="000000" w:themeColor="text1"/>
          <w:sz w:val="20"/>
          <w:szCs w:val="20"/>
        </w:rPr>
      </w:pPr>
      <w:r w:rsidRPr="00AC60EB">
        <w:rPr>
          <w:b/>
          <w:bCs/>
          <w:color w:val="000000" w:themeColor="text1"/>
          <w:sz w:val="20"/>
          <w:szCs w:val="20"/>
        </w:rPr>
        <w:lastRenderedPageBreak/>
        <w:t>11.7.</w:t>
      </w:r>
      <w:r w:rsidRPr="00AC60EB">
        <w:rPr>
          <w:bCs/>
          <w:color w:val="000000" w:themeColor="text1"/>
          <w:sz w:val="20"/>
          <w:szCs w:val="20"/>
        </w:rPr>
        <w:t xml:space="preserve"> Se a proposta de preços não for classificada ou se a Licitante não atender às exigências </w:t>
      </w:r>
      <w:proofErr w:type="spellStart"/>
      <w:r w:rsidRPr="00AC60EB">
        <w:rPr>
          <w:bCs/>
          <w:color w:val="000000" w:themeColor="text1"/>
          <w:sz w:val="20"/>
          <w:szCs w:val="20"/>
        </w:rPr>
        <w:t>habilitatórias</w:t>
      </w:r>
      <w:proofErr w:type="spellEnd"/>
      <w:r w:rsidRPr="00AC60EB">
        <w:rPr>
          <w:bCs/>
          <w:color w:val="000000" w:themeColor="text1"/>
          <w:sz w:val="20"/>
          <w:szCs w:val="20"/>
        </w:rPr>
        <w:t xml:space="preserve">, </w:t>
      </w:r>
      <w:proofErr w:type="gramStart"/>
      <w:r w:rsidRPr="00AC60EB">
        <w:rPr>
          <w:bCs/>
          <w:color w:val="000000" w:themeColor="text1"/>
          <w:sz w:val="20"/>
          <w:szCs w:val="20"/>
        </w:rPr>
        <w:t>o(</w:t>
      </w:r>
      <w:proofErr w:type="gramEnd"/>
      <w:r w:rsidRPr="00AC60EB">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AC60EB">
        <w:rPr>
          <w:rFonts w:cs="Calibri"/>
          <w:bCs/>
          <w:color w:val="000000" w:themeColor="text1"/>
          <w:sz w:val="20"/>
          <w:szCs w:val="20"/>
        </w:rPr>
        <w:t>adjudicado o objeto do certame.</w:t>
      </w:r>
    </w:p>
    <w:p w:rsidR="00462784" w:rsidRPr="00AC60EB" w:rsidRDefault="00462784" w:rsidP="00462784">
      <w:pPr>
        <w:widowControl w:val="0"/>
        <w:autoSpaceDE w:val="0"/>
        <w:autoSpaceDN w:val="0"/>
        <w:adjustRightInd w:val="0"/>
        <w:spacing w:after="0" w:line="240" w:lineRule="auto"/>
        <w:jc w:val="both"/>
        <w:rPr>
          <w:rFonts w:cs="Calibri"/>
          <w:bCs/>
          <w:color w:val="000000" w:themeColor="text1"/>
          <w:sz w:val="20"/>
          <w:szCs w:val="20"/>
        </w:rPr>
      </w:pPr>
      <w:r w:rsidRPr="00AC60EB">
        <w:rPr>
          <w:rFonts w:cs="Calibri"/>
          <w:b/>
          <w:bCs/>
          <w:color w:val="000000" w:themeColor="text1"/>
          <w:sz w:val="20"/>
          <w:szCs w:val="20"/>
        </w:rPr>
        <w:t>11.8.</w:t>
      </w:r>
      <w:r w:rsidRPr="00AC60EB">
        <w:rPr>
          <w:rFonts w:cs="Calibri"/>
          <w:bCs/>
          <w:color w:val="000000" w:themeColor="text1"/>
          <w:sz w:val="20"/>
          <w:szCs w:val="20"/>
        </w:rPr>
        <w:t xml:space="preserve"> Atendidas as especificações do Edital, estando habilitada a Licitante e tendo sido aceito o menor preço apurado, </w:t>
      </w:r>
      <w:proofErr w:type="gramStart"/>
      <w:r w:rsidRPr="00AC60EB">
        <w:rPr>
          <w:rFonts w:cs="Calibri"/>
          <w:bCs/>
          <w:color w:val="000000" w:themeColor="text1"/>
          <w:sz w:val="20"/>
          <w:szCs w:val="20"/>
        </w:rPr>
        <w:t>o(</w:t>
      </w:r>
      <w:proofErr w:type="gramEnd"/>
      <w:r w:rsidRPr="00AC60EB">
        <w:rPr>
          <w:rFonts w:cs="Calibri"/>
          <w:bCs/>
          <w:color w:val="000000" w:themeColor="text1"/>
          <w:sz w:val="20"/>
          <w:szCs w:val="20"/>
        </w:rPr>
        <w:t>a) Pregoeiro(a) declarará a(s) empresa(s) vencedora(s) do(s) respectivo(s) item(</w:t>
      </w:r>
      <w:proofErr w:type="spellStart"/>
      <w:r w:rsidRPr="00AC60EB">
        <w:rPr>
          <w:rFonts w:cs="Calibri"/>
          <w:bCs/>
          <w:color w:val="000000" w:themeColor="text1"/>
          <w:sz w:val="20"/>
          <w:szCs w:val="20"/>
        </w:rPr>
        <w:t>ns</w:t>
      </w:r>
      <w:proofErr w:type="spellEnd"/>
      <w:r w:rsidRPr="00AC60EB">
        <w:rPr>
          <w:rFonts w:cs="Calibri"/>
          <w:bCs/>
          <w:color w:val="000000" w:themeColor="text1"/>
          <w:sz w:val="20"/>
          <w:szCs w:val="20"/>
        </w:rPr>
        <w:t>).</w:t>
      </w:r>
    </w:p>
    <w:p w:rsidR="00F05288" w:rsidRPr="00FC47D3" w:rsidRDefault="00462784" w:rsidP="00462784">
      <w:pPr>
        <w:widowControl w:val="0"/>
        <w:autoSpaceDE w:val="0"/>
        <w:autoSpaceDN w:val="0"/>
        <w:adjustRightInd w:val="0"/>
        <w:spacing w:after="120" w:line="240" w:lineRule="auto"/>
        <w:jc w:val="both"/>
        <w:rPr>
          <w:b/>
          <w:bCs/>
          <w:color w:val="000000"/>
          <w:sz w:val="20"/>
          <w:szCs w:val="20"/>
          <w:u w:val="single"/>
        </w:rPr>
      </w:pPr>
      <w:r w:rsidRPr="00AC60EB">
        <w:rPr>
          <w:rFonts w:cs="Calibri"/>
          <w:b/>
          <w:bCs/>
          <w:color w:val="000000" w:themeColor="text1"/>
          <w:sz w:val="20"/>
          <w:szCs w:val="20"/>
        </w:rPr>
        <w:t>11.9.</w:t>
      </w:r>
      <w:r w:rsidRPr="00AC60EB">
        <w:rPr>
          <w:rFonts w:cs="Calibri"/>
          <w:bCs/>
          <w:color w:val="000000" w:themeColor="text1"/>
          <w:sz w:val="20"/>
          <w:szCs w:val="20"/>
        </w:rPr>
        <w:t xml:space="preserve"> A</w:t>
      </w:r>
      <w:r w:rsidR="00EE35E7" w:rsidRPr="00AC60EB">
        <w:rPr>
          <w:rFonts w:cs="Calibri"/>
          <w:bCs/>
          <w:color w:val="000000" w:themeColor="text1"/>
          <w:sz w:val="20"/>
          <w:szCs w:val="20"/>
        </w:rPr>
        <w:t xml:space="preserve"> </w:t>
      </w:r>
      <w:r w:rsidRPr="00AC60EB">
        <w:rPr>
          <w:rFonts w:cs="Calibri"/>
          <w:bCs/>
          <w:color w:val="000000" w:themeColor="text1"/>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EE35E7">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Cs/>
          <w:color w:val="000000"/>
          <w:sz w:val="20"/>
          <w:szCs w:val="20"/>
        </w:rPr>
      </w:pPr>
      <w:r w:rsidRPr="00052FFF">
        <w:rPr>
          <w:b/>
          <w:bCs/>
          <w:color w:val="000000"/>
          <w:sz w:val="20"/>
          <w:szCs w:val="20"/>
        </w:rPr>
        <w:t>a)</w:t>
      </w:r>
      <w:r w:rsidR="00E272A4">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proofErr w:type="gramStart"/>
      <w:r w:rsidR="00E272A4">
        <w:rPr>
          <w:bCs/>
          <w:color w:val="000000"/>
          <w:sz w:val="20"/>
          <w:szCs w:val="20"/>
        </w:rPr>
        <w:t>produto(</w:t>
      </w:r>
      <w:proofErr w:type="gramEnd"/>
      <w:r w:rsidR="00E272A4">
        <w:rPr>
          <w:bCs/>
          <w:color w:val="000000"/>
          <w:sz w:val="20"/>
          <w:szCs w:val="20"/>
        </w:rPr>
        <w:t xml:space="preserve">s) requerido pela vencedora </w:t>
      </w:r>
      <w:r w:rsidR="00137188">
        <w:rPr>
          <w:bCs/>
          <w:color w:val="000000"/>
          <w:sz w:val="20"/>
          <w:szCs w:val="20"/>
        </w:rPr>
        <w:t>somente será(</w:t>
      </w:r>
      <w:proofErr w:type="spellStart"/>
      <w:r w:rsidR="00137188">
        <w:rPr>
          <w:bCs/>
          <w:color w:val="000000"/>
          <w:sz w:val="20"/>
          <w:szCs w:val="20"/>
        </w:rPr>
        <w:t>ão</w:t>
      </w:r>
      <w:proofErr w:type="spellEnd"/>
      <w:r w:rsidR="00137188">
        <w:rPr>
          <w:bCs/>
          <w:color w:val="000000"/>
          <w:sz w:val="20"/>
          <w:szCs w:val="20"/>
        </w:rPr>
        <w:t>) aceita por motivo(s) devidamente justificado(s), e após manifestação da á técnica</w:t>
      </w:r>
      <w:r w:rsidR="00E272A4">
        <w:rPr>
          <w:bCs/>
          <w:color w:val="000000"/>
          <w:sz w:val="20"/>
          <w:szCs w:val="20"/>
        </w:rPr>
        <w:t>;</w:t>
      </w:r>
    </w:p>
    <w:p w:rsidR="00137188" w:rsidRDefault="00137188" w:rsidP="00166183">
      <w:pPr>
        <w:widowControl w:val="0"/>
        <w:autoSpaceDE w:val="0"/>
        <w:autoSpaceDN w:val="0"/>
        <w:adjustRightInd w:val="0"/>
        <w:spacing w:after="0" w:line="240" w:lineRule="auto"/>
        <w:jc w:val="both"/>
        <w:rPr>
          <w:b/>
          <w:bCs/>
          <w:color w:val="000000"/>
          <w:sz w:val="20"/>
          <w:szCs w:val="20"/>
        </w:rPr>
      </w:pPr>
      <w:r w:rsidRPr="00137188">
        <w:rPr>
          <w:b/>
          <w:bCs/>
          <w:color w:val="000000"/>
          <w:sz w:val="20"/>
          <w:szCs w:val="20"/>
        </w:rPr>
        <w:t>b)</w:t>
      </w:r>
      <w:r>
        <w:rPr>
          <w:bCs/>
          <w:color w:val="000000"/>
          <w:sz w:val="20"/>
          <w:szCs w:val="20"/>
        </w:rPr>
        <w:t xml:space="preserve"> </w:t>
      </w:r>
      <w:r w:rsidRPr="00D64389">
        <w:rPr>
          <w:rFonts w:cs="Calibri"/>
          <w:color w:val="000000"/>
          <w:sz w:val="20"/>
          <w:szCs w:val="20"/>
        </w:rPr>
        <w:t>Na proposta deverão conter especificações detalhadas de cada item do objeto proposto, além de bula e catalogo, contendo toda a especificação técnica, nome do fabricante, procedência do material e marca</w:t>
      </w:r>
      <w:r>
        <w:rPr>
          <w:rFonts w:cs="Calibri"/>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EE35E7">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w:t>
      </w:r>
      <w:r w:rsidR="00EE35E7">
        <w:rPr>
          <w:bCs/>
          <w:color w:val="000000"/>
          <w:sz w:val="20"/>
          <w:szCs w:val="20"/>
        </w:rPr>
        <w:t>ade com os procedimentos acima.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w:t>
      </w:r>
      <w:r w:rsidR="00F06BE1">
        <w:rPr>
          <w:bCs/>
          <w:color w:val="000000"/>
          <w:sz w:val="20"/>
          <w:szCs w:val="20"/>
        </w:rPr>
        <w:lastRenderedPageBreak/>
        <w:t>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w:t>
      </w:r>
      <w:r w:rsidR="00887C18">
        <w:rPr>
          <w:bCs/>
          <w:color w:val="000000"/>
          <w:sz w:val="20"/>
          <w:szCs w:val="20"/>
        </w:rPr>
        <w:t>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D70CAC">
        <w:rPr>
          <w:b/>
          <w:bCs/>
          <w:color w:val="000000"/>
          <w:sz w:val="20"/>
          <w:szCs w:val="20"/>
        </w:rPr>
        <w:t xml:space="preserve"> </w:t>
      </w:r>
      <w:r w:rsidR="00AF429F" w:rsidRPr="00AF429F">
        <w:rPr>
          <w:bCs/>
          <w:color w:val="000000"/>
          <w:sz w:val="20"/>
          <w:szCs w:val="20"/>
        </w:rPr>
        <w:t>feita</w:t>
      </w:r>
      <w:r w:rsidR="00AF429F">
        <w:rPr>
          <w:b/>
          <w:bCs/>
          <w:color w:val="000000"/>
          <w:sz w:val="20"/>
          <w:szCs w:val="20"/>
        </w:rPr>
        <w:t xml:space="preserve"> </w:t>
      </w:r>
      <w:r w:rsidR="00D23DDC" w:rsidRPr="00D23DDC">
        <w:rPr>
          <w:bCs/>
          <w:color w:val="000000"/>
          <w:sz w:val="20"/>
          <w:szCs w:val="20"/>
        </w:rPr>
        <w:t>no máximo de até</w:t>
      </w:r>
      <w:r w:rsidR="00D23DDC" w:rsidRPr="00D23DDC">
        <w:rPr>
          <w:b/>
          <w:bCs/>
          <w:color w:val="000000"/>
          <w:sz w:val="20"/>
          <w:szCs w:val="20"/>
        </w:rPr>
        <w:t xml:space="preserve"> </w:t>
      </w:r>
      <w:r w:rsidR="009379D3" w:rsidRPr="009379D3">
        <w:rPr>
          <w:b/>
          <w:bCs/>
          <w:color w:val="000000"/>
          <w:sz w:val="20"/>
          <w:szCs w:val="20"/>
        </w:rPr>
        <w:t>15</w:t>
      </w:r>
      <w:r w:rsidR="00A430BC" w:rsidRPr="009379D3">
        <w:rPr>
          <w:b/>
          <w:bCs/>
          <w:color w:val="000000"/>
          <w:sz w:val="20"/>
          <w:szCs w:val="20"/>
        </w:rPr>
        <w:t xml:space="preserve"> (</w:t>
      </w:r>
      <w:r w:rsidR="009379D3" w:rsidRPr="009379D3">
        <w:rPr>
          <w:b/>
          <w:bCs/>
          <w:color w:val="000000"/>
          <w:sz w:val="20"/>
          <w:szCs w:val="20"/>
        </w:rPr>
        <w:t>quinze</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9379D3">
        <w:rPr>
          <w:bCs/>
          <w:color w:val="000000"/>
          <w:sz w:val="20"/>
          <w:szCs w:val="20"/>
        </w:rPr>
        <w:t>4.</w:t>
      </w:r>
      <w:r w:rsidR="00887C18">
        <w:rPr>
          <w:bCs/>
          <w:color w:val="000000"/>
          <w:sz w:val="20"/>
          <w:szCs w:val="20"/>
        </w:rPr>
        <w:t>2</w:t>
      </w:r>
      <w:r w:rsidR="009379D3">
        <w:rPr>
          <w:bCs/>
          <w:color w:val="000000"/>
          <w:sz w:val="20"/>
          <w:szCs w:val="20"/>
        </w:rPr>
        <w:t>.1</w:t>
      </w:r>
      <w:r w:rsidR="00173B20">
        <w:rPr>
          <w:bCs/>
          <w:color w:val="000000"/>
          <w:sz w:val="20"/>
          <w:szCs w:val="20"/>
        </w:rPr>
        <w:t>.</w:t>
      </w:r>
      <w:r w:rsidR="008F280E">
        <w:rPr>
          <w:bCs/>
          <w:color w:val="000000"/>
          <w:sz w:val="20"/>
          <w:szCs w:val="20"/>
        </w:rPr>
        <w:t xml:space="preserve"> </w:t>
      </w:r>
      <w:proofErr w:type="gramStart"/>
      <w:r w:rsidR="008F280E">
        <w:rPr>
          <w:bCs/>
          <w:color w:val="000000"/>
          <w:sz w:val="20"/>
          <w:szCs w:val="20"/>
        </w:rPr>
        <w:t>do</w:t>
      </w:r>
      <w:proofErr w:type="gramEnd"/>
      <w:r w:rsidR="00D5717F" w:rsidRPr="008F280E">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da apresentação da Nota Fiscal/</w:t>
      </w:r>
      <w:proofErr w:type="gramStart"/>
      <w:r>
        <w:rPr>
          <w:bCs/>
          <w:color w:val="000000"/>
          <w:sz w:val="20"/>
          <w:szCs w:val="20"/>
        </w:rPr>
        <w:t>Fatura devidamente atestada</w:t>
      </w:r>
      <w:proofErr w:type="gramEnd"/>
      <w:r>
        <w:rPr>
          <w:bCs/>
          <w:color w:val="000000"/>
          <w:sz w:val="20"/>
          <w:szCs w:val="20"/>
        </w:rPr>
        <w:t xml:space="preserve">, conforme item </w:t>
      </w:r>
      <w:r w:rsidR="009379D3">
        <w:rPr>
          <w:bCs/>
          <w:color w:val="000000"/>
          <w:sz w:val="20"/>
          <w:szCs w:val="20"/>
        </w:rPr>
        <w:t>11.3</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887C18">
        <w:rPr>
          <w:bCs/>
          <w:color w:val="000000"/>
          <w:sz w:val="20"/>
          <w:szCs w:val="20"/>
        </w:rPr>
        <w:t>conforme consta na descrição de cada produto listado no item 03</w:t>
      </w:r>
      <w:r w:rsidR="00173B20">
        <w:rPr>
          <w:bCs/>
          <w:color w:val="000000"/>
          <w:sz w:val="20"/>
          <w:szCs w:val="20"/>
        </w:rPr>
        <w:t xml:space="preserve"> do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CD7049">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860844" w:rsidRPr="00C34788">
        <w:rPr>
          <w:bCs/>
          <w:sz w:val="20"/>
          <w:szCs w:val="20"/>
        </w:rPr>
        <w:t xml:space="preserve"> </w:t>
      </w:r>
      <w:proofErr w:type="gramStart"/>
      <w:r w:rsidR="009379D3">
        <w:rPr>
          <w:bCs/>
          <w:sz w:val="20"/>
          <w:szCs w:val="20"/>
        </w:rPr>
        <w:t>Atestado(</w:t>
      </w:r>
      <w:proofErr w:type="gramEnd"/>
      <w:r w:rsidR="009379D3">
        <w:rPr>
          <w:bCs/>
          <w:sz w:val="20"/>
          <w:szCs w:val="20"/>
        </w:rPr>
        <w:t xml:space="preserve">s) de capacidade técnica, fornecido por pessoa jurídica de direito público ou privado, comprovando aptidão da empresa quanto ao fornecimento dos produtos, </w:t>
      </w:r>
      <w:proofErr w:type="spellStart"/>
      <w:r w:rsidR="009379D3">
        <w:rPr>
          <w:bCs/>
          <w:sz w:val="20"/>
          <w:szCs w:val="20"/>
        </w:rPr>
        <w:t>similiares</w:t>
      </w:r>
      <w:proofErr w:type="spellEnd"/>
      <w:r w:rsidR="009379D3">
        <w:rPr>
          <w:bCs/>
          <w:sz w:val="20"/>
          <w:szCs w:val="20"/>
        </w:rPr>
        <w:t xml:space="preserve"> em quantidades e características, com o objeto desta Licitação</w:t>
      </w:r>
      <w:r w:rsidR="001A645B">
        <w:rPr>
          <w:bCs/>
          <w:sz w:val="20"/>
          <w:szCs w:val="20"/>
        </w:rPr>
        <w:t>;</w:t>
      </w:r>
    </w:p>
    <w:p w:rsidR="00D122F8" w:rsidRDefault="001A645B" w:rsidP="001A645B">
      <w:pPr>
        <w:autoSpaceDE w:val="0"/>
        <w:autoSpaceDN w:val="0"/>
        <w:adjustRightInd w:val="0"/>
        <w:spacing w:after="0" w:line="240" w:lineRule="auto"/>
        <w:jc w:val="both"/>
        <w:rPr>
          <w:rFonts w:cs="Courier New"/>
          <w:color w:val="000000"/>
          <w:sz w:val="20"/>
          <w:szCs w:val="20"/>
        </w:rPr>
      </w:pPr>
      <w:r w:rsidRPr="001A645B">
        <w:rPr>
          <w:rFonts w:cs="Courier New"/>
          <w:b/>
          <w:color w:val="000000"/>
          <w:sz w:val="20"/>
          <w:szCs w:val="20"/>
        </w:rPr>
        <w:t>b)</w:t>
      </w:r>
      <w:r>
        <w:rPr>
          <w:rFonts w:cs="Courier New"/>
          <w:color w:val="000000"/>
          <w:sz w:val="20"/>
          <w:szCs w:val="20"/>
        </w:rPr>
        <w:t xml:space="preserve"> </w:t>
      </w:r>
      <w:r w:rsidR="00D85985">
        <w:rPr>
          <w:rFonts w:cs="Courier New"/>
          <w:color w:val="000000"/>
          <w:sz w:val="20"/>
          <w:szCs w:val="20"/>
        </w:rPr>
        <w:t>Registro dos produtos da ANVISA ou prova de isenção de registro dos produtos/materiais objeto d</w:t>
      </w:r>
      <w:r w:rsidR="00BD3075">
        <w:rPr>
          <w:rFonts w:cs="Courier New"/>
          <w:color w:val="000000"/>
          <w:sz w:val="20"/>
          <w:szCs w:val="20"/>
        </w:rPr>
        <w:t>o</w:t>
      </w:r>
      <w:r w:rsidR="00D85985">
        <w:rPr>
          <w:rFonts w:cs="Courier New"/>
          <w:color w:val="000000"/>
          <w:sz w:val="20"/>
          <w:szCs w:val="20"/>
        </w:rPr>
        <w:t xml:space="preserve"> Termo, nos moldes estabelecidos pelo Ministério da Saúde</w:t>
      </w:r>
      <w:r>
        <w:rPr>
          <w:rFonts w:cs="Courier New"/>
          <w:color w:val="000000"/>
          <w:sz w:val="20"/>
          <w:szCs w:val="20"/>
        </w:rPr>
        <w:t>;</w:t>
      </w:r>
    </w:p>
    <w:p w:rsidR="00D85985" w:rsidRDefault="00D85985" w:rsidP="001A645B">
      <w:pPr>
        <w:autoSpaceDE w:val="0"/>
        <w:autoSpaceDN w:val="0"/>
        <w:adjustRightInd w:val="0"/>
        <w:spacing w:after="0" w:line="240" w:lineRule="auto"/>
        <w:jc w:val="both"/>
        <w:rPr>
          <w:rFonts w:cs="Courier New"/>
          <w:color w:val="000000"/>
          <w:sz w:val="20"/>
          <w:szCs w:val="20"/>
        </w:rPr>
      </w:pPr>
      <w:r w:rsidRPr="00D85985">
        <w:rPr>
          <w:rFonts w:cs="Courier New"/>
          <w:b/>
          <w:color w:val="000000"/>
          <w:sz w:val="20"/>
          <w:szCs w:val="20"/>
        </w:rPr>
        <w:t>c)</w:t>
      </w:r>
      <w:r>
        <w:rPr>
          <w:rFonts w:cs="Courier New"/>
          <w:color w:val="000000"/>
          <w:sz w:val="20"/>
          <w:szCs w:val="20"/>
        </w:rPr>
        <w:t xml:space="preserve"> Alvará Sanitário do estabelecimento, dentro do prazo de validade, expedido pela Vigilância Sanitária do Estado ou do Município onde estiver instalado;</w:t>
      </w:r>
    </w:p>
    <w:p w:rsidR="00D85985" w:rsidRDefault="00D85985" w:rsidP="001A645B">
      <w:pPr>
        <w:autoSpaceDE w:val="0"/>
        <w:autoSpaceDN w:val="0"/>
        <w:adjustRightInd w:val="0"/>
        <w:spacing w:after="0" w:line="240" w:lineRule="auto"/>
        <w:jc w:val="both"/>
        <w:rPr>
          <w:bCs/>
          <w:color w:val="000000"/>
          <w:sz w:val="20"/>
          <w:szCs w:val="20"/>
        </w:rPr>
      </w:pPr>
      <w:r w:rsidRPr="00D85985">
        <w:rPr>
          <w:rFonts w:cs="Courier New"/>
          <w:b/>
          <w:color w:val="000000"/>
          <w:sz w:val="20"/>
          <w:szCs w:val="20"/>
        </w:rPr>
        <w:t>d)</w:t>
      </w:r>
      <w:r>
        <w:rPr>
          <w:rFonts w:cs="Courier New"/>
          <w:color w:val="000000"/>
          <w:sz w:val="20"/>
          <w:szCs w:val="20"/>
        </w:rPr>
        <w:t xml:space="preserve"> Licença/ Alvará de Funcionamento expedido pelo Município sede da </w:t>
      </w:r>
      <w:r w:rsidR="00EB373D">
        <w:rPr>
          <w:rFonts w:cs="Courier New"/>
          <w:color w:val="000000"/>
          <w:sz w:val="20"/>
          <w:szCs w:val="20"/>
        </w:rPr>
        <w:t>Licitante</w:t>
      </w:r>
      <w:r>
        <w:rPr>
          <w:rFonts w:cs="Courier New"/>
          <w:color w:val="000000"/>
          <w:sz w:val="20"/>
          <w:szCs w:val="20"/>
        </w:rPr>
        <w:t>, dentro do prazo de validade;</w:t>
      </w:r>
    </w:p>
    <w:p w:rsidR="00D122F8" w:rsidRDefault="00D85985"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e</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A01877" w:rsidRPr="00166183" w:rsidRDefault="00BD3075" w:rsidP="005D4ECE">
      <w:pPr>
        <w:spacing w:after="0" w:line="240" w:lineRule="auto"/>
        <w:rPr>
          <w:bCs/>
          <w:sz w:val="20"/>
          <w:szCs w:val="20"/>
        </w:rPr>
      </w:pPr>
      <w:r>
        <w:rPr>
          <w:b/>
          <w:bCs/>
          <w:sz w:val="20"/>
          <w:szCs w:val="20"/>
        </w:rPr>
        <w:t>f</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BD3075" w:rsidP="005D4ECE">
      <w:pPr>
        <w:widowControl w:val="0"/>
        <w:autoSpaceDE w:val="0"/>
        <w:autoSpaceDN w:val="0"/>
        <w:adjustRightInd w:val="0"/>
        <w:spacing w:after="0" w:line="240" w:lineRule="auto"/>
        <w:jc w:val="both"/>
        <w:rPr>
          <w:bCs/>
          <w:sz w:val="20"/>
          <w:szCs w:val="20"/>
        </w:rPr>
      </w:pPr>
      <w:r>
        <w:rPr>
          <w:b/>
          <w:bCs/>
          <w:sz w:val="20"/>
          <w:szCs w:val="20"/>
        </w:rPr>
        <w:lastRenderedPageBreak/>
        <w:t>g</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081150">
        <w:rPr>
          <w:bCs/>
          <w:sz w:val="20"/>
          <w:szCs w:val="20"/>
        </w:rPr>
        <w:t>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081150">
        <w:rPr>
          <w:rFonts w:eastAsia="Batang" w:cs="Calibri"/>
          <w:sz w:val="20"/>
          <w:szCs w:val="20"/>
        </w:rPr>
        <w:t>validade dos produtos</w:t>
      </w:r>
      <w:r w:rsidR="0011567F" w:rsidRPr="00572F93">
        <w:rPr>
          <w:rFonts w:eastAsia="Batang" w:cs="Calibri"/>
          <w:sz w:val="20"/>
          <w:szCs w:val="20"/>
        </w:rPr>
        <w:t xml:space="preserve">;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13.4.2</w:t>
      </w:r>
      <w:r w:rsidR="004B77E4">
        <w:rPr>
          <w:rFonts w:eastAsia="Batang" w:cs="Calibri"/>
          <w:b/>
          <w:color w:val="000000"/>
          <w:sz w:val="20"/>
          <w:szCs w:val="20"/>
        </w:rPr>
        <w:t>.</w:t>
      </w:r>
      <w:r w:rsidRPr="000922C6">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w:t>
      </w:r>
      <w:r w:rsidR="00081150">
        <w:rPr>
          <w:bCs/>
          <w:sz w:val="20"/>
          <w:szCs w:val="20"/>
        </w:rPr>
        <w:t>s</w:t>
      </w:r>
      <w:r w:rsidR="002A0356" w:rsidRPr="00FC47D3">
        <w:rPr>
          <w:bCs/>
          <w:sz w:val="20"/>
          <w:szCs w:val="20"/>
        </w:rPr>
        <w:t xml:space="preserve">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w:t>
      </w:r>
      <w:r w:rsidRPr="00FC47D3">
        <w:rPr>
          <w:bCs/>
          <w:color w:val="000000"/>
          <w:sz w:val="20"/>
          <w:szCs w:val="20"/>
        </w:rPr>
        <w:lastRenderedPageBreak/>
        <w:t xml:space="preserve">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2A5014" w:rsidRPr="00FC47D3" w:rsidRDefault="0008115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2A5014" w:rsidRPr="00FC47D3">
        <w:rPr>
          <w:b/>
          <w:bCs/>
          <w:color w:val="000000"/>
          <w:sz w:val="20"/>
          <w:szCs w:val="20"/>
        </w:rPr>
        <w:t xml:space="preserve">) </w:t>
      </w:r>
      <w:r w:rsidR="007B1A5E">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08115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081150"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226517" w:rsidRPr="00FC47D3">
        <w:rPr>
          <w:b/>
          <w:bCs/>
          <w:color w:val="000000"/>
          <w:sz w:val="20"/>
          <w:szCs w:val="20"/>
        </w:rPr>
        <w:t>)</w:t>
      </w:r>
      <w:r w:rsidR="00226517" w:rsidRPr="00FC47D3">
        <w:rPr>
          <w:bCs/>
          <w:color w:val="000000"/>
          <w:sz w:val="20"/>
          <w:szCs w:val="20"/>
        </w:rPr>
        <w:t xml:space="preserve"> Constatado o atendimento às ex</w:t>
      </w:r>
      <w:r w:rsidR="007B1A5E">
        <w:rPr>
          <w:bCs/>
          <w:color w:val="000000"/>
          <w:sz w:val="20"/>
          <w:szCs w:val="20"/>
        </w:rPr>
        <w:t xml:space="preserve">igências fixadas neste </w:t>
      </w:r>
      <w:r w:rsidR="005F6698">
        <w:rPr>
          <w:bCs/>
          <w:color w:val="000000"/>
          <w:sz w:val="20"/>
          <w:szCs w:val="20"/>
        </w:rPr>
        <w:t>Edital</w:t>
      </w:r>
      <w:r w:rsidR="007B1A5E">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081150" w:rsidP="00FC5029">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3516E5" w:rsidRPr="003516E5">
        <w:rPr>
          <w:b/>
          <w:bCs/>
          <w:color w:val="000000"/>
          <w:sz w:val="20"/>
          <w:szCs w:val="20"/>
        </w:rPr>
        <w:t>)</w:t>
      </w:r>
      <w:r w:rsidR="003516E5">
        <w:rPr>
          <w:bCs/>
          <w:color w:val="000000"/>
          <w:sz w:val="20"/>
          <w:szCs w:val="20"/>
        </w:rPr>
        <w:t xml:space="preserve"> O atestado de capacidade técnica deverá estar emitido em nome e com CNPJ/MF da matriz e/ou </w:t>
      </w:r>
      <w:proofErr w:type="gramStart"/>
      <w:r w:rsidR="003516E5">
        <w:rPr>
          <w:bCs/>
          <w:color w:val="000000"/>
          <w:sz w:val="20"/>
          <w:szCs w:val="20"/>
        </w:rPr>
        <w:t>da(</w:t>
      </w:r>
      <w:proofErr w:type="gramEnd"/>
      <w:r w:rsidR="003516E5">
        <w:rPr>
          <w:bCs/>
          <w:color w:val="000000"/>
          <w:sz w:val="20"/>
          <w:szCs w:val="20"/>
        </w:rPr>
        <w:t xml:space="preserve">s) filial(is) da </w:t>
      </w:r>
      <w:r w:rsidR="00EB373D">
        <w:rPr>
          <w:bCs/>
          <w:color w:val="000000"/>
          <w:sz w:val="20"/>
          <w:szCs w:val="20"/>
        </w:rPr>
        <w:t>Licitante</w:t>
      </w:r>
      <w:r w:rsidR="003516E5">
        <w:rPr>
          <w:bCs/>
          <w:color w:val="000000"/>
          <w:sz w:val="20"/>
          <w:szCs w:val="20"/>
        </w:rPr>
        <w:t>.</w:t>
      </w:r>
    </w:p>
    <w:p w:rsidR="00FC5029" w:rsidRPr="00081150" w:rsidRDefault="00081150" w:rsidP="00E12F54">
      <w:pPr>
        <w:widowControl w:val="0"/>
        <w:autoSpaceDE w:val="0"/>
        <w:autoSpaceDN w:val="0"/>
        <w:adjustRightInd w:val="0"/>
        <w:spacing w:after="120" w:line="240" w:lineRule="auto"/>
        <w:jc w:val="both"/>
        <w:rPr>
          <w:b/>
          <w:bCs/>
          <w:color w:val="000000"/>
          <w:sz w:val="20"/>
          <w:szCs w:val="20"/>
          <w:u w:val="single"/>
        </w:rPr>
      </w:pPr>
      <w:r w:rsidRPr="00081150">
        <w:rPr>
          <w:rFonts w:cs="Calibri"/>
          <w:b/>
          <w:bCs/>
          <w:color w:val="000000"/>
          <w:sz w:val="20"/>
          <w:szCs w:val="20"/>
          <w:u w:val="single"/>
        </w:rPr>
        <w:t>s</w:t>
      </w:r>
      <w:r w:rsidR="00FC5029" w:rsidRPr="00081150">
        <w:rPr>
          <w:rFonts w:cs="Calibri"/>
          <w:b/>
          <w:bCs/>
          <w:color w:val="000000"/>
          <w:sz w:val="20"/>
          <w:szCs w:val="20"/>
          <w:u w:val="single"/>
        </w:rPr>
        <w:t>) Na fase de habilitação haverá consulta ao Cadastro Nacional de Empresas Inidôneas e Suspensas (CEIS) e ao Cadastro Nacional de Condenadas por Ato de Improbidade Administrativa</w:t>
      </w:r>
      <w:r w:rsidR="00907F99" w:rsidRPr="00081150">
        <w:rPr>
          <w:rFonts w:cs="Calibri"/>
          <w:b/>
          <w:bCs/>
          <w:color w:val="000000"/>
          <w:sz w:val="20"/>
          <w:szCs w:val="20"/>
          <w:u w:val="single"/>
        </w:rPr>
        <w:t xml:space="preserve"> (CNCIA)</w:t>
      </w:r>
      <w:r w:rsidR="00FC5029" w:rsidRPr="00081150">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Declarado </w:t>
      </w:r>
      <w:r w:rsidR="00810923">
        <w:rPr>
          <w:bCs/>
          <w:color w:val="000000"/>
          <w:sz w:val="20"/>
          <w:szCs w:val="20"/>
        </w:rPr>
        <w:t>a</w:t>
      </w:r>
      <w:r w:rsidR="00874DCC" w:rsidRPr="00FC47D3">
        <w:rPr>
          <w:bCs/>
          <w:color w:val="000000"/>
          <w:sz w:val="20"/>
          <w:szCs w:val="20"/>
        </w:rPr>
        <w:t xml:space="preserve"> vencedor</w:t>
      </w:r>
      <w:r w:rsidR="00810923">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salvo quando houver recurso, hipótese </w:t>
      </w:r>
      <w:r w:rsidRPr="00FC47D3">
        <w:rPr>
          <w:bCs/>
          <w:sz w:val="20"/>
          <w:szCs w:val="20"/>
        </w:rPr>
        <w:lastRenderedPageBreak/>
        <w:t>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0B022E" w:rsidRPr="00FC47D3" w:rsidRDefault="000B022E"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004E6FC1">
        <w:rPr>
          <w:b/>
          <w:bCs/>
          <w:sz w:val="20"/>
          <w:szCs w:val="20"/>
        </w:rPr>
        <w:t>.</w:t>
      </w:r>
      <w:r w:rsidRPr="00FC47D3">
        <w:rPr>
          <w:b/>
          <w:bCs/>
          <w:sz w:val="20"/>
          <w:szCs w:val="20"/>
        </w:rPr>
        <w:t xml:space="preserve"> DA ATA DE REGISTRO DE PREÇOS</w:t>
      </w:r>
    </w:p>
    <w:p w:rsidR="00687289" w:rsidRPr="00FC47D3" w:rsidRDefault="00056856"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000B022E" w:rsidRPr="00FC47D3">
        <w:rPr>
          <w:b/>
          <w:bCs/>
          <w:sz w:val="20"/>
          <w:szCs w:val="20"/>
        </w:rPr>
        <w:t>.1</w:t>
      </w:r>
      <w:r w:rsidR="004E6FC1">
        <w:rPr>
          <w:b/>
          <w:bCs/>
          <w:sz w:val="20"/>
          <w:szCs w:val="20"/>
        </w:rPr>
        <w:t>.</w:t>
      </w:r>
      <w:r w:rsidR="00687289" w:rsidRPr="00FC47D3">
        <w:rPr>
          <w:b/>
          <w:bCs/>
          <w:sz w:val="20"/>
          <w:szCs w:val="20"/>
        </w:rPr>
        <w:t xml:space="preserve"> </w:t>
      </w:r>
      <w:r w:rsidR="000B022E" w:rsidRPr="00FC47D3">
        <w:rPr>
          <w:b/>
          <w:bCs/>
          <w:sz w:val="20"/>
          <w:szCs w:val="20"/>
        </w:rPr>
        <w:t xml:space="preserve">Da Formalização da Ata de Registro de Preços </w:t>
      </w:r>
      <w:r w:rsidR="00687289" w:rsidRPr="00FC47D3">
        <w:rPr>
          <w:b/>
          <w:bCs/>
          <w:sz w:val="20"/>
          <w:szCs w:val="20"/>
        </w:rPr>
        <w:t xml:space="preserve">(DEC. EST. Nº. </w:t>
      </w:r>
      <w:r w:rsidR="00886EEB">
        <w:rPr>
          <w:b/>
          <w:bCs/>
          <w:sz w:val="20"/>
          <w:szCs w:val="20"/>
        </w:rPr>
        <w:t>5.344</w:t>
      </w:r>
      <w:r w:rsidR="00687289" w:rsidRPr="00FC47D3">
        <w:rPr>
          <w:b/>
          <w:bCs/>
          <w:sz w:val="20"/>
          <w:szCs w:val="20"/>
        </w:rPr>
        <w:t>/</w:t>
      </w:r>
      <w:r w:rsidR="00886EEB">
        <w:rPr>
          <w:b/>
          <w:bCs/>
          <w:sz w:val="20"/>
          <w:szCs w:val="20"/>
        </w:rPr>
        <w:t>2015</w:t>
      </w:r>
      <w:r w:rsidR="00687289" w:rsidRPr="00FC47D3">
        <w:rPr>
          <w:b/>
          <w:bCs/>
          <w:sz w:val="20"/>
          <w:szCs w:val="20"/>
        </w:rPr>
        <w:t>)</w:t>
      </w:r>
      <w:r w:rsidR="007C6677" w:rsidRPr="00FC47D3">
        <w:rPr>
          <w:b/>
          <w:bCs/>
          <w:sz w:val="20"/>
          <w:szCs w:val="20"/>
        </w:rPr>
        <w:t>:</w:t>
      </w:r>
    </w:p>
    <w:p w:rsidR="00687289"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687289" w:rsidRPr="00FC47D3">
        <w:rPr>
          <w:b/>
          <w:bCs/>
          <w:sz w:val="20"/>
          <w:szCs w:val="20"/>
        </w:rPr>
        <w:t>.1</w:t>
      </w:r>
      <w:r w:rsidR="00D20857" w:rsidRPr="00FC47D3">
        <w:rPr>
          <w:b/>
          <w:bCs/>
          <w:sz w:val="20"/>
          <w:szCs w:val="20"/>
        </w:rPr>
        <w:t>.1</w:t>
      </w:r>
      <w:r w:rsidR="00687289" w:rsidRPr="00FC47D3">
        <w:rPr>
          <w:b/>
          <w:bCs/>
          <w:sz w:val="20"/>
          <w:szCs w:val="20"/>
        </w:rPr>
        <w:t>.</w:t>
      </w:r>
      <w:r w:rsidR="00687289" w:rsidRPr="00FC47D3">
        <w:rPr>
          <w:bCs/>
          <w:sz w:val="20"/>
          <w:szCs w:val="20"/>
        </w:rPr>
        <w:t xml:space="preserve"> A </w:t>
      </w:r>
      <w:r w:rsidR="00A001D4">
        <w:rPr>
          <w:bCs/>
          <w:sz w:val="20"/>
          <w:szCs w:val="20"/>
        </w:rPr>
        <w:t>SESAU/TO</w:t>
      </w:r>
      <w:r w:rsidR="00687289" w:rsidRPr="00FC47D3">
        <w:rPr>
          <w:bCs/>
          <w:sz w:val="20"/>
          <w:szCs w:val="20"/>
        </w:rPr>
        <w:t xml:space="preserve"> convocará </w:t>
      </w:r>
      <w:r w:rsidR="00A377A0">
        <w:rPr>
          <w:bCs/>
          <w:sz w:val="20"/>
          <w:szCs w:val="20"/>
        </w:rPr>
        <w:t>a</w:t>
      </w:r>
      <w:r w:rsidR="00687289" w:rsidRPr="00FC47D3">
        <w:rPr>
          <w:bCs/>
          <w:sz w:val="20"/>
          <w:szCs w:val="20"/>
        </w:rPr>
        <w:t xml:space="preserve"> primeir</w:t>
      </w:r>
      <w:r w:rsidR="00A377A0">
        <w:rPr>
          <w:bCs/>
          <w:sz w:val="20"/>
          <w:szCs w:val="20"/>
        </w:rPr>
        <w:t>a</w:t>
      </w:r>
      <w:r w:rsidR="00687289" w:rsidRPr="00FC47D3">
        <w:rPr>
          <w:bCs/>
          <w:sz w:val="20"/>
          <w:szCs w:val="20"/>
        </w:rPr>
        <w:t xml:space="preserve"> </w:t>
      </w:r>
      <w:r w:rsidR="00EB373D">
        <w:rPr>
          <w:bCs/>
          <w:sz w:val="20"/>
          <w:szCs w:val="20"/>
        </w:rPr>
        <w:t>Licitante</w:t>
      </w:r>
      <w:r w:rsidR="00687289" w:rsidRPr="00FC47D3">
        <w:rPr>
          <w:bCs/>
          <w:sz w:val="20"/>
          <w:szCs w:val="20"/>
        </w:rPr>
        <w:t xml:space="preserve"> classificad</w:t>
      </w:r>
      <w:r w:rsidR="00A377A0">
        <w:rPr>
          <w:bCs/>
          <w:sz w:val="20"/>
          <w:szCs w:val="20"/>
        </w:rPr>
        <w:t>a</w:t>
      </w:r>
      <w:r w:rsidR="00687289" w:rsidRPr="00FC47D3">
        <w:rPr>
          <w:bCs/>
          <w:sz w:val="20"/>
          <w:szCs w:val="20"/>
        </w:rPr>
        <w:t xml:space="preserve"> e, se for o caso, </w:t>
      </w:r>
      <w:r w:rsidR="00E511E1">
        <w:rPr>
          <w:bCs/>
          <w:sz w:val="20"/>
          <w:szCs w:val="20"/>
        </w:rPr>
        <w:t>a</w:t>
      </w:r>
      <w:r w:rsidR="00687289" w:rsidRPr="00FC47D3">
        <w:rPr>
          <w:bCs/>
          <w:sz w:val="20"/>
          <w:szCs w:val="20"/>
        </w:rPr>
        <w:t>s demais classificad</w:t>
      </w:r>
      <w:r w:rsidR="00E511E1">
        <w:rPr>
          <w:bCs/>
          <w:sz w:val="20"/>
          <w:szCs w:val="20"/>
        </w:rPr>
        <w:t>a</w:t>
      </w:r>
      <w:r w:rsidR="00687289" w:rsidRPr="00FC47D3">
        <w:rPr>
          <w:bCs/>
          <w:sz w:val="20"/>
          <w:szCs w:val="20"/>
        </w:rPr>
        <w:t>s que aceitarem fornecer pelo preço d</w:t>
      </w:r>
      <w:r w:rsidR="00E511E1">
        <w:rPr>
          <w:bCs/>
          <w:sz w:val="20"/>
          <w:szCs w:val="20"/>
        </w:rPr>
        <w:t>a</w:t>
      </w:r>
      <w:r w:rsidR="00687289" w:rsidRPr="00FC47D3">
        <w:rPr>
          <w:bCs/>
          <w:sz w:val="20"/>
          <w:szCs w:val="20"/>
        </w:rPr>
        <w:t xml:space="preserve"> primeir</w:t>
      </w:r>
      <w:r w:rsidR="00E511E1">
        <w:rPr>
          <w:bCs/>
          <w:sz w:val="20"/>
          <w:szCs w:val="20"/>
        </w:rPr>
        <w:t>a</w:t>
      </w:r>
      <w:r w:rsidR="00687289" w:rsidRPr="00FC47D3">
        <w:rPr>
          <w:bCs/>
          <w:sz w:val="20"/>
          <w:szCs w:val="20"/>
        </w:rPr>
        <w:t>, obedecida à ordem de classificação e aos quantitativos propostos, para assinatura da Ata de Registro de Preço;</w:t>
      </w:r>
    </w:p>
    <w:p w:rsidR="009C28D9" w:rsidRPr="006E5C81" w:rsidRDefault="009C28D9" w:rsidP="00166183">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16.1.2.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Pr>
          <w:bCs/>
          <w:color w:val="000000" w:themeColor="text1"/>
          <w:sz w:val="20"/>
          <w:szCs w:val="20"/>
        </w:rPr>
        <w:t>ia da Ata de Registro de Preços;</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9C28D9">
        <w:rPr>
          <w:b/>
          <w:bCs/>
          <w:sz w:val="20"/>
          <w:szCs w:val="20"/>
        </w:rPr>
        <w:t>3</w:t>
      </w:r>
      <w:r w:rsidR="00687289" w:rsidRPr="00FC47D3">
        <w:rPr>
          <w:b/>
          <w:bCs/>
          <w:sz w:val="20"/>
          <w:szCs w:val="20"/>
        </w:rPr>
        <w:t xml:space="preserve">. </w:t>
      </w:r>
      <w:r w:rsidR="00687289" w:rsidRPr="00FC47D3">
        <w:rPr>
          <w:bCs/>
          <w:sz w:val="20"/>
          <w:szCs w:val="20"/>
        </w:rPr>
        <w:t xml:space="preserve">A </w:t>
      </w:r>
      <w:r w:rsidR="00A001D4">
        <w:rPr>
          <w:bCs/>
          <w:sz w:val="20"/>
          <w:szCs w:val="20"/>
        </w:rPr>
        <w:t>SESAU/TO</w:t>
      </w:r>
      <w:r w:rsidR="00687289" w:rsidRPr="00FC47D3">
        <w:rPr>
          <w:bCs/>
          <w:sz w:val="20"/>
          <w:szCs w:val="20"/>
        </w:rPr>
        <w:t xml:space="preserve"> convocará formalmente</w:t>
      </w:r>
      <w:r w:rsidR="006161DB">
        <w:rPr>
          <w:bCs/>
          <w:sz w:val="20"/>
          <w:szCs w:val="20"/>
        </w:rPr>
        <w:t>, via telefone e/ou e-mail,</w:t>
      </w:r>
      <w:r w:rsidR="00687289" w:rsidRPr="00FC47D3">
        <w:rPr>
          <w:bCs/>
          <w:sz w:val="20"/>
          <w:szCs w:val="20"/>
        </w:rPr>
        <w:t xml:space="preserve"> </w:t>
      </w:r>
      <w:r w:rsidR="006161DB">
        <w:rPr>
          <w:bCs/>
          <w:sz w:val="20"/>
          <w:szCs w:val="20"/>
        </w:rPr>
        <w:t>a</w:t>
      </w:r>
      <w:r w:rsidR="00687289" w:rsidRPr="00FC47D3">
        <w:rPr>
          <w:bCs/>
          <w:sz w:val="20"/>
          <w:szCs w:val="20"/>
        </w:rPr>
        <w:t xml:space="preserve"> </w:t>
      </w:r>
      <w:r w:rsidR="00EB373D">
        <w:rPr>
          <w:bCs/>
          <w:sz w:val="20"/>
          <w:szCs w:val="20"/>
        </w:rPr>
        <w:t>Licitante</w:t>
      </w:r>
      <w:r w:rsidR="00687289" w:rsidRPr="00FC47D3">
        <w:rPr>
          <w:bCs/>
          <w:sz w:val="20"/>
          <w:szCs w:val="20"/>
        </w:rPr>
        <w:t xml:space="preserve"> vencedor</w:t>
      </w:r>
      <w:r w:rsidR="006161DB">
        <w:rPr>
          <w:bCs/>
          <w:sz w:val="20"/>
          <w:szCs w:val="20"/>
        </w:rPr>
        <w:t>a</w:t>
      </w:r>
      <w:r w:rsidR="00FA413C">
        <w:rPr>
          <w:bCs/>
          <w:sz w:val="20"/>
          <w:szCs w:val="20"/>
        </w:rPr>
        <w:t xml:space="preserve"> para</w:t>
      </w:r>
      <w:r w:rsidR="007B1A5E">
        <w:rPr>
          <w:bCs/>
          <w:sz w:val="20"/>
          <w:szCs w:val="20"/>
        </w:rPr>
        <w:t>,</w:t>
      </w:r>
      <w:r w:rsidR="00FA413C">
        <w:rPr>
          <w:bCs/>
          <w:sz w:val="20"/>
          <w:szCs w:val="20"/>
        </w:rPr>
        <w:t xml:space="preserve"> no prazo de 02 (dois) dias úteis</w:t>
      </w:r>
      <w:r w:rsidR="00687289" w:rsidRPr="00FC47D3">
        <w:rPr>
          <w:bCs/>
          <w:sz w:val="20"/>
          <w:szCs w:val="20"/>
        </w:rPr>
        <w:t>, informando</w:t>
      </w:r>
      <w:r w:rsidR="003B6487">
        <w:rPr>
          <w:bCs/>
          <w:sz w:val="20"/>
          <w:szCs w:val="20"/>
        </w:rPr>
        <w:t xml:space="preserve"> o</w:t>
      </w:r>
      <w:r w:rsidR="00687289" w:rsidRPr="00FC47D3">
        <w:rPr>
          <w:bCs/>
          <w:sz w:val="20"/>
          <w:szCs w:val="20"/>
        </w:rPr>
        <w:t xml:space="preserve"> local, </w:t>
      </w:r>
      <w:r w:rsidR="003B6487">
        <w:rPr>
          <w:bCs/>
          <w:sz w:val="20"/>
          <w:szCs w:val="20"/>
        </w:rPr>
        <w:t xml:space="preserve">a </w:t>
      </w:r>
      <w:r w:rsidR="00687289" w:rsidRPr="00FC47D3">
        <w:rPr>
          <w:bCs/>
          <w:sz w:val="20"/>
          <w:szCs w:val="20"/>
        </w:rPr>
        <w:t xml:space="preserve">data e </w:t>
      </w:r>
      <w:r w:rsidR="003B6487">
        <w:rPr>
          <w:bCs/>
          <w:sz w:val="20"/>
          <w:szCs w:val="20"/>
        </w:rPr>
        <w:t xml:space="preserve">o </w:t>
      </w:r>
      <w:r w:rsidR="003B6487" w:rsidRPr="00FC47D3">
        <w:rPr>
          <w:bCs/>
          <w:sz w:val="20"/>
          <w:szCs w:val="20"/>
        </w:rPr>
        <w:t>horá</w:t>
      </w:r>
      <w:r w:rsidR="003B6487">
        <w:rPr>
          <w:bCs/>
          <w:sz w:val="20"/>
          <w:szCs w:val="20"/>
        </w:rPr>
        <w:t>rio</w:t>
      </w:r>
      <w:r w:rsidR="007B1A5E">
        <w:rPr>
          <w:bCs/>
          <w:sz w:val="20"/>
          <w:szCs w:val="20"/>
        </w:rPr>
        <w:t>,</w:t>
      </w:r>
      <w:r w:rsidR="00687289" w:rsidRPr="00FC47D3">
        <w:rPr>
          <w:bCs/>
          <w:sz w:val="20"/>
          <w:szCs w:val="20"/>
        </w:rPr>
        <w:t xml:space="preserve"> a assinatura da Ata de Registro de Preços;</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9C28D9">
        <w:rPr>
          <w:b/>
          <w:bCs/>
          <w:sz w:val="20"/>
          <w:szCs w:val="20"/>
        </w:rPr>
        <w:t>4</w:t>
      </w:r>
      <w:r w:rsidR="00687289" w:rsidRPr="00FC47D3">
        <w:rPr>
          <w:b/>
          <w:bCs/>
          <w:sz w:val="20"/>
          <w:szCs w:val="20"/>
        </w:rPr>
        <w:t>.</w:t>
      </w:r>
      <w:r w:rsidR="00687289" w:rsidRPr="00FC47D3">
        <w:rPr>
          <w:bCs/>
          <w:sz w:val="20"/>
          <w:szCs w:val="20"/>
        </w:rPr>
        <w:t xml:space="preserve"> O prazo para que </w:t>
      </w:r>
      <w:r w:rsidR="00A377A0">
        <w:rPr>
          <w:bCs/>
          <w:sz w:val="20"/>
          <w:szCs w:val="20"/>
        </w:rPr>
        <w:t>a</w:t>
      </w:r>
      <w:r w:rsidR="00687289" w:rsidRPr="00FC47D3">
        <w:rPr>
          <w:bCs/>
          <w:sz w:val="20"/>
          <w:szCs w:val="20"/>
        </w:rPr>
        <w:t xml:space="preserve"> </w:t>
      </w:r>
      <w:r w:rsidR="00EB373D">
        <w:rPr>
          <w:bCs/>
          <w:sz w:val="20"/>
          <w:szCs w:val="20"/>
        </w:rPr>
        <w:t>Licitante</w:t>
      </w:r>
      <w:r w:rsidR="00687289" w:rsidRPr="00FC47D3">
        <w:rPr>
          <w:bCs/>
          <w:sz w:val="20"/>
          <w:szCs w:val="20"/>
        </w:rPr>
        <w:t xml:space="preserve"> vencedor</w:t>
      </w:r>
      <w:r w:rsidR="00A377A0">
        <w:rPr>
          <w:bCs/>
          <w:sz w:val="20"/>
          <w:szCs w:val="20"/>
        </w:rPr>
        <w:t>a</w:t>
      </w:r>
      <w:r w:rsidR="00687289" w:rsidRPr="00FC47D3">
        <w:rPr>
          <w:bCs/>
          <w:sz w:val="20"/>
          <w:szCs w:val="20"/>
        </w:rPr>
        <w:t xml:space="preserve"> compareça, após ser convocad</w:t>
      </w:r>
      <w:r w:rsidR="00F02BD0">
        <w:rPr>
          <w:bCs/>
          <w:sz w:val="20"/>
          <w:szCs w:val="20"/>
        </w:rPr>
        <w:t>a</w:t>
      </w:r>
      <w:r w:rsidR="00687289" w:rsidRPr="00FC47D3">
        <w:rPr>
          <w:bCs/>
          <w:sz w:val="20"/>
          <w:szCs w:val="20"/>
        </w:rPr>
        <w:t xml:space="preserve">, poderá ser </w:t>
      </w:r>
      <w:proofErr w:type="gramStart"/>
      <w:r w:rsidR="00687289" w:rsidRPr="00FC47D3">
        <w:rPr>
          <w:bCs/>
          <w:sz w:val="20"/>
          <w:szCs w:val="20"/>
        </w:rPr>
        <w:t>prorrogado, uma única vez</w:t>
      </w:r>
      <w:proofErr w:type="gramEnd"/>
      <w:r w:rsidR="00687289" w:rsidRPr="00FC47D3">
        <w:rPr>
          <w:bCs/>
          <w:sz w:val="20"/>
          <w:szCs w:val="20"/>
        </w:rPr>
        <w:t xml:space="preserve">, por igual período, desde que ocorra motivo justificado e aceito pela </w:t>
      </w:r>
      <w:r w:rsidR="00A001D4">
        <w:rPr>
          <w:bCs/>
          <w:sz w:val="20"/>
          <w:szCs w:val="20"/>
        </w:rPr>
        <w:t>SESAU/TO</w:t>
      </w:r>
      <w:r w:rsidR="00687289" w:rsidRPr="00FC47D3">
        <w:rPr>
          <w:bCs/>
          <w:sz w:val="20"/>
          <w:szCs w:val="20"/>
        </w:rPr>
        <w:t>;</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w:t>
      </w:r>
      <w:r w:rsidR="00D20857" w:rsidRPr="00FC47D3">
        <w:rPr>
          <w:b/>
          <w:bCs/>
          <w:sz w:val="20"/>
          <w:szCs w:val="20"/>
        </w:rPr>
        <w:t>1.</w:t>
      </w:r>
      <w:r w:rsidR="009C28D9">
        <w:rPr>
          <w:b/>
          <w:bCs/>
          <w:sz w:val="20"/>
          <w:szCs w:val="20"/>
        </w:rPr>
        <w:t>5</w:t>
      </w:r>
      <w:r w:rsidRPr="00FC47D3">
        <w:rPr>
          <w:b/>
          <w:bCs/>
          <w:sz w:val="20"/>
          <w:szCs w:val="20"/>
        </w:rPr>
        <w:t>.</w:t>
      </w:r>
      <w:r w:rsidR="00A377A0">
        <w:rPr>
          <w:bCs/>
          <w:sz w:val="20"/>
          <w:szCs w:val="20"/>
        </w:rPr>
        <w:t xml:space="preserve"> No caso de a</w:t>
      </w:r>
      <w:r w:rsidRPr="00FC47D3">
        <w:rPr>
          <w:bCs/>
          <w:sz w:val="20"/>
          <w:szCs w:val="20"/>
        </w:rPr>
        <w:t xml:space="preserve"> </w:t>
      </w:r>
      <w:r w:rsidR="00EB373D">
        <w:rPr>
          <w:bCs/>
          <w:sz w:val="20"/>
          <w:szCs w:val="20"/>
        </w:rPr>
        <w:t>Licitante</w:t>
      </w:r>
      <w:r w:rsidRPr="00FC47D3">
        <w:rPr>
          <w:bCs/>
          <w:sz w:val="20"/>
          <w:szCs w:val="20"/>
        </w:rPr>
        <w:t xml:space="preserve"> vencedor</w:t>
      </w:r>
      <w:r w:rsidR="00A377A0">
        <w:rPr>
          <w:bCs/>
          <w:sz w:val="20"/>
          <w:szCs w:val="20"/>
        </w:rPr>
        <w:t>a</w:t>
      </w:r>
      <w:r w:rsidRPr="00FC47D3">
        <w:rPr>
          <w:bCs/>
          <w:sz w:val="20"/>
          <w:szCs w:val="20"/>
        </w:rPr>
        <w:t>, após convocad</w:t>
      </w:r>
      <w:r w:rsidR="00A377A0">
        <w:rPr>
          <w:bCs/>
          <w:sz w:val="20"/>
          <w:szCs w:val="20"/>
        </w:rPr>
        <w:t>a</w:t>
      </w:r>
      <w:r w:rsidRPr="00FC47D3">
        <w:rPr>
          <w:bCs/>
          <w:sz w:val="20"/>
          <w:szCs w:val="20"/>
        </w:rPr>
        <w:t xml:space="preserve">, não comparecer ou se recusar a assinar a Ata de Registro de Preços, sem prejuízo das sanções previstas neste </w:t>
      </w:r>
      <w:r w:rsidR="005F6698">
        <w:rPr>
          <w:bCs/>
          <w:sz w:val="20"/>
          <w:szCs w:val="20"/>
        </w:rPr>
        <w:t>Edital</w:t>
      </w:r>
      <w:r w:rsidRPr="00FC47D3">
        <w:rPr>
          <w:bCs/>
          <w:sz w:val="20"/>
          <w:szCs w:val="20"/>
        </w:rPr>
        <w:t xml:space="preserve"> e seus anexos, </w:t>
      </w:r>
      <w:proofErr w:type="gramStart"/>
      <w:r w:rsidR="008C29F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poderá, mantida a ordem de classificação, negociar com </w:t>
      </w:r>
      <w:r w:rsidR="00A377A0">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seguinte antes de efetuar seu registro;</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9C28D9">
        <w:rPr>
          <w:b/>
          <w:bCs/>
          <w:sz w:val="20"/>
          <w:szCs w:val="20"/>
        </w:rPr>
        <w:t>6</w:t>
      </w:r>
      <w:r w:rsidR="00687289" w:rsidRPr="00FC47D3">
        <w:rPr>
          <w:b/>
          <w:bCs/>
          <w:sz w:val="20"/>
          <w:szCs w:val="20"/>
        </w:rPr>
        <w:t>.</w:t>
      </w:r>
      <w:r w:rsidR="00687289" w:rsidRPr="00FC47D3">
        <w:rPr>
          <w:bCs/>
          <w:sz w:val="20"/>
          <w:szCs w:val="20"/>
        </w:rPr>
        <w:t xml:space="preserve"> A SESAU/TO poderá ainda, encaminhar, por e-mail, a Ata de Registro de Preços para que seja assinada por pessoa legalmente autorizada a firmar compromissos em nome da empresa;</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7B1A5E">
        <w:rPr>
          <w:b/>
          <w:bCs/>
          <w:sz w:val="20"/>
          <w:szCs w:val="20"/>
        </w:rPr>
        <w:t>.1.</w:t>
      </w:r>
      <w:r w:rsidR="009C28D9">
        <w:rPr>
          <w:b/>
          <w:bCs/>
          <w:sz w:val="20"/>
          <w:szCs w:val="20"/>
        </w:rPr>
        <w:t>7</w:t>
      </w:r>
      <w:r w:rsidR="00687289" w:rsidRPr="00FC47D3">
        <w:rPr>
          <w:b/>
          <w:bCs/>
          <w:sz w:val="20"/>
          <w:szCs w:val="20"/>
        </w:rPr>
        <w:t>.</w:t>
      </w:r>
      <w:r w:rsidR="00687289" w:rsidRPr="00FC47D3">
        <w:rPr>
          <w:bCs/>
          <w:sz w:val="20"/>
          <w:szCs w:val="20"/>
        </w:rPr>
        <w:t xml:space="preserve"> Caso a SESAU/TO opte por enviar </w:t>
      </w:r>
      <w:r w:rsidRPr="00FC47D3">
        <w:rPr>
          <w:bCs/>
          <w:sz w:val="20"/>
          <w:szCs w:val="20"/>
        </w:rPr>
        <w:t>a Ata na forma do item acima (1</w:t>
      </w:r>
      <w:r w:rsidR="003B683C">
        <w:rPr>
          <w:bCs/>
          <w:sz w:val="20"/>
          <w:szCs w:val="20"/>
        </w:rPr>
        <w:t>6</w:t>
      </w:r>
      <w:r w:rsidR="00687289" w:rsidRPr="00FC47D3">
        <w:rPr>
          <w:bCs/>
          <w:sz w:val="20"/>
          <w:szCs w:val="20"/>
        </w:rPr>
        <w:t>.</w:t>
      </w:r>
      <w:r w:rsidR="00D20857" w:rsidRPr="00FC47D3">
        <w:rPr>
          <w:bCs/>
          <w:sz w:val="20"/>
          <w:szCs w:val="20"/>
        </w:rPr>
        <w:t>1.</w:t>
      </w:r>
      <w:r w:rsidR="006E5C81">
        <w:rPr>
          <w:bCs/>
          <w:sz w:val="20"/>
          <w:szCs w:val="20"/>
        </w:rPr>
        <w:t>6</w:t>
      </w:r>
      <w:r w:rsidR="00687289" w:rsidRPr="00FC47D3">
        <w:rPr>
          <w:bCs/>
          <w:sz w:val="20"/>
          <w:szCs w:val="20"/>
        </w:rPr>
        <w:t>), a Adjudicada deverá prover sua assinatura e devolução, de forma digital (</w:t>
      </w:r>
      <w:proofErr w:type="spellStart"/>
      <w:r w:rsidR="00687289" w:rsidRPr="00FC47D3">
        <w:rPr>
          <w:bCs/>
          <w:sz w:val="20"/>
          <w:szCs w:val="20"/>
        </w:rPr>
        <w:t>escaneada</w:t>
      </w:r>
      <w:proofErr w:type="spellEnd"/>
      <w:r w:rsidR="00687289" w:rsidRPr="00FC47D3">
        <w:rPr>
          <w:bCs/>
          <w:sz w:val="20"/>
          <w:szCs w:val="20"/>
        </w:rPr>
        <w:t xml:space="preserve">), através de seu e-mail (da empresa), no prazo máximo de </w:t>
      </w:r>
      <w:r w:rsidR="00E00DF3" w:rsidRPr="00FC47D3">
        <w:rPr>
          <w:bCs/>
          <w:sz w:val="20"/>
          <w:szCs w:val="20"/>
        </w:rPr>
        <w:t>48</w:t>
      </w:r>
      <w:r w:rsidR="00687289" w:rsidRPr="00FC47D3">
        <w:rPr>
          <w:bCs/>
          <w:sz w:val="20"/>
          <w:szCs w:val="20"/>
        </w:rPr>
        <w:t xml:space="preserve"> (</w:t>
      </w:r>
      <w:r w:rsidR="00E00DF3" w:rsidRPr="00FC47D3">
        <w:rPr>
          <w:bCs/>
          <w:sz w:val="20"/>
          <w:szCs w:val="20"/>
        </w:rPr>
        <w:t xml:space="preserve">quarenta e oito </w:t>
      </w:r>
      <w:r w:rsidR="00687289" w:rsidRPr="00FC47D3">
        <w:rPr>
          <w:bCs/>
          <w:sz w:val="20"/>
          <w:szCs w:val="20"/>
        </w:rPr>
        <w:t>horas), ficando, neste caso dispensado o envio da v</w:t>
      </w:r>
      <w:r w:rsidR="003B683C">
        <w:rPr>
          <w:bCs/>
          <w:sz w:val="20"/>
          <w:szCs w:val="20"/>
        </w:rPr>
        <w:t>ia original</w:t>
      </w:r>
      <w:r w:rsidR="00F02BD0">
        <w:rPr>
          <w:bCs/>
          <w:sz w:val="20"/>
          <w:szCs w:val="20"/>
        </w:rPr>
        <w:t>.</w:t>
      </w:r>
    </w:p>
    <w:p w:rsidR="00687289" w:rsidRPr="00FC47D3" w:rsidRDefault="007B1A5E" w:rsidP="00166183">
      <w:pPr>
        <w:widowControl w:val="0"/>
        <w:autoSpaceDE w:val="0"/>
        <w:autoSpaceDN w:val="0"/>
        <w:adjustRightInd w:val="0"/>
        <w:spacing w:after="0" w:line="240" w:lineRule="auto"/>
        <w:jc w:val="both"/>
        <w:rPr>
          <w:bCs/>
          <w:sz w:val="20"/>
          <w:szCs w:val="20"/>
        </w:rPr>
      </w:pPr>
      <w:r>
        <w:rPr>
          <w:b/>
          <w:bCs/>
          <w:sz w:val="20"/>
          <w:szCs w:val="20"/>
        </w:rPr>
        <w:t>16.1.</w:t>
      </w:r>
      <w:r w:rsidR="006E5C81">
        <w:rPr>
          <w:b/>
          <w:bCs/>
          <w:sz w:val="20"/>
          <w:szCs w:val="20"/>
        </w:rPr>
        <w:t>8</w:t>
      </w:r>
      <w:r w:rsidRPr="007B1A5E">
        <w:rPr>
          <w:b/>
          <w:bCs/>
          <w:sz w:val="20"/>
          <w:szCs w:val="20"/>
        </w:rPr>
        <w:t>.</w:t>
      </w:r>
      <w:r w:rsidR="00687289" w:rsidRPr="00FC47D3">
        <w:rPr>
          <w:bCs/>
          <w:sz w:val="20"/>
          <w:szCs w:val="20"/>
        </w:rPr>
        <w:t xml:space="preserve"> A devolução da Ata deverá ser</w:t>
      </w:r>
      <w:r>
        <w:rPr>
          <w:bCs/>
          <w:sz w:val="20"/>
          <w:szCs w:val="20"/>
        </w:rPr>
        <w:t>, obrigatoriamente,</w:t>
      </w:r>
      <w:r w:rsidR="00687289" w:rsidRPr="00FC47D3">
        <w:rPr>
          <w:bCs/>
          <w:sz w:val="20"/>
          <w:szCs w:val="20"/>
        </w:rPr>
        <w:t xml:space="preserve"> no e-mail </w:t>
      </w:r>
      <w:proofErr w:type="gramStart"/>
      <w:r w:rsidR="00687289" w:rsidRPr="00FC47D3">
        <w:rPr>
          <w:bCs/>
          <w:sz w:val="20"/>
          <w:szCs w:val="20"/>
        </w:rPr>
        <w:t>d</w:t>
      </w:r>
      <w:r w:rsidR="008C29FF" w:rsidRPr="00FC47D3">
        <w:rPr>
          <w:bCs/>
          <w:sz w:val="20"/>
          <w:szCs w:val="20"/>
        </w:rPr>
        <w:t>o</w:t>
      </w:r>
      <w:r w:rsidR="00F50F91" w:rsidRPr="00FC47D3">
        <w:rPr>
          <w:bCs/>
          <w:sz w:val="20"/>
          <w:szCs w:val="20"/>
        </w:rPr>
        <w:t>(</w:t>
      </w:r>
      <w:proofErr w:type="gramEnd"/>
      <w:r w:rsidR="00F50F91" w:rsidRPr="00FC47D3">
        <w:rPr>
          <w:bCs/>
          <w:sz w:val="20"/>
          <w:szCs w:val="20"/>
        </w:rPr>
        <w:t>a) Pregoeiro(a)</w:t>
      </w:r>
      <w:r w:rsidR="00687289" w:rsidRPr="00FC47D3">
        <w:rPr>
          <w:bCs/>
          <w:sz w:val="20"/>
          <w:szCs w:val="20"/>
        </w:rPr>
        <w:t xml:space="preserve"> indicado no </w:t>
      </w:r>
      <w:r w:rsidR="00E00DF3" w:rsidRPr="00FC47D3">
        <w:rPr>
          <w:bCs/>
          <w:sz w:val="20"/>
          <w:szCs w:val="20"/>
        </w:rPr>
        <w:t>Preâmbulo</w:t>
      </w:r>
      <w:r w:rsidR="00687289" w:rsidRPr="00FC47D3">
        <w:rPr>
          <w:bCs/>
          <w:sz w:val="20"/>
          <w:szCs w:val="20"/>
        </w:rPr>
        <w:t xml:space="preserve"> do </w:t>
      </w:r>
      <w:r w:rsidR="005F6698">
        <w:rPr>
          <w:bCs/>
          <w:sz w:val="20"/>
          <w:szCs w:val="20"/>
        </w:rPr>
        <w:t>Edital</w:t>
      </w:r>
      <w:r w:rsidR="00687289" w:rsidRPr="00FC47D3">
        <w:rPr>
          <w:bCs/>
          <w:sz w:val="20"/>
          <w:szCs w:val="20"/>
        </w:rPr>
        <w:t>.</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6E5C81">
        <w:rPr>
          <w:b/>
          <w:bCs/>
          <w:sz w:val="20"/>
          <w:szCs w:val="20"/>
        </w:rPr>
        <w:t>9</w:t>
      </w:r>
      <w:r w:rsidR="00687289" w:rsidRPr="00FC47D3">
        <w:rPr>
          <w:b/>
          <w:bCs/>
          <w:sz w:val="20"/>
          <w:szCs w:val="20"/>
        </w:rPr>
        <w:t>.</w:t>
      </w:r>
      <w:r w:rsidR="00687289" w:rsidRPr="00FC47D3">
        <w:rPr>
          <w:bCs/>
          <w:sz w:val="20"/>
          <w:szCs w:val="20"/>
        </w:rPr>
        <w:t xml:space="preserve"> A SESAU/TO</w:t>
      </w:r>
      <w:r w:rsidR="007B1A5E">
        <w:rPr>
          <w:bCs/>
          <w:sz w:val="20"/>
          <w:szCs w:val="20"/>
        </w:rPr>
        <w:t>,</w:t>
      </w:r>
      <w:r w:rsidR="00687289" w:rsidRPr="00FC47D3">
        <w:rPr>
          <w:bCs/>
          <w:sz w:val="20"/>
          <w:szCs w:val="20"/>
        </w:rPr>
        <w:t xml:space="preserve"> julgando necessário</w:t>
      </w:r>
      <w:r w:rsidR="007B1A5E">
        <w:rPr>
          <w:bCs/>
          <w:sz w:val="20"/>
          <w:szCs w:val="20"/>
        </w:rPr>
        <w:t>,</w:t>
      </w:r>
      <w:r w:rsidR="004458FD" w:rsidRPr="00FC47D3">
        <w:rPr>
          <w:bCs/>
          <w:sz w:val="20"/>
          <w:szCs w:val="20"/>
        </w:rPr>
        <w:t xml:space="preserve"> poderá</w:t>
      </w:r>
      <w:r w:rsidR="00687289" w:rsidRPr="00FC47D3">
        <w:rPr>
          <w:bCs/>
          <w:sz w:val="20"/>
          <w:szCs w:val="20"/>
        </w:rPr>
        <w:t xml:space="preserve"> notificar a adjudicada que providencie a devolução da Ata original devidamente assinada no prazo de até 48 (quarenta e oito) horas</w:t>
      </w:r>
      <w:r w:rsidR="00A27610">
        <w:rPr>
          <w:bCs/>
          <w:sz w:val="20"/>
          <w:szCs w:val="20"/>
        </w:rPr>
        <w:t>,</w:t>
      </w:r>
      <w:r w:rsidR="00687289" w:rsidRPr="00FC47D3">
        <w:rPr>
          <w:bCs/>
          <w:sz w:val="20"/>
          <w:szCs w:val="20"/>
        </w:rPr>
        <w:t xml:space="preserve"> </w:t>
      </w:r>
      <w:r w:rsidR="00A27610" w:rsidRPr="00FC47D3">
        <w:rPr>
          <w:bCs/>
          <w:sz w:val="20"/>
          <w:szCs w:val="20"/>
        </w:rPr>
        <w:t>ficando, neste caso dispensado o envio da v</w:t>
      </w:r>
      <w:r w:rsidR="00A27610">
        <w:rPr>
          <w:bCs/>
          <w:sz w:val="20"/>
          <w:szCs w:val="20"/>
        </w:rPr>
        <w:t>ia original, observado o item 16</w:t>
      </w:r>
      <w:r w:rsidR="00A27610" w:rsidRPr="00FC47D3">
        <w:rPr>
          <w:bCs/>
          <w:sz w:val="20"/>
          <w:szCs w:val="20"/>
        </w:rPr>
        <w:t>.1.</w:t>
      </w:r>
      <w:r w:rsidR="00A27610">
        <w:rPr>
          <w:bCs/>
          <w:sz w:val="20"/>
          <w:szCs w:val="20"/>
        </w:rPr>
        <w:t>5.</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6E5C81">
        <w:rPr>
          <w:b/>
          <w:bCs/>
          <w:sz w:val="20"/>
          <w:szCs w:val="20"/>
        </w:rPr>
        <w:t>10</w:t>
      </w:r>
      <w:r w:rsidR="00687289" w:rsidRPr="00FC47D3">
        <w:rPr>
          <w:b/>
          <w:bCs/>
          <w:sz w:val="20"/>
          <w:szCs w:val="20"/>
        </w:rPr>
        <w:t>.</w:t>
      </w:r>
      <w:r w:rsidR="00687289" w:rsidRPr="00FC47D3">
        <w:rPr>
          <w:bCs/>
          <w:sz w:val="20"/>
          <w:szCs w:val="20"/>
        </w:rPr>
        <w:t xml:space="preserve"> Em qualquer das situações previstas nos </w:t>
      </w:r>
      <w:r w:rsidR="00F53A48">
        <w:rPr>
          <w:bCs/>
          <w:sz w:val="20"/>
          <w:szCs w:val="20"/>
        </w:rPr>
        <w:t>sub</w:t>
      </w:r>
      <w:r w:rsidR="00687289" w:rsidRPr="00FC47D3">
        <w:rPr>
          <w:bCs/>
          <w:sz w:val="20"/>
          <w:szCs w:val="20"/>
        </w:rPr>
        <w:t>itens antecedentes que tratam da assinatura da Ata</w:t>
      </w:r>
      <w:r w:rsidR="00AA22D6">
        <w:rPr>
          <w:bCs/>
          <w:sz w:val="20"/>
          <w:szCs w:val="20"/>
        </w:rPr>
        <w:t xml:space="preserve">, a </w:t>
      </w:r>
      <w:r w:rsidR="00EB373D">
        <w:rPr>
          <w:bCs/>
          <w:sz w:val="20"/>
          <w:szCs w:val="20"/>
        </w:rPr>
        <w:t>Licitante</w:t>
      </w:r>
      <w:r w:rsidR="00AA22D6">
        <w:rPr>
          <w:bCs/>
          <w:sz w:val="20"/>
          <w:szCs w:val="20"/>
        </w:rPr>
        <w:t xml:space="preserve"> que não </w:t>
      </w:r>
      <w:r w:rsidR="00FA7929">
        <w:rPr>
          <w:bCs/>
          <w:sz w:val="20"/>
          <w:szCs w:val="20"/>
        </w:rPr>
        <w:t xml:space="preserve">os </w:t>
      </w:r>
      <w:r w:rsidR="00AA22D6">
        <w:rPr>
          <w:bCs/>
          <w:sz w:val="20"/>
          <w:szCs w:val="20"/>
        </w:rPr>
        <w:t>atender</w:t>
      </w:r>
      <w:r w:rsidR="00FA7929">
        <w:rPr>
          <w:bCs/>
          <w:sz w:val="20"/>
          <w:szCs w:val="20"/>
        </w:rPr>
        <w:t xml:space="preserve">, </w:t>
      </w:r>
      <w:r w:rsidR="00AA22D6">
        <w:rPr>
          <w:bCs/>
          <w:sz w:val="20"/>
          <w:szCs w:val="20"/>
        </w:rPr>
        <w:t>decaíra</w:t>
      </w:r>
      <w:r w:rsidR="00687289" w:rsidRPr="00FC47D3">
        <w:rPr>
          <w:bCs/>
          <w:sz w:val="20"/>
          <w:szCs w:val="20"/>
        </w:rPr>
        <w:t xml:space="preserve"> do direito de registro, ocasião em que a SESAU/TO convocará as </w:t>
      </w:r>
      <w:r w:rsidR="00EB373D">
        <w:rPr>
          <w:bCs/>
          <w:sz w:val="20"/>
          <w:szCs w:val="20"/>
        </w:rPr>
        <w:t>Licitante</w:t>
      </w:r>
      <w:r w:rsidR="00687289" w:rsidRPr="00FC47D3">
        <w:rPr>
          <w:bCs/>
          <w:sz w:val="20"/>
          <w:szCs w:val="20"/>
        </w:rPr>
        <w:t>s remanescentes obedecendo à ordem de classificação, sem prejuízo das sanções previstas em Lei;</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9C28D9">
        <w:rPr>
          <w:b/>
          <w:bCs/>
          <w:sz w:val="20"/>
          <w:szCs w:val="20"/>
        </w:rPr>
        <w:t>1</w:t>
      </w:r>
      <w:r w:rsidR="006E5C81">
        <w:rPr>
          <w:b/>
          <w:bCs/>
          <w:sz w:val="20"/>
          <w:szCs w:val="20"/>
        </w:rPr>
        <w:t>1</w:t>
      </w:r>
      <w:r w:rsidR="00687289" w:rsidRPr="00FC47D3">
        <w:rPr>
          <w:b/>
          <w:bCs/>
          <w:sz w:val="20"/>
          <w:szCs w:val="20"/>
        </w:rPr>
        <w:t>.</w:t>
      </w:r>
      <w:r w:rsidR="00687289" w:rsidRPr="00FC47D3">
        <w:rPr>
          <w:bCs/>
          <w:sz w:val="20"/>
          <w:szCs w:val="20"/>
        </w:rPr>
        <w:t xml:space="preserve"> Publicada na Imprensa Oficial, a Ata de Registro de Preço terá efeito de compromisso de fornecimento;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w:t>
      </w:r>
      <w:r w:rsidR="00D20857" w:rsidRPr="00FC47D3">
        <w:rPr>
          <w:b/>
          <w:bCs/>
          <w:sz w:val="20"/>
          <w:szCs w:val="20"/>
        </w:rPr>
        <w:t>1.</w:t>
      </w:r>
      <w:r w:rsidR="00FA7929">
        <w:rPr>
          <w:b/>
          <w:bCs/>
          <w:sz w:val="20"/>
          <w:szCs w:val="20"/>
        </w:rPr>
        <w:t>1</w:t>
      </w:r>
      <w:r w:rsidR="006E5C81">
        <w:rPr>
          <w:b/>
          <w:bCs/>
          <w:sz w:val="20"/>
          <w:szCs w:val="20"/>
        </w:rPr>
        <w:t>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Pr="00FC47D3">
        <w:rPr>
          <w:b/>
          <w:bCs/>
          <w:sz w:val="20"/>
          <w:szCs w:val="20"/>
        </w:rPr>
        <w:t>.2.</w:t>
      </w:r>
      <w:r w:rsidR="00687289" w:rsidRPr="00FC47D3">
        <w:rPr>
          <w:b/>
          <w:bCs/>
          <w:sz w:val="20"/>
          <w:szCs w:val="20"/>
        </w:rPr>
        <w:t xml:space="preserve"> </w:t>
      </w:r>
      <w:r w:rsidRPr="00FC47D3">
        <w:rPr>
          <w:b/>
          <w:bCs/>
          <w:sz w:val="20"/>
          <w:szCs w:val="20"/>
        </w:rPr>
        <w:t>Da Vigência da Ata de Registro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.2.1</w:t>
      </w:r>
      <w:r w:rsidR="00687289" w:rsidRPr="00FC47D3">
        <w:rPr>
          <w:b/>
          <w:bCs/>
          <w:sz w:val="20"/>
          <w:szCs w:val="20"/>
        </w:rPr>
        <w:t>.</w:t>
      </w:r>
      <w:r w:rsidR="00687289" w:rsidRPr="00FC47D3">
        <w:rPr>
          <w:bCs/>
          <w:sz w:val="20"/>
          <w:szCs w:val="20"/>
        </w:rPr>
        <w:t xml:space="preserve"> A vigência da Ata de Registro de Preços proveniente deste Pregão será de 12 (doze) meses, contados da data de sua publicação no Diário Oficial do Estado</w:t>
      </w:r>
      <w:r w:rsidR="00D64153">
        <w:rPr>
          <w:bCs/>
          <w:sz w:val="20"/>
          <w:szCs w:val="20"/>
        </w:rPr>
        <w:t>.</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 xml:space="preserve"> </w:t>
      </w:r>
      <w:r w:rsidRPr="00FC47D3">
        <w:rPr>
          <w:b/>
          <w:bCs/>
          <w:sz w:val="20"/>
          <w:szCs w:val="20"/>
        </w:rPr>
        <w:t>Da Participação e Adesão ao Registro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D20857" w:rsidRPr="00FC47D3">
        <w:rPr>
          <w:b/>
          <w:bCs/>
          <w:sz w:val="20"/>
          <w:szCs w:val="20"/>
        </w:rPr>
        <w:t>.3</w:t>
      </w:r>
      <w:r w:rsidR="00687289" w:rsidRPr="00FC47D3">
        <w:rPr>
          <w:b/>
          <w:bCs/>
          <w:sz w:val="20"/>
          <w:szCs w:val="20"/>
        </w:rPr>
        <w:t>.1.</w:t>
      </w:r>
      <w:r w:rsidR="00687289" w:rsidRPr="00FC47D3">
        <w:rPr>
          <w:bCs/>
          <w:sz w:val="20"/>
          <w:szCs w:val="20"/>
        </w:rPr>
        <w:t xml:space="preserve"> A </w:t>
      </w:r>
      <w:r w:rsidR="00DA2071" w:rsidRPr="00FC47D3">
        <w:rPr>
          <w:bCs/>
          <w:sz w:val="20"/>
          <w:szCs w:val="20"/>
        </w:rPr>
        <w:t>Secretaria de Estado da Saúde</w:t>
      </w:r>
      <w:r w:rsidR="00687289" w:rsidRPr="00FC47D3">
        <w:rPr>
          <w:bCs/>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.3.2</w:t>
      </w:r>
      <w:r w:rsidR="00687289" w:rsidRPr="00FC47D3">
        <w:rPr>
          <w:b/>
          <w:bCs/>
          <w:sz w:val="20"/>
          <w:szCs w:val="20"/>
        </w:rPr>
        <w:t>.</w:t>
      </w:r>
      <w:r w:rsidR="00687289"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.3.3</w:t>
      </w:r>
      <w:r w:rsidR="00687289" w:rsidRPr="00FC47D3">
        <w:rPr>
          <w:b/>
          <w:bCs/>
          <w:sz w:val="20"/>
          <w:szCs w:val="20"/>
        </w:rPr>
        <w:t>.</w:t>
      </w:r>
      <w:r w:rsidR="00687289" w:rsidRPr="00FC47D3">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w:t>
      </w:r>
      <w:r w:rsidR="00687289" w:rsidRPr="00FC47D3">
        <w:rPr>
          <w:bCs/>
          <w:sz w:val="20"/>
          <w:szCs w:val="20"/>
        </w:rPr>
        <w:lastRenderedPageBreak/>
        <w:t>participantes;</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.3.4</w:t>
      </w:r>
      <w:r w:rsidR="00687289" w:rsidRPr="00FC47D3">
        <w:rPr>
          <w:b/>
          <w:bCs/>
          <w:sz w:val="20"/>
          <w:szCs w:val="20"/>
        </w:rPr>
        <w:t>.</w:t>
      </w:r>
      <w:r w:rsidR="00687289" w:rsidRPr="00FC47D3">
        <w:rPr>
          <w:bCs/>
          <w:sz w:val="20"/>
          <w:szCs w:val="20"/>
        </w:rPr>
        <w:t xml:space="preserve"> As aquisições ou contratações adicionais referenciadas </w:t>
      </w:r>
      <w:r w:rsidR="00687289" w:rsidRPr="00FC47D3">
        <w:rPr>
          <w:b/>
          <w:bCs/>
          <w:sz w:val="20"/>
          <w:szCs w:val="20"/>
        </w:rPr>
        <w:t xml:space="preserve">no item </w:t>
      </w:r>
      <w:r w:rsidR="00FA7929">
        <w:rPr>
          <w:b/>
          <w:bCs/>
          <w:sz w:val="20"/>
          <w:szCs w:val="20"/>
        </w:rPr>
        <w:t>16.3.2</w:t>
      </w:r>
      <w:r w:rsidR="00687289" w:rsidRPr="00FC47D3">
        <w:rPr>
          <w:bCs/>
          <w:sz w:val="20"/>
          <w:szCs w:val="20"/>
        </w:rPr>
        <w:t xml:space="preserve"> não poderão exceder, por órgão ou entidade, a </w:t>
      </w:r>
      <w:r w:rsidR="00FA7929">
        <w:rPr>
          <w:bCs/>
          <w:sz w:val="20"/>
          <w:szCs w:val="20"/>
        </w:rPr>
        <w:t>100% (</w:t>
      </w:r>
      <w:r w:rsidR="00687289" w:rsidRPr="00FC47D3">
        <w:rPr>
          <w:bCs/>
          <w:sz w:val="20"/>
          <w:szCs w:val="20"/>
        </w:rPr>
        <w:t>cem por cento</w:t>
      </w:r>
      <w:r w:rsidR="00FA7929">
        <w:rPr>
          <w:bCs/>
          <w:sz w:val="20"/>
          <w:szCs w:val="20"/>
        </w:rPr>
        <w:t>)</w:t>
      </w:r>
      <w:r w:rsidR="00687289" w:rsidRPr="00FC47D3">
        <w:rPr>
          <w:bCs/>
          <w:sz w:val="20"/>
          <w:szCs w:val="20"/>
        </w:rPr>
        <w:t xml:space="preserve"> dos quantitativos dos itens deste </w:t>
      </w:r>
      <w:proofErr w:type="gramStart"/>
      <w:r w:rsidR="005F6698">
        <w:rPr>
          <w:bCs/>
          <w:sz w:val="20"/>
          <w:szCs w:val="20"/>
        </w:rPr>
        <w:t>Edital</w:t>
      </w:r>
      <w:r w:rsidR="00687289" w:rsidRPr="00FC47D3">
        <w:rPr>
          <w:bCs/>
          <w:sz w:val="20"/>
          <w:szCs w:val="20"/>
        </w:rPr>
        <w:t xml:space="preserve"> e registrados na Ata de Registro de Preços</w:t>
      </w:r>
      <w:proofErr w:type="gramEnd"/>
      <w:r w:rsidR="00687289" w:rsidRPr="00FC47D3">
        <w:rPr>
          <w:bCs/>
          <w:sz w:val="20"/>
          <w:szCs w:val="20"/>
        </w:rPr>
        <w:t xml:space="preserve"> para a SESAU/TO e órgãos participantes;</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 xml:space="preserve">.5. </w:t>
      </w:r>
      <w:r w:rsidR="00687289" w:rsidRPr="00FC47D3">
        <w:rPr>
          <w:bCs/>
          <w:sz w:val="20"/>
          <w:szCs w:val="20"/>
        </w:rPr>
        <w:t>O total de utilização de cada item não pode exceder ao quíntuplo do quantitativo inicialmente registrado, independentemente do número de órgãos</w:t>
      </w:r>
      <w:r w:rsidR="005259A6">
        <w:rPr>
          <w:bCs/>
          <w:sz w:val="20"/>
          <w:szCs w:val="20"/>
        </w:rPr>
        <w:t xml:space="preserve"> não participantes que aderirem;</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w:t>
      </w:r>
      <w:r w:rsidR="005259A6">
        <w:rPr>
          <w:b/>
          <w:bCs/>
          <w:sz w:val="20"/>
          <w:szCs w:val="20"/>
        </w:rPr>
        <w:t>6</w:t>
      </w:r>
      <w:r w:rsidR="00687289" w:rsidRPr="00FC47D3">
        <w:rPr>
          <w:b/>
          <w:bCs/>
          <w:sz w:val="20"/>
          <w:szCs w:val="20"/>
        </w:rPr>
        <w:t>.</w:t>
      </w:r>
      <w:r w:rsidR="00687289" w:rsidRPr="00FC47D3">
        <w:rPr>
          <w:bCs/>
          <w:sz w:val="20"/>
          <w:szCs w:val="20"/>
        </w:rPr>
        <w:t xml:space="preserve"> Após a autorização da SESAU/TO, o órgão não participante deve efetivar a aquisição ou contratação solicitada em até </w:t>
      </w:r>
      <w:r w:rsidR="00FA7929">
        <w:rPr>
          <w:bCs/>
          <w:sz w:val="20"/>
          <w:szCs w:val="20"/>
        </w:rPr>
        <w:t>90 (</w:t>
      </w:r>
      <w:r w:rsidR="00687289" w:rsidRPr="00FC47D3">
        <w:rPr>
          <w:bCs/>
          <w:sz w:val="20"/>
          <w:szCs w:val="20"/>
        </w:rPr>
        <w:t>noventa</w:t>
      </w:r>
      <w:r w:rsidR="00FA7929">
        <w:rPr>
          <w:bCs/>
          <w:sz w:val="20"/>
          <w:szCs w:val="20"/>
        </w:rPr>
        <w:t>)</w:t>
      </w:r>
      <w:r w:rsidR="00687289" w:rsidRPr="00FC47D3">
        <w:rPr>
          <w:bCs/>
          <w:sz w:val="20"/>
          <w:szCs w:val="20"/>
        </w:rPr>
        <w:t xml:space="preserve"> dias, observado o prazo de vigência da ata;</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w:t>
      </w:r>
      <w:r w:rsidR="005259A6">
        <w:rPr>
          <w:b/>
          <w:bCs/>
          <w:sz w:val="20"/>
          <w:szCs w:val="20"/>
        </w:rPr>
        <w:t>7</w:t>
      </w:r>
      <w:r w:rsidR="00687289" w:rsidRPr="00FC47D3">
        <w:rPr>
          <w:b/>
          <w:bCs/>
          <w:sz w:val="20"/>
          <w:szCs w:val="20"/>
        </w:rPr>
        <w:t>.</w:t>
      </w:r>
      <w:r w:rsidR="00687289" w:rsidRPr="00FC47D3">
        <w:rPr>
          <w:bCs/>
          <w:sz w:val="20"/>
          <w:szCs w:val="20"/>
        </w:rPr>
        <w:t xml:space="preserve"> </w:t>
      </w:r>
      <w:proofErr w:type="gramStart"/>
      <w:r w:rsidR="00687289" w:rsidRPr="00FC47D3">
        <w:rPr>
          <w:bCs/>
          <w:sz w:val="20"/>
          <w:szCs w:val="20"/>
        </w:rPr>
        <w:t>Compete</w:t>
      </w:r>
      <w:proofErr w:type="gramEnd"/>
      <w:r w:rsidR="00687289" w:rsidRPr="00FC47D3">
        <w:rPr>
          <w:bCs/>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w:t>
      </w:r>
      <w:r w:rsidR="005259A6">
        <w:rPr>
          <w:b/>
          <w:bCs/>
          <w:sz w:val="20"/>
          <w:szCs w:val="20"/>
        </w:rPr>
        <w:t>8</w:t>
      </w:r>
      <w:r w:rsidR="00687289" w:rsidRPr="00FC47D3">
        <w:rPr>
          <w:b/>
          <w:bCs/>
          <w:sz w:val="20"/>
          <w:szCs w:val="20"/>
        </w:rPr>
        <w:t>.</w:t>
      </w:r>
      <w:r w:rsidR="00687289" w:rsidRPr="00FC47D3">
        <w:rPr>
          <w:bCs/>
          <w:sz w:val="20"/>
          <w:szCs w:val="20"/>
        </w:rPr>
        <w:t xml:space="preserve"> A concessão de adesão se dará pela ordem de registro e na razão dos respectivos limites de fornecimento registrados na Ata;</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w:t>
      </w:r>
      <w:r w:rsidR="005259A6">
        <w:rPr>
          <w:b/>
          <w:bCs/>
          <w:sz w:val="20"/>
          <w:szCs w:val="20"/>
        </w:rPr>
        <w:t>9</w:t>
      </w:r>
      <w:r w:rsidR="00687289" w:rsidRPr="00FC47D3">
        <w:rPr>
          <w:b/>
          <w:bCs/>
          <w:sz w:val="20"/>
          <w:szCs w:val="20"/>
        </w:rPr>
        <w:t>.</w:t>
      </w:r>
      <w:r w:rsidR="00553DE0">
        <w:rPr>
          <w:bCs/>
          <w:sz w:val="20"/>
          <w:szCs w:val="20"/>
        </w:rPr>
        <w:t xml:space="preserve"> Eventuais d</w:t>
      </w:r>
      <w:r w:rsidR="00687289" w:rsidRPr="00FC47D3">
        <w:rPr>
          <w:bCs/>
          <w:sz w:val="20"/>
          <w:szCs w:val="20"/>
        </w:rPr>
        <w:t xml:space="preserve">úvidas acerca da </w:t>
      </w:r>
      <w:r w:rsidR="00553DE0">
        <w:rPr>
          <w:bCs/>
          <w:sz w:val="20"/>
          <w:szCs w:val="20"/>
        </w:rPr>
        <w:t>adesão</w:t>
      </w:r>
      <w:r w:rsidR="00687289" w:rsidRPr="00FC47D3">
        <w:rPr>
          <w:bCs/>
          <w:sz w:val="20"/>
          <w:szCs w:val="20"/>
        </w:rPr>
        <w:t xml:space="preserve"> serão </w:t>
      </w:r>
      <w:r w:rsidR="00553DE0">
        <w:rPr>
          <w:bCs/>
          <w:sz w:val="20"/>
          <w:szCs w:val="20"/>
        </w:rPr>
        <w:t xml:space="preserve">elucidadas conforme </w:t>
      </w:r>
      <w:r w:rsidR="00687289" w:rsidRPr="00FC47D3">
        <w:rPr>
          <w:bCs/>
          <w:sz w:val="20"/>
          <w:szCs w:val="20"/>
        </w:rPr>
        <w:t xml:space="preserve">o Decreto Estadual nº. </w:t>
      </w:r>
      <w:r w:rsidR="0009024A">
        <w:rPr>
          <w:bCs/>
          <w:sz w:val="20"/>
          <w:szCs w:val="20"/>
        </w:rPr>
        <w:t>5.344</w:t>
      </w:r>
      <w:r w:rsidR="00687289" w:rsidRPr="00FC47D3">
        <w:rPr>
          <w:bCs/>
          <w:sz w:val="20"/>
          <w:szCs w:val="20"/>
        </w:rPr>
        <w:t>/201</w:t>
      </w:r>
      <w:r w:rsidR="0009024A">
        <w:rPr>
          <w:bCs/>
          <w:sz w:val="20"/>
          <w:szCs w:val="20"/>
        </w:rPr>
        <w:t>5</w:t>
      </w:r>
      <w:r w:rsidR="0088365D">
        <w:rPr>
          <w:bCs/>
          <w:sz w:val="20"/>
          <w:szCs w:val="20"/>
        </w:rPr>
        <w:t xml:space="preserve">, e </w:t>
      </w:r>
      <w:r w:rsidR="00F53A48">
        <w:rPr>
          <w:bCs/>
          <w:sz w:val="20"/>
          <w:szCs w:val="20"/>
        </w:rPr>
        <w:t xml:space="preserve">subsidiariamente </w:t>
      </w:r>
      <w:r w:rsidR="0088365D">
        <w:rPr>
          <w:bCs/>
          <w:sz w:val="20"/>
          <w:szCs w:val="20"/>
        </w:rPr>
        <w:t>o Decreto Federal nº 7.892/2013</w:t>
      </w:r>
      <w:r w:rsidR="00687289" w:rsidRPr="00FC47D3">
        <w:rPr>
          <w:bCs/>
          <w:sz w:val="20"/>
          <w:szCs w:val="20"/>
        </w:rPr>
        <w:t>.</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Pr="00FC47D3">
        <w:rPr>
          <w:b/>
          <w:bCs/>
          <w:sz w:val="20"/>
          <w:szCs w:val="20"/>
        </w:rPr>
        <w:t>.4.</w:t>
      </w:r>
      <w:r w:rsidR="00687289" w:rsidRPr="00FC47D3">
        <w:rPr>
          <w:b/>
          <w:bCs/>
          <w:sz w:val="20"/>
          <w:szCs w:val="20"/>
        </w:rPr>
        <w:t xml:space="preserve"> </w:t>
      </w:r>
      <w:r w:rsidRPr="00FC47D3">
        <w:rPr>
          <w:b/>
          <w:bCs/>
          <w:sz w:val="20"/>
          <w:szCs w:val="20"/>
        </w:rPr>
        <w:t>Da Administração da Ata de Registro de Preços</w:t>
      </w:r>
      <w:r w:rsidR="00687289" w:rsidRPr="00FC47D3">
        <w:rPr>
          <w:b/>
          <w:bCs/>
          <w:sz w:val="20"/>
          <w:szCs w:val="20"/>
        </w:rPr>
        <w:t xml:space="preserve"> (DEC. EST. Nº. </w:t>
      </w:r>
      <w:r w:rsidR="00886EEB">
        <w:rPr>
          <w:b/>
          <w:bCs/>
          <w:sz w:val="20"/>
          <w:szCs w:val="20"/>
        </w:rPr>
        <w:t>5.344</w:t>
      </w:r>
      <w:r w:rsidR="00687289" w:rsidRPr="00FC47D3">
        <w:rPr>
          <w:b/>
          <w:bCs/>
          <w:sz w:val="20"/>
          <w:szCs w:val="20"/>
        </w:rPr>
        <w:t>/</w:t>
      </w:r>
      <w:r w:rsidR="0088365D">
        <w:rPr>
          <w:b/>
          <w:bCs/>
          <w:sz w:val="20"/>
          <w:szCs w:val="20"/>
        </w:rPr>
        <w:t>20</w:t>
      </w:r>
      <w:r w:rsidR="00687289" w:rsidRPr="00FC47D3">
        <w:rPr>
          <w:b/>
          <w:bCs/>
          <w:sz w:val="20"/>
          <w:szCs w:val="20"/>
        </w:rPr>
        <w:t>1</w:t>
      </w:r>
      <w:r w:rsidR="00886EEB">
        <w:rPr>
          <w:b/>
          <w:bCs/>
          <w:sz w:val="20"/>
          <w:szCs w:val="20"/>
        </w:rPr>
        <w:t>5</w:t>
      </w:r>
      <w:r w:rsidR="00687289" w:rsidRPr="00FC47D3">
        <w:rPr>
          <w:b/>
          <w:bCs/>
          <w:sz w:val="20"/>
          <w:szCs w:val="20"/>
        </w:rPr>
        <w:t>)</w:t>
      </w:r>
      <w:r w:rsidR="007C6677" w:rsidRPr="00FC47D3">
        <w:rPr>
          <w:b/>
          <w:bCs/>
          <w:sz w:val="20"/>
          <w:szCs w:val="20"/>
        </w:rPr>
        <w:t>:</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.4</w:t>
      </w:r>
      <w:r w:rsidR="00687289" w:rsidRPr="00FC47D3">
        <w:rPr>
          <w:b/>
          <w:bCs/>
          <w:sz w:val="20"/>
          <w:szCs w:val="20"/>
        </w:rPr>
        <w:t>.1.</w:t>
      </w:r>
      <w:r w:rsidR="0088365D">
        <w:rPr>
          <w:bCs/>
          <w:sz w:val="20"/>
          <w:szCs w:val="20"/>
        </w:rPr>
        <w:t xml:space="preserve"> A </w:t>
      </w:r>
      <w:r w:rsidR="00A001D4">
        <w:rPr>
          <w:bCs/>
          <w:sz w:val="20"/>
          <w:szCs w:val="20"/>
        </w:rPr>
        <w:t>SESAU/TO</w:t>
      </w:r>
      <w:r w:rsidR="0088365D">
        <w:rPr>
          <w:bCs/>
          <w:sz w:val="20"/>
          <w:szCs w:val="20"/>
        </w:rPr>
        <w:t xml:space="preserve"> é</w:t>
      </w:r>
      <w:r w:rsidR="00687289"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00687289" w:rsidRPr="00FC47D3">
        <w:rPr>
          <w:bCs/>
          <w:sz w:val="20"/>
          <w:szCs w:val="20"/>
        </w:rPr>
        <w:t>serem</w:t>
      </w:r>
      <w:proofErr w:type="gramEnd"/>
      <w:r w:rsidR="00687289" w:rsidRPr="00FC47D3">
        <w:rPr>
          <w:bCs/>
          <w:sz w:val="20"/>
          <w:szCs w:val="20"/>
        </w:rPr>
        <w:t xml:space="preserve"> adquiridos, o fornecedor para o qual será emitido o pedido.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.4</w:t>
      </w:r>
      <w:r w:rsidR="00687289" w:rsidRPr="00FC47D3">
        <w:rPr>
          <w:b/>
          <w:bCs/>
          <w:sz w:val="20"/>
          <w:szCs w:val="20"/>
        </w:rPr>
        <w:t>.2.</w:t>
      </w:r>
      <w:r w:rsidR="00687289" w:rsidRPr="00FC47D3">
        <w:rPr>
          <w:bCs/>
          <w:sz w:val="20"/>
          <w:szCs w:val="20"/>
        </w:rPr>
        <w:t xml:space="preserve"> A convocação do fornecedor beneficiário pelo contratante será formalizada e conterá o endereço e o prazo máximo em que deverá comparecer para retirar o respectivo pedido.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.4</w:t>
      </w:r>
      <w:r w:rsidR="00687289" w:rsidRPr="00FC47D3">
        <w:rPr>
          <w:b/>
          <w:bCs/>
          <w:sz w:val="20"/>
          <w:szCs w:val="20"/>
        </w:rPr>
        <w:t>.3</w:t>
      </w:r>
      <w:r w:rsidR="00687289"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Pr>
          <w:bCs/>
          <w:sz w:val="20"/>
          <w:szCs w:val="20"/>
        </w:rPr>
        <w:t>Edital</w:t>
      </w:r>
      <w:r w:rsidR="00687289" w:rsidRPr="00FC47D3">
        <w:rPr>
          <w:bCs/>
          <w:sz w:val="20"/>
          <w:szCs w:val="20"/>
        </w:rPr>
        <w:t xml:space="preserve"> e </w:t>
      </w:r>
      <w:r w:rsidR="0088365D">
        <w:rPr>
          <w:bCs/>
          <w:sz w:val="20"/>
          <w:szCs w:val="20"/>
        </w:rPr>
        <w:t xml:space="preserve">seus </w:t>
      </w:r>
      <w:r w:rsidR="004458FD">
        <w:rPr>
          <w:bCs/>
          <w:sz w:val="20"/>
          <w:szCs w:val="20"/>
        </w:rPr>
        <w:t>A</w:t>
      </w:r>
      <w:r w:rsidR="00687289" w:rsidRPr="00FC47D3">
        <w:rPr>
          <w:bCs/>
          <w:sz w:val="20"/>
          <w:szCs w:val="20"/>
        </w:rPr>
        <w:t>nexos.</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.4</w:t>
      </w:r>
      <w:r w:rsidR="00687289" w:rsidRPr="00FC47D3">
        <w:rPr>
          <w:b/>
          <w:bCs/>
          <w:sz w:val="20"/>
          <w:szCs w:val="20"/>
        </w:rPr>
        <w:t>.4.</w:t>
      </w:r>
      <w:r w:rsidR="00687289" w:rsidRPr="00FC47D3">
        <w:rPr>
          <w:bCs/>
          <w:sz w:val="20"/>
          <w:szCs w:val="20"/>
        </w:rPr>
        <w:t xml:space="preserve"> Quando comprovada a hipótese acima, a </w:t>
      </w:r>
      <w:r w:rsidR="00A001D4">
        <w:rPr>
          <w:bCs/>
          <w:sz w:val="20"/>
          <w:szCs w:val="20"/>
        </w:rPr>
        <w:t>SESAU/TO</w:t>
      </w:r>
      <w:r w:rsidR="00687289" w:rsidRPr="00FC47D3">
        <w:rPr>
          <w:bCs/>
          <w:sz w:val="20"/>
          <w:szCs w:val="20"/>
        </w:rPr>
        <w:t xml:space="preserve"> poderá indicar o próximo fornecedor ao qual será destinado o pedido, sem prejuízo da abertura de processo administrativo para aplicação de sanções.</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Pr="00FC47D3">
        <w:rPr>
          <w:b/>
          <w:bCs/>
          <w:sz w:val="20"/>
          <w:szCs w:val="20"/>
        </w:rPr>
        <w:t>.5.</w:t>
      </w:r>
      <w:r w:rsidR="00687289" w:rsidRPr="00FC47D3">
        <w:rPr>
          <w:b/>
          <w:bCs/>
          <w:sz w:val="20"/>
          <w:szCs w:val="20"/>
        </w:rPr>
        <w:t xml:space="preserve"> </w:t>
      </w:r>
      <w:r w:rsidRPr="00FC47D3">
        <w:rPr>
          <w:b/>
          <w:bCs/>
          <w:sz w:val="20"/>
          <w:szCs w:val="20"/>
        </w:rPr>
        <w:t>Do Controle e das Alterações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A253F3" w:rsidRPr="009E3254" w:rsidRDefault="00A253F3" w:rsidP="00A253F3">
      <w:pPr>
        <w:widowControl w:val="0"/>
        <w:autoSpaceDE w:val="0"/>
        <w:autoSpaceDN w:val="0"/>
        <w:adjustRightInd w:val="0"/>
        <w:spacing w:after="0" w:line="240" w:lineRule="auto"/>
        <w:jc w:val="both"/>
        <w:rPr>
          <w:b/>
          <w:bCs/>
          <w:sz w:val="20"/>
          <w:szCs w:val="20"/>
        </w:rPr>
      </w:pPr>
      <w:r w:rsidRPr="009E3254">
        <w:rPr>
          <w:b/>
          <w:bCs/>
          <w:sz w:val="20"/>
          <w:szCs w:val="20"/>
        </w:rPr>
        <w:t xml:space="preserve">16.5.1.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687289" w:rsidRPr="00FC47D3" w:rsidRDefault="00A253F3" w:rsidP="00A253F3">
      <w:pPr>
        <w:widowControl w:val="0"/>
        <w:autoSpaceDE w:val="0"/>
        <w:autoSpaceDN w:val="0"/>
        <w:adjustRightInd w:val="0"/>
        <w:spacing w:after="0" w:line="240" w:lineRule="auto"/>
        <w:jc w:val="both"/>
        <w:rPr>
          <w:bCs/>
          <w:sz w:val="20"/>
          <w:szCs w:val="20"/>
        </w:rPr>
      </w:pPr>
      <w:r w:rsidRPr="009E3254">
        <w:rPr>
          <w:b/>
          <w:bCs/>
          <w:sz w:val="20"/>
          <w:szCs w:val="20"/>
        </w:rPr>
        <w:t xml:space="preserve">16.5.2.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Pr="00FC47D3">
        <w:rPr>
          <w:b/>
          <w:bCs/>
          <w:sz w:val="20"/>
          <w:szCs w:val="20"/>
        </w:rPr>
        <w:t>.6.</w:t>
      </w:r>
      <w:r w:rsidR="00687289" w:rsidRPr="00FC47D3">
        <w:rPr>
          <w:b/>
          <w:bCs/>
          <w:sz w:val="20"/>
          <w:szCs w:val="20"/>
        </w:rPr>
        <w:t xml:space="preserve"> </w:t>
      </w:r>
      <w:r w:rsidRPr="00FC47D3">
        <w:rPr>
          <w:b/>
          <w:bCs/>
          <w:sz w:val="20"/>
          <w:szCs w:val="20"/>
        </w:rPr>
        <w:t>Do Cancelamento do Registro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Pr="00FC47D3">
        <w:rPr>
          <w:b/>
          <w:bCs/>
          <w:sz w:val="20"/>
          <w:szCs w:val="20"/>
        </w:rPr>
        <w:t>.6</w:t>
      </w:r>
      <w:r w:rsidR="00687289" w:rsidRPr="00FC47D3">
        <w:rPr>
          <w:b/>
          <w:bCs/>
          <w:sz w:val="20"/>
          <w:szCs w:val="20"/>
        </w:rPr>
        <w:t>.1. O fornecedor beneficiário terá seu registro de preços cancelado na Ata, por intermédio de processo administrativo específico, assegurado o contraditório e a ampla defesa:</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.6</w:t>
      </w:r>
      <w:r w:rsidR="00687289" w:rsidRPr="00FC47D3">
        <w:rPr>
          <w:b/>
          <w:bCs/>
          <w:sz w:val="20"/>
          <w:szCs w:val="20"/>
        </w:rPr>
        <w:t>.1.1.</w:t>
      </w:r>
      <w:r w:rsidR="00687289" w:rsidRPr="00FC47D3">
        <w:rPr>
          <w:bCs/>
          <w:sz w:val="20"/>
          <w:szCs w:val="20"/>
        </w:rPr>
        <w:t xml:space="preserve"> </w:t>
      </w:r>
      <w:proofErr w:type="gramStart"/>
      <w:r w:rsidR="00687289" w:rsidRPr="00FC47D3">
        <w:rPr>
          <w:bCs/>
          <w:sz w:val="20"/>
          <w:szCs w:val="20"/>
        </w:rPr>
        <w:t>A pedido</w:t>
      </w:r>
      <w:proofErr w:type="gramEnd"/>
      <w:r w:rsidR="004458FD">
        <w:rPr>
          <w:bCs/>
          <w:sz w:val="20"/>
          <w:szCs w:val="20"/>
        </w:rPr>
        <w:t>,</w:t>
      </w:r>
      <w:r w:rsidR="00687289" w:rsidRPr="00FC47D3">
        <w:rPr>
          <w:bCs/>
          <w:sz w:val="20"/>
          <w:szCs w:val="20"/>
        </w:rPr>
        <w:t xml:space="preserve"> quando: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687289"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.6</w:t>
      </w:r>
      <w:r w:rsidR="00687289" w:rsidRPr="00FC47D3">
        <w:rPr>
          <w:b/>
          <w:bCs/>
          <w:sz w:val="20"/>
          <w:szCs w:val="20"/>
        </w:rPr>
        <w:t>.1.2.</w:t>
      </w:r>
      <w:r w:rsidR="00687289" w:rsidRPr="00FC47D3">
        <w:rPr>
          <w:bCs/>
          <w:sz w:val="20"/>
          <w:szCs w:val="20"/>
        </w:rPr>
        <w:t xml:space="preserve"> </w:t>
      </w:r>
      <w:r w:rsidR="004458FD">
        <w:rPr>
          <w:bCs/>
          <w:sz w:val="20"/>
          <w:szCs w:val="20"/>
        </w:rPr>
        <w:t>P</w:t>
      </w:r>
      <w:r w:rsidR="00687289" w:rsidRPr="00FC47D3">
        <w:rPr>
          <w:bCs/>
          <w:sz w:val="20"/>
          <w:szCs w:val="20"/>
        </w:rPr>
        <w:t xml:space="preserve">or iniciativa da </w:t>
      </w:r>
      <w:r w:rsidR="00A001D4">
        <w:rPr>
          <w:bCs/>
          <w:sz w:val="20"/>
          <w:szCs w:val="20"/>
        </w:rPr>
        <w:t>SESAU/TO</w:t>
      </w:r>
      <w:r w:rsidR="00687289" w:rsidRPr="00FC47D3">
        <w:rPr>
          <w:bCs/>
          <w:sz w:val="20"/>
          <w:szCs w:val="20"/>
        </w:rPr>
        <w:t>, quando o fornecedor:</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 xml:space="preserve">c) </w:t>
      </w:r>
      <w:r w:rsidR="00D67DB9">
        <w:rPr>
          <w:bCs/>
          <w:sz w:val="20"/>
          <w:szCs w:val="20"/>
        </w:rPr>
        <w:t>p</w:t>
      </w:r>
      <w:r w:rsidR="004458FD">
        <w:rPr>
          <w:bCs/>
          <w:sz w:val="20"/>
          <w:szCs w:val="20"/>
        </w:rPr>
        <w:t xml:space="preserve">or razões de interesse </w:t>
      </w:r>
      <w:proofErr w:type="gramStart"/>
      <w:r w:rsidR="004458FD">
        <w:rPr>
          <w:bCs/>
          <w:sz w:val="20"/>
          <w:szCs w:val="20"/>
        </w:rPr>
        <w:t>público,</w:t>
      </w:r>
      <w:r w:rsidRPr="00FC47D3">
        <w:rPr>
          <w:bCs/>
          <w:sz w:val="20"/>
          <w:szCs w:val="20"/>
        </w:rPr>
        <w:t xml:space="preserve"> devid</w:t>
      </w:r>
      <w:r w:rsidR="003A1638">
        <w:rPr>
          <w:bCs/>
          <w:sz w:val="20"/>
          <w:szCs w:val="20"/>
        </w:rPr>
        <w:t>amente motivadas e justificadas</w:t>
      </w:r>
      <w:proofErr w:type="gramEnd"/>
      <w:r w:rsidR="003A1638">
        <w:rPr>
          <w:bCs/>
          <w:sz w:val="20"/>
          <w:szCs w:val="20"/>
        </w:rPr>
        <w:t xml:space="preserve"> p</w:t>
      </w:r>
      <w:r w:rsidR="003A1638" w:rsidRPr="00FC47D3">
        <w:rPr>
          <w:bCs/>
          <w:sz w:val="20"/>
          <w:szCs w:val="20"/>
        </w:rPr>
        <w:t>or decurso do prazo de vigência</w:t>
      </w:r>
      <w:r w:rsidR="003A1638">
        <w:rPr>
          <w:bCs/>
          <w:sz w:val="20"/>
          <w:szCs w:val="20"/>
        </w:rPr>
        <w:t>, ou q</w:t>
      </w:r>
      <w:r w:rsidR="003A1638" w:rsidRPr="00FC47D3">
        <w:rPr>
          <w:bCs/>
          <w:sz w:val="20"/>
          <w:szCs w:val="20"/>
        </w:rPr>
        <w:t>uando não restarem fornecedores registrados</w:t>
      </w:r>
      <w:r w:rsidR="003A1638">
        <w:rPr>
          <w:bCs/>
          <w:sz w:val="20"/>
          <w:szCs w:val="20"/>
        </w:rPr>
        <w:t>;</w:t>
      </w:r>
    </w:p>
    <w:p w:rsidR="00687289" w:rsidRPr="00FC47D3" w:rsidRDefault="00687289" w:rsidP="00754EEA">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687289" w:rsidRDefault="00687289" w:rsidP="00250EE2">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D67DB9" w:rsidRPr="00FC47D3" w:rsidRDefault="00D67DB9" w:rsidP="00250EE2">
      <w:pPr>
        <w:widowControl w:val="0"/>
        <w:autoSpaceDE w:val="0"/>
        <w:autoSpaceDN w:val="0"/>
        <w:adjustRightInd w:val="0"/>
        <w:spacing w:after="0" w:line="240" w:lineRule="auto"/>
        <w:jc w:val="both"/>
        <w:rPr>
          <w:bCs/>
          <w:sz w:val="20"/>
          <w:szCs w:val="20"/>
        </w:rPr>
      </w:pPr>
      <w:r w:rsidRPr="00D67DB9">
        <w:rPr>
          <w:b/>
          <w:bCs/>
          <w:sz w:val="20"/>
          <w:szCs w:val="20"/>
        </w:rPr>
        <w:lastRenderedPageBreak/>
        <w:t>16.6.1.3.</w:t>
      </w:r>
      <w:r>
        <w:rPr>
          <w:bCs/>
          <w:sz w:val="20"/>
          <w:szCs w:val="20"/>
        </w:rPr>
        <w:t xml:space="preserve"> Quando</w:t>
      </w:r>
      <w:r w:rsidRPr="00FC47D3">
        <w:rPr>
          <w:bCs/>
          <w:sz w:val="20"/>
          <w:szCs w:val="20"/>
        </w:rPr>
        <w:t xml:space="preserve"> </w:t>
      </w:r>
      <w:r>
        <w:rPr>
          <w:bCs/>
          <w:sz w:val="20"/>
          <w:szCs w:val="20"/>
        </w:rPr>
        <w:t xml:space="preserve">caracterizada </w:t>
      </w:r>
      <w:r w:rsidRPr="00FC47D3">
        <w:rPr>
          <w:bCs/>
          <w:sz w:val="20"/>
          <w:szCs w:val="20"/>
        </w:rPr>
        <w:t>qualquer hipótese de inexecução total ou parcial das condições estabelecidas na Ata de Registro de Preços ou nos pedidos dela decorrentes;</w:t>
      </w:r>
    </w:p>
    <w:p w:rsidR="00725F87" w:rsidRDefault="00D20857" w:rsidP="004F4C41">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sidR="0081464D">
        <w:rPr>
          <w:b/>
          <w:bCs/>
          <w:sz w:val="20"/>
          <w:szCs w:val="20"/>
        </w:rPr>
        <w:t>6</w:t>
      </w:r>
      <w:r w:rsidRPr="00FC47D3">
        <w:rPr>
          <w:b/>
          <w:bCs/>
          <w:sz w:val="20"/>
          <w:szCs w:val="20"/>
        </w:rPr>
        <w:t>.6</w:t>
      </w:r>
      <w:r w:rsidR="00687289" w:rsidRPr="00FC47D3">
        <w:rPr>
          <w:b/>
          <w:bCs/>
          <w:sz w:val="20"/>
          <w:szCs w:val="20"/>
        </w:rPr>
        <w:t>.1.</w:t>
      </w:r>
      <w:r w:rsidR="00D67DB9">
        <w:rPr>
          <w:b/>
          <w:bCs/>
          <w:sz w:val="20"/>
          <w:szCs w:val="20"/>
        </w:rPr>
        <w:t>4</w:t>
      </w:r>
      <w:r w:rsidR="00687289" w:rsidRPr="00FC47D3">
        <w:rPr>
          <w:b/>
          <w:bCs/>
          <w:sz w:val="20"/>
          <w:szCs w:val="20"/>
        </w:rPr>
        <w:t>.</w:t>
      </w:r>
      <w:r w:rsidR="00687289" w:rsidRPr="00FC47D3">
        <w:rPr>
          <w:bCs/>
          <w:sz w:val="20"/>
          <w:szCs w:val="20"/>
        </w:rPr>
        <w:t xml:space="preserve"> Em qua</w:t>
      </w:r>
      <w:r w:rsidR="00D67DB9">
        <w:rPr>
          <w:bCs/>
          <w:sz w:val="20"/>
          <w:szCs w:val="20"/>
        </w:rPr>
        <w:t xml:space="preserve">isquer </w:t>
      </w:r>
      <w:r w:rsidR="00687289" w:rsidRPr="00FC47D3">
        <w:rPr>
          <w:bCs/>
          <w:sz w:val="20"/>
          <w:szCs w:val="20"/>
        </w:rPr>
        <w:t xml:space="preserve">hipóteses acima, concluído o processo, </w:t>
      </w:r>
      <w:r w:rsidR="00D67DB9">
        <w:rPr>
          <w:bCs/>
          <w:sz w:val="20"/>
          <w:szCs w:val="20"/>
        </w:rPr>
        <w:t xml:space="preserve">a </w:t>
      </w:r>
      <w:r w:rsidR="00A001D4">
        <w:rPr>
          <w:bCs/>
          <w:sz w:val="20"/>
          <w:szCs w:val="20"/>
        </w:rPr>
        <w:t>SESAU/TO</w:t>
      </w:r>
      <w:r w:rsidR="00687289" w:rsidRPr="00FC47D3">
        <w:rPr>
          <w:bCs/>
          <w:sz w:val="20"/>
          <w:szCs w:val="20"/>
        </w:rPr>
        <w:t xml:space="preserve"> fará o devido </w:t>
      </w:r>
      <w:proofErr w:type="spellStart"/>
      <w:r w:rsidR="00687289" w:rsidRPr="00FC47D3">
        <w:rPr>
          <w:bCs/>
          <w:sz w:val="20"/>
          <w:szCs w:val="20"/>
        </w:rPr>
        <w:t>apostilamento</w:t>
      </w:r>
      <w:proofErr w:type="spellEnd"/>
      <w:r w:rsidR="00687289" w:rsidRPr="00FC47D3">
        <w:rPr>
          <w:bCs/>
          <w:sz w:val="20"/>
          <w:szCs w:val="20"/>
        </w:rPr>
        <w:t xml:space="preserve"> na Ata de Registro de Preços e informará ao fornecedor beneficiário e aos demais fornecedores a nova ordem de registro.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81464D" w:rsidRPr="00524132">
        <w:rPr>
          <w:b/>
          <w:bCs/>
          <w:color w:val="000000"/>
          <w:sz w:val="20"/>
          <w:szCs w:val="20"/>
        </w:rPr>
        <w:t>7</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17.6.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17.7.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FC47D3">
        <w:rPr>
          <w:b/>
          <w:bCs/>
          <w:color w:val="000000"/>
          <w:sz w:val="20"/>
          <w:szCs w:val="20"/>
        </w:rPr>
        <w:t>1</w:t>
      </w:r>
      <w:r w:rsidR="0081464D">
        <w:rPr>
          <w:b/>
          <w:bCs/>
          <w:color w:val="000000"/>
          <w:sz w:val="20"/>
          <w:szCs w:val="20"/>
        </w:rPr>
        <w:t>8</w:t>
      </w:r>
      <w:r w:rsidR="004D785B" w:rsidRPr="00FC47D3">
        <w:rPr>
          <w:b/>
          <w:bCs/>
          <w:color w:val="000000"/>
          <w:sz w:val="20"/>
          <w:szCs w:val="20"/>
        </w:rPr>
        <w:t>.1.</w:t>
      </w:r>
      <w:r w:rsidR="004D785B" w:rsidRPr="00FC47D3">
        <w:rPr>
          <w:bCs/>
          <w:color w:val="000000"/>
          <w:sz w:val="20"/>
          <w:szCs w:val="20"/>
        </w:rPr>
        <w:t xml:space="preserve"> </w:t>
      </w:r>
      <w:r w:rsidR="003D0293">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FC47D3">
        <w:rPr>
          <w:b/>
          <w:bCs/>
          <w:color w:val="000000"/>
          <w:sz w:val="20"/>
          <w:szCs w:val="20"/>
        </w:rPr>
        <w:t>1</w:t>
      </w:r>
      <w:r w:rsidR="0081464D">
        <w:rPr>
          <w:b/>
          <w:bCs/>
          <w:color w:val="000000"/>
          <w:sz w:val="20"/>
          <w:szCs w:val="20"/>
        </w:rPr>
        <w:t>8</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AC6B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E612DE">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19</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19</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19.11.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lastRenderedPageBreak/>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Pr="00FC47D3">
        <w:rPr>
          <w:bCs/>
          <w:color w:val="000000"/>
          <w:sz w:val="20"/>
          <w:szCs w:val="20"/>
        </w:rPr>
        <w:t xml:space="preserve"> </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 xml:space="preserve">.13. </w:t>
      </w:r>
      <w:r w:rsidR="005A65D0">
        <w:rPr>
          <w:bCs/>
          <w:color w:val="000000"/>
          <w:sz w:val="20"/>
          <w:szCs w:val="20"/>
        </w:rPr>
        <w:t>A</w:t>
      </w:r>
      <w:r w:rsidR="00975295">
        <w:rPr>
          <w:bCs/>
          <w:color w:val="000000"/>
          <w:sz w:val="20"/>
          <w:szCs w:val="20"/>
        </w:rPr>
        <w:t xml:space="preserve"> </w:t>
      </w:r>
      <w:r w:rsidR="005A65D0">
        <w:rPr>
          <w:bCs/>
          <w:color w:val="000000"/>
          <w:sz w:val="20"/>
          <w:szCs w:val="20"/>
        </w:rPr>
        <w:t>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20.14.</w:t>
      </w:r>
      <w:r>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913EDA">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1F61CD">
        <w:rPr>
          <w:bCs/>
          <w:color w:val="000000"/>
          <w:sz w:val="20"/>
          <w:szCs w:val="20"/>
        </w:rPr>
        <w:t>27</w:t>
      </w:r>
      <w:r w:rsidRPr="00901BD0">
        <w:rPr>
          <w:bCs/>
          <w:color w:val="000000"/>
          <w:sz w:val="20"/>
          <w:szCs w:val="20"/>
        </w:rPr>
        <w:t xml:space="preserve"> de </w:t>
      </w:r>
      <w:r w:rsidR="001F61CD">
        <w:rPr>
          <w:bCs/>
          <w:color w:val="000000"/>
          <w:sz w:val="20"/>
          <w:szCs w:val="20"/>
        </w:rPr>
        <w:t>março</w:t>
      </w:r>
      <w:r w:rsidRPr="00901BD0">
        <w:rPr>
          <w:bCs/>
          <w:color w:val="000000"/>
          <w:sz w:val="20"/>
          <w:szCs w:val="20"/>
        </w:rPr>
        <w:t xml:space="preserve"> de 201</w:t>
      </w:r>
      <w:r w:rsidR="00AC6B4D">
        <w:rPr>
          <w:bCs/>
          <w:color w:val="000000"/>
          <w:sz w:val="20"/>
          <w:szCs w:val="20"/>
        </w:rPr>
        <w:t>7</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62784" w:rsidRDefault="00462784" w:rsidP="00462784">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62784" w:rsidRPr="00200FA2" w:rsidRDefault="00462784" w:rsidP="00462784">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462784" w:rsidRPr="00FC47D3" w:rsidRDefault="00462784" w:rsidP="00462784">
      <w:pPr>
        <w:spacing w:after="0"/>
        <w:jc w:val="center"/>
        <w:rPr>
          <w:rFonts w:cs="Courier New"/>
          <w:sz w:val="20"/>
          <w:szCs w:val="20"/>
        </w:rPr>
      </w:pPr>
    </w:p>
    <w:p w:rsidR="00462784" w:rsidRPr="00200FA2" w:rsidRDefault="00462784" w:rsidP="00462784">
      <w:pPr>
        <w:spacing w:after="0" w:line="240" w:lineRule="auto"/>
        <w:jc w:val="both"/>
        <w:rPr>
          <w:rFonts w:cs="Courier New"/>
          <w:b/>
          <w:sz w:val="20"/>
          <w:szCs w:val="20"/>
        </w:rPr>
      </w:pPr>
      <w:r w:rsidRPr="00200FA2">
        <w:rPr>
          <w:rFonts w:cs="Courier New"/>
          <w:b/>
          <w:sz w:val="20"/>
          <w:szCs w:val="20"/>
        </w:rPr>
        <w:t>01. Do critério de julgamento (lembretes importantes):</w:t>
      </w:r>
    </w:p>
    <w:p w:rsidR="00462784" w:rsidRPr="00FC47D3" w:rsidRDefault="00462784" w:rsidP="00462784">
      <w:pPr>
        <w:spacing w:after="0"/>
        <w:jc w:val="both"/>
        <w:rPr>
          <w:rFonts w:cs="Courier New"/>
          <w:color w:val="000000"/>
          <w:sz w:val="20"/>
          <w:szCs w:val="20"/>
        </w:rPr>
      </w:pPr>
      <w:r w:rsidRPr="00FC47D3">
        <w:rPr>
          <w:rFonts w:cs="Courier New"/>
          <w:color w:val="000000"/>
          <w:sz w:val="20"/>
          <w:szCs w:val="20"/>
        </w:rPr>
        <w:t xml:space="preserve">a) Será vencedora a </w:t>
      </w:r>
      <w:r>
        <w:rPr>
          <w:rFonts w:cs="Courier New"/>
          <w:color w:val="000000"/>
          <w:sz w:val="20"/>
          <w:szCs w:val="20"/>
        </w:rPr>
        <w:t>Licitante</w:t>
      </w:r>
      <w:r w:rsidRPr="00FC47D3">
        <w:rPr>
          <w:rFonts w:cs="Courier New"/>
          <w:color w:val="000000"/>
          <w:sz w:val="20"/>
          <w:szCs w:val="20"/>
        </w:rPr>
        <w:t xml:space="preserve"> que atender as exigências do </w:t>
      </w:r>
      <w:r>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w:t>
      </w:r>
      <w:r w:rsidR="00AC6B4D">
        <w:rPr>
          <w:rFonts w:cs="Courier New"/>
          <w:b/>
          <w:color w:val="000000"/>
          <w:sz w:val="20"/>
          <w:szCs w:val="20"/>
          <w:u w:val="single"/>
        </w:rPr>
        <w:t xml:space="preserve"> grupo e </w:t>
      </w:r>
      <w:r w:rsidRPr="003C2C09">
        <w:rPr>
          <w:rFonts w:cs="Courier New"/>
          <w:b/>
          <w:color w:val="000000"/>
          <w:sz w:val="20"/>
          <w:szCs w:val="20"/>
          <w:u w:val="single"/>
        </w:rPr>
        <w:t>item;</w:t>
      </w:r>
    </w:p>
    <w:p w:rsidR="00462784" w:rsidRDefault="00462784" w:rsidP="00462784">
      <w:pPr>
        <w:autoSpaceDE w:val="0"/>
        <w:autoSpaceDN w:val="0"/>
        <w:adjustRightInd w:val="0"/>
        <w:spacing w:after="0"/>
        <w:jc w:val="both"/>
        <w:rPr>
          <w:rFonts w:cs="Courier New"/>
          <w:sz w:val="20"/>
          <w:szCs w:val="20"/>
        </w:rPr>
      </w:pPr>
      <w:r>
        <w:rPr>
          <w:rFonts w:cs="Courier New"/>
          <w:sz w:val="20"/>
          <w:szCs w:val="20"/>
        </w:rPr>
        <w:t>b</w:t>
      </w:r>
      <w:r w:rsidRPr="00FC47D3">
        <w:rPr>
          <w:rFonts w:cs="Courier New"/>
          <w:sz w:val="20"/>
          <w:szCs w:val="20"/>
        </w:rPr>
        <w:t>) A proposta deverá conter apenas duas casas decimais após a vírgula;</w:t>
      </w:r>
    </w:p>
    <w:p w:rsidR="00462784" w:rsidRPr="00FF3178" w:rsidRDefault="00462784" w:rsidP="00462784">
      <w:pPr>
        <w:widowControl w:val="0"/>
        <w:autoSpaceDE w:val="0"/>
        <w:autoSpaceDN w:val="0"/>
        <w:adjustRightInd w:val="0"/>
        <w:spacing w:after="0"/>
        <w:jc w:val="both"/>
        <w:rPr>
          <w:b/>
          <w:bCs/>
          <w:color w:val="000000"/>
          <w:sz w:val="20"/>
          <w:szCs w:val="20"/>
          <w:u w:val="single"/>
        </w:rPr>
      </w:pPr>
      <w:r w:rsidRPr="00FF3178">
        <w:rPr>
          <w:b/>
          <w:bCs/>
          <w:color w:val="000000"/>
          <w:sz w:val="20"/>
          <w:szCs w:val="20"/>
          <w:u w:val="single"/>
        </w:rPr>
        <w:t>c) Conforme faculta o art. 3º da Lei 10.520/02, não será anexado a este Edital o orçamento de referência estimado para contratação.</w:t>
      </w:r>
    </w:p>
    <w:p w:rsidR="00462784" w:rsidRDefault="00462784" w:rsidP="00462784">
      <w:pPr>
        <w:autoSpaceDE w:val="0"/>
        <w:autoSpaceDN w:val="0"/>
        <w:adjustRightInd w:val="0"/>
        <w:spacing w:after="0" w:line="240" w:lineRule="auto"/>
        <w:jc w:val="both"/>
        <w:rPr>
          <w:b/>
          <w:bCs/>
          <w:color w:val="000000"/>
          <w:sz w:val="20"/>
          <w:szCs w:val="20"/>
          <w:u w:val="single"/>
        </w:rPr>
      </w:pPr>
      <w:r w:rsidRPr="00FF3178">
        <w:rPr>
          <w:b/>
          <w:bCs/>
          <w:color w:val="000000"/>
          <w:sz w:val="20"/>
          <w:szCs w:val="20"/>
          <w:u w:val="single"/>
        </w:rPr>
        <w:t>d) O preço estimado para contratação somente será divulgado após o término da fase de lances.</w:t>
      </w:r>
    </w:p>
    <w:p w:rsidR="00ED5672" w:rsidRPr="00FC47D3" w:rsidRDefault="00ED5672" w:rsidP="00462784">
      <w:pPr>
        <w:autoSpaceDE w:val="0"/>
        <w:autoSpaceDN w:val="0"/>
        <w:adjustRightInd w:val="0"/>
        <w:spacing w:after="0" w:line="240" w:lineRule="auto"/>
        <w:jc w:val="both"/>
        <w:rPr>
          <w:rFonts w:eastAsia="Batang" w:cs="Courier New"/>
          <w:bCs/>
          <w:sz w:val="20"/>
          <w:szCs w:val="20"/>
        </w:rPr>
      </w:pPr>
      <w:r>
        <w:rPr>
          <w:b/>
          <w:bCs/>
          <w:color w:val="000000"/>
          <w:sz w:val="20"/>
          <w:szCs w:val="20"/>
          <w:u w:val="single"/>
        </w:rPr>
        <w:t xml:space="preserve">e) </w:t>
      </w:r>
      <w:r w:rsidRPr="00ED5672">
        <w:rPr>
          <w:rFonts w:eastAsia="Batang" w:cs="Courier New"/>
          <w:b/>
          <w:bCs/>
          <w:color w:val="000000"/>
          <w:sz w:val="20"/>
          <w:szCs w:val="20"/>
          <w:u w:val="single"/>
        </w:rPr>
        <w:t>Em caso de discordância existente entre as especificações deste objeto descritas no SISTEMA e as especificações constantes do Anexo I deste Edital, prevalecerão as últimas</w:t>
      </w:r>
      <w:r>
        <w:rPr>
          <w:rFonts w:eastAsia="Batang" w:cs="Courier New"/>
          <w:b/>
          <w:bCs/>
          <w:color w:val="000000"/>
          <w:sz w:val="20"/>
          <w:szCs w:val="20"/>
          <w:u w:val="single"/>
        </w:rPr>
        <w:t>.</w:t>
      </w:r>
    </w:p>
    <w:p w:rsidR="00462784" w:rsidRDefault="00462784" w:rsidP="00462784">
      <w:pPr>
        <w:spacing w:after="0" w:line="240" w:lineRule="auto"/>
        <w:jc w:val="both"/>
        <w:rPr>
          <w:rFonts w:cs="Courier New"/>
          <w:b/>
          <w:sz w:val="20"/>
          <w:szCs w:val="20"/>
        </w:rPr>
      </w:pPr>
    </w:p>
    <w:p w:rsidR="00462784" w:rsidRDefault="00462784" w:rsidP="00462784">
      <w:pPr>
        <w:spacing w:after="0" w:line="240" w:lineRule="auto"/>
        <w:jc w:val="both"/>
        <w:rPr>
          <w:rFonts w:cs="Courier New"/>
          <w:b/>
          <w:sz w:val="20"/>
          <w:szCs w:val="20"/>
        </w:rPr>
      </w:pPr>
      <w:r w:rsidRPr="00200FA2">
        <w:rPr>
          <w:rFonts w:cs="Courier New"/>
          <w:b/>
          <w:sz w:val="20"/>
          <w:szCs w:val="20"/>
        </w:rPr>
        <w:t>02. Da Relação/Descrição</w:t>
      </w:r>
      <w:r>
        <w:rPr>
          <w:rFonts w:cs="Courier New"/>
          <w:b/>
          <w:sz w:val="20"/>
          <w:szCs w:val="20"/>
        </w:rPr>
        <w:t xml:space="preserve"> técnica </w:t>
      </w:r>
      <w:r w:rsidRPr="00200FA2">
        <w:rPr>
          <w:rFonts w:cs="Courier New"/>
          <w:b/>
          <w:sz w:val="20"/>
          <w:szCs w:val="20"/>
        </w:rPr>
        <w:t>dos produtos:</w:t>
      </w:r>
    </w:p>
    <w:p w:rsidR="00462784" w:rsidRDefault="00462784" w:rsidP="00462784">
      <w:pPr>
        <w:spacing w:after="0" w:line="240" w:lineRule="auto"/>
        <w:jc w:val="both"/>
        <w:rPr>
          <w:rFonts w:cs="Courier New"/>
          <w:b/>
          <w:sz w:val="20"/>
          <w:szCs w:val="20"/>
        </w:rPr>
      </w:pPr>
    </w:p>
    <w:tbl>
      <w:tblPr>
        <w:tblW w:w="872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3"/>
        <w:gridCol w:w="709"/>
        <w:gridCol w:w="992"/>
        <w:gridCol w:w="6379"/>
      </w:tblGrid>
      <w:tr w:rsidR="00BF0BEA" w:rsidRPr="0020722B" w:rsidTr="0020722B">
        <w:trPr>
          <w:trHeight w:val="300"/>
        </w:trPr>
        <w:tc>
          <w:tcPr>
            <w:tcW w:w="8723" w:type="dxa"/>
            <w:gridSpan w:val="4"/>
            <w:shd w:val="clear" w:color="auto" w:fill="BFBFBF"/>
            <w:vAlign w:val="center"/>
          </w:tcPr>
          <w:p w:rsidR="00BF0BEA" w:rsidRPr="0020722B" w:rsidRDefault="00BF0BEA" w:rsidP="00AC6B4D">
            <w:pPr>
              <w:tabs>
                <w:tab w:val="left" w:pos="1418"/>
              </w:tabs>
              <w:ind w:left="-54"/>
              <w:jc w:val="center"/>
              <w:rPr>
                <w:rFonts w:ascii="Arial" w:hAnsi="Arial" w:cs="Arial"/>
                <w:b/>
                <w:bCs/>
                <w:sz w:val="18"/>
                <w:szCs w:val="18"/>
              </w:rPr>
            </w:pPr>
            <w:r w:rsidRPr="0020722B">
              <w:rPr>
                <w:rFonts w:ascii="Arial" w:hAnsi="Arial" w:cs="Arial"/>
                <w:b/>
                <w:bCs/>
                <w:sz w:val="18"/>
                <w:szCs w:val="18"/>
              </w:rPr>
              <w:t>GRUPO 01</w:t>
            </w:r>
          </w:p>
        </w:tc>
      </w:tr>
      <w:tr w:rsidR="00BF0BEA" w:rsidRPr="0020722B" w:rsidTr="0020722B">
        <w:trPr>
          <w:trHeight w:val="237"/>
        </w:trPr>
        <w:tc>
          <w:tcPr>
            <w:tcW w:w="643" w:type="dxa"/>
            <w:shd w:val="clear" w:color="auto" w:fill="BFBFBF"/>
          </w:tcPr>
          <w:p w:rsidR="00BF0BEA" w:rsidRPr="0020722B" w:rsidRDefault="00BF0BEA" w:rsidP="00AC6B4D">
            <w:pPr>
              <w:tabs>
                <w:tab w:val="left" w:pos="1418"/>
              </w:tabs>
              <w:ind w:left="-54"/>
              <w:jc w:val="center"/>
              <w:rPr>
                <w:rFonts w:ascii="Arial" w:hAnsi="Arial" w:cs="Arial"/>
                <w:b/>
                <w:bCs/>
                <w:sz w:val="18"/>
                <w:szCs w:val="18"/>
              </w:rPr>
            </w:pPr>
            <w:r w:rsidRPr="0020722B">
              <w:rPr>
                <w:rFonts w:ascii="Arial" w:hAnsi="Arial" w:cs="Arial"/>
                <w:b/>
                <w:bCs/>
                <w:sz w:val="18"/>
                <w:szCs w:val="18"/>
              </w:rPr>
              <w:t>Item</w:t>
            </w:r>
          </w:p>
        </w:tc>
        <w:tc>
          <w:tcPr>
            <w:tcW w:w="709" w:type="dxa"/>
            <w:shd w:val="clear" w:color="auto" w:fill="BFBFBF"/>
          </w:tcPr>
          <w:p w:rsidR="00BF0BEA" w:rsidRPr="0020722B" w:rsidRDefault="00BF0BEA" w:rsidP="00AC6B4D">
            <w:pPr>
              <w:tabs>
                <w:tab w:val="left" w:pos="1418"/>
              </w:tabs>
              <w:ind w:left="-54"/>
              <w:jc w:val="center"/>
              <w:rPr>
                <w:rFonts w:ascii="Arial" w:hAnsi="Arial" w:cs="Arial"/>
                <w:b/>
                <w:bCs/>
                <w:sz w:val="18"/>
                <w:szCs w:val="18"/>
              </w:rPr>
            </w:pPr>
            <w:r w:rsidRPr="0020722B">
              <w:rPr>
                <w:rFonts w:ascii="Arial" w:hAnsi="Arial" w:cs="Arial"/>
                <w:b/>
                <w:bCs/>
                <w:sz w:val="18"/>
                <w:szCs w:val="18"/>
              </w:rPr>
              <w:t>Quant</w:t>
            </w:r>
          </w:p>
        </w:tc>
        <w:tc>
          <w:tcPr>
            <w:tcW w:w="992" w:type="dxa"/>
            <w:shd w:val="clear" w:color="auto" w:fill="BFBFBF"/>
          </w:tcPr>
          <w:p w:rsidR="00BF0BEA" w:rsidRPr="0020722B" w:rsidRDefault="00BF0BEA" w:rsidP="00AC6B4D">
            <w:pPr>
              <w:tabs>
                <w:tab w:val="left" w:pos="1418"/>
              </w:tabs>
              <w:ind w:left="-54"/>
              <w:jc w:val="center"/>
              <w:rPr>
                <w:rFonts w:ascii="Arial" w:hAnsi="Arial" w:cs="Arial"/>
                <w:b/>
                <w:bCs/>
                <w:sz w:val="18"/>
                <w:szCs w:val="18"/>
              </w:rPr>
            </w:pPr>
            <w:proofErr w:type="spellStart"/>
            <w:r w:rsidRPr="0020722B">
              <w:rPr>
                <w:rFonts w:ascii="Arial" w:hAnsi="Arial" w:cs="Arial"/>
                <w:b/>
                <w:bCs/>
                <w:sz w:val="18"/>
                <w:szCs w:val="18"/>
              </w:rPr>
              <w:t>Unid</w:t>
            </w:r>
            <w:proofErr w:type="spellEnd"/>
          </w:p>
        </w:tc>
        <w:tc>
          <w:tcPr>
            <w:tcW w:w="6379" w:type="dxa"/>
            <w:shd w:val="clear" w:color="auto" w:fill="BFBFBF"/>
          </w:tcPr>
          <w:p w:rsidR="00BF0BEA" w:rsidRPr="0020722B" w:rsidRDefault="00BF0BEA" w:rsidP="00AC6B4D">
            <w:pPr>
              <w:tabs>
                <w:tab w:val="left" w:pos="1418"/>
              </w:tabs>
              <w:jc w:val="center"/>
              <w:rPr>
                <w:rFonts w:ascii="Arial" w:hAnsi="Arial" w:cs="Arial"/>
                <w:b/>
                <w:bCs/>
                <w:sz w:val="18"/>
                <w:szCs w:val="18"/>
              </w:rPr>
            </w:pPr>
            <w:r w:rsidRPr="0020722B">
              <w:rPr>
                <w:rFonts w:ascii="Arial" w:hAnsi="Arial" w:cs="Arial"/>
                <w:b/>
                <w:bCs/>
                <w:sz w:val="18"/>
                <w:szCs w:val="18"/>
              </w:rPr>
              <w:t>Descrição</w:t>
            </w:r>
          </w:p>
        </w:tc>
      </w:tr>
      <w:tr w:rsidR="00BF0BEA" w:rsidRPr="0020722B" w:rsidTr="0020722B">
        <w:tblPrEx>
          <w:tblCellMar>
            <w:left w:w="108" w:type="dxa"/>
            <w:right w:w="108" w:type="dxa"/>
          </w:tblCellMar>
        </w:tblPrEx>
        <w:trPr>
          <w:trHeight w:val="270"/>
        </w:trPr>
        <w:tc>
          <w:tcPr>
            <w:tcW w:w="643" w:type="dxa"/>
          </w:tcPr>
          <w:p w:rsidR="00BF0BEA" w:rsidRPr="0020722B" w:rsidRDefault="00BF0BEA" w:rsidP="00BF0BEA">
            <w:pPr>
              <w:numPr>
                <w:ilvl w:val="0"/>
                <w:numId w:val="31"/>
              </w:numPr>
              <w:spacing w:after="0" w:line="240" w:lineRule="auto"/>
              <w:jc w:val="center"/>
              <w:rPr>
                <w:rFonts w:ascii="Arial" w:hAnsi="Arial" w:cs="Arial"/>
                <w:bCs/>
                <w:sz w:val="18"/>
                <w:szCs w:val="18"/>
              </w:rPr>
            </w:pPr>
          </w:p>
        </w:tc>
        <w:tc>
          <w:tcPr>
            <w:tcW w:w="709" w:type="dxa"/>
          </w:tcPr>
          <w:p w:rsidR="00BF0BEA" w:rsidRPr="0020722B" w:rsidRDefault="00BF0BEA" w:rsidP="00AC6B4D">
            <w:pPr>
              <w:jc w:val="center"/>
              <w:rPr>
                <w:rFonts w:ascii="Arial" w:hAnsi="Arial" w:cs="Arial"/>
                <w:sz w:val="18"/>
                <w:szCs w:val="18"/>
              </w:rPr>
            </w:pPr>
            <w:r w:rsidRPr="0020722B">
              <w:rPr>
                <w:rFonts w:ascii="Arial" w:hAnsi="Arial" w:cs="Arial"/>
                <w:sz w:val="18"/>
                <w:szCs w:val="18"/>
              </w:rPr>
              <w:t>16</w:t>
            </w:r>
          </w:p>
        </w:tc>
        <w:tc>
          <w:tcPr>
            <w:tcW w:w="992" w:type="dxa"/>
          </w:tcPr>
          <w:p w:rsidR="00BF0BEA" w:rsidRPr="0020722B" w:rsidRDefault="00BF0BEA" w:rsidP="00AC6B4D">
            <w:pPr>
              <w:jc w:val="center"/>
              <w:rPr>
                <w:rFonts w:ascii="Arial" w:hAnsi="Arial" w:cs="Arial"/>
                <w:sz w:val="18"/>
                <w:szCs w:val="18"/>
              </w:rPr>
            </w:pPr>
            <w:r w:rsidRPr="0020722B">
              <w:rPr>
                <w:rFonts w:ascii="Arial" w:hAnsi="Arial" w:cs="Arial"/>
                <w:sz w:val="18"/>
                <w:szCs w:val="18"/>
              </w:rPr>
              <w:t>Frasco</w:t>
            </w:r>
          </w:p>
        </w:tc>
        <w:tc>
          <w:tcPr>
            <w:tcW w:w="6379" w:type="dxa"/>
          </w:tcPr>
          <w:p w:rsidR="00BF0BEA" w:rsidRPr="0020722B" w:rsidRDefault="00BF0BEA" w:rsidP="00AC6B4D">
            <w:pPr>
              <w:jc w:val="both"/>
              <w:rPr>
                <w:rFonts w:ascii="Arial" w:hAnsi="Arial" w:cs="Arial"/>
                <w:sz w:val="18"/>
                <w:szCs w:val="18"/>
              </w:rPr>
            </w:pPr>
            <w:r w:rsidRPr="0020722B">
              <w:rPr>
                <w:rFonts w:ascii="Arial" w:hAnsi="Arial" w:cs="Arial"/>
                <w:b/>
                <w:bCs/>
                <w:sz w:val="18"/>
                <w:szCs w:val="18"/>
              </w:rPr>
              <w:t xml:space="preserve">Produto: </w:t>
            </w:r>
            <w:r w:rsidRPr="0020722B">
              <w:rPr>
                <w:rFonts w:ascii="Arial" w:hAnsi="Arial" w:cs="Arial"/>
                <w:sz w:val="18"/>
                <w:szCs w:val="18"/>
              </w:rPr>
              <w:t>Reagente detergente para aparelhos de hematologia, compatível com o equipamento ABX Micros 60.</w:t>
            </w:r>
          </w:p>
          <w:p w:rsidR="00BF0BEA" w:rsidRPr="0020722B" w:rsidRDefault="00BF0BEA" w:rsidP="00AC6B4D">
            <w:pPr>
              <w:jc w:val="both"/>
              <w:rPr>
                <w:rFonts w:ascii="Arial" w:hAnsi="Arial" w:cs="Arial"/>
                <w:b/>
                <w:bCs/>
                <w:sz w:val="18"/>
                <w:szCs w:val="18"/>
              </w:rPr>
            </w:pPr>
            <w:r w:rsidRPr="0020722B">
              <w:rPr>
                <w:rFonts w:ascii="Arial" w:hAnsi="Arial" w:cs="Arial"/>
                <w:b/>
                <w:bCs/>
                <w:sz w:val="18"/>
                <w:szCs w:val="18"/>
              </w:rPr>
              <w:t xml:space="preserve">Descrição Técnica: </w:t>
            </w:r>
            <w:r w:rsidRPr="0020722B">
              <w:rPr>
                <w:rFonts w:ascii="Arial" w:hAnsi="Arial" w:cs="Arial"/>
                <w:sz w:val="18"/>
                <w:szCs w:val="18"/>
              </w:rPr>
              <w:t xml:space="preserve">Reagente detergente para aparelhos de hematologia. Solução enzimática com ação proteolítica para limpeza dos contadores hematológicos </w:t>
            </w:r>
            <w:proofErr w:type="spellStart"/>
            <w:r w:rsidRPr="0020722B">
              <w:rPr>
                <w:rFonts w:ascii="Arial" w:hAnsi="Arial" w:cs="Arial"/>
                <w:sz w:val="18"/>
                <w:szCs w:val="18"/>
              </w:rPr>
              <w:t>Horiba</w:t>
            </w:r>
            <w:proofErr w:type="spellEnd"/>
            <w:r w:rsidRPr="0020722B">
              <w:rPr>
                <w:rFonts w:ascii="Arial" w:hAnsi="Arial" w:cs="Arial"/>
                <w:sz w:val="18"/>
                <w:szCs w:val="18"/>
              </w:rPr>
              <w:t xml:space="preserve"> ABX Micros 60. Frasco plástico de </w:t>
            </w:r>
            <w:smartTag w:uri="urn:schemas-microsoft-com:office:smarttags" w:element="metricconverter">
              <w:smartTagPr>
                <w:attr w:name="ProductID" w:val="1 litro"/>
              </w:smartTagPr>
              <w:r w:rsidRPr="0020722B">
                <w:rPr>
                  <w:rFonts w:ascii="Arial" w:hAnsi="Arial" w:cs="Arial"/>
                  <w:sz w:val="18"/>
                  <w:szCs w:val="18"/>
                </w:rPr>
                <w:t>1 litro</w:t>
              </w:r>
            </w:smartTag>
            <w:r w:rsidRPr="0020722B">
              <w:rPr>
                <w:rFonts w:ascii="Arial" w:hAnsi="Arial" w:cs="Arial"/>
                <w:sz w:val="18"/>
                <w:szCs w:val="18"/>
              </w:rPr>
              <w:t xml:space="preserve"> contendo Tampão orgânico &lt;0,20%, enzima proteolítica&lt; 1% e água purificada </w:t>
            </w:r>
            <w:proofErr w:type="spellStart"/>
            <w:r w:rsidRPr="0020722B">
              <w:rPr>
                <w:rFonts w:ascii="Arial" w:hAnsi="Arial" w:cs="Arial"/>
                <w:sz w:val="18"/>
                <w:szCs w:val="18"/>
              </w:rPr>
              <w:t>qsp</w:t>
            </w:r>
            <w:proofErr w:type="spellEnd"/>
            <w:r w:rsidRPr="0020722B">
              <w:rPr>
                <w:rFonts w:ascii="Arial" w:hAnsi="Arial" w:cs="Arial"/>
                <w:sz w:val="18"/>
                <w:szCs w:val="18"/>
              </w:rPr>
              <w:t xml:space="preserve"> </w:t>
            </w:r>
            <w:smartTag w:uri="urn:schemas-microsoft-com:office:smarttags" w:element="metricconverter">
              <w:smartTagPr>
                <w:attr w:name="ProductID" w:val="1 litro"/>
              </w:smartTagPr>
              <w:r w:rsidRPr="0020722B">
                <w:rPr>
                  <w:rFonts w:ascii="Arial" w:hAnsi="Arial" w:cs="Arial"/>
                  <w:sz w:val="18"/>
                  <w:szCs w:val="18"/>
                </w:rPr>
                <w:t>1 litro</w:t>
              </w:r>
            </w:smartTag>
            <w:r w:rsidRPr="0020722B">
              <w:rPr>
                <w:rFonts w:ascii="Arial" w:hAnsi="Arial" w:cs="Arial"/>
                <w:sz w:val="18"/>
                <w:szCs w:val="18"/>
              </w:rPr>
              <w:t xml:space="preserve">. </w:t>
            </w:r>
            <w:proofErr w:type="gramStart"/>
            <w:r w:rsidRPr="0020722B">
              <w:rPr>
                <w:rFonts w:ascii="Arial" w:hAnsi="Arial" w:cs="Arial"/>
                <w:sz w:val="18"/>
                <w:szCs w:val="18"/>
              </w:rPr>
              <w:t>Os reagentes desinfetante</w:t>
            </w:r>
            <w:proofErr w:type="gramEnd"/>
            <w:r w:rsidRPr="0020722B">
              <w:rPr>
                <w:rFonts w:ascii="Arial" w:hAnsi="Arial" w:cs="Arial"/>
                <w:sz w:val="18"/>
                <w:szCs w:val="18"/>
              </w:rPr>
              <w:t xml:space="preserve"> para aparelho de hematologia, diluente para hemograma, </w:t>
            </w:r>
            <w:proofErr w:type="spellStart"/>
            <w:r w:rsidRPr="0020722B">
              <w:rPr>
                <w:rFonts w:ascii="Arial" w:hAnsi="Arial" w:cs="Arial"/>
                <w:sz w:val="18"/>
                <w:szCs w:val="18"/>
              </w:rPr>
              <w:t>lisante</w:t>
            </w:r>
            <w:proofErr w:type="spellEnd"/>
            <w:r w:rsidRPr="0020722B">
              <w:rPr>
                <w:rFonts w:ascii="Arial" w:hAnsi="Arial" w:cs="Arial"/>
                <w:sz w:val="18"/>
                <w:szCs w:val="18"/>
              </w:rPr>
              <w:t xml:space="preserve"> ou </w:t>
            </w:r>
            <w:proofErr w:type="spellStart"/>
            <w:r w:rsidRPr="0020722B">
              <w:rPr>
                <w:rFonts w:ascii="Arial" w:hAnsi="Arial" w:cs="Arial"/>
                <w:sz w:val="18"/>
                <w:szCs w:val="18"/>
              </w:rPr>
              <w:t>hemolisante</w:t>
            </w:r>
            <w:proofErr w:type="spellEnd"/>
            <w:r w:rsidRPr="0020722B">
              <w:rPr>
                <w:rFonts w:ascii="Arial" w:hAnsi="Arial" w:cs="Arial"/>
                <w:sz w:val="18"/>
                <w:szCs w:val="18"/>
              </w:rPr>
              <w:t xml:space="preserve"> para hemograma e detergente para aparelho de hematologia devem ser do mesmo fabricante. Devem ser compatíveis com o equipamento ABX Micros 60. A empresa deverá fazer no mínimo duas entregas desse produto dentro de doze meses. </w:t>
            </w:r>
            <w:r w:rsidRPr="0020722B">
              <w:rPr>
                <w:rFonts w:ascii="Arial" w:hAnsi="Arial" w:cs="Arial"/>
                <w:b/>
                <w:sz w:val="18"/>
                <w:szCs w:val="18"/>
              </w:rPr>
              <w:t>V</w:t>
            </w:r>
            <w:r w:rsidRPr="0020722B">
              <w:rPr>
                <w:rFonts w:ascii="Arial" w:hAnsi="Arial" w:cs="Arial"/>
                <w:b/>
                <w:bCs/>
                <w:sz w:val="18"/>
                <w:szCs w:val="18"/>
              </w:rPr>
              <w:t>alidade mínima de 12 meses.</w:t>
            </w:r>
          </w:p>
        </w:tc>
      </w:tr>
      <w:tr w:rsidR="00BF0BEA" w:rsidRPr="0020722B" w:rsidTr="0020722B">
        <w:tblPrEx>
          <w:tblCellMar>
            <w:left w:w="108" w:type="dxa"/>
            <w:right w:w="108" w:type="dxa"/>
          </w:tblCellMar>
        </w:tblPrEx>
        <w:trPr>
          <w:trHeight w:val="270"/>
        </w:trPr>
        <w:tc>
          <w:tcPr>
            <w:tcW w:w="643" w:type="dxa"/>
          </w:tcPr>
          <w:p w:rsidR="00BF0BEA" w:rsidRPr="0020722B" w:rsidRDefault="00BF0BEA" w:rsidP="00BF0BEA">
            <w:pPr>
              <w:numPr>
                <w:ilvl w:val="0"/>
                <w:numId w:val="31"/>
              </w:numPr>
              <w:spacing w:after="0" w:line="240" w:lineRule="auto"/>
              <w:jc w:val="center"/>
              <w:rPr>
                <w:rFonts w:ascii="Arial" w:hAnsi="Arial" w:cs="Arial"/>
                <w:bCs/>
                <w:sz w:val="18"/>
                <w:szCs w:val="18"/>
              </w:rPr>
            </w:pPr>
          </w:p>
        </w:tc>
        <w:tc>
          <w:tcPr>
            <w:tcW w:w="709" w:type="dxa"/>
          </w:tcPr>
          <w:p w:rsidR="00BF0BEA" w:rsidRPr="0020722B" w:rsidRDefault="00BF0BEA" w:rsidP="00AC6B4D">
            <w:pPr>
              <w:jc w:val="center"/>
              <w:rPr>
                <w:rFonts w:ascii="Arial" w:hAnsi="Arial" w:cs="Arial"/>
                <w:sz w:val="18"/>
                <w:szCs w:val="18"/>
              </w:rPr>
            </w:pPr>
            <w:r w:rsidRPr="0020722B">
              <w:rPr>
                <w:rFonts w:ascii="Arial" w:hAnsi="Arial" w:cs="Arial"/>
                <w:sz w:val="18"/>
                <w:szCs w:val="18"/>
              </w:rPr>
              <w:t>12</w:t>
            </w:r>
          </w:p>
        </w:tc>
        <w:tc>
          <w:tcPr>
            <w:tcW w:w="992" w:type="dxa"/>
          </w:tcPr>
          <w:p w:rsidR="00BF0BEA" w:rsidRPr="0020722B" w:rsidRDefault="00BF0BEA" w:rsidP="00AC6B4D">
            <w:pPr>
              <w:jc w:val="center"/>
              <w:rPr>
                <w:rFonts w:ascii="Arial" w:hAnsi="Arial" w:cs="Arial"/>
                <w:sz w:val="18"/>
                <w:szCs w:val="18"/>
              </w:rPr>
            </w:pPr>
            <w:r w:rsidRPr="0020722B">
              <w:rPr>
                <w:rFonts w:ascii="Arial" w:hAnsi="Arial" w:cs="Arial"/>
                <w:sz w:val="18"/>
                <w:szCs w:val="18"/>
              </w:rPr>
              <w:t>Frasco</w:t>
            </w:r>
          </w:p>
        </w:tc>
        <w:tc>
          <w:tcPr>
            <w:tcW w:w="6379" w:type="dxa"/>
          </w:tcPr>
          <w:p w:rsidR="00BF0BEA" w:rsidRPr="0020722B" w:rsidRDefault="00BF0BEA" w:rsidP="00AC6B4D">
            <w:pPr>
              <w:jc w:val="both"/>
              <w:rPr>
                <w:rFonts w:ascii="Arial" w:hAnsi="Arial" w:cs="Arial"/>
                <w:sz w:val="18"/>
                <w:szCs w:val="18"/>
              </w:rPr>
            </w:pPr>
            <w:r w:rsidRPr="0020722B">
              <w:rPr>
                <w:rFonts w:ascii="Arial" w:hAnsi="Arial" w:cs="Arial"/>
                <w:b/>
                <w:bCs/>
                <w:sz w:val="18"/>
                <w:szCs w:val="18"/>
              </w:rPr>
              <w:t xml:space="preserve">Produto: </w:t>
            </w:r>
            <w:r w:rsidRPr="0020722B">
              <w:rPr>
                <w:rFonts w:ascii="Arial" w:hAnsi="Arial" w:cs="Arial"/>
                <w:sz w:val="18"/>
                <w:szCs w:val="18"/>
              </w:rPr>
              <w:t>Reagente Diluente para Hemograma, compatível com o equipamento ABX Micros 60.</w:t>
            </w:r>
          </w:p>
          <w:p w:rsidR="00BF0BEA" w:rsidRPr="0020722B" w:rsidRDefault="00BF0BEA" w:rsidP="00AC6B4D">
            <w:pPr>
              <w:jc w:val="both"/>
              <w:rPr>
                <w:rFonts w:ascii="Arial" w:hAnsi="Arial" w:cs="Arial"/>
                <w:b/>
                <w:bCs/>
                <w:sz w:val="18"/>
                <w:szCs w:val="18"/>
              </w:rPr>
            </w:pPr>
            <w:r w:rsidRPr="0020722B">
              <w:rPr>
                <w:rFonts w:ascii="Arial" w:hAnsi="Arial" w:cs="Arial"/>
                <w:b/>
                <w:bCs/>
                <w:sz w:val="18"/>
                <w:szCs w:val="18"/>
              </w:rPr>
              <w:t xml:space="preserve">Descrição Técnica: </w:t>
            </w:r>
            <w:r w:rsidRPr="0020722B">
              <w:rPr>
                <w:rFonts w:ascii="Arial" w:hAnsi="Arial" w:cs="Arial"/>
                <w:sz w:val="18"/>
                <w:szCs w:val="18"/>
              </w:rPr>
              <w:t xml:space="preserve">Reagente diluente para Hemograma. Solução isotônica tamponada para determinação dos elementos figurados do sangue e a medida do hematócrito nos contadores hematológicos </w:t>
            </w:r>
            <w:proofErr w:type="spellStart"/>
            <w:r w:rsidRPr="0020722B">
              <w:rPr>
                <w:rFonts w:ascii="Arial" w:hAnsi="Arial" w:cs="Arial"/>
                <w:sz w:val="18"/>
                <w:szCs w:val="18"/>
              </w:rPr>
              <w:t>Horiba</w:t>
            </w:r>
            <w:proofErr w:type="spellEnd"/>
            <w:r w:rsidRPr="0020722B">
              <w:rPr>
                <w:rFonts w:ascii="Arial" w:hAnsi="Arial" w:cs="Arial"/>
                <w:sz w:val="18"/>
                <w:szCs w:val="18"/>
              </w:rPr>
              <w:t xml:space="preserve"> ABX Micros 60. Bolsa plástica de </w:t>
            </w:r>
            <w:smartTag w:uri="urn:schemas-microsoft-com:office:smarttags" w:element="metricconverter">
              <w:smartTagPr>
                <w:attr w:name="ProductID" w:val="20 litros"/>
              </w:smartTagPr>
              <w:r w:rsidRPr="0020722B">
                <w:rPr>
                  <w:rFonts w:ascii="Arial" w:hAnsi="Arial" w:cs="Arial"/>
                  <w:sz w:val="18"/>
                  <w:szCs w:val="18"/>
                </w:rPr>
                <w:t>20 litros</w:t>
              </w:r>
            </w:smartTag>
            <w:r w:rsidRPr="0020722B">
              <w:rPr>
                <w:rFonts w:ascii="Arial" w:hAnsi="Arial" w:cs="Arial"/>
                <w:sz w:val="18"/>
                <w:szCs w:val="18"/>
              </w:rPr>
              <w:t xml:space="preserve"> contendo: Fluoreto de sódio &lt;3%, </w:t>
            </w:r>
            <w:proofErr w:type="spellStart"/>
            <w:r w:rsidRPr="0020722B">
              <w:rPr>
                <w:rFonts w:ascii="Arial" w:hAnsi="Arial" w:cs="Arial"/>
                <w:sz w:val="18"/>
                <w:szCs w:val="18"/>
              </w:rPr>
              <w:t>Dimethyloureia</w:t>
            </w:r>
            <w:proofErr w:type="spellEnd"/>
            <w:r w:rsidRPr="0020722B">
              <w:rPr>
                <w:rFonts w:ascii="Arial" w:hAnsi="Arial" w:cs="Arial"/>
                <w:sz w:val="18"/>
                <w:szCs w:val="18"/>
              </w:rPr>
              <w:t xml:space="preserve"> &lt; 0,1%, hidróxido de sódio &lt; 1%, </w:t>
            </w:r>
            <w:proofErr w:type="spellStart"/>
            <w:r w:rsidRPr="0020722B">
              <w:rPr>
                <w:rFonts w:ascii="Arial" w:hAnsi="Arial" w:cs="Arial"/>
                <w:sz w:val="18"/>
                <w:szCs w:val="18"/>
              </w:rPr>
              <w:t>azida</w:t>
            </w:r>
            <w:proofErr w:type="spellEnd"/>
            <w:r w:rsidRPr="0020722B">
              <w:rPr>
                <w:rFonts w:ascii="Arial" w:hAnsi="Arial" w:cs="Arial"/>
                <w:sz w:val="18"/>
                <w:szCs w:val="18"/>
              </w:rPr>
              <w:t xml:space="preserve"> sódica &lt; 0,1% e água </w:t>
            </w:r>
            <w:proofErr w:type="spellStart"/>
            <w:r w:rsidRPr="0020722B">
              <w:rPr>
                <w:rFonts w:ascii="Arial" w:hAnsi="Arial" w:cs="Arial"/>
                <w:sz w:val="18"/>
                <w:szCs w:val="18"/>
              </w:rPr>
              <w:t>pufificada</w:t>
            </w:r>
            <w:proofErr w:type="spellEnd"/>
            <w:r w:rsidRPr="0020722B">
              <w:rPr>
                <w:rFonts w:ascii="Arial" w:hAnsi="Arial" w:cs="Arial"/>
                <w:sz w:val="18"/>
                <w:szCs w:val="18"/>
              </w:rPr>
              <w:t xml:space="preserve"> </w:t>
            </w:r>
            <w:proofErr w:type="spellStart"/>
            <w:r w:rsidRPr="0020722B">
              <w:rPr>
                <w:rFonts w:ascii="Arial" w:hAnsi="Arial" w:cs="Arial"/>
                <w:sz w:val="18"/>
                <w:szCs w:val="18"/>
              </w:rPr>
              <w:t>qsp</w:t>
            </w:r>
            <w:proofErr w:type="spellEnd"/>
            <w:r w:rsidRPr="0020722B">
              <w:rPr>
                <w:rFonts w:ascii="Arial" w:hAnsi="Arial" w:cs="Arial"/>
                <w:sz w:val="18"/>
                <w:szCs w:val="18"/>
              </w:rPr>
              <w:t xml:space="preserve"> </w:t>
            </w:r>
            <w:smartTag w:uri="urn:schemas-microsoft-com:office:smarttags" w:element="metricconverter">
              <w:smartTagPr>
                <w:attr w:name="ProductID" w:val="20 litros"/>
              </w:smartTagPr>
              <w:r w:rsidRPr="0020722B">
                <w:rPr>
                  <w:rFonts w:ascii="Arial" w:hAnsi="Arial" w:cs="Arial"/>
                  <w:sz w:val="18"/>
                  <w:szCs w:val="18"/>
                </w:rPr>
                <w:t>20 litros</w:t>
              </w:r>
            </w:smartTag>
            <w:r w:rsidRPr="0020722B">
              <w:rPr>
                <w:rFonts w:ascii="Arial" w:hAnsi="Arial" w:cs="Arial"/>
                <w:sz w:val="18"/>
                <w:szCs w:val="18"/>
              </w:rPr>
              <w:t xml:space="preserve">. </w:t>
            </w:r>
            <w:proofErr w:type="gramStart"/>
            <w:r w:rsidRPr="0020722B">
              <w:rPr>
                <w:rFonts w:ascii="Arial" w:hAnsi="Arial" w:cs="Arial"/>
                <w:sz w:val="18"/>
                <w:szCs w:val="18"/>
              </w:rPr>
              <w:t>Os reagentes desinfetante</w:t>
            </w:r>
            <w:proofErr w:type="gramEnd"/>
            <w:r w:rsidRPr="0020722B">
              <w:rPr>
                <w:rFonts w:ascii="Arial" w:hAnsi="Arial" w:cs="Arial"/>
                <w:sz w:val="18"/>
                <w:szCs w:val="18"/>
              </w:rPr>
              <w:t xml:space="preserve"> para aparelho de hematologia, diluente para hemograma, </w:t>
            </w:r>
            <w:proofErr w:type="spellStart"/>
            <w:r w:rsidRPr="0020722B">
              <w:rPr>
                <w:rFonts w:ascii="Arial" w:hAnsi="Arial" w:cs="Arial"/>
                <w:sz w:val="18"/>
                <w:szCs w:val="18"/>
              </w:rPr>
              <w:t>lisante</w:t>
            </w:r>
            <w:proofErr w:type="spellEnd"/>
            <w:r w:rsidRPr="0020722B">
              <w:rPr>
                <w:rFonts w:ascii="Arial" w:hAnsi="Arial" w:cs="Arial"/>
                <w:sz w:val="18"/>
                <w:szCs w:val="18"/>
              </w:rPr>
              <w:t xml:space="preserve"> ou </w:t>
            </w:r>
            <w:proofErr w:type="spellStart"/>
            <w:r w:rsidRPr="0020722B">
              <w:rPr>
                <w:rFonts w:ascii="Arial" w:hAnsi="Arial" w:cs="Arial"/>
                <w:sz w:val="18"/>
                <w:szCs w:val="18"/>
              </w:rPr>
              <w:t>hemolisante</w:t>
            </w:r>
            <w:proofErr w:type="spellEnd"/>
            <w:r w:rsidRPr="0020722B">
              <w:rPr>
                <w:rFonts w:ascii="Arial" w:hAnsi="Arial" w:cs="Arial"/>
                <w:sz w:val="18"/>
                <w:szCs w:val="18"/>
              </w:rPr>
              <w:t xml:space="preserve"> para hemograma e detergente para aparelho de hematologia devem ser do mesmo fabricante. Devem ser compatíveis com o equipamento ABX Micros 60. A empresa deverá fazer no mínimo duas entregas desse produto dentro de doze meses. </w:t>
            </w:r>
            <w:r w:rsidRPr="0020722B">
              <w:rPr>
                <w:rFonts w:ascii="Arial" w:hAnsi="Arial" w:cs="Arial"/>
                <w:b/>
                <w:bCs/>
                <w:sz w:val="18"/>
                <w:szCs w:val="18"/>
              </w:rPr>
              <w:t>Validade mínima de 12 meses.</w:t>
            </w:r>
          </w:p>
        </w:tc>
      </w:tr>
      <w:tr w:rsidR="00BF0BEA" w:rsidRPr="0020722B" w:rsidTr="0020722B">
        <w:tblPrEx>
          <w:tblCellMar>
            <w:left w:w="108" w:type="dxa"/>
            <w:right w:w="108" w:type="dxa"/>
          </w:tblCellMar>
        </w:tblPrEx>
        <w:trPr>
          <w:trHeight w:val="270"/>
        </w:trPr>
        <w:tc>
          <w:tcPr>
            <w:tcW w:w="643" w:type="dxa"/>
          </w:tcPr>
          <w:p w:rsidR="00BF0BEA" w:rsidRPr="0020722B" w:rsidRDefault="00BF0BEA" w:rsidP="00BF0BEA">
            <w:pPr>
              <w:numPr>
                <w:ilvl w:val="0"/>
                <w:numId w:val="31"/>
              </w:numPr>
              <w:spacing w:after="0" w:line="240" w:lineRule="auto"/>
              <w:jc w:val="center"/>
              <w:rPr>
                <w:rFonts w:ascii="Arial" w:hAnsi="Arial" w:cs="Arial"/>
                <w:bCs/>
                <w:sz w:val="18"/>
                <w:szCs w:val="18"/>
              </w:rPr>
            </w:pPr>
          </w:p>
        </w:tc>
        <w:tc>
          <w:tcPr>
            <w:tcW w:w="709" w:type="dxa"/>
          </w:tcPr>
          <w:p w:rsidR="00BF0BEA" w:rsidRPr="0020722B" w:rsidRDefault="00BF0BEA" w:rsidP="00AC6B4D">
            <w:pPr>
              <w:jc w:val="center"/>
              <w:rPr>
                <w:rFonts w:ascii="Arial" w:hAnsi="Arial" w:cs="Arial"/>
                <w:sz w:val="18"/>
                <w:szCs w:val="18"/>
              </w:rPr>
            </w:pPr>
            <w:r w:rsidRPr="0020722B">
              <w:rPr>
                <w:rFonts w:ascii="Arial" w:hAnsi="Arial" w:cs="Arial"/>
                <w:sz w:val="18"/>
                <w:szCs w:val="18"/>
              </w:rPr>
              <w:t>12</w:t>
            </w:r>
          </w:p>
        </w:tc>
        <w:tc>
          <w:tcPr>
            <w:tcW w:w="992" w:type="dxa"/>
          </w:tcPr>
          <w:p w:rsidR="00BF0BEA" w:rsidRPr="0020722B" w:rsidRDefault="00BF0BEA" w:rsidP="00AC6B4D">
            <w:pPr>
              <w:jc w:val="center"/>
              <w:rPr>
                <w:rFonts w:ascii="Arial" w:hAnsi="Arial" w:cs="Arial"/>
                <w:sz w:val="18"/>
                <w:szCs w:val="18"/>
              </w:rPr>
            </w:pPr>
            <w:r w:rsidRPr="0020722B">
              <w:rPr>
                <w:rFonts w:ascii="Arial" w:hAnsi="Arial" w:cs="Arial"/>
                <w:sz w:val="18"/>
                <w:szCs w:val="18"/>
              </w:rPr>
              <w:t>Frasco</w:t>
            </w:r>
          </w:p>
        </w:tc>
        <w:tc>
          <w:tcPr>
            <w:tcW w:w="6379" w:type="dxa"/>
          </w:tcPr>
          <w:p w:rsidR="00BF0BEA" w:rsidRPr="0020722B" w:rsidRDefault="00BF0BEA" w:rsidP="00AC6B4D">
            <w:pPr>
              <w:jc w:val="both"/>
              <w:rPr>
                <w:rFonts w:ascii="Arial" w:hAnsi="Arial" w:cs="Arial"/>
                <w:sz w:val="18"/>
                <w:szCs w:val="18"/>
              </w:rPr>
            </w:pPr>
            <w:r w:rsidRPr="0020722B">
              <w:rPr>
                <w:rFonts w:ascii="Arial" w:hAnsi="Arial" w:cs="Arial"/>
                <w:b/>
                <w:bCs/>
                <w:sz w:val="18"/>
                <w:szCs w:val="18"/>
              </w:rPr>
              <w:t xml:space="preserve">Produto: </w:t>
            </w:r>
            <w:r w:rsidRPr="0020722B">
              <w:rPr>
                <w:rFonts w:ascii="Arial" w:hAnsi="Arial" w:cs="Arial"/>
                <w:sz w:val="18"/>
                <w:szCs w:val="18"/>
              </w:rPr>
              <w:t xml:space="preserve">Reagente </w:t>
            </w:r>
            <w:proofErr w:type="spellStart"/>
            <w:r w:rsidRPr="0020722B">
              <w:rPr>
                <w:rFonts w:ascii="Arial" w:hAnsi="Arial" w:cs="Arial"/>
                <w:sz w:val="18"/>
                <w:szCs w:val="18"/>
              </w:rPr>
              <w:t>Lisante</w:t>
            </w:r>
            <w:proofErr w:type="spellEnd"/>
            <w:r w:rsidRPr="0020722B">
              <w:rPr>
                <w:rFonts w:ascii="Arial" w:hAnsi="Arial" w:cs="Arial"/>
                <w:sz w:val="18"/>
                <w:szCs w:val="18"/>
              </w:rPr>
              <w:t xml:space="preserve"> ou </w:t>
            </w:r>
            <w:proofErr w:type="spellStart"/>
            <w:r w:rsidRPr="0020722B">
              <w:rPr>
                <w:rFonts w:ascii="Arial" w:hAnsi="Arial" w:cs="Arial"/>
                <w:sz w:val="18"/>
                <w:szCs w:val="18"/>
              </w:rPr>
              <w:t>hemolisante</w:t>
            </w:r>
            <w:proofErr w:type="spellEnd"/>
            <w:r w:rsidRPr="0020722B">
              <w:rPr>
                <w:rFonts w:ascii="Arial" w:hAnsi="Arial" w:cs="Arial"/>
                <w:sz w:val="18"/>
                <w:szCs w:val="18"/>
              </w:rPr>
              <w:t xml:space="preserve"> para hemograma, compatível </w:t>
            </w:r>
            <w:r w:rsidRPr="0020722B">
              <w:rPr>
                <w:rFonts w:ascii="Arial" w:hAnsi="Arial" w:cs="Arial"/>
                <w:sz w:val="18"/>
                <w:szCs w:val="18"/>
              </w:rPr>
              <w:lastRenderedPageBreak/>
              <w:t>com o equipamento ABX Micros 60.</w:t>
            </w:r>
          </w:p>
          <w:p w:rsidR="00BF0BEA" w:rsidRPr="0020722B" w:rsidRDefault="00BF0BEA" w:rsidP="00AC6B4D">
            <w:pPr>
              <w:jc w:val="both"/>
              <w:rPr>
                <w:rFonts w:ascii="Arial" w:hAnsi="Arial" w:cs="Arial"/>
                <w:b/>
                <w:bCs/>
                <w:sz w:val="18"/>
                <w:szCs w:val="18"/>
              </w:rPr>
            </w:pPr>
            <w:r w:rsidRPr="0020722B">
              <w:rPr>
                <w:rFonts w:ascii="Arial" w:hAnsi="Arial" w:cs="Arial"/>
                <w:b/>
                <w:bCs/>
                <w:sz w:val="18"/>
                <w:szCs w:val="18"/>
              </w:rPr>
              <w:t xml:space="preserve">Descrição Técnica: </w:t>
            </w:r>
            <w:r w:rsidRPr="0020722B">
              <w:rPr>
                <w:rFonts w:ascii="Arial" w:hAnsi="Arial" w:cs="Arial"/>
                <w:sz w:val="18"/>
                <w:szCs w:val="18"/>
              </w:rPr>
              <w:t xml:space="preserve">Reagente </w:t>
            </w:r>
            <w:proofErr w:type="spellStart"/>
            <w:r w:rsidRPr="0020722B">
              <w:rPr>
                <w:rFonts w:ascii="Arial" w:hAnsi="Arial" w:cs="Arial"/>
                <w:sz w:val="18"/>
                <w:szCs w:val="18"/>
              </w:rPr>
              <w:t>lisante</w:t>
            </w:r>
            <w:proofErr w:type="spellEnd"/>
            <w:r w:rsidRPr="0020722B">
              <w:rPr>
                <w:rFonts w:ascii="Arial" w:hAnsi="Arial" w:cs="Arial"/>
                <w:sz w:val="18"/>
                <w:szCs w:val="18"/>
              </w:rPr>
              <w:t xml:space="preserve"> ou </w:t>
            </w:r>
            <w:proofErr w:type="spellStart"/>
            <w:r w:rsidRPr="0020722B">
              <w:rPr>
                <w:rFonts w:ascii="Arial" w:hAnsi="Arial" w:cs="Arial"/>
                <w:sz w:val="18"/>
                <w:szCs w:val="18"/>
              </w:rPr>
              <w:t>hemolisante</w:t>
            </w:r>
            <w:proofErr w:type="spellEnd"/>
            <w:r w:rsidRPr="0020722B">
              <w:rPr>
                <w:rFonts w:ascii="Arial" w:hAnsi="Arial" w:cs="Arial"/>
                <w:sz w:val="18"/>
                <w:szCs w:val="18"/>
              </w:rPr>
              <w:t xml:space="preserve"> para hemograma. </w:t>
            </w:r>
            <w:proofErr w:type="spellStart"/>
            <w:r w:rsidRPr="0020722B">
              <w:rPr>
                <w:rFonts w:ascii="Arial" w:hAnsi="Arial" w:cs="Arial"/>
                <w:sz w:val="18"/>
                <w:szCs w:val="18"/>
              </w:rPr>
              <w:t>Lisante</w:t>
            </w:r>
            <w:proofErr w:type="spellEnd"/>
            <w:r w:rsidRPr="0020722B">
              <w:rPr>
                <w:rFonts w:ascii="Arial" w:hAnsi="Arial" w:cs="Arial"/>
                <w:sz w:val="18"/>
                <w:szCs w:val="18"/>
              </w:rPr>
              <w:t xml:space="preserve"> eritrocitário para a contagem e diferenciação dos leucócitos e a determinação da hemoglobina nos contadores hematológicos </w:t>
            </w:r>
            <w:proofErr w:type="spellStart"/>
            <w:r w:rsidRPr="0020722B">
              <w:rPr>
                <w:rFonts w:ascii="Arial" w:hAnsi="Arial" w:cs="Arial"/>
                <w:sz w:val="18"/>
                <w:szCs w:val="18"/>
              </w:rPr>
              <w:t>Horiba</w:t>
            </w:r>
            <w:proofErr w:type="spellEnd"/>
            <w:r w:rsidRPr="0020722B">
              <w:rPr>
                <w:rFonts w:ascii="Arial" w:hAnsi="Arial" w:cs="Arial"/>
                <w:sz w:val="18"/>
                <w:szCs w:val="18"/>
              </w:rPr>
              <w:t xml:space="preserve"> ABX Micros 60. Frasco plástico de </w:t>
            </w:r>
            <w:smartTag w:uri="urn:schemas-microsoft-com:office:smarttags" w:element="metricconverter">
              <w:smartTagPr>
                <w:attr w:name="ProductID" w:val="1 litro"/>
              </w:smartTagPr>
              <w:r w:rsidRPr="0020722B">
                <w:rPr>
                  <w:rFonts w:ascii="Arial" w:hAnsi="Arial" w:cs="Arial"/>
                  <w:sz w:val="18"/>
                  <w:szCs w:val="18"/>
                </w:rPr>
                <w:t>1 litro</w:t>
              </w:r>
            </w:smartTag>
            <w:r w:rsidRPr="0020722B">
              <w:rPr>
                <w:rFonts w:ascii="Arial" w:hAnsi="Arial" w:cs="Arial"/>
                <w:sz w:val="18"/>
                <w:szCs w:val="18"/>
              </w:rPr>
              <w:t xml:space="preserve"> contendo cianeto de potássio 0,03% e água purificada </w:t>
            </w:r>
            <w:proofErr w:type="spellStart"/>
            <w:r w:rsidRPr="0020722B">
              <w:rPr>
                <w:rFonts w:ascii="Arial" w:hAnsi="Arial" w:cs="Arial"/>
                <w:sz w:val="18"/>
                <w:szCs w:val="18"/>
              </w:rPr>
              <w:t>qsp</w:t>
            </w:r>
            <w:proofErr w:type="spellEnd"/>
            <w:r w:rsidRPr="0020722B">
              <w:rPr>
                <w:rFonts w:ascii="Arial" w:hAnsi="Arial" w:cs="Arial"/>
                <w:sz w:val="18"/>
                <w:szCs w:val="18"/>
              </w:rPr>
              <w:t xml:space="preserve"> </w:t>
            </w:r>
            <w:smartTag w:uri="urn:schemas-microsoft-com:office:smarttags" w:element="metricconverter">
              <w:smartTagPr>
                <w:attr w:name="ProductID" w:val="1 litro"/>
              </w:smartTagPr>
              <w:r w:rsidRPr="0020722B">
                <w:rPr>
                  <w:rFonts w:ascii="Arial" w:hAnsi="Arial" w:cs="Arial"/>
                  <w:sz w:val="18"/>
                  <w:szCs w:val="18"/>
                </w:rPr>
                <w:t>1 litro</w:t>
              </w:r>
            </w:smartTag>
            <w:r w:rsidRPr="0020722B">
              <w:rPr>
                <w:rFonts w:ascii="Arial" w:hAnsi="Arial" w:cs="Arial"/>
                <w:sz w:val="18"/>
                <w:szCs w:val="18"/>
              </w:rPr>
              <w:t xml:space="preserve">. </w:t>
            </w:r>
            <w:proofErr w:type="gramStart"/>
            <w:r w:rsidRPr="0020722B">
              <w:rPr>
                <w:rFonts w:ascii="Arial" w:hAnsi="Arial" w:cs="Arial"/>
                <w:sz w:val="18"/>
                <w:szCs w:val="18"/>
              </w:rPr>
              <w:t>Os reagentes Desinfetante</w:t>
            </w:r>
            <w:proofErr w:type="gramEnd"/>
            <w:r w:rsidRPr="0020722B">
              <w:rPr>
                <w:rFonts w:ascii="Arial" w:hAnsi="Arial" w:cs="Arial"/>
                <w:sz w:val="18"/>
                <w:szCs w:val="18"/>
              </w:rPr>
              <w:t xml:space="preserve"> para aparelho de Hematologia, Diluente para Hemograma, </w:t>
            </w:r>
            <w:proofErr w:type="spellStart"/>
            <w:r w:rsidRPr="0020722B">
              <w:rPr>
                <w:rFonts w:ascii="Arial" w:hAnsi="Arial" w:cs="Arial"/>
                <w:sz w:val="18"/>
                <w:szCs w:val="18"/>
              </w:rPr>
              <w:t>Lisante</w:t>
            </w:r>
            <w:proofErr w:type="spellEnd"/>
            <w:r w:rsidRPr="0020722B">
              <w:rPr>
                <w:rFonts w:ascii="Arial" w:hAnsi="Arial" w:cs="Arial"/>
                <w:sz w:val="18"/>
                <w:szCs w:val="18"/>
              </w:rPr>
              <w:t xml:space="preserve"> ou </w:t>
            </w:r>
            <w:proofErr w:type="spellStart"/>
            <w:r w:rsidRPr="0020722B">
              <w:rPr>
                <w:rFonts w:ascii="Arial" w:hAnsi="Arial" w:cs="Arial"/>
                <w:sz w:val="18"/>
                <w:szCs w:val="18"/>
              </w:rPr>
              <w:t>Hemolisante</w:t>
            </w:r>
            <w:proofErr w:type="spellEnd"/>
            <w:r w:rsidRPr="0020722B">
              <w:rPr>
                <w:rFonts w:ascii="Arial" w:hAnsi="Arial" w:cs="Arial"/>
                <w:sz w:val="18"/>
                <w:szCs w:val="18"/>
              </w:rPr>
              <w:t xml:space="preserve"> para Hemograma e Detergente para aparelho de Hematologia devem ser do mesmo fabricante. Devem ser compatíveis com o equipamento ABX Micros 60. A empresa deverá fazer no mínimo duas entregas desse produto dentro de doze meses. </w:t>
            </w:r>
            <w:r w:rsidRPr="0020722B">
              <w:rPr>
                <w:rFonts w:ascii="Arial" w:hAnsi="Arial" w:cs="Arial"/>
                <w:b/>
                <w:bCs/>
                <w:sz w:val="18"/>
                <w:szCs w:val="18"/>
              </w:rPr>
              <w:t xml:space="preserve">Validade mínima de </w:t>
            </w:r>
            <w:proofErr w:type="gramStart"/>
            <w:r w:rsidRPr="0020722B">
              <w:rPr>
                <w:rFonts w:ascii="Arial" w:hAnsi="Arial" w:cs="Arial"/>
                <w:b/>
                <w:bCs/>
                <w:sz w:val="18"/>
                <w:szCs w:val="18"/>
              </w:rPr>
              <w:t>6</w:t>
            </w:r>
            <w:proofErr w:type="gramEnd"/>
            <w:r w:rsidRPr="0020722B">
              <w:rPr>
                <w:rFonts w:ascii="Arial" w:hAnsi="Arial" w:cs="Arial"/>
                <w:b/>
                <w:bCs/>
                <w:sz w:val="18"/>
                <w:szCs w:val="18"/>
              </w:rPr>
              <w:t xml:space="preserve"> meses.</w:t>
            </w:r>
          </w:p>
        </w:tc>
      </w:tr>
    </w:tbl>
    <w:p w:rsidR="00BF0BEA" w:rsidRPr="0020722B" w:rsidRDefault="00BF0BEA" w:rsidP="00BF0BEA">
      <w:pPr>
        <w:tabs>
          <w:tab w:val="left" w:pos="1418"/>
        </w:tabs>
        <w:jc w:val="both"/>
        <w:rPr>
          <w:rFonts w:ascii="Arial" w:hAnsi="Arial" w:cs="Arial"/>
          <w:bCs/>
          <w:sz w:val="18"/>
          <w:szCs w:val="18"/>
        </w:rPr>
      </w:pPr>
    </w:p>
    <w:p w:rsidR="00BF0BEA" w:rsidRPr="0020722B" w:rsidRDefault="00BF0BEA" w:rsidP="00BF0BEA">
      <w:pPr>
        <w:numPr>
          <w:ilvl w:val="0"/>
          <w:numId w:val="33"/>
        </w:numPr>
        <w:tabs>
          <w:tab w:val="left" w:pos="709"/>
        </w:tabs>
        <w:spacing w:after="0" w:line="240" w:lineRule="auto"/>
        <w:ind w:left="284" w:firstLine="0"/>
        <w:jc w:val="both"/>
        <w:rPr>
          <w:rFonts w:ascii="Arial" w:hAnsi="Arial" w:cs="Arial"/>
          <w:b/>
          <w:bCs/>
          <w:sz w:val="18"/>
          <w:szCs w:val="18"/>
        </w:rPr>
      </w:pPr>
      <w:proofErr w:type="gramStart"/>
      <w:r w:rsidRPr="0020722B">
        <w:rPr>
          <w:rFonts w:ascii="Arial" w:hAnsi="Arial" w:cs="Arial"/>
          <w:b/>
          <w:bCs/>
          <w:sz w:val="18"/>
          <w:szCs w:val="18"/>
        </w:rPr>
        <w:t>Itens não agrupáveis</w:t>
      </w:r>
      <w:proofErr w:type="gramEnd"/>
      <w:r w:rsidRPr="0020722B">
        <w:rPr>
          <w:rFonts w:ascii="Arial" w:hAnsi="Arial" w:cs="Arial"/>
          <w:b/>
          <w:bCs/>
          <w:sz w:val="18"/>
          <w:szCs w:val="18"/>
        </w:rPr>
        <w:t>:</w:t>
      </w:r>
    </w:p>
    <w:p w:rsidR="00BF0BEA" w:rsidRPr="0020722B" w:rsidRDefault="00BF0BEA" w:rsidP="00BF0BEA">
      <w:pPr>
        <w:tabs>
          <w:tab w:val="left" w:pos="1418"/>
        </w:tabs>
        <w:jc w:val="both"/>
        <w:rPr>
          <w:rFonts w:ascii="Arial" w:hAnsi="Arial" w:cs="Arial"/>
          <w:bCs/>
          <w:sz w:val="18"/>
          <w:szCs w:val="18"/>
        </w:rPr>
      </w:pPr>
    </w:p>
    <w:tbl>
      <w:tblPr>
        <w:tblW w:w="873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
        <w:gridCol w:w="709"/>
        <w:gridCol w:w="850"/>
        <w:gridCol w:w="6379"/>
      </w:tblGrid>
      <w:tr w:rsidR="00BF0BEA" w:rsidRPr="00AC6B4D" w:rsidTr="0020722B">
        <w:trPr>
          <w:trHeight w:val="237"/>
        </w:trPr>
        <w:tc>
          <w:tcPr>
            <w:tcW w:w="797" w:type="dxa"/>
            <w:shd w:val="clear" w:color="auto" w:fill="BFBFBF"/>
          </w:tcPr>
          <w:p w:rsidR="00BF0BEA" w:rsidRPr="00AC6B4D" w:rsidRDefault="00BF0BEA" w:rsidP="00AC6B4D">
            <w:pPr>
              <w:tabs>
                <w:tab w:val="left" w:pos="1418"/>
              </w:tabs>
              <w:ind w:left="-54"/>
              <w:jc w:val="center"/>
              <w:rPr>
                <w:rFonts w:ascii="Arial" w:hAnsi="Arial" w:cs="Arial"/>
                <w:b/>
                <w:bCs/>
                <w:sz w:val="18"/>
                <w:szCs w:val="18"/>
              </w:rPr>
            </w:pPr>
            <w:r w:rsidRPr="00AC6B4D">
              <w:rPr>
                <w:rFonts w:ascii="Arial" w:hAnsi="Arial" w:cs="Arial"/>
                <w:b/>
                <w:bCs/>
                <w:sz w:val="18"/>
                <w:szCs w:val="18"/>
              </w:rPr>
              <w:t>Item</w:t>
            </w:r>
          </w:p>
        </w:tc>
        <w:tc>
          <w:tcPr>
            <w:tcW w:w="709" w:type="dxa"/>
            <w:shd w:val="clear" w:color="auto" w:fill="BFBFBF"/>
          </w:tcPr>
          <w:p w:rsidR="00BF0BEA" w:rsidRPr="00AC6B4D" w:rsidRDefault="00BF0BEA" w:rsidP="00AC6B4D">
            <w:pPr>
              <w:tabs>
                <w:tab w:val="left" w:pos="1418"/>
              </w:tabs>
              <w:ind w:left="-54"/>
              <w:jc w:val="center"/>
              <w:rPr>
                <w:rFonts w:ascii="Arial" w:hAnsi="Arial" w:cs="Arial"/>
                <w:b/>
                <w:bCs/>
                <w:sz w:val="18"/>
                <w:szCs w:val="18"/>
              </w:rPr>
            </w:pPr>
            <w:r w:rsidRPr="00AC6B4D">
              <w:rPr>
                <w:rFonts w:ascii="Arial" w:hAnsi="Arial" w:cs="Arial"/>
                <w:b/>
                <w:bCs/>
                <w:sz w:val="18"/>
                <w:szCs w:val="18"/>
              </w:rPr>
              <w:t>Quant</w:t>
            </w:r>
          </w:p>
        </w:tc>
        <w:tc>
          <w:tcPr>
            <w:tcW w:w="850" w:type="dxa"/>
            <w:shd w:val="clear" w:color="auto" w:fill="BFBFBF"/>
          </w:tcPr>
          <w:p w:rsidR="00BF0BEA" w:rsidRPr="00AC6B4D" w:rsidRDefault="00BF0BEA" w:rsidP="00AC6B4D">
            <w:pPr>
              <w:tabs>
                <w:tab w:val="left" w:pos="1418"/>
              </w:tabs>
              <w:ind w:left="-54"/>
              <w:jc w:val="center"/>
              <w:rPr>
                <w:rFonts w:ascii="Arial" w:hAnsi="Arial" w:cs="Arial"/>
                <w:b/>
                <w:bCs/>
                <w:sz w:val="18"/>
                <w:szCs w:val="18"/>
              </w:rPr>
            </w:pPr>
            <w:proofErr w:type="spellStart"/>
            <w:r w:rsidRPr="00AC6B4D">
              <w:rPr>
                <w:rFonts w:ascii="Arial" w:hAnsi="Arial" w:cs="Arial"/>
                <w:b/>
                <w:bCs/>
                <w:sz w:val="18"/>
                <w:szCs w:val="18"/>
              </w:rPr>
              <w:t>Unid</w:t>
            </w:r>
            <w:proofErr w:type="spellEnd"/>
          </w:p>
        </w:tc>
        <w:tc>
          <w:tcPr>
            <w:tcW w:w="6379" w:type="dxa"/>
            <w:shd w:val="clear" w:color="auto" w:fill="BFBFBF"/>
          </w:tcPr>
          <w:p w:rsidR="00BF0BEA" w:rsidRPr="00AC6B4D" w:rsidRDefault="00BF0BEA" w:rsidP="00AC6B4D">
            <w:pPr>
              <w:tabs>
                <w:tab w:val="left" w:pos="1418"/>
              </w:tabs>
              <w:jc w:val="center"/>
              <w:rPr>
                <w:rFonts w:ascii="Arial" w:hAnsi="Arial" w:cs="Arial"/>
                <w:b/>
                <w:bCs/>
                <w:sz w:val="18"/>
                <w:szCs w:val="18"/>
              </w:rPr>
            </w:pPr>
            <w:r w:rsidRPr="00AC6B4D">
              <w:rPr>
                <w:rFonts w:ascii="Arial" w:hAnsi="Arial" w:cs="Arial"/>
                <w:b/>
                <w:bCs/>
                <w:sz w:val="18"/>
                <w:szCs w:val="18"/>
              </w:rPr>
              <w:t>Descrição</w:t>
            </w:r>
          </w:p>
        </w:tc>
      </w:tr>
      <w:tr w:rsidR="00BF0BEA" w:rsidRPr="00AC6B4D" w:rsidTr="0020722B">
        <w:trPr>
          <w:trHeight w:val="237"/>
        </w:trPr>
        <w:tc>
          <w:tcPr>
            <w:tcW w:w="797" w:type="dxa"/>
          </w:tcPr>
          <w:p w:rsidR="00BF0BEA" w:rsidRPr="00AC6B4D" w:rsidRDefault="00BF0BEA" w:rsidP="00BF0BEA">
            <w:pPr>
              <w:spacing w:after="0" w:line="240" w:lineRule="auto"/>
              <w:ind w:left="568"/>
              <w:jc w:val="center"/>
              <w:rPr>
                <w:rFonts w:ascii="Arial" w:hAnsi="Arial" w:cs="Arial"/>
                <w:bCs/>
                <w:sz w:val="18"/>
                <w:szCs w:val="18"/>
              </w:rPr>
            </w:pPr>
            <w:proofErr w:type="gramStart"/>
            <w:r w:rsidRPr="00AC6B4D">
              <w:rPr>
                <w:rFonts w:ascii="Arial" w:hAnsi="Arial" w:cs="Arial"/>
                <w:bCs/>
                <w:sz w:val="18"/>
                <w:szCs w:val="18"/>
              </w:rPr>
              <w:t>4</w:t>
            </w:r>
            <w:proofErr w:type="gramEnd"/>
          </w:p>
        </w:tc>
        <w:tc>
          <w:tcPr>
            <w:tcW w:w="709"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24</w:t>
            </w:r>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Kit</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Controle de Hematologia, compatível com o equipamento ABX Micros 60.</w:t>
            </w:r>
          </w:p>
          <w:p w:rsidR="00BF0BEA" w:rsidRPr="00AC6B4D" w:rsidRDefault="00BF0BEA" w:rsidP="00AC6B4D">
            <w:pPr>
              <w:jc w:val="both"/>
              <w:rPr>
                <w:rFonts w:ascii="Arial" w:hAnsi="Arial" w:cs="Arial"/>
                <w:b/>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Controle em </w:t>
            </w:r>
            <w:proofErr w:type="gramStart"/>
            <w:r w:rsidRPr="00AC6B4D">
              <w:rPr>
                <w:rFonts w:ascii="Arial" w:hAnsi="Arial" w:cs="Arial"/>
                <w:sz w:val="18"/>
                <w:szCs w:val="18"/>
              </w:rPr>
              <w:t>3</w:t>
            </w:r>
            <w:proofErr w:type="gramEnd"/>
            <w:r w:rsidRPr="00AC6B4D">
              <w:rPr>
                <w:rFonts w:ascii="Arial" w:hAnsi="Arial" w:cs="Arial"/>
                <w:sz w:val="18"/>
                <w:szCs w:val="18"/>
              </w:rPr>
              <w:t xml:space="preserve"> </w:t>
            </w:r>
            <w:proofErr w:type="spellStart"/>
            <w:r w:rsidRPr="00AC6B4D">
              <w:rPr>
                <w:rFonts w:ascii="Arial" w:hAnsi="Arial" w:cs="Arial"/>
                <w:sz w:val="18"/>
                <w:szCs w:val="18"/>
              </w:rPr>
              <w:t>niveis</w:t>
            </w:r>
            <w:proofErr w:type="spellEnd"/>
            <w:r w:rsidRPr="00AC6B4D">
              <w:rPr>
                <w:rFonts w:ascii="Arial" w:hAnsi="Arial" w:cs="Arial"/>
                <w:sz w:val="18"/>
                <w:szCs w:val="18"/>
              </w:rPr>
              <w:t xml:space="preserve"> designado para utilização no monitoramento da </w:t>
            </w:r>
            <w:proofErr w:type="spellStart"/>
            <w:r w:rsidRPr="00AC6B4D">
              <w:rPr>
                <w:rFonts w:ascii="Arial" w:hAnsi="Arial" w:cs="Arial"/>
                <w:sz w:val="18"/>
                <w:szCs w:val="18"/>
              </w:rPr>
              <w:t>acuracidade</w:t>
            </w:r>
            <w:proofErr w:type="spellEnd"/>
            <w:r w:rsidRPr="00AC6B4D">
              <w:rPr>
                <w:rFonts w:ascii="Arial" w:hAnsi="Arial" w:cs="Arial"/>
                <w:sz w:val="18"/>
                <w:szCs w:val="18"/>
              </w:rPr>
              <w:t xml:space="preserve"> e precisão da série de contadores de </w:t>
            </w:r>
            <w:proofErr w:type="spellStart"/>
            <w:r w:rsidRPr="00AC6B4D">
              <w:rPr>
                <w:rFonts w:ascii="Arial" w:hAnsi="Arial" w:cs="Arial"/>
                <w:sz w:val="18"/>
                <w:szCs w:val="18"/>
              </w:rPr>
              <w:t>celulas</w:t>
            </w:r>
            <w:proofErr w:type="spellEnd"/>
            <w:r w:rsidRPr="00AC6B4D">
              <w:rPr>
                <w:rFonts w:ascii="Arial" w:hAnsi="Arial" w:cs="Arial"/>
                <w:sz w:val="18"/>
                <w:szCs w:val="18"/>
              </w:rPr>
              <w:t xml:space="preserve"> do sangue. Contendo células vermelhas do sangue humano, simulado de células brancas do sangue e plaquetas de </w:t>
            </w:r>
            <w:proofErr w:type="spellStart"/>
            <w:r w:rsidRPr="00AC6B4D">
              <w:rPr>
                <w:rFonts w:ascii="Arial" w:hAnsi="Arial" w:cs="Arial"/>
                <w:sz w:val="18"/>
                <w:szCs w:val="18"/>
              </w:rPr>
              <w:t>mamiferos</w:t>
            </w:r>
            <w:proofErr w:type="spellEnd"/>
            <w:r w:rsidRPr="00AC6B4D">
              <w:rPr>
                <w:rFonts w:ascii="Arial" w:hAnsi="Arial" w:cs="Arial"/>
                <w:sz w:val="18"/>
                <w:szCs w:val="18"/>
              </w:rPr>
              <w:t xml:space="preserve"> no plasma como fluido. Fornecido </w:t>
            </w:r>
            <w:proofErr w:type="gramStart"/>
            <w:r w:rsidRPr="00AC6B4D">
              <w:rPr>
                <w:rFonts w:ascii="Arial" w:hAnsi="Arial" w:cs="Arial"/>
                <w:sz w:val="18"/>
                <w:szCs w:val="18"/>
              </w:rPr>
              <w:t>sob forma</w:t>
            </w:r>
            <w:proofErr w:type="gramEnd"/>
            <w:r w:rsidRPr="00AC6B4D">
              <w:rPr>
                <w:rFonts w:ascii="Arial" w:hAnsi="Arial" w:cs="Arial"/>
                <w:sz w:val="18"/>
                <w:szCs w:val="18"/>
              </w:rPr>
              <w:t xml:space="preserve"> líquida. Caixa com </w:t>
            </w:r>
            <w:proofErr w:type="gramStart"/>
            <w:r w:rsidRPr="00AC6B4D">
              <w:rPr>
                <w:rFonts w:ascii="Arial" w:hAnsi="Arial" w:cs="Arial"/>
                <w:sz w:val="18"/>
                <w:szCs w:val="18"/>
              </w:rPr>
              <w:t>3</w:t>
            </w:r>
            <w:proofErr w:type="gramEnd"/>
            <w:r w:rsidRPr="00AC6B4D">
              <w:rPr>
                <w:rFonts w:ascii="Arial" w:hAnsi="Arial" w:cs="Arial"/>
                <w:sz w:val="18"/>
                <w:szCs w:val="18"/>
              </w:rPr>
              <w:t xml:space="preserve"> x 2 ml. Para ser usado em Aparelho </w:t>
            </w:r>
            <w:proofErr w:type="spellStart"/>
            <w:r w:rsidRPr="00AC6B4D">
              <w:rPr>
                <w:rFonts w:ascii="Arial" w:hAnsi="Arial" w:cs="Arial"/>
                <w:sz w:val="18"/>
                <w:szCs w:val="18"/>
              </w:rPr>
              <w:t>Horiba</w:t>
            </w:r>
            <w:proofErr w:type="spellEnd"/>
            <w:r w:rsidRPr="00AC6B4D">
              <w:rPr>
                <w:rFonts w:ascii="Arial" w:hAnsi="Arial" w:cs="Arial"/>
                <w:sz w:val="18"/>
                <w:szCs w:val="18"/>
              </w:rPr>
              <w:t xml:space="preserve"> ABX Micros 60. Deve constar na bula o equipamento ABX Micros 60.  Rotulo em português, contendo as seguintes informações: identificação do produto, fabricante, validade e número do lote. A empresa deverá realizar várias entregas ao decorrer do ano conforme a validade de cada lote fabricado e conforme a combinação com a </w:t>
            </w:r>
            <w:proofErr w:type="spellStart"/>
            <w:r w:rsidRPr="00AC6B4D">
              <w:rPr>
                <w:rFonts w:ascii="Arial" w:hAnsi="Arial" w:cs="Arial"/>
                <w:sz w:val="18"/>
                <w:szCs w:val="18"/>
              </w:rPr>
              <w:t>Hemorrede</w:t>
            </w:r>
            <w:proofErr w:type="spellEnd"/>
            <w:r w:rsidRPr="00AC6B4D">
              <w:rPr>
                <w:rFonts w:ascii="Arial" w:hAnsi="Arial" w:cs="Arial"/>
                <w:sz w:val="18"/>
                <w:szCs w:val="18"/>
              </w:rPr>
              <w:t xml:space="preserve"> do Tocantins. </w:t>
            </w:r>
            <w:r w:rsidRPr="00AC6B4D">
              <w:rPr>
                <w:rFonts w:ascii="Arial" w:hAnsi="Arial" w:cs="Arial"/>
                <w:b/>
                <w:sz w:val="18"/>
                <w:szCs w:val="18"/>
              </w:rPr>
              <w:t xml:space="preserve">Validade mínima de </w:t>
            </w:r>
            <w:proofErr w:type="gramStart"/>
            <w:r w:rsidRPr="00AC6B4D">
              <w:rPr>
                <w:rFonts w:ascii="Arial" w:hAnsi="Arial" w:cs="Arial"/>
                <w:b/>
                <w:sz w:val="18"/>
                <w:szCs w:val="18"/>
              </w:rPr>
              <w:t>3</w:t>
            </w:r>
            <w:proofErr w:type="gramEnd"/>
            <w:r w:rsidRPr="00AC6B4D">
              <w:rPr>
                <w:rFonts w:ascii="Arial" w:hAnsi="Arial" w:cs="Arial"/>
                <w:b/>
                <w:sz w:val="18"/>
                <w:szCs w:val="18"/>
              </w:rPr>
              <w:t xml:space="preserve"> meses.</w:t>
            </w:r>
          </w:p>
          <w:p w:rsidR="00BF0BEA" w:rsidRPr="00AC6B4D" w:rsidRDefault="00BF0BEA" w:rsidP="00AC6B4D">
            <w:pPr>
              <w:jc w:val="both"/>
              <w:rPr>
                <w:rFonts w:ascii="Arial" w:hAnsi="Arial" w:cs="Arial"/>
                <w:sz w:val="18"/>
                <w:szCs w:val="18"/>
              </w:rPr>
            </w:pPr>
            <w:r w:rsidRPr="00AC6B4D">
              <w:rPr>
                <w:rFonts w:ascii="Arial" w:hAnsi="Arial" w:cs="Arial"/>
                <w:b/>
                <w:sz w:val="18"/>
                <w:szCs w:val="18"/>
              </w:rPr>
              <w:t>OBS.: tendo em vista a curta validade deste produto, o mesmo será entregue em parcelas, conforme necessidade da instituição.</w:t>
            </w:r>
          </w:p>
        </w:tc>
      </w:tr>
      <w:tr w:rsidR="00BF0BEA" w:rsidRPr="00AC6B4D" w:rsidTr="0020722B">
        <w:trPr>
          <w:trHeight w:val="237"/>
        </w:trPr>
        <w:tc>
          <w:tcPr>
            <w:tcW w:w="797" w:type="dxa"/>
          </w:tcPr>
          <w:p w:rsidR="00BF0BEA" w:rsidRPr="00AC6B4D" w:rsidRDefault="00BF0BEA" w:rsidP="00BF0BEA">
            <w:pPr>
              <w:spacing w:after="0" w:line="240" w:lineRule="auto"/>
              <w:ind w:left="568"/>
              <w:jc w:val="center"/>
              <w:rPr>
                <w:rFonts w:ascii="Arial" w:hAnsi="Arial" w:cs="Arial"/>
                <w:bCs/>
                <w:sz w:val="18"/>
                <w:szCs w:val="18"/>
              </w:rPr>
            </w:pPr>
            <w:proofErr w:type="gramStart"/>
            <w:r w:rsidRPr="00AC6B4D">
              <w:rPr>
                <w:rFonts w:ascii="Arial" w:hAnsi="Arial" w:cs="Arial"/>
                <w:bCs/>
                <w:sz w:val="18"/>
                <w:szCs w:val="18"/>
              </w:rPr>
              <w:t>5</w:t>
            </w:r>
            <w:proofErr w:type="gramEnd"/>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3</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Reagente Desinfetante, compatível com o equipamento ABX Micros 60.</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Reagente Desinfetante para aparelhos de hematologia, Solução desinfetante e detergente para contadores hematológicos </w:t>
            </w:r>
            <w:proofErr w:type="spellStart"/>
            <w:r w:rsidRPr="00AC6B4D">
              <w:rPr>
                <w:rFonts w:ascii="Arial" w:hAnsi="Arial" w:cs="Arial"/>
                <w:sz w:val="18"/>
                <w:szCs w:val="18"/>
              </w:rPr>
              <w:t>Horiba</w:t>
            </w:r>
            <w:proofErr w:type="spellEnd"/>
            <w:r w:rsidRPr="00AC6B4D">
              <w:rPr>
                <w:rFonts w:ascii="Arial" w:hAnsi="Arial" w:cs="Arial"/>
                <w:sz w:val="18"/>
                <w:szCs w:val="18"/>
              </w:rPr>
              <w:t xml:space="preserve"> ABX Micros 60. Frasco plástico de </w:t>
            </w:r>
            <w:proofErr w:type="gramStart"/>
            <w:r w:rsidRPr="00AC6B4D">
              <w:rPr>
                <w:rFonts w:ascii="Arial" w:hAnsi="Arial" w:cs="Arial"/>
                <w:sz w:val="18"/>
                <w:szCs w:val="18"/>
              </w:rPr>
              <w:t>400ml</w:t>
            </w:r>
            <w:proofErr w:type="gramEnd"/>
            <w:r w:rsidRPr="00AC6B4D">
              <w:rPr>
                <w:rFonts w:ascii="Arial" w:hAnsi="Arial" w:cs="Arial"/>
                <w:sz w:val="18"/>
                <w:szCs w:val="18"/>
              </w:rPr>
              <w:t xml:space="preserve">. </w:t>
            </w:r>
            <w:proofErr w:type="gramStart"/>
            <w:r w:rsidRPr="00AC6B4D">
              <w:rPr>
                <w:rFonts w:ascii="Arial" w:hAnsi="Arial" w:cs="Arial"/>
                <w:sz w:val="18"/>
                <w:szCs w:val="18"/>
              </w:rPr>
              <w:t>contendo</w:t>
            </w:r>
            <w:proofErr w:type="gramEnd"/>
            <w:r w:rsidRPr="00AC6B4D">
              <w:rPr>
                <w:rFonts w:ascii="Arial" w:hAnsi="Arial" w:cs="Arial"/>
                <w:sz w:val="18"/>
                <w:szCs w:val="18"/>
              </w:rPr>
              <w:t xml:space="preserve"> hidróxido de sódio 0,26%, hipoclorito de sódio 4% e água purificada </w:t>
            </w:r>
            <w:proofErr w:type="spellStart"/>
            <w:r w:rsidRPr="00AC6B4D">
              <w:rPr>
                <w:rFonts w:ascii="Arial" w:hAnsi="Arial" w:cs="Arial"/>
                <w:sz w:val="18"/>
                <w:szCs w:val="18"/>
              </w:rPr>
              <w:t>qsp</w:t>
            </w:r>
            <w:proofErr w:type="spellEnd"/>
            <w:r w:rsidRPr="00AC6B4D">
              <w:rPr>
                <w:rFonts w:ascii="Arial" w:hAnsi="Arial" w:cs="Arial"/>
                <w:sz w:val="18"/>
                <w:szCs w:val="18"/>
              </w:rPr>
              <w:t xml:space="preserve">. O reagente desinfetante para Aparelhos de Hematologia devem ser compatível com o equipamento ABX Micros 60. A empresa deverá fazer no mínimo duas entregas desse produto dentro de doze </w:t>
            </w:r>
            <w:proofErr w:type="gramStart"/>
            <w:r w:rsidRPr="00AC6B4D">
              <w:rPr>
                <w:rFonts w:ascii="Arial" w:hAnsi="Arial" w:cs="Arial"/>
                <w:sz w:val="18"/>
                <w:szCs w:val="18"/>
              </w:rPr>
              <w:t>meses.</w:t>
            </w:r>
            <w:proofErr w:type="gramEnd"/>
            <w:r w:rsidRPr="00AC6B4D">
              <w:rPr>
                <w:rFonts w:ascii="Arial" w:hAnsi="Arial" w:cs="Arial"/>
                <w:b/>
                <w:sz w:val="18"/>
                <w:szCs w:val="18"/>
              </w:rPr>
              <w:t>V</w:t>
            </w:r>
            <w:r w:rsidRPr="00AC6B4D">
              <w:rPr>
                <w:rFonts w:ascii="Arial" w:hAnsi="Arial" w:cs="Arial"/>
                <w:b/>
                <w:bCs/>
                <w:sz w:val="18"/>
                <w:szCs w:val="18"/>
              </w:rPr>
              <w:t>alidade mínima de 12 meses.</w:t>
            </w:r>
          </w:p>
        </w:tc>
      </w:tr>
      <w:tr w:rsidR="00BF0BEA" w:rsidRPr="00AC6B4D" w:rsidTr="0020722B">
        <w:trPr>
          <w:trHeight w:val="237"/>
        </w:trPr>
        <w:tc>
          <w:tcPr>
            <w:tcW w:w="797" w:type="dxa"/>
          </w:tcPr>
          <w:p w:rsidR="00BF0BEA" w:rsidRPr="00AC6B4D" w:rsidRDefault="00BF0BEA" w:rsidP="00BF0BEA">
            <w:pPr>
              <w:spacing w:after="0" w:line="240" w:lineRule="auto"/>
              <w:ind w:left="568"/>
              <w:jc w:val="center"/>
              <w:rPr>
                <w:rFonts w:ascii="Arial" w:hAnsi="Arial" w:cs="Arial"/>
                <w:bCs/>
                <w:sz w:val="18"/>
                <w:szCs w:val="18"/>
              </w:rPr>
            </w:pPr>
            <w:proofErr w:type="gramStart"/>
            <w:r w:rsidRPr="00AC6B4D">
              <w:rPr>
                <w:rFonts w:ascii="Arial" w:hAnsi="Arial" w:cs="Arial"/>
                <w:bCs/>
                <w:sz w:val="18"/>
                <w:szCs w:val="18"/>
              </w:rPr>
              <w:t>6</w:t>
            </w:r>
            <w:proofErr w:type="gramEnd"/>
          </w:p>
        </w:tc>
        <w:tc>
          <w:tcPr>
            <w:tcW w:w="709"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10</w:t>
            </w:r>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Kit</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sz w:val="18"/>
                <w:szCs w:val="18"/>
              </w:rPr>
              <w:t>Produto</w:t>
            </w:r>
            <w:r w:rsidRPr="00AC6B4D">
              <w:rPr>
                <w:rFonts w:ascii="Arial" w:hAnsi="Arial" w:cs="Arial"/>
                <w:sz w:val="18"/>
                <w:szCs w:val="18"/>
              </w:rPr>
              <w:t>: Corante rápido para hematologia.</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Descrição Técnica:</w:t>
            </w:r>
            <w:r w:rsidRPr="00AC6B4D">
              <w:rPr>
                <w:rFonts w:ascii="Arial" w:hAnsi="Arial" w:cs="Arial"/>
                <w:sz w:val="18"/>
                <w:szCs w:val="18"/>
              </w:rPr>
              <w:t xml:space="preserve"> Corante rápido para hematologia. Conjunto de </w:t>
            </w:r>
            <w:proofErr w:type="gramStart"/>
            <w:r w:rsidRPr="00AC6B4D">
              <w:rPr>
                <w:rFonts w:ascii="Arial" w:hAnsi="Arial" w:cs="Arial"/>
                <w:sz w:val="18"/>
                <w:szCs w:val="18"/>
              </w:rPr>
              <w:t>3</w:t>
            </w:r>
            <w:proofErr w:type="gramEnd"/>
            <w:r w:rsidRPr="00AC6B4D">
              <w:rPr>
                <w:rFonts w:ascii="Arial" w:hAnsi="Arial" w:cs="Arial"/>
                <w:sz w:val="18"/>
                <w:szCs w:val="18"/>
              </w:rPr>
              <w:t xml:space="preserve"> frascos de 500 ml cada de corantes para coloração diferencial rápida em </w:t>
            </w:r>
            <w:r w:rsidRPr="00AC6B4D">
              <w:rPr>
                <w:rFonts w:ascii="Arial" w:hAnsi="Arial" w:cs="Arial"/>
                <w:sz w:val="18"/>
                <w:szCs w:val="18"/>
              </w:rPr>
              <w:lastRenderedPageBreak/>
              <w:t xml:space="preserve">hematologia. Na técnica de coloração, o tempo de coloração nos três corantes não deve exceder a totalidade de 1 minuto. Bula em português, com registro no ministério da saúde. A empresa deverá fazer no mínimo duas entregas desse produto dentro de doze meses. </w:t>
            </w:r>
            <w:r w:rsidRPr="00AC6B4D">
              <w:rPr>
                <w:rFonts w:ascii="Arial" w:hAnsi="Arial" w:cs="Arial"/>
                <w:b/>
                <w:sz w:val="18"/>
                <w:szCs w:val="18"/>
              </w:rPr>
              <w:t>Produtos com validade mínima de 12 meses.</w:t>
            </w:r>
          </w:p>
        </w:tc>
      </w:tr>
      <w:tr w:rsidR="00BF0BEA" w:rsidRPr="00AC6B4D" w:rsidTr="0020722B">
        <w:trPr>
          <w:trHeight w:val="237"/>
        </w:trPr>
        <w:tc>
          <w:tcPr>
            <w:tcW w:w="797" w:type="dxa"/>
          </w:tcPr>
          <w:p w:rsidR="00BF0BEA" w:rsidRPr="00AC6B4D" w:rsidRDefault="00BF0BEA" w:rsidP="00BF0BEA">
            <w:pPr>
              <w:spacing w:after="0" w:line="240" w:lineRule="auto"/>
              <w:ind w:left="568"/>
              <w:jc w:val="center"/>
              <w:rPr>
                <w:rFonts w:ascii="Arial" w:hAnsi="Arial" w:cs="Arial"/>
                <w:bCs/>
                <w:sz w:val="18"/>
                <w:szCs w:val="18"/>
              </w:rPr>
            </w:pPr>
            <w:proofErr w:type="gramStart"/>
            <w:r w:rsidRPr="00AC6B4D">
              <w:rPr>
                <w:rFonts w:ascii="Arial" w:hAnsi="Arial" w:cs="Arial"/>
                <w:bCs/>
                <w:sz w:val="18"/>
                <w:szCs w:val="18"/>
              </w:rPr>
              <w:lastRenderedPageBreak/>
              <w:t>7</w:t>
            </w:r>
            <w:proofErr w:type="gramEnd"/>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1</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Ácido Bórico P. A.</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Fórmula </w:t>
            </w:r>
            <w:proofErr w:type="gramStart"/>
            <w:r w:rsidRPr="00AC6B4D">
              <w:rPr>
                <w:rFonts w:ascii="Arial" w:hAnsi="Arial" w:cs="Arial"/>
                <w:sz w:val="18"/>
                <w:szCs w:val="18"/>
              </w:rPr>
              <w:t>H3BO3.</w:t>
            </w:r>
            <w:proofErr w:type="gramEnd"/>
            <w:r w:rsidRPr="00AC6B4D">
              <w:rPr>
                <w:rFonts w:ascii="Arial" w:hAnsi="Arial" w:cs="Arial"/>
                <w:sz w:val="18"/>
                <w:szCs w:val="18"/>
              </w:rPr>
              <w:t xml:space="preserve">Frasco com 100g.  </w:t>
            </w:r>
            <w:r w:rsidRPr="00AC6B4D">
              <w:rPr>
                <w:rFonts w:ascii="Arial" w:hAnsi="Arial" w:cs="Arial"/>
                <w:b/>
                <w:sz w:val="18"/>
                <w:szCs w:val="18"/>
              </w:rPr>
              <w:t>Validade mínima de 24 meses.</w:t>
            </w:r>
          </w:p>
        </w:tc>
      </w:tr>
      <w:tr w:rsidR="00BF0BEA" w:rsidRPr="00AC6B4D" w:rsidTr="0020722B">
        <w:trPr>
          <w:trHeight w:val="237"/>
        </w:trPr>
        <w:tc>
          <w:tcPr>
            <w:tcW w:w="797" w:type="dxa"/>
          </w:tcPr>
          <w:p w:rsidR="00BF0BEA" w:rsidRPr="00AC6B4D" w:rsidRDefault="00BF0BEA" w:rsidP="00BF0BEA">
            <w:pPr>
              <w:spacing w:after="0" w:line="240" w:lineRule="auto"/>
              <w:ind w:left="568"/>
              <w:jc w:val="center"/>
              <w:rPr>
                <w:rFonts w:ascii="Arial" w:hAnsi="Arial" w:cs="Arial"/>
                <w:bCs/>
                <w:sz w:val="18"/>
                <w:szCs w:val="18"/>
              </w:rPr>
            </w:pPr>
            <w:proofErr w:type="gramStart"/>
            <w:r w:rsidRPr="00AC6B4D">
              <w:rPr>
                <w:rFonts w:ascii="Arial" w:hAnsi="Arial" w:cs="Arial"/>
                <w:bCs/>
                <w:sz w:val="18"/>
                <w:szCs w:val="18"/>
              </w:rPr>
              <w:t>8</w:t>
            </w:r>
            <w:proofErr w:type="gramEnd"/>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6</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Acido Acético P.A Glacial.</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Acido acético P.A Glacial (C2H4O2). Grau de pureza min. 99,8%. Embalagem apropriada. Rotulo em português, contendo as seguintes informações: identificação do produto, fabricante, validade e número do lote. Frasco com 1000 ml. </w:t>
            </w:r>
            <w:r w:rsidRPr="00AC6B4D">
              <w:rPr>
                <w:rFonts w:ascii="Arial" w:hAnsi="Arial" w:cs="Arial"/>
                <w:b/>
                <w:sz w:val="18"/>
                <w:szCs w:val="18"/>
              </w:rPr>
              <w:t>Validade mínima de 24 meses.</w:t>
            </w:r>
          </w:p>
        </w:tc>
      </w:tr>
      <w:tr w:rsidR="00BF0BEA" w:rsidRPr="00AC6B4D" w:rsidTr="0020722B">
        <w:trPr>
          <w:trHeight w:val="237"/>
        </w:trPr>
        <w:tc>
          <w:tcPr>
            <w:tcW w:w="797" w:type="dxa"/>
          </w:tcPr>
          <w:p w:rsidR="00BF0BEA" w:rsidRPr="00AC6B4D" w:rsidRDefault="00BF0BEA" w:rsidP="00BF0BEA">
            <w:pPr>
              <w:spacing w:after="0" w:line="240" w:lineRule="auto"/>
              <w:ind w:left="568"/>
              <w:jc w:val="center"/>
              <w:rPr>
                <w:rFonts w:ascii="Arial" w:hAnsi="Arial" w:cs="Arial"/>
                <w:bCs/>
                <w:sz w:val="18"/>
                <w:szCs w:val="18"/>
              </w:rPr>
            </w:pPr>
            <w:proofErr w:type="gramStart"/>
            <w:r w:rsidRPr="00AC6B4D">
              <w:rPr>
                <w:rFonts w:ascii="Arial" w:hAnsi="Arial" w:cs="Arial"/>
                <w:bCs/>
                <w:sz w:val="18"/>
                <w:szCs w:val="18"/>
              </w:rPr>
              <w:t>9</w:t>
            </w:r>
            <w:proofErr w:type="gramEnd"/>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1</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 xml:space="preserve">Ácido </w:t>
            </w:r>
            <w:proofErr w:type="spellStart"/>
            <w:r w:rsidRPr="00AC6B4D">
              <w:rPr>
                <w:rFonts w:ascii="Arial" w:hAnsi="Arial" w:cs="Arial"/>
                <w:sz w:val="18"/>
                <w:szCs w:val="18"/>
              </w:rPr>
              <w:t>etilenodiaminotetracético</w:t>
            </w:r>
            <w:proofErr w:type="spellEnd"/>
            <w:r w:rsidRPr="00AC6B4D">
              <w:rPr>
                <w:rFonts w:ascii="Arial" w:hAnsi="Arial" w:cs="Arial"/>
                <w:sz w:val="18"/>
                <w:szCs w:val="18"/>
              </w:rPr>
              <w:t xml:space="preserve"> (EDTA) P.A. Frasco com 100 </w:t>
            </w:r>
            <w:proofErr w:type="gramStart"/>
            <w:r w:rsidRPr="00AC6B4D">
              <w:rPr>
                <w:rFonts w:ascii="Arial" w:hAnsi="Arial" w:cs="Arial"/>
                <w:sz w:val="18"/>
                <w:szCs w:val="18"/>
              </w:rPr>
              <w:t>gramas</w:t>
            </w:r>
            <w:proofErr w:type="gramEnd"/>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Ácido </w:t>
            </w:r>
            <w:proofErr w:type="spellStart"/>
            <w:r w:rsidRPr="00AC6B4D">
              <w:rPr>
                <w:rFonts w:ascii="Arial" w:hAnsi="Arial" w:cs="Arial"/>
                <w:sz w:val="18"/>
                <w:szCs w:val="18"/>
              </w:rPr>
              <w:t>etilenodiaminotetracético</w:t>
            </w:r>
            <w:proofErr w:type="spellEnd"/>
            <w:r w:rsidRPr="00AC6B4D">
              <w:rPr>
                <w:rFonts w:ascii="Arial" w:hAnsi="Arial" w:cs="Arial"/>
                <w:sz w:val="18"/>
                <w:szCs w:val="18"/>
              </w:rPr>
              <w:t xml:space="preserve"> (EDTA) P.A Fórmula C10H16N2O8, frasco com 100 Gramas. </w:t>
            </w:r>
            <w:r w:rsidRPr="00AC6B4D">
              <w:rPr>
                <w:rFonts w:ascii="Arial" w:hAnsi="Arial" w:cs="Arial"/>
                <w:b/>
                <w:sz w:val="18"/>
                <w:szCs w:val="18"/>
              </w:rPr>
              <w:t>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 xml:space="preserve">     10</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1</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Acido Tricloroacético P.A.</w:t>
            </w:r>
          </w:p>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Formula </w:t>
            </w:r>
            <w:proofErr w:type="gramStart"/>
            <w:r w:rsidRPr="00AC6B4D">
              <w:rPr>
                <w:rFonts w:ascii="Arial" w:hAnsi="Arial" w:cs="Arial"/>
                <w:sz w:val="18"/>
                <w:szCs w:val="18"/>
              </w:rPr>
              <w:t>CCl3COOH</w:t>
            </w:r>
            <w:proofErr w:type="gramEnd"/>
            <w:r w:rsidRPr="00AC6B4D">
              <w:rPr>
                <w:rFonts w:ascii="Arial" w:hAnsi="Arial" w:cs="Arial"/>
                <w:sz w:val="18"/>
                <w:szCs w:val="18"/>
              </w:rPr>
              <w:t xml:space="preserve">, Peso molecular: 163,39 Teor mínimo 99,5%. Rotulo em português, contendo as seguintes informações: identificação do produto, fabricante, validade e número do lote. Frasco contendo 100gramas. </w:t>
            </w:r>
            <w:r w:rsidRPr="00AC6B4D">
              <w:rPr>
                <w:rFonts w:ascii="Arial" w:hAnsi="Arial" w:cs="Arial"/>
                <w:b/>
                <w:sz w:val="18"/>
                <w:szCs w:val="18"/>
              </w:rPr>
              <w:t>Validade mínima de 24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11</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1</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 xml:space="preserve">Azul de </w:t>
            </w:r>
            <w:proofErr w:type="spellStart"/>
            <w:r w:rsidRPr="00AC6B4D">
              <w:rPr>
                <w:rFonts w:ascii="Arial" w:hAnsi="Arial" w:cs="Arial"/>
                <w:sz w:val="18"/>
                <w:szCs w:val="18"/>
              </w:rPr>
              <w:t>Cresil</w:t>
            </w:r>
            <w:proofErr w:type="spellEnd"/>
            <w:r w:rsidRPr="00AC6B4D">
              <w:rPr>
                <w:rFonts w:ascii="Arial" w:hAnsi="Arial" w:cs="Arial"/>
                <w:sz w:val="18"/>
                <w:szCs w:val="18"/>
              </w:rPr>
              <w:t xml:space="preserve"> Brilhante 25g.</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Corante Azul de </w:t>
            </w:r>
            <w:proofErr w:type="spellStart"/>
            <w:r w:rsidRPr="00AC6B4D">
              <w:rPr>
                <w:rFonts w:ascii="Arial" w:hAnsi="Arial" w:cs="Arial"/>
                <w:sz w:val="18"/>
                <w:szCs w:val="18"/>
              </w:rPr>
              <w:t>Cresil</w:t>
            </w:r>
            <w:proofErr w:type="spellEnd"/>
            <w:r w:rsidRPr="00AC6B4D">
              <w:rPr>
                <w:rFonts w:ascii="Arial" w:hAnsi="Arial" w:cs="Arial"/>
                <w:sz w:val="18"/>
                <w:szCs w:val="18"/>
              </w:rPr>
              <w:t xml:space="preserve"> Brilhante (pó), com finalidade, para microbiologia, aspecto, cristais, formula molecular, C174CIN4O, peso molecular: 332,8. Rotulo em português, contendo as seguintes informações: identificação do produto, fabricante, validade e número do lote. Frasco com 25 gramas. </w:t>
            </w:r>
            <w:r w:rsidRPr="00AC6B4D">
              <w:rPr>
                <w:rFonts w:ascii="Arial" w:hAnsi="Arial" w:cs="Arial"/>
                <w:b/>
                <w:sz w:val="18"/>
                <w:szCs w:val="18"/>
              </w:rPr>
              <w:t>Validade mínima de 24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12</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1</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 xml:space="preserve">Cloreto de </w:t>
            </w:r>
            <w:proofErr w:type="spellStart"/>
            <w:r w:rsidRPr="00AC6B4D">
              <w:rPr>
                <w:rFonts w:ascii="Arial" w:hAnsi="Arial" w:cs="Arial"/>
                <w:sz w:val="18"/>
                <w:szCs w:val="18"/>
              </w:rPr>
              <w:t>Sodio</w:t>
            </w:r>
            <w:proofErr w:type="spellEnd"/>
            <w:r w:rsidRPr="00AC6B4D">
              <w:rPr>
                <w:rFonts w:ascii="Arial" w:hAnsi="Arial" w:cs="Arial"/>
                <w:sz w:val="18"/>
                <w:szCs w:val="18"/>
              </w:rPr>
              <w:t xml:space="preserve"> P.A.</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Cloreto de </w:t>
            </w:r>
            <w:proofErr w:type="spellStart"/>
            <w:r w:rsidRPr="00AC6B4D">
              <w:rPr>
                <w:rFonts w:ascii="Arial" w:hAnsi="Arial" w:cs="Arial"/>
                <w:sz w:val="18"/>
                <w:szCs w:val="18"/>
              </w:rPr>
              <w:t>Sodio</w:t>
            </w:r>
            <w:proofErr w:type="spellEnd"/>
            <w:r w:rsidRPr="00AC6B4D">
              <w:rPr>
                <w:rFonts w:ascii="Arial" w:hAnsi="Arial" w:cs="Arial"/>
                <w:sz w:val="18"/>
                <w:szCs w:val="18"/>
              </w:rPr>
              <w:t xml:space="preserve"> P.A, cristais transparentes, incolores ou pó cristalino; NACL, peso molecular 58,44, com pureza mínima de 99,5%. Rotulo em português, contendo as seguintes informações: identificação do produto, fabricante, validade e número do lote. Frasco contendo 500 gramas. </w:t>
            </w:r>
            <w:r w:rsidRPr="00AC6B4D">
              <w:rPr>
                <w:rFonts w:ascii="Arial" w:hAnsi="Arial" w:cs="Arial"/>
                <w:b/>
                <w:sz w:val="18"/>
                <w:szCs w:val="18"/>
              </w:rPr>
              <w:t>Validade mínima de 24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13</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1</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proofErr w:type="spellStart"/>
            <w:r w:rsidRPr="00AC6B4D">
              <w:rPr>
                <w:rFonts w:ascii="Arial" w:hAnsi="Arial" w:cs="Arial"/>
                <w:sz w:val="18"/>
                <w:szCs w:val="18"/>
              </w:rPr>
              <w:t>Dihidrogênio</w:t>
            </w:r>
            <w:proofErr w:type="spellEnd"/>
            <w:r w:rsidRPr="00AC6B4D">
              <w:rPr>
                <w:rFonts w:ascii="Arial" w:hAnsi="Arial" w:cs="Arial"/>
                <w:sz w:val="18"/>
                <w:szCs w:val="18"/>
              </w:rPr>
              <w:t xml:space="preserve"> Fosfato de sódio, </w:t>
            </w:r>
            <w:proofErr w:type="gramStart"/>
            <w:r w:rsidRPr="00AC6B4D">
              <w:rPr>
                <w:rFonts w:ascii="Arial" w:hAnsi="Arial" w:cs="Arial"/>
                <w:sz w:val="18"/>
                <w:szCs w:val="18"/>
              </w:rPr>
              <w:t>NaH2PO4</w:t>
            </w:r>
            <w:proofErr w:type="gramEnd"/>
            <w:r w:rsidRPr="00AC6B4D">
              <w:rPr>
                <w:rFonts w:ascii="Arial" w:hAnsi="Arial" w:cs="Arial"/>
                <w:sz w:val="18"/>
                <w:szCs w:val="18"/>
              </w:rPr>
              <w:t>.H2O.Frasco com 100 gramas</w:t>
            </w:r>
          </w:p>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Descrição Técnica: </w:t>
            </w:r>
            <w:proofErr w:type="spellStart"/>
            <w:r w:rsidRPr="00AC6B4D">
              <w:rPr>
                <w:rFonts w:ascii="Arial" w:hAnsi="Arial" w:cs="Arial"/>
                <w:sz w:val="18"/>
                <w:szCs w:val="18"/>
              </w:rPr>
              <w:t>Dihidrogênio</w:t>
            </w:r>
            <w:proofErr w:type="spellEnd"/>
            <w:r w:rsidRPr="00AC6B4D">
              <w:rPr>
                <w:rFonts w:ascii="Arial" w:hAnsi="Arial" w:cs="Arial"/>
                <w:sz w:val="18"/>
                <w:szCs w:val="18"/>
              </w:rPr>
              <w:t xml:space="preserve"> Fosfato de sódio, </w:t>
            </w:r>
            <w:proofErr w:type="gramStart"/>
            <w:r w:rsidRPr="00AC6B4D">
              <w:rPr>
                <w:rFonts w:ascii="Arial" w:hAnsi="Arial" w:cs="Arial"/>
                <w:sz w:val="18"/>
                <w:szCs w:val="18"/>
              </w:rPr>
              <w:t>NaH2PO4</w:t>
            </w:r>
            <w:proofErr w:type="gramEnd"/>
            <w:r w:rsidRPr="00AC6B4D">
              <w:rPr>
                <w:rFonts w:ascii="Arial" w:hAnsi="Arial" w:cs="Arial"/>
                <w:sz w:val="18"/>
                <w:szCs w:val="18"/>
              </w:rPr>
              <w:t xml:space="preserve">.H2O, Frasco com 100 gramas. </w:t>
            </w:r>
            <w:r w:rsidRPr="00AC6B4D">
              <w:rPr>
                <w:rFonts w:ascii="Arial" w:hAnsi="Arial" w:cs="Arial"/>
                <w:b/>
                <w:sz w:val="18"/>
                <w:szCs w:val="18"/>
              </w:rPr>
              <w:t>Validade mínima de 24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lastRenderedPageBreak/>
              <w:t>14</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4</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proofErr w:type="spellStart"/>
            <w:r w:rsidRPr="00AC6B4D">
              <w:rPr>
                <w:rFonts w:ascii="Arial" w:hAnsi="Arial" w:cs="Arial"/>
                <w:sz w:val="18"/>
                <w:szCs w:val="18"/>
              </w:rPr>
              <w:t>Ditionito</w:t>
            </w:r>
            <w:proofErr w:type="spellEnd"/>
            <w:r w:rsidRPr="00AC6B4D">
              <w:rPr>
                <w:rFonts w:ascii="Arial" w:hAnsi="Arial" w:cs="Arial"/>
                <w:sz w:val="18"/>
                <w:szCs w:val="18"/>
              </w:rPr>
              <w:t xml:space="preserve"> de Sódio P.A.</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proofErr w:type="spellStart"/>
            <w:r w:rsidRPr="00AC6B4D">
              <w:rPr>
                <w:rFonts w:ascii="Arial" w:hAnsi="Arial" w:cs="Arial"/>
                <w:sz w:val="18"/>
                <w:szCs w:val="18"/>
              </w:rPr>
              <w:t>Ditionitro</w:t>
            </w:r>
            <w:proofErr w:type="spellEnd"/>
            <w:r w:rsidRPr="00AC6B4D">
              <w:rPr>
                <w:rFonts w:ascii="Arial" w:hAnsi="Arial" w:cs="Arial"/>
                <w:sz w:val="18"/>
                <w:szCs w:val="18"/>
              </w:rPr>
              <w:t xml:space="preserve"> de Sódio P.A frasco de 500g,</w:t>
            </w:r>
            <w:proofErr w:type="gramStart"/>
            <w:r w:rsidRPr="00AC6B4D">
              <w:rPr>
                <w:rFonts w:ascii="Arial" w:hAnsi="Arial" w:cs="Arial"/>
                <w:sz w:val="18"/>
                <w:szCs w:val="18"/>
              </w:rPr>
              <w:t xml:space="preserve">  </w:t>
            </w:r>
            <w:proofErr w:type="gramEnd"/>
            <w:r w:rsidRPr="00AC6B4D">
              <w:rPr>
                <w:rFonts w:ascii="Arial" w:hAnsi="Arial" w:cs="Arial"/>
                <w:sz w:val="18"/>
                <w:szCs w:val="18"/>
              </w:rPr>
              <w:t xml:space="preserve">Formula Molecular: Na2S2O4. PM 174,11, teor de </w:t>
            </w:r>
            <w:proofErr w:type="spellStart"/>
            <w:r w:rsidRPr="00AC6B4D">
              <w:rPr>
                <w:rFonts w:ascii="Arial" w:hAnsi="Arial" w:cs="Arial"/>
                <w:sz w:val="18"/>
                <w:szCs w:val="18"/>
              </w:rPr>
              <w:t>dosamento</w:t>
            </w:r>
            <w:proofErr w:type="spellEnd"/>
            <w:r w:rsidRPr="00AC6B4D">
              <w:rPr>
                <w:rFonts w:ascii="Arial" w:hAnsi="Arial" w:cs="Arial"/>
                <w:sz w:val="18"/>
                <w:szCs w:val="18"/>
              </w:rPr>
              <w:t xml:space="preserve"> mínimo 87% composto de ferro 0,002%, cloreto 0,01%. Rotulo em português, contendo as seguintes informações: identificação do produto, fabricante, validade e número do lote. O produto deverá vir acompanhado do certificado de analise e a ficha de informação de segurança do produto químico (FISPQ). A empresa deverá fazer no mínimo duas entregas desse produto dentro de doze meses. </w:t>
            </w:r>
            <w:r w:rsidRPr="00AC6B4D">
              <w:rPr>
                <w:rFonts w:ascii="Arial" w:hAnsi="Arial" w:cs="Arial"/>
                <w:b/>
                <w:sz w:val="18"/>
                <w:szCs w:val="18"/>
              </w:rPr>
              <w:t>Validade mínima de 24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15</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5</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Caixa</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Fita de acetato 5,7 x 14 cm.</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Fita de acetato 5,7 x </w:t>
            </w:r>
            <w:smartTag w:uri="urn:schemas-microsoft-com:office:smarttags" w:element="metricconverter">
              <w:smartTagPr>
                <w:attr w:name="ProductID" w:val="14 cm"/>
              </w:smartTagPr>
              <w:r w:rsidRPr="00AC6B4D">
                <w:rPr>
                  <w:rFonts w:ascii="Arial" w:hAnsi="Arial" w:cs="Arial"/>
                  <w:sz w:val="18"/>
                  <w:szCs w:val="18"/>
                </w:rPr>
                <w:t>14 cm</w:t>
              </w:r>
            </w:smartTag>
            <w:r w:rsidRPr="00AC6B4D">
              <w:rPr>
                <w:rFonts w:ascii="Arial" w:hAnsi="Arial" w:cs="Arial"/>
                <w:sz w:val="18"/>
                <w:szCs w:val="18"/>
              </w:rPr>
              <w:t xml:space="preserve"> fornecidas em caixas com </w:t>
            </w:r>
            <w:proofErr w:type="gramStart"/>
            <w:r w:rsidRPr="00AC6B4D">
              <w:rPr>
                <w:rFonts w:ascii="Arial" w:hAnsi="Arial" w:cs="Arial"/>
                <w:sz w:val="18"/>
                <w:szCs w:val="18"/>
              </w:rPr>
              <w:t>4</w:t>
            </w:r>
            <w:proofErr w:type="gramEnd"/>
            <w:r w:rsidRPr="00AC6B4D">
              <w:rPr>
                <w:rFonts w:ascii="Arial" w:hAnsi="Arial" w:cs="Arial"/>
                <w:sz w:val="18"/>
                <w:szCs w:val="18"/>
              </w:rPr>
              <w:t xml:space="preserve"> pacotes de 25 tiras, conservadas em metanol a 40%. </w:t>
            </w:r>
            <w:r w:rsidRPr="00AC6B4D">
              <w:rPr>
                <w:rFonts w:ascii="Arial" w:hAnsi="Arial" w:cs="Arial"/>
                <w:b/>
                <w:sz w:val="18"/>
                <w:szCs w:val="18"/>
              </w:rPr>
              <w:t>Validade mínima de 24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16</w:t>
            </w:r>
          </w:p>
        </w:tc>
        <w:tc>
          <w:tcPr>
            <w:tcW w:w="709"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21</w:t>
            </w:r>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 xml:space="preserve">Fosfato de Potássio </w:t>
            </w:r>
            <w:proofErr w:type="spellStart"/>
            <w:r w:rsidRPr="00AC6B4D">
              <w:rPr>
                <w:rFonts w:ascii="Arial" w:hAnsi="Arial" w:cs="Arial"/>
                <w:sz w:val="18"/>
                <w:szCs w:val="18"/>
              </w:rPr>
              <w:t>Bibásico</w:t>
            </w:r>
            <w:proofErr w:type="spellEnd"/>
            <w:r w:rsidRPr="00AC6B4D">
              <w:rPr>
                <w:rFonts w:ascii="Arial" w:hAnsi="Arial" w:cs="Arial"/>
                <w:sz w:val="18"/>
                <w:szCs w:val="18"/>
              </w:rPr>
              <w:t xml:space="preserve"> Anidro P.A 500g.</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Fosfato de </w:t>
            </w:r>
            <w:proofErr w:type="spellStart"/>
            <w:r w:rsidRPr="00AC6B4D">
              <w:rPr>
                <w:rFonts w:ascii="Arial" w:hAnsi="Arial" w:cs="Arial"/>
                <w:sz w:val="18"/>
                <w:szCs w:val="18"/>
              </w:rPr>
              <w:t>Potassio</w:t>
            </w:r>
            <w:proofErr w:type="spellEnd"/>
            <w:r w:rsidRPr="00AC6B4D">
              <w:rPr>
                <w:rFonts w:ascii="Arial" w:hAnsi="Arial" w:cs="Arial"/>
                <w:sz w:val="18"/>
                <w:szCs w:val="18"/>
              </w:rPr>
              <w:t xml:space="preserve"> </w:t>
            </w:r>
            <w:proofErr w:type="spellStart"/>
            <w:r w:rsidRPr="00AC6B4D">
              <w:rPr>
                <w:rFonts w:ascii="Arial" w:hAnsi="Arial" w:cs="Arial"/>
                <w:sz w:val="18"/>
                <w:szCs w:val="18"/>
              </w:rPr>
              <w:t>Bibásico</w:t>
            </w:r>
            <w:proofErr w:type="spellEnd"/>
            <w:r w:rsidRPr="00AC6B4D">
              <w:rPr>
                <w:rFonts w:ascii="Arial" w:hAnsi="Arial" w:cs="Arial"/>
                <w:sz w:val="18"/>
                <w:szCs w:val="18"/>
              </w:rPr>
              <w:t xml:space="preserve"> Anidro P.A para analises clinicas Formula Molecular: K2HPO4; Peso Molecular: 174,18 ATE 174,2, com teor de </w:t>
            </w:r>
            <w:proofErr w:type="spellStart"/>
            <w:r w:rsidRPr="00AC6B4D">
              <w:rPr>
                <w:rFonts w:ascii="Arial" w:hAnsi="Arial" w:cs="Arial"/>
                <w:sz w:val="18"/>
                <w:szCs w:val="18"/>
              </w:rPr>
              <w:t>dosamento</w:t>
            </w:r>
            <w:proofErr w:type="spellEnd"/>
            <w:r w:rsidRPr="00AC6B4D">
              <w:rPr>
                <w:rFonts w:ascii="Arial" w:hAnsi="Arial" w:cs="Arial"/>
                <w:sz w:val="18"/>
                <w:szCs w:val="18"/>
              </w:rPr>
              <w:t xml:space="preserve"> </w:t>
            </w:r>
            <w:proofErr w:type="spellStart"/>
            <w:r w:rsidRPr="00AC6B4D">
              <w:rPr>
                <w:rFonts w:ascii="Arial" w:hAnsi="Arial" w:cs="Arial"/>
                <w:sz w:val="18"/>
                <w:szCs w:val="18"/>
              </w:rPr>
              <w:t>minimo</w:t>
            </w:r>
            <w:proofErr w:type="spellEnd"/>
            <w:r w:rsidRPr="00AC6B4D">
              <w:rPr>
                <w:rFonts w:ascii="Arial" w:hAnsi="Arial" w:cs="Arial"/>
                <w:sz w:val="18"/>
                <w:szCs w:val="18"/>
              </w:rPr>
              <w:t xml:space="preserve"> 98%, </w:t>
            </w:r>
            <w:proofErr w:type="gramStart"/>
            <w:r w:rsidRPr="00AC6B4D">
              <w:rPr>
                <w:rFonts w:ascii="Arial" w:hAnsi="Arial" w:cs="Arial"/>
                <w:sz w:val="18"/>
                <w:szCs w:val="18"/>
              </w:rPr>
              <w:t>pH</w:t>
            </w:r>
            <w:proofErr w:type="gramEnd"/>
            <w:r w:rsidRPr="00AC6B4D">
              <w:rPr>
                <w:rFonts w:ascii="Arial" w:hAnsi="Arial" w:cs="Arial"/>
                <w:sz w:val="18"/>
                <w:szCs w:val="18"/>
              </w:rPr>
              <w:t xml:space="preserve"> 8,5-9,6 perda por secagem a 105ºC, cloreto 0,003%, compostos nitrogenados 0,001%, sulfato 0,005%, sódio 0,05%. Aspecto cristais Brancos ou incolores ou </w:t>
            </w:r>
            <w:proofErr w:type="spellStart"/>
            <w:r w:rsidRPr="00AC6B4D">
              <w:rPr>
                <w:rFonts w:ascii="Arial" w:hAnsi="Arial" w:cs="Arial"/>
                <w:sz w:val="18"/>
                <w:szCs w:val="18"/>
              </w:rPr>
              <w:t>granulos</w:t>
            </w:r>
            <w:proofErr w:type="spellEnd"/>
            <w:r w:rsidRPr="00AC6B4D">
              <w:rPr>
                <w:rFonts w:ascii="Arial" w:hAnsi="Arial" w:cs="Arial"/>
                <w:sz w:val="18"/>
                <w:szCs w:val="18"/>
              </w:rPr>
              <w:t xml:space="preserve">. O produto devera vir acompanhado com certificado de analise e ficha de informação de segurança do produto químico (FISPQ). Frasco com 500gramas. A empresa deverá fazer no mínimo duas entregas desse produto dentro de doze meses. </w:t>
            </w:r>
            <w:r w:rsidRPr="00AC6B4D">
              <w:rPr>
                <w:rFonts w:ascii="Arial" w:hAnsi="Arial" w:cs="Arial"/>
                <w:b/>
                <w:sz w:val="18"/>
                <w:szCs w:val="18"/>
              </w:rPr>
              <w:t>Validade mínima de 24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17</w:t>
            </w:r>
          </w:p>
        </w:tc>
        <w:tc>
          <w:tcPr>
            <w:tcW w:w="709"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13</w:t>
            </w:r>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 xml:space="preserve">Fosfato de </w:t>
            </w:r>
            <w:proofErr w:type="spellStart"/>
            <w:r w:rsidRPr="00AC6B4D">
              <w:rPr>
                <w:rFonts w:ascii="Arial" w:hAnsi="Arial" w:cs="Arial"/>
                <w:sz w:val="18"/>
                <w:szCs w:val="18"/>
              </w:rPr>
              <w:t>Potassio</w:t>
            </w:r>
            <w:proofErr w:type="spellEnd"/>
            <w:r w:rsidRPr="00AC6B4D">
              <w:rPr>
                <w:rFonts w:ascii="Arial" w:hAnsi="Arial" w:cs="Arial"/>
                <w:sz w:val="18"/>
                <w:szCs w:val="18"/>
              </w:rPr>
              <w:t xml:space="preserve"> monobásico Anidro P.A 500g.</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Descrição Técnica:</w:t>
            </w:r>
            <w:proofErr w:type="gramStart"/>
            <w:r w:rsidRPr="00AC6B4D">
              <w:rPr>
                <w:rFonts w:ascii="Arial" w:hAnsi="Arial" w:cs="Arial"/>
                <w:b/>
                <w:bCs/>
                <w:sz w:val="18"/>
                <w:szCs w:val="18"/>
              </w:rPr>
              <w:t xml:space="preserve">  </w:t>
            </w:r>
            <w:proofErr w:type="gramEnd"/>
            <w:r w:rsidRPr="00AC6B4D">
              <w:rPr>
                <w:rFonts w:ascii="Arial" w:hAnsi="Arial" w:cs="Arial"/>
                <w:sz w:val="18"/>
                <w:szCs w:val="18"/>
              </w:rPr>
              <w:t xml:space="preserve">Fórmula Molecular KH2PO4; Peso Molecular 136,09; Teor &gt;= 98,0 %; Ferro (Fe) &lt;= 20 </w:t>
            </w:r>
            <w:proofErr w:type="spellStart"/>
            <w:r w:rsidRPr="00AC6B4D">
              <w:rPr>
                <w:rFonts w:ascii="Arial" w:hAnsi="Arial" w:cs="Arial"/>
                <w:sz w:val="18"/>
                <w:szCs w:val="18"/>
              </w:rPr>
              <w:t>ppm</w:t>
            </w:r>
            <w:proofErr w:type="spellEnd"/>
            <w:r w:rsidRPr="00AC6B4D">
              <w:rPr>
                <w:rFonts w:ascii="Arial" w:hAnsi="Arial" w:cs="Arial"/>
                <w:sz w:val="18"/>
                <w:szCs w:val="18"/>
              </w:rPr>
              <w:t xml:space="preserve">; Materiais insolúveis &lt;= 0,2 %; pH da solução 5% a 25°C entre 4,1 e 4,5; Aparência = Cristal fino branco; Cloreto (Cl) &lt;= 0,01 %; Metais pesados (como </w:t>
            </w:r>
            <w:proofErr w:type="spellStart"/>
            <w:r w:rsidRPr="00AC6B4D">
              <w:rPr>
                <w:rFonts w:ascii="Arial" w:hAnsi="Arial" w:cs="Arial"/>
                <w:sz w:val="18"/>
                <w:szCs w:val="18"/>
              </w:rPr>
              <w:t>Pb</w:t>
            </w:r>
            <w:proofErr w:type="spellEnd"/>
            <w:r w:rsidRPr="00AC6B4D">
              <w:rPr>
                <w:rFonts w:ascii="Arial" w:hAnsi="Arial" w:cs="Arial"/>
                <w:sz w:val="18"/>
                <w:szCs w:val="18"/>
              </w:rPr>
              <w:t xml:space="preserve">) &lt;= 10 </w:t>
            </w:r>
            <w:proofErr w:type="spellStart"/>
            <w:r w:rsidRPr="00AC6B4D">
              <w:rPr>
                <w:rFonts w:ascii="Arial" w:hAnsi="Arial" w:cs="Arial"/>
                <w:sz w:val="18"/>
                <w:szCs w:val="18"/>
              </w:rPr>
              <w:t>ppm</w:t>
            </w:r>
            <w:proofErr w:type="spellEnd"/>
            <w:r w:rsidRPr="00AC6B4D">
              <w:rPr>
                <w:rFonts w:ascii="Arial" w:hAnsi="Arial" w:cs="Arial"/>
                <w:sz w:val="18"/>
                <w:szCs w:val="18"/>
              </w:rPr>
              <w:t xml:space="preserve">; Perda por secagem (105°C) &lt;= 1,0 %. Aspecto cristais Brancos ou incolores ou </w:t>
            </w:r>
            <w:proofErr w:type="spellStart"/>
            <w:r w:rsidRPr="00AC6B4D">
              <w:rPr>
                <w:rFonts w:ascii="Arial" w:hAnsi="Arial" w:cs="Arial"/>
                <w:sz w:val="18"/>
                <w:szCs w:val="18"/>
              </w:rPr>
              <w:t>granulos</w:t>
            </w:r>
            <w:proofErr w:type="spellEnd"/>
            <w:r w:rsidRPr="00AC6B4D">
              <w:rPr>
                <w:rFonts w:ascii="Arial" w:hAnsi="Arial" w:cs="Arial"/>
                <w:sz w:val="18"/>
                <w:szCs w:val="18"/>
              </w:rPr>
              <w:t xml:space="preserve">. O produto devera vir acompanhado com certificado de analise e ficha de informação de segurança do produto químico (FISPQ). Frasco com 500gramas. A empresa deverá fazer no mínimo duas entregas desse produto dentro de doze meses. </w:t>
            </w:r>
            <w:r w:rsidRPr="00AC6B4D">
              <w:rPr>
                <w:rFonts w:ascii="Arial" w:hAnsi="Arial" w:cs="Arial"/>
                <w:b/>
                <w:sz w:val="18"/>
                <w:szCs w:val="18"/>
              </w:rPr>
              <w:t>Validade mínima de 24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18</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1</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 xml:space="preserve">Fosfato de Sódio </w:t>
            </w:r>
            <w:proofErr w:type="spellStart"/>
            <w:r w:rsidRPr="00AC6B4D">
              <w:rPr>
                <w:rFonts w:ascii="Arial" w:hAnsi="Arial" w:cs="Arial"/>
                <w:sz w:val="18"/>
                <w:szCs w:val="18"/>
              </w:rPr>
              <w:t>Bibasico</w:t>
            </w:r>
            <w:proofErr w:type="spellEnd"/>
            <w:r w:rsidRPr="00AC6B4D">
              <w:rPr>
                <w:rFonts w:ascii="Arial" w:hAnsi="Arial" w:cs="Arial"/>
                <w:sz w:val="18"/>
                <w:szCs w:val="18"/>
              </w:rPr>
              <w:t xml:space="preserve"> Anidro P.A. Frasco com 100g.</w:t>
            </w:r>
          </w:p>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Fosfato de </w:t>
            </w:r>
            <w:proofErr w:type="spellStart"/>
            <w:r w:rsidRPr="00AC6B4D">
              <w:rPr>
                <w:rFonts w:ascii="Arial" w:hAnsi="Arial" w:cs="Arial"/>
                <w:sz w:val="18"/>
                <w:szCs w:val="18"/>
              </w:rPr>
              <w:t>Sodio</w:t>
            </w:r>
            <w:proofErr w:type="spellEnd"/>
            <w:r w:rsidRPr="00AC6B4D">
              <w:rPr>
                <w:rFonts w:ascii="Arial" w:hAnsi="Arial" w:cs="Arial"/>
                <w:sz w:val="18"/>
                <w:szCs w:val="18"/>
              </w:rPr>
              <w:t xml:space="preserve"> </w:t>
            </w:r>
            <w:proofErr w:type="spellStart"/>
            <w:r w:rsidRPr="00AC6B4D">
              <w:rPr>
                <w:rFonts w:ascii="Arial" w:hAnsi="Arial" w:cs="Arial"/>
                <w:sz w:val="18"/>
                <w:szCs w:val="18"/>
              </w:rPr>
              <w:t>Bibasico</w:t>
            </w:r>
            <w:proofErr w:type="spellEnd"/>
            <w:r w:rsidRPr="00AC6B4D">
              <w:rPr>
                <w:rFonts w:ascii="Arial" w:hAnsi="Arial" w:cs="Arial"/>
                <w:sz w:val="18"/>
                <w:szCs w:val="18"/>
              </w:rPr>
              <w:t xml:space="preserve"> Anidro P.A 100g, Formula Na2HP04, peso molecular 141,96. Teor maior ou igual a 99%. Perda a secagem de 105ºC menor ou igual a 0.2%. </w:t>
            </w:r>
            <w:proofErr w:type="gramStart"/>
            <w:r w:rsidRPr="00AC6B4D">
              <w:rPr>
                <w:rFonts w:ascii="Arial" w:hAnsi="Arial" w:cs="Arial"/>
                <w:sz w:val="18"/>
                <w:szCs w:val="18"/>
              </w:rPr>
              <w:t>pH</w:t>
            </w:r>
            <w:proofErr w:type="gramEnd"/>
            <w:r w:rsidRPr="00AC6B4D">
              <w:rPr>
                <w:rFonts w:ascii="Arial" w:hAnsi="Arial" w:cs="Arial"/>
                <w:sz w:val="18"/>
                <w:szCs w:val="18"/>
              </w:rPr>
              <w:t xml:space="preserve"> a 25ºC: 8.7-9.3.  Frasco com 100gramas. </w:t>
            </w:r>
            <w:r w:rsidRPr="00AC6B4D">
              <w:rPr>
                <w:rFonts w:ascii="Arial" w:hAnsi="Arial" w:cs="Arial"/>
                <w:b/>
                <w:sz w:val="18"/>
                <w:szCs w:val="18"/>
              </w:rPr>
              <w:t>Validade mínima de 24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19</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1</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 xml:space="preserve">Fosfato de </w:t>
            </w:r>
            <w:proofErr w:type="spellStart"/>
            <w:r w:rsidRPr="00AC6B4D">
              <w:rPr>
                <w:rFonts w:ascii="Arial" w:hAnsi="Arial" w:cs="Arial"/>
                <w:sz w:val="18"/>
                <w:szCs w:val="18"/>
              </w:rPr>
              <w:t>Sodio</w:t>
            </w:r>
            <w:proofErr w:type="spellEnd"/>
            <w:r w:rsidRPr="00AC6B4D">
              <w:rPr>
                <w:rFonts w:ascii="Arial" w:hAnsi="Arial" w:cs="Arial"/>
                <w:sz w:val="18"/>
                <w:szCs w:val="18"/>
              </w:rPr>
              <w:t xml:space="preserve"> </w:t>
            </w:r>
            <w:proofErr w:type="spellStart"/>
            <w:r w:rsidRPr="00AC6B4D">
              <w:rPr>
                <w:rFonts w:ascii="Arial" w:hAnsi="Arial" w:cs="Arial"/>
                <w:sz w:val="18"/>
                <w:szCs w:val="18"/>
              </w:rPr>
              <w:t>Monobasico</w:t>
            </w:r>
            <w:proofErr w:type="spellEnd"/>
            <w:r w:rsidRPr="00AC6B4D">
              <w:rPr>
                <w:rFonts w:ascii="Arial" w:hAnsi="Arial" w:cs="Arial"/>
                <w:sz w:val="18"/>
                <w:szCs w:val="18"/>
              </w:rPr>
              <w:t xml:space="preserve"> </w:t>
            </w:r>
            <w:proofErr w:type="spellStart"/>
            <w:r w:rsidRPr="00AC6B4D">
              <w:rPr>
                <w:rFonts w:ascii="Arial" w:hAnsi="Arial" w:cs="Arial"/>
                <w:sz w:val="18"/>
                <w:szCs w:val="18"/>
              </w:rPr>
              <w:t>Monohidratado</w:t>
            </w:r>
            <w:proofErr w:type="spellEnd"/>
            <w:r w:rsidRPr="00AC6B4D">
              <w:rPr>
                <w:rFonts w:ascii="Arial" w:hAnsi="Arial" w:cs="Arial"/>
                <w:sz w:val="18"/>
                <w:szCs w:val="18"/>
              </w:rPr>
              <w:t xml:space="preserve"> P.A. Frasco com 100g.</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Fosfato de </w:t>
            </w:r>
            <w:proofErr w:type="spellStart"/>
            <w:r w:rsidRPr="00AC6B4D">
              <w:rPr>
                <w:rFonts w:ascii="Arial" w:hAnsi="Arial" w:cs="Arial"/>
                <w:sz w:val="18"/>
                <w:szCs w:val="18"/>
              </w:rPr>
              <w:t>Sodio</w:t>
            </w:r>
            <w:proofErr w:type="spellEnd"/>
            <w:r w:rsidRPr="00AC6B4D">
              <w:rPr>
                <w:rFonts w:ascii="Arial" w:hAnsi="Arial" w:cs="Arial"/>
                <w:sz w:val="18"/>
                <w:szCs w:val="18"/>
              </w:rPr>
              <w:t xml:space="preserve"> </w:t>
            </w:r>
            <w:proofErr w:type="spellStart"/>
            <w:r w:rsidRPr="00AC6B4D">
              <w:rPr>
                <w:rFonts w:ascii="Arial" w:hAnsi="Arial" w:cs="Arial"/>
                <w:sz w:val="18"/>
                <w:szCs w:val="18"/>
              </w:rPr>
              <w:t>Monobasico</w:t>
            </w:r>
            <w:proofErr w:type="spellEnd"/>
            <w:r w:rsidRPr="00AC6B4D">
              <w:rPr>
                <w:rFonts w:ascii="Arial" w:hAnsi="Arial" w:cs="Arial"/>
                <w:sz w:val="18"/>
                <w:szCs w:val="18"/>
              </w:rPr>
              <w:t xml:space="preserve"> </w:t>
            </w:r>
            <w:proofErr w:type="spellStart"/>
            <w:r w:rsidRPr="00AC6B4D">
              <w:rPr>
                <w:rFonts w:ascii="Arial" w:hAnsi="Arial" w:cs="Arial"/>
                <w:sz w:val="18"/>
                <w:szCs w:val="18"/>
              </w:rPr>
              <w:t>Monohidratado</w:t>
            </w:r>
            <w:proofErr w:type="spellEnd"/>
            <w:r w:rsidRPr="00AC6B4D">
              <w:rPr>
                <w:rFonts w:ascii="Arial" w:hAnsi="Arial" w:cs="Arial"/>
                <w:sz w:val="18"/>
                <w:szCs w:val="18"/>
              </w:rPr>
              <w:t xml:space="preserve"> P.A, Formula </w:t>
            </w:r>
            <w:proofErr w:type="gramStart"/>
            <w:r w:rsidRPr="00AC6B4D">
              <w:rPr>
                <w:rFonts w:ascii="Arial" w:hAnsi="Arial" w:cs="Arial"/>
                <w:sz w:val="18"/>
                <w:szCs w:val="18"/>
              </w:rPr>
              <w:t>NaH2PO4</w:t>
            </w:r>
            <w:proofErr w:type="gramEnd"/>
            <w:r w:rsidRPr="00AC6B4D">
              <w:rPr>
                <w:rFonts w:ascii="Arial" w:hAnsi="Arial" w:cs="Arial"/>
                <w:sz w:val="18"/>
                <w:szCs w:val="18"/>
              </w:rPr>
              <w:t xml:space="preserve">. H2O Peso Molecular 137,99. Teor de </w:t>
            </w:r>
            <w:smartTag w:uri="urn:schemas-microsoft-com:office:smarttags" w:element="metricconverter">
              <w:smartTagPr>
                <w:attr w:name="ProductID" w:val="99 a"/>
              </w:smartTagPr>
              <w:r w:rsidRPr="00AC6B4D">
                <w:rPr>
                  <w:rFonts w:ascii="Arial" w:hAnsi="Arial" w:cs="Arial"/>
                  <w:sz w:val="18"/>
                  <w:szCs w:val="18"/>
                </w:rPr>
                <w:t>99 a</w:t>
              </w:r>
            </w:smartTag>
            <w:r w:rsidRPr="00AC6B4D">
              <w:rPr>
                <w:rFonts w:ascii="Arial" w:hAnsi="Arial" w:cs="Arial"/>
                <w:sz w:val="18"/>
                <w:szCs w:val="18"/>
              </w:rPr>
              <w:t xml:space="preserve"> 102%. </w:t>
            </w:r>
            <w:proofErr w:type="gramStart"/>
            <w:r w:rsidRPr="00AC6B4D">
              <w:rPr>
                <w:rFonts w:ascii="Arial" w:hAnsi="Arial" w:cs="Arial"/>
                <w:sz w:val="18"/>
                <w:szCs w:val="18"/>
              </w:rPr>
              <w:t>pH</w:t>
            </w:r>
            <w:proofErr w:type="gramEnd"/>
            <w:r w:rsidRPr="00AC6B4D">
              <w:rPr>
                <w:rFonts w:ascii="Arial" w:hAnsi="Arial" w:cs="Arial"/>
                <w:sz w:val="18"/>
                <w:szCs w:val="18"/>
              </w:rPr>
              <w:t xml:space="preserve"> a </w:t>
            </w:r>
            <w:r w:rsidRPr="00AC6B4D">
              <w:rPr>
                <w:rFonts w:ascii="Arial" w:hAnsi="Arial" w:cs="Arial"/>
                <w:sz w:val="18"/>
                <w:szCs w:val="18"/>
              </w:rPr>
              <w:lastRenderedPageBreak/>
              <w:t xml:space="preserve">25ºC: de </w:t>
            </w:r>
            <w:smartTag w:uri="urn:schemas-microsoft-com:office:smarttags" w:element="metricconverter">
              <w:smartTagPr>
                <w:attr w:name="ProductID" w:val="4.1 a"/>
              </w:smartTagPr>
              <w:r w:rsidRPr="00AC6B4D">
                <w:rPr>
                  <w:rFonts w:ascii="Arial" w:hAnsi="Arial" w:cs="Arial"/>
                  <w:sz w:val="18"/>
                  <w:szCs w:val="18"/>
                </w:rPr>
                <w:t>4.1 a</w:t>
              </w:r>
            </w:smartTag>
            <w:r w:rsidRPr="00AC6B4D">
              <w:rPr>
                <w:rFonts w:ascii="Arial" w:hAnsi="Arial" w:cs="Arial"/>
                <w:sz w:val="18"/>
                <w:szCs w:val="18"/>
              </w:rPr>
              <w:t xml:space="preserve"> 4.5.  Frasco com 100gramas. </w:t>
            </w:r>
            <w:r w:rsidRPr="00AC6B4D">
              <w:rPr>
                <w:rFonts w:ascii="Arial" w:hAnsi="Arial" w:cs="Arial"/>
                <w:b/>
                <w:sz w:val="18"/>
                <w:szCs w:val="18"/>
              </w:rPr>
              <w:t>Validade mínima de 24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lastRenderedPageBreak/>
              <w:t>20</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1</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Hidróxido de sódio P.A. Frasco com 100g.</w:t>
            </w:r>
          </w:p>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Hidróxido de sódio P.A. Formula Na OH, peso molecular 40. Rotulo em português, contendo as seguintes informações: identificação do produto, fabricante, validade e número do lote. Frasco com 100 gramas. </w:t>
            </w:r>
            <w:r w:rsidRPr="00AC6B4D">
              <w:rPr>
                <w:rFonts w:ascii="Arial" w:hAnsi="Arial" w:cs="Arial"/>
                <w:b/>
                <w:sz w:val="18"/>
                <w:szCs w:val="18"/>
              </w:rPr>
              <w:t>Validade mínima de 24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21</w:t>
            </w:r>
          </w:p>
        </w:tc>
        <w:tc>
          <w:tcPr>
            <w:tcW w:w="709"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10</w:t>
            </w:r>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Caixa</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Mini Tubo em polipropileno, com EDTA K2, volume 0,5ml, caixa com 50 tubos.</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proofErr w:type="gramStart"/>
            <w:r w:rsidRPr="00AC6B4D">
              <w:rPr>
                <w:rFonts w:ascii="Arial" w:hAnsi="Arial" w:cs="Arial"/>
                <w:sz w:val="18"/>
                <w:szCs w:val="18"/>
              </w:rPr>
              <w:t>Mini tubo</w:t>
            </w:r>
            <w:proofErr w:type="gramEnd"/>
            <w:r w:rsidRPr="00AC6B4D">
              <w:rPr>
                <w:rFonts w:ascii="Arial" w:hAnsi="Arial" w:cs="Arial"/>
                <w:sz w:val="18"/>
                <w:szCs w:val="18"/>
              </w:rPr>
              <w:t xml:space="preserve"> em polipropileno com demarcação de volume e tampa de rosca, com EDTA K2, volume de 0,5 ml (500ul) de sangue total. A empresa deverá fazer no mínimo duas entregas desse produto dentro de doze meses. </w:t>
            </w:r>
            <w:r w:rsidRPr="00AC6B4D">
              <w:rPr>
                <w:rFonts w:ascii="Arial" w:hAnsi="Arial" w:cs="Arial"/>
                <w:b/>
                <w:bCs/>
                <w:sz w:val="18"/>
                <w:szCs w:val="18"/>
              </w:rPr>
              <w:t>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22</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4</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Caixa</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 xml:space="preserve">Tubo em polipropileno, com EDTA K2, volume de </w:t>
            </w:r>
            <w:proofErr w:type="gramStart"/>
            <w:r w:rsidRPr="00AC6B4D">
              <w:rPr>
                <w:rFonts w:ascii="Arial" w:hAnsi="Arial" w:cs="Arial"/>
                <w:sz w:val="18"/>
                <w:szCs w:val="18"/>
              </w:rPr>
              <w:t>2</w:t>
            </w:r>
            <w:proofErr w:type="gramEnd"/>
            <w:r w:rsidRPr="00AC6B4D">
              <w:rPr>
                <w:rFonts w:ascii="Arial" w:hAnsi="Arial" w:cs="Arial"/>
                <w:sz w:val="18"/>
                <w:szCs w:val="18"/>
              </w:rPr>
              <w:t xml:space="preserve"> ml.</w:t>
            </w:r>
          </w:p>
          <w:p w:rsidR="00BF0BEA" w:rsidRPr="00AC6B4D" w:rsidRDefault="00BF0BEA" w:rsidP="00AC6B4D">
            <w:pPr>
              <w:jc w:val="both"/>
              <w:rPr>
                <w:rFonts w:ascii="Arial" w:hAnsi="Arial" w:cs="Arial"/>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Mini tubo em polipropileno com demarcação de volume e tampa de rosca, com EDTA K2, volume de </w:t>
            </w:r>
            <w:proofErr w:type="gramStart"/>
            <w:r w:rsidRPr="00AC6B4D">
              <w:rPr>
                <w:rFonts w:ascii="Arial" w:hAnsi="Arial" w:cs="Arial"/>
                <w:sz w:val="18"/>
                <w:szCs w:val="18"/>
              </w:rPr>
              <w:t>2</w:t>
            </w:r>
            <w:proofErr w:type="gramEnd"/>
            <w:r w:rsidRPr="00AC6B4D">
              <w:rPr>
                <w:rFonts w:ascii="Arial" w:hAnsi="Arial" w:cs="Arial"/>
                <w:sz w:val="18"/>
                <w:szCs w:val="18"/>
              </w:rPr>
              <w:t xml:space="preserve"> ml  de sangue total. Caixa com 100 tubos. Validade mínima de um ano. A empresa deverá fazer no mínimo duas entregas desse produto dentro de doze meses. </w:t>
            </w:r>
            <w:r w:rsidRPr="00AC6B4D">
              <w:rPr>
                <w:rFonts w:ascii="Arial" w:hAnsi="Arial" w:cs="Arial"/>
                <w:b/>
                <w:bCs/>
                <w:sz w:val="18"/>
                <w:szCs w:val="18"/>
              </w:rPr>
              <w:t>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23</w:t>
            </w:r>
          </w:p>
        </w:tc>
        <w:tc>
          <w:tcPr>
            <w:tcW w:w="709"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16</w:t>
            </w:r>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Caixa</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 xml:space="preserve">Tubo para Coleta de Sangue a Vácuo com </w:t>
            </w:r>
            <w:proofErr w:type="spellStart"/>
            <w:r w:rsidRPr="00AC6B4D">
              <w:rPr>
                <w:rFonts w:ascii="Arial" w:hAnsi="Arial" w:cs="Arial"/>
                <w:sz w:val="18"/>
                <w:szCs w:val="18"/>
              </w:rPr>
              <w:t>citrato</w:t>
            </w:r>
            <w:proofErr w:type="spellEnd"/>
            <w:r w:rsidRPr="00AC6B4D">
              <w:rPr>
                <w:rFonts w:ascii="Arial" w:hAnsi="Arial" w:cs="Arial"/>
                <w:sz w:val="18"/>
                <w:szCs w:val="18"/>
              </w:rPr>
              <w:t xml:space="preserve"> 3,2% com tampa na cor Azul Claro para volume de 3,6 a 4,5ml. Caixa com 100 unidades.</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Tubo p/coleta de sangue a vácuo com tampa na cor azul claro, (conteúdo liquido por tubo: 0,5ml de solução de </w:t>
            </w:r>
            <w:proofErr w:type="spellStart"/>
            <w:r w:rsidRPr="00AC6B4D">
              <w:rPr>
                <w:rFonts w:ascii="Arial" w:hAnsi="Arial" w:cs="Arial"/>
                <w:sz w:val="18"/>
                <w:szCs w:val="18"/>
              </w:rPr>
              <w:t>Citrato</w:t>
            </w:r>
            <w:proofErr w:type="spellEnd"/>
            <w:r w:rsidRPr="00AC6B4D">
              <w:rPr>
                <w:rFonts w:ascii="Arial" w:hAnsi="Arial" w:cs="Arial"/>
                <w:sz w:val="18"/>
                <w:szCs w:val="18"/>
              </w:rPr>
              <w:t xml:space="preserve"> Tamponado 0,105M - 3,2%), em material (vidro com silicone ou plástico) transparente, incolor, estéril, medindo 13 x 75 mm, aspiração de 3,6 ml a 4,5 ml de sangue, com </w:t>
            </w:r>
            <w:proofErr w:type="spellStart"/>
            <w:r w:rsidRPr="00AC6B4D">
              <w:rPr>
                <w:rFonts w:ascii="Arial" w:hAnsi="Arial" w:cs="Arial"/>
                <w:sz w:val="18"/>
                <w:szCs w:val="18"/>
              </w:rPr>
              <w:t>Citrato</w:t>
            </w:r>
            <w:proofErr w:type="spellEnd"/>
            <w:r w:rsidRPr="00AC6B4D">
              <w:rPr>
                <w:rFonts w:ascii="Arial" w:hAnsi="Arial" w:cs="Arial"/>
                <w:sz w:val="18"/>
                <w:szCs w:val="18"/>
              </w:rPr>
              <w:t xml:space="preserve"> de Sódio proporção 9:1 que mostre o volume ideal onde o sangue deve ficar na aspiração, através de uma seta. Tubo </w:t>
            </w:r>
            <w:proofErr w:type="spellStart"/>
            <w:r w:rsidRPr="00AC6B4D">
              <w:rPr>
                <w:rFonts w:ascii="Arial" w:hAnsi="Arial" w:cs="Arial"/>
                <w:sz w:val="18"/>
                <w:szCs w:val="18"/>
              </w:rPr>
              <w:t>siliconizado</w:t>
            </w:r>
            <w:proofErr w:type="spellEnd"/>
            <w:r w:rsidRPr="00AC6B4D">
              <w:rPr>
                <w:rFonts w:ascii="Arial" w:hAnsi="Arial" w:cs="Arial"/>
                <w:sz w:val="18"/>
                <w:szCs w:val="18"/>
              </w:rPr>
              <w:t xml:space="preserve"> ou de plástico, esterilizado a radiação gama. Tubos etiquetados contendo: nº de lote, prazo de validade, nº de catalogo e volume de aspiração, embalado em bandeja de isopor revestido em plástico. Ficha técnica ou certificado de analise do produto. A empresa deverá fazer no mínimo duas entregas desse produto dentro de doze meses. </w:t>
            </w:r>
            <w:r w:rsidRPr="00AC6B4D">
              <w:rPr>
                <w:rFonts w:ascii="Arial" w:hAnsi="Arial" w:cs="Arial"/>
                <w:b/>
                <w:bCs/>
                <w:sz w:val="18"/>
                <w:szCs w:val="18"/>
              </w:rPr>
              <w:t>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24</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3</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Caixa</w:t>
            </w:r>
          </w:p>
        </w:tc>
        <w:tc>
          <w:tcPr>
            <w:tcW w:w="6379" w:type="dxa"/>
          </w:tcPr>
          <w:p w:rsidR="00BF0BEA" w:rsidRPr="00AC6B4D" w:rsidRDefault="00BF0BEA" w:rsidP="00AC6B4D">
            <w:pPr>
              <w:jc w:val="both"/>
              <w:rPr>
                <w:rFonts w:ascii="Arial" w:hAnsi="Arial" w:cs="Arial"/>
                <w:bCs/>
                <w:sz w:val="18"/>
                <w:szCs w:val="18"/>
              </w:rPr>
            </w:pPr>
            <w:r w:rsidRPr="00AC6B4D">
              <w:rPr>
                <w:rFonts w:ascii="Arial" w:hAnsi="Arial" w:cs="Arial"/>
                <w:b/>
                <w:bCs/>
                <w:sz w:val="18"/>
                <w:szCs w:val="18"/>
              </w:rPr>
              <w:t xml:space="preserve">Produto: </w:t>
            </w:r>
            <w:r w:rsidRPr="00AC6B4D">
              <w:rPr>
                <w:rFonts w:ascii="Arial" w:hAnsi="Arial" w:cs="Arial"/>
                <w:bCs/>
                <w:sz w:val="18"/>
                <w:szCs w:val="18"/>
              </w:rPr>
              <w:t>Tubo de coleta a vácuo com heparina 13x75 mm, caixa com 100 tubos.</w:t>
            </w:r>
          </w:p>
          <w:p w:rsidR="00BF0BEA" w:rsidRPr="00AC6B4D" w:rsidRDefault="00BF0BEA" w:rsidP="00AC6B4D">
            <w:pPr>
              <w:jc w:val="both"/>
              <w:rPr>
                <w:rFonts w:ascii="Arial" w:hAnsi="Arial" w:cs="Arial"/>
                <w:bCs/>
                <w:sz w:val="18"/>
                <w:szCs w:val="18"/>
              </w:rPr>
            </w:pPr>
            <w:r w:rsidRPr="00AC6B4D">
              <w:rPr>
                <w:rFonts w:ascii="Arial" w:hAnsi="Arial" w:cs="Arial"/>
                <w:b/>
                <w:bCs/>
                <w:sz w:val="18"/>
                <w:szCs w:val="18"/>
              </w:rPr>
              <w:t xml:space="preserve">Descrição Técnica: </w:t>
            </w:r>
            <w:r w:rsidRPr="00AC6B4D">
              <w:rPr>
                <w:rFonts w:ascii="Arial" w:hAnsi="Arial" w:cs="Arial"/>
                <w:bCs/>
                <w:sz w:val="18"/>
                <w:szCs w:val="18"/>
              </w:rPr>
              <w:t xml:space="preserve">Tubos de coleta </w:t>
            </w:r>
            <w:proofErr w:type="gramStart"/>
            <w:r w:rsidRPr="00AC6B4D">
              <w:rPr>
                <w:rFonts w:ascii="Arial" w:hAnsi="Arial" w:cs="Arial"/>
                <w:bCs/>
                <w:sz w:val="18"/>
                <w:szCs w:val="18"/>
              </w:rPr>
              <w:t>à</w:t>
            </w:r>
            <w:proofErr w:type="gramEnd"/>
            <w:r w:rsidRPr="00AC6B4D">
              <w:rPr>
                <w:rFonts w:ascii="Arial" w:hAnsi="Arial" w:cs="Arial"/>
                <w:bCs/>
                <w:sz w:val="18"/>
                <w:szCs w:val="18"/>
              </w:rPr>
              <w:t xml:space="preserve"> vácuo tamanho 13x75 mm com heparina de sódio </w:t>
            </w:r>
            <w:proofErr w:type="spellStart"/>
            <w:r w:rsidRPr="00AC6B4D">
              <w:rPr>
                <w:rFonts w:ascii="Arial" w:hAnsi="Arial" w:cs="Arial"/>
                <w:bCs/>
                <w:sz w:val="18"/>
                <w:szCs w:val="18"/>
              </w:rPr>
              <w:t>jateada</w:t>
            </w:r>
            <w:proofErr w:type="spellEnd"/>
            <w:r w:rsidRPr="00AC6B4D">
              <w:rPr>
                <w:rFonts w:ascii="Arial" w:hAnsi="Arial" w:cs="Arial"/>
                <w:bCs/>
                <w:sz w:val="18"/>
                <w:szCs w:val="18"/>
              </w:rPr>
              <w:t xml:space="preserve"> na parede interna do tubo. Capacidade de 3 a 4 ml de sangue total. </w:t>
            </w:r>
            <w:r w:rsidRPr="00AC6B4D">
              <w:rPr>
                <w:rFonts w:ascii="Arial" w:hAnsi="Arial" w:cs="Arial"/>
                <w:sz w:val="18"/>
                <w:szCs w:val="18"/>
              </w:rPr>
              <w:t xml:space="preserve">A empresa deverá fazer no mínimo duas entregas desse produto dentro de doze meses. </w:t>
            </w:r>
            <w:r w:rsidRPr="00AC6B4D">
              <w:rPr>
                <w:rFonts w:ascii="Arial" w:hAnsi="Arial" w:cs="Arial"/>
                <w:b/>
                <w:bCs/>
                <w:sz w:val="18"/>
                <w:szCs w:val="18"/>
              </w:rPr>
              <w:t>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25</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6</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Óleo de imersão para microscópio Óptico 100 ml.</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Óleo de imersão para microscópio óptico 100 ml. Óleo de imersão para microscopia categoria para análise </w:t>
            </w:r>
            <w:proofErr w:type="spellStart"/>
            <w:r w:rsidRPr="00AC6B4D">
              <w:rPr>
                <w:rFonts w:ascii="Arial" w:hAnsi="Arial" w:cs="Arial"/>
                <w:sz w:val="18"/>
                <w:szCs w:val="18"/>
              </w:rPr>
              <w:t>citohematológica</w:t>
            </w:r>
            <w:proofErr w:type="spellEnd"/>
            <w:r w:rsidRPr="00AC6B4D">
              <w:rPr>
                <w:rFonts w:ascii="Arial" w:hAnsi="Arial" w:cs="Arial"/>
                <w:sz w:val="18"/>
                <w:szCs w:val="18"/>
              </w:rPr>
              <w:t>, densidade 0,970. Índice de refração (</w:t>
            </w:r>
            <w:smartTag w:uri="urn:schemas-microsoft-com:office:smarttags" w:element="metricconverter">
              <w:smartTagPr>
                <w:attr w:name="ProductID" w:val="25ﾰC"/>
              </w:smartTagPr>
              <w:r w:rsidRPr="00AC6B4D">
                <w:rPr>
                  <w:rFonts w:ascii="Arial" w:hAnsi="Arial" w:cs="Arial"/>
                  <w:sz w:val="18"/>
                  <w:szCs w:val="18"/>
                </w:rPr>
                <w:t>25°C</w:t>
              </w:r>
            </w:smartTag>
            <w:r w:rsidRPr="00AC6B4D">
              <w:rPr>
                <w:rFonts w:ascii="Arial" w:hAnsi="Arial" w:cs="Arial"/>
                <w:sz w:val="18"/>
                <w:szCs w:val="18"/>
              </w:rPr>
              <w:t xml:space="preserve">): -1,513. Acondicionado em frasco de plástico com bico dosador. Composição: óleo de rícino, 80 ml e </w:t>
            </w:r>
            <w:proofErr w:type="spellStart"/>
            <w:r w:rsidRPr="00AC6B4D">
              <w:rPr>
                <w:rFonts w:ascii="Arial" w:hAnsi="Arial" w:cs="Arial"/>
                <w:sz w:val="18"/>
                <w:szCs w:val="18"/>
              </w:rPr>
              <w:t>benzoato</w:t>
            </w:r>
            <w:proofErr w:type="spellEnd"/>
            <w:r w:rsidRPr="00AC6B4D">
              <w:rPr>
                <w:rFonts w:ascii="Arial" w:hAnsi="Arial" w:cs="Arial"/>
                <w:sz w:val="18"/>
                <w:szCs w:val="18"/>
              </w:rPr>
              <w:t xml:space="preserve"> </w:t>
            </w:r>
            <w:r w:rsidRPr="00AC6B4D">
              <w:rPr>
                <w:rFonts w:ascii="Arial" w:hAnsi="Arial" w:cs="Arial"/>
                <w:sz w:val="18"/>
                <w:szCs w:val="18"/>
              </w:rPr>
              <w:lastRenderedPageBreak/>
              <w:t xml:space="preserve">de </w:t>
            </w:r>
            <w:proofErr w:type="spellStart"/>
            <w:r w:rsidRPr="00AC6B4D">
              <w:rPr>
                <w:rFonts w:ascii="Arial" w:hAnsi="Arial" w:cs="Arial"/>
                <w:sz w:val="18"/>
                <w:szCs w:val="18"/>
              </w:rPr>
              <w:t>benzila</w:t>
            </w:r>
            <w:proofErr w:type="spellEnd"/>
            <w:r w:rsidRPr="00AC6B4D">
              <w:rPr>
                <w:rFonts w:ascii="Arial" w:hAnsi="Arial" w:cs="Arial"/>
                <w:sz w:val="18"/>
                <w:szCs w:val="18"/>
              </w:rPr>
              <w:t xml:space="preserve"> 20 ml. </w:t>
            </w:r>
            <w:r w:rsidRPr="00AC6B4D">
              <w:rPr>
                <w:rFonts w:ascii="Arial" w:hAnsi="Arial" w:cs="Arial"/>
                <w:b/>
                <w:bCs/>
                <w:sz w:val="18"/>
                <w:szCs w:val="18"/>
              </w:rPr>
              <w:t>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lastRenderedPageBreak/>
              <w:t>26</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8</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Pacote</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Papel de filtro qualitativo 18,5 cm, pacote com 100 unidades.</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Papel de filtro qualitativo </w:t>
            </w:r>
            <w:smartTag w:uri="urn:schemas-microsoft-com:office:smarttags" w:element="metricconverter">
              <w:smartTagPr>
                <w:attr w:name="ProductID" w:val="18,5 cm"/>
              </w:smartTagPr>
              <w:r w:rsidRPr="00AC6B4D">
                <w:rPr>
                  <w:rFonts w:ascii="Arial" w:hAnsi="Arial" w:cs="Arial"/>
                  <w:sz w:val="18"/>
                  <w:szCs w:val="18"/>
                </w:rPr>
                <w:t>18,5 cm</w:t>
              </w:r>
            </w:smartTag>
            <w:r w:rsidRPr="00AC6B4D">
              <w:rPr>
                <w:rFonts w:ascii="Arial" w:hAnsi="Arial" w:cs="Arial"/>
                <w:sz w:val="18"/>
                <w:szCs w:val="18"/>
              </w:rPr>
              <w:t xml:space="preserve">. </w:t>
            </w:r>
            <w:r w:rsidRPr="00AC6B4D">
              <w:rPr>
                <w:rFonts w:ascii="Arial" w:hAnsi="Arial" w:cs="Arial"/>
                <w:b/>
                <w:bCs/>
                <w:sz w:val="18"/>
                <w:szCs w:val="18"/>
              </w:rPr>
              <w:t>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27</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8</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Pacote</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 xml:space="preserve">Papel Filtro Qualitativo de </w:t>
            </w:r>
            <w:smartTag w:uri="urn:schemas-microsoft-com:office:smarttags" w:element="metricconverter">
              <w:smartTagPr>
                <w:attr w:name="ProductID" w:val="9,0 cm"/>
              </w:smartTagPr>
              <w:r w:rsidRPr="00AC6B4D">
                <w:rPr>
                  <w:rFonts w:ascii="Arial" w:hAnsi="Arial" w:cs="Arial"/>
                  <w:sz w:val="18"/>
                  <w:szCs w:val="18"/>
                </w:rPr>
                <w:t>9,0 cm</w:t>
              </w:r>
            </w:smartTag>
            <w:r w:rsidRPr="00AC6B4D">
              <w:rPr>
                <w:rFonts w:ascii="Arial" w:hAnsi="Arial" w:cs="Arial"/>
                <w:sz w:val="18"/>
                <w:szCs w:val="18"/>
              </w:rPr>
              <w:t xml:space="preserve"> de diâmetro, pacote com 100 unidades.</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Papel Filtro Qualitativo de filtração lenta 1200 segundos, para filtração de </w:t>
            </w:r>
            <w:proofErr w:type="spellStart"/>
            <w:r w:rsidRPr="00AC6B4D">
              <w:rPr>
                <w:rFonts w:ascii="Arial" w:hAnsi="Arial" w:cs="Arial"/>
                <w:sz w:val="18"/>
                <w:szCs w:val="18"/>
              </w:rPr>
              <w:t>preciptados</w:t>
            </w:r>
            <w:proofErr w:type="spellEnd"/>
            <w:r w:rsidRPr="00AC6B4D">
              <w:rPr>
                <w:rFonts w:ascii="Arial" w:hAnsi="Arial" w:cs="Arial"/>
                <w:sz w:val="18"/>
                <w:szCs w:val="18"/>
              </w:rPr>
              <w:t xml:space="preserve"> finíssimos como fosfatos de magnésio e amônio, sulfato de zinco, sulfato de bário e </w:t>
            </w:r>
            <w:proofErr w:type="spellStart"/>
            <w:r w:rsidRPr="00AC6B4D">
              <w:rPr>
                <w:rFonts w:ascii="Arial" w:hAnsi="Arial" w:cs="Arial"/>
                <w:sz w:val="18"/>
                <w:szCs w:val="18"/>
              </w:rPr>
              <w:t>preciptados</w:t>
            </w:r>
            <w:proofErr w:type="spellEnd"/>
            <w:r w:rsidRPr="00AC6B4D">
              <w:rPr>
                <w:rFonts w:ascii="Arial" w:hAnsi="Arial" w:cs="Arial"/>
                <w:sz w:val="18"/>
                <w:szCs w:val="18"/>
              </w:rPr>
              <w:t xml:space="preserve"> finos de oxalato de cálcio, armazenado em caixa contendo 100 folhas de </w:t>
            </w:r>
            <w:proofErr w:type="gramStart"/>
            <w:r w:rsidRPr="00AC6B4D">
              <w:rPr>
                <w:rFonts w:ascii="Arial" w:hAnsi="Arial" w:cs="Arial"/>
                <w:sz w:val="18"/>
                <w:szCs w:val="18"/>
              </w:rPr>
              <w:t>9</w:t>
            </w:r>
            <w:proofErr w:type="gramEnd"/>
            <w:r w:rsidRPr="00AC6B4D">
              <w:rPr>
                <w:rFonts w:ascii="Arial" w:hAnsi="Arial" w:cs="Arial"/>
                <w:sz w:val="18"/>
                <w:szCs w:val="18"/>
              </w:rPr>
              <w:t xml:space="preserve"> cm. Código de barras no rotulo, contendo as seguintes informações: identificação do produto, fabricante e número do lote. </w:t>
            </w:r>
            <w:r w:rsidRPr="00AC6B4D">
              <w:rPr>
                <w:rFonts w:ascii="Arial" w:hAnsi="Arial" w:cs="Arial"/>
                <w:b/>
                <w:bCs/>
                <w:sz w:val="18"/>
                <w:szCs w:val="18"/>
              </w:rPr>
              <w:t>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28</w:t>
            </w:r>
          </w:p>
        </w:tc>
        <w:tc>
          <w:tcPr>
            <w:tcW w:w="709"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130</w:t>
            </w:r>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Pacote</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 xml:space="preserve">Pipeta Tipo Pasteur de Plástico Graduada </w:t>
            </w:r>
            <w:proofErr w:type="gramStart"/>
            <w:r w:rsidRPr="00AC6B4D">
              <w:rPr>
                <w:rFonts w:ascii="Arial" w:hAnsi="Arial" w:cs="Arial"/>
                <w:sz w:val="18"/>
                <w:szCs w:val="18"/>
              </w:rPr>
              <w:t>3</w:t>
            </w:r>
            <w:proofErr w:type="gramEnd"/>
            <w:r w:rsidRPr="00AC6B4D">
              <w:rPr>
                <w:rFonts w:ascii="Arial" w:hAnsi="Arial" w:cs="Arial"/>
                <w:sz w:val="18"/>
                <w:szCs w:val="18"/>
              </w:rPr>
              <w:t xml:space="preserve"> ml, contendo no mínimo 500 unidades por pacote.</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Pipeta Tipo Pasteur, Confeccionado em polietileno ou polipropileno. Volume graduado com visualização; Bulbo em uma das extremidades; Corpo com 15 cm de comprimento (+- 1 cm); Diâmetro externo do corpo de no máximo 9,0 mm, pois a pipeta devera encaixar nos tubos de ensaio de 12x75 mm. Ponta grossa com aproximadamente </w:t>
            </w:r>
            <w:proofErr w:type="gramStart"/>
            <w:r w:rsidRPr="00AC6B4D">
              <w:rPr>
                <w:rFonts w:ascii="Arial" w:hAnsi="Arial" w:cs="Arial"/>
                <w:sz w:val="18"/>
                <w:szCs w:val="18"/>
              </w:rPr>
              <w:t>4</w:t>
            </w:r>
            <w:proofErr w:type="gramEnd"/>
            <w:r w:rsidRPr="00AC6B4D">
              <w:rPr>
                <w:rFonts w:ascii="Arial" w:hAnsi="Arial" w:cs="Arial"/>
                <w:sz w:val="18"/>
                <w:szCs w:val="18"/>
              </w:rPr>
              <w:t xml:space="preserve"> cm de comprimento e 3 mm de diâmetro externo de acabamento sem rebarbas;Uma gota deverá dispensar aproximadamente 50 microlitro (+- 5 microlitros). Rótulo firmemente aderido, em português, com identificação apresentando o número de lote e validade. Embalagem original e específica.</w:t>
            </w:r>
            <w:r w:rsidRPr="00AC6B4D">
              <w:rPr>
                <w:rFonts w:ascii="Arial" w:hAnsi="Arial" w:cs="Arial"/>
                <w:b/>
                <w:bCs/>
                <w:sz w:val="18"/>
                <w:szCs w:val="18"/>
              </w:rPr>
              <w:t xml:space="preserve"> 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29</w:t>
            </w:r>
          </w:p>
        </w:tc>
        <w:tc>
          <w:tcPr>
            <w:tcW w:w="709"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06</w:t>
            </w:r>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Saponina. Frasco com 100 gramas</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Saponina purificada para realização da triagem de eletroforese. Frasco de no mínimo 100 gramas. - aspecto: pó; apresentação: </w:t>
            </w:r>
            <w:proofErr w:type="gramStart"/>
            <w:r w:rsidRPr="00AC6B4D">
              <w:rPr>
                <w:rFonts w:ascii="Arial" w:hAnsi="Arial" w:cs="Arial"/>
                <w:sz w:val="18"/>
                <w:szCs w:val="18"/>
              </w:rPr>
              <w:t>pH</w:t>
            </w:r>
            <w:proofErr w:type="gramEnd"/>
            <w:r w:rsidRPr="00AC6B4D">
              <w:rPr>
                <w:rFonts w:ascii="Arial" w:hAnsi="Arial" w:cs="Arial"/>
                <w:sz w:val="18"/>
                <w:szCs w:val="18"/>
              </w:rPr>
              <w:t xml:space="preserve"> de 4,5 a 5,5 (5 a 20°C); frasco com 100 gramas; embalagem contendo dados de identificação, número de lote, data de fabricação, validade,número de lote e registro ou isenção no Ministério da Saúde. O produto deverá vir acompanhado do certificado de analise e a ficha de informação de segurança do produto químico (FISPQ). A empresa deverá fazer no mínimo duas entregas desse produto dentro de doze meses. </w:t>
            </w:r>
            <w:r w:rsidRPr="00AC6B4D">
              <w:rPr>
                <w:rFonts w:ascii="Arial" w:hAnsi="Arial" w:cs="Arial"/>
                <w:b/>
                <w:bCs/>
                <w:sz w:val="18"/>
                <w:szCs w:val="18"/>
              </w:rPr>
              <w:t>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30</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1</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 xml:space="preserve">Tris - </w:t>
            </w:r>
            <w:proofErr w:type="spellStart"/>
            <w:r w:rsidRPr="00AC6B4D">
              <w:rPr>
                <w:rFonts w:ascii="Arial" w:hAnsi="Arial" w:cs="Arial"/>
                <w:sz w:val="18"/>
                <w:szCs w:val="18"/>
              </w:rPr>
              <w:t>hidroximetil</w:t>
            </w:r>
            <w:proofErr w:type="spellEnd"/>
            <w:r w:rsidRPr="00AC6B4D">
              <w:rPr>
                <w:rFonts w:ascii="Arial" w:hAnsi="Arial" w:cs="Arial"/>
                <w:sz w:val="18"/>
                <w:szCs w:val="18"/>
              </w:rPr>
              <w:t xml:space="preserve"> - </w:t>
            </w:r>
            <w:proofErr w:type="spellStart"/>
            <w:r w:rsidRPr="00AC6B4D">
              <w:rPr>
                <w:rFonts w:ascii="Arial" w:hAnsi="Arial" w:cs="Arial"/>
                <w:sz w:val="18"/>
                <w:szCs w:val="18"/>
              </w:rPr>
              <w:t>aminometano</w:t>
            </w:r>
            <w:proofErr w:type="spellEnd"/>
            <w:r w:rsidRPr="00AC6B4D">
              <w:rPr>
                <w:rFonts w:ascii="Arial" w:hAnsi="Arial" w:cs="Arial"/>
                <w:sz w:val="18"/>
                <w:szCs w:val="18"/>
              </w:rPr>
              <w:t xml:space="preserve"> P.A. Frasco com 100 gramas.</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Fórmula C4H11NO3. Peso molecular 121,14 g/mol. Frasco de 100 gramas. </w:t>
            </w:r>
            <w:r w:rsidRPr="00AC6B4D">
              <w:rPr>
                <w:rFonts w:ascii="Arial" w:hAnsi="Arial" w:cs="Arial"/>
                <w:b/>
                <w:bCs/>
                <w:sz w:val="18"/>
                <w:szCs w:val="18"/>
              </w:rPr>
              <w:t>Validade mínima de 24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31</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1</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proofErr w:type="spellStart"/>
            <w:r w:rsidRPr="00AC6B4D">
              <w:rPr>
                <w:rFonts w:ascii="Arial" w:hAnsi="Arial" w:cs="Arial"/>
                <w:sz w:val="18"/>
                <w:szCs w:val="18"/>
              </w:rPr>
              <w:t>Citrato</w:t>
            </w:r>
            <w:proofErr w:type="spellEnd"/>
            <w:r w:rsidRPr="00AC6B4D">
              <w:rPr>
                <w:rFonts w:ascii="Arial" w:hAnsi="Arial" w:cs="Arial"/>
                <w:sz w:val="18"/>
                <w:szCs w:val="18"/>
              </w:rPr>
              <w:t xml:space="preserve"> de sódio </w:t>
            </w:r>
            <w:proofErr w:type="spellStart"/>
            <w:r w:rsidRPr="00AC6B4D">
              <w:rPr>
                <w:rFonts w:ascii="Arial" w:hAnsi="Arial" w:cs="Arial"/>
                <w:sz w:val="18"/>
                <w:szCs w:val="18"/>
              </w:rPr>
              <w:t>dihidratado</w:t>
            </w:r>
            <w:proofErr w:type="spellEnd"/>
            <w:r w:rsidRPr="00AC6B4D">
              <w:rPr>
                <w:rFonts w:ascii="Arial" w:hAnsi="Arial" w:cs="Arial"/>
                <w:sz w:val="18"/>
                <w:szCs w:val="18"/>
              </w:rPr>
              <w:t xml:space="preserve"> P.A. em pó.  Frasco com 100 gramas.</w:t>
            </w:r>
          </w:p>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Fórmula C6H5Na3O7·2H2O. Peso molecular. : 294,1 g/mol. Frasco com 100 gramas. </w:t>
            </w:r>
            <w:r w:rsidRPr="00AC6B4D">
              <w:rPr>
                <w:rFonts w:ascii="Arial" w:hAnsi="Arial" w:cs="Arial"/>
                <w:b/>
                <w:bCs/>
                <w:sz w:val="18"/>
                <w:szCs w:val="18"/>
              </w:rPr>
              <w:t>Validade mínima de 24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lastRenderedPageBreak/>
              <w:t>32</w:t>
            </w:r>
          </w:p>
        </w:tc>
        <w:tc>
          <w:tcPr>
            <w:tcW w:w="709"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3.000</w:t>
            </w:r>
          </w:p>
        </w:tc>
        <w:tc>
          <w:tcPr>
            <w:tcW w:w="850" w:type="dxa"/>
          </w:tcPr>
          <w:p w:rsidR="00BF0BEA" w:rsidRPr="00AC6B4D" w:rsidRDefault="00BF0BEA" w:rsidP="00AC6B4D">
            <w:pPr>
              <w:jc w:val="center"/>
              <w:rPr>
                <w:rFonts w:ascii="Arial" w:hAnsi="Arial" w:cs="Arial"/>
                <w:sz w:val="18"/>
                <w:szCs w:val="18"/>
              </w:rPr>
            </w:pPr>
            <w:proofErr w:type="spellStart"/>
            <w:r w:rsidRPr="00AC6B4D">
              <w:rPr>
                <w:rFonts w:ascii="Arial" w:hAnsi="Arial" w:cs="Arial"/>
                <w:sz w:val="18"/>
                <w:szCs w:val="18"/>
              </w:rPr>
              <w:t>Unid</w:t>
            </w:r>
            <w:proofErr w:type="spellEnd"/>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Tubo de ensaio em plástico (12mmx75mm).</w:t>
            </w:r>
          </w:p>
          <w:p w:rsidR="00BF0BEA" w:rsidRPr="00AC6B4D" w:rsidRDefault="00BF0BEA" w:rsidP="00AC6B4D">
            <w:pPr>
              <w:jc w:val="both"/>
              <w:rPr>
                <w:rFonts w:ascii="Arial" w:hAnsi="Arial" w:cs="Arial"/>
                <w:sz w:val="18"/>
                <w:szCs w:val="18"/>
              </w:rPr>
            </w:pPr>
          </w:p>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Tubo de Ensaio (12mmx75mm) em plástico. O plástico deve ser resistente ao congelamento a -80ºC.</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33</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3</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 xml:space="preserve"> Caixa</w:t>
            </w:r>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bCs/>
                <w:sz w:val="18"/>
                <w:szCs w:val="18"/>
              </w:rPr>
              <w:t xml:space="preserve">Produto: </w:t>
            </w:r>
            <w:r w:rsidRPr="00AC6B4D">
              <w:rPr>
                <w:rFonts w:ascii="Arial" w:hAnsi="Arial" w:cs="Arial"/>
                <w:sz w:val="18"/>
                <w:szCs w:val="18"/>
              </w:rPr>
              <w:t xml:space="preserve">Tubo </w:t>
            </w:r>
            <w:proofErr w:type="spellStart"/>
            <w:r w:rsidRPr="00AC6B4D">
              <w:rPr>
                <w:rFonts w:ascii="Arial" w:hAnsi="Arial" w:cs="Arial"/>
                <w:sz w:val="18"/>
                <w:szCs w:val="18"/>
              </w:rPr>
              <w:t>Falcon</w:t>
            </w:r>
            <w:proofErr w:type="spellEnd"/>
            <w:r w:rsidRPr="00AC6B4D">
              <w:rPr>
                <w:rFonts w:ascii="Arial" w:hAnsi="Arial" w:cs="Arial"/>
                <w:sz w:val="18"/>
                <w:szCs w:val="18"/>
              </w:rPr>
              <w:t xml:space="preserve"> com tampa capacidade 15 ml graduado. Caixa com mínimo de </w:t>
            </w:r>
            <w:proofErr w:type="gramStart"/>
            <w:r w:rsidRPr="00AC6B4D">
              <w:rPr>
                <w:rFonts w:ascii="Arial" w:hAnsi="Arial" w:cs="Arial"/>
                <w:sz w:val="18"/>
                <w:szCs w:val="18"/>
              </w:rPr>
              <w:t>40 unidade</w:t>
            </w:r>
            <w:proofErr w:type="gramEnd"/>
            <w:r w:rsidRPr="00AC6B4D">
              <w:rPr>
                <w:rFonts w:ascii="Arial" w:hAnsi="Arial" w:cs="Arial"/>
                <w:sz w:val="18"/>
                <w:szCs w:val="18"/>
              </w:rPr>
              <w:t>.</w:t>
            </w:r>
          </w:p>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 xml:space="preserve">Tubo </w:t>
            </w:r>
            <w:proofErr w:type="spellStart"/>
            <w:r w:rsidRPr="00AC6B4D">
              <w:rPr>
                <w:rFonts w:ascii="Arial" w:hAnsi="Arial" w:cs="Arial"/>
                <w:sz w:val="18"/>
                <w:szCs w:val="18"/>
              </w:rPr>
              <w:t>Falcon</w:t>
            </w:r>
            <w:proofErr w:type="spellEnd"/>
            <w:r w:rsidRPr="00AC6B4D">
              <w:rPr>
                <w:rFonts w:ascii="Arial" w:hAnsi="Arial" w:cs="Arial"/>
                <w:sz w:val="18"/>
                <w:szCs w:val="18"/>
              </w:rPr>
              <w:t xml:space="preserve"> com tampa de rosca, capacidade 15 ml graduado. </w:t>
            </w:r>
            <w:r w:rsidRPr="00AC6B4D">
              <w:rPr>
                <w:rFonts w:ascii="Arial" w:hAnsi="Arial" w:cs="Arial"/>
                <w:b/>
                <w:sz w:val="18"/>
                <w:szCs w:val="18"/>
              </w:rPr>
              <w:t>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34</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1</w:t>
            </w:r>
            <w:proofErr w:type="gramEnd"/>
          </w:p>
        </w:tc>
        <w:tc>
          <w:tcPr>
            <w:tcW w:w="850" w:type="dxa"/>
          </w:tcPr>
          <w:p w:rsidR="00BF0BEA" w:rsidRPr="00AC6B4D" w:rsidRDefault="00BF0BEA" w:rsidP="00AC6B4D">
            <w:pPr>
              <w:jc w:val="center"/>
              <w:rPr>
                <w:rFonts w:ascii="Arial" w:hAnsi="Arial" w:cs="Arial"/>
                <w:sz w:val="18"/>
                <w:szCs w:val="18"/>
              </w:rPr>
            </w:pPr>
            <w:proofErr w:type="spellStart"/>
            <w:r w:rsidRPr="00AC6B4D">
              <w:rPr>
                <w:rFonts w:ascii="Arial" w:hAnsi="Arial" w:cs="Arial"/>
                <w:sz w:val="18"/>
                <w:szCs w:val="18"/>
              </w:rPr>
              <w:t>Unid</w:t>
            </w:r>
            <w:proofErr w:type="spellEnd"/>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sz w:val="18"/>
                <w:szCs w:val="18"/>
              </w:rPr>
              <w:t>Produto</w:t>
            </w:r>
            <w:r w:rsidRPr="00AC6B4D">
              <w:rPr>
                <w:rFonts w:ascii="Arial" w:hAnsi="Arial" w:cs="Arial"/>
                <w:sz w:val="18"/>
                <w:szCs w:val="18"/>
              </w:rPr>
              <w:t xml:space="preserve">: Micropipeta </w:t>
            </w:r>
            <w:proofErr w:type="spellStart"/>
            <w:r w:rsidRPr="00AC6B4D">
              <w:rPr>
                <w:rFonts w:ascii="Arial" w:hAnsi="Arial" w:cs="Arial"/>
                <w:sz w:val="18"/>
                <w:szCs w:val="18"/>
              </w:rPr>
              <w:t>Monocanal</w:t>
            </w:r>
            <w:proofErr w:type="spellEnd"/>
            <w:r w:rsidRPr="00AC6B4D">
              <w:rPr>
                <w:rFonts w:ascii="Arial" w:hAnsi="Arial" w:cs="Arial"/>
                <w:sz w:val="18"/>
                <w:szCs w:val="18"/>
              </w:rPr>
              <w:t xml:space="preserve"> Cap.100-1000UL.</w:t>
            </w:r>
          </w:p>
          <w:p w:rsidR="00BF0BEA" w:rsidRPr="00AC6B4D" w:rsidRDefault="00BF0BEA" w:rsidP="00AC6B4D">
            <w:pPr>
              <w:jc w:val="both"/>
              <w:rPr>
                <w:rFonts w:ascii="Arial" w:hAnsi="Arial" w:cs="Arial"/>
                <w:sz w:val="18"/>
                <w:szCs w:val="18"/>
              </w:rPr>
            </w:pPr>
            <w:r w:rsidRPr="00AC6B4D">
              <w:rPr>
                <w:rFonts w:ascii="Arial" w:hAnsi="Arial" w:cs="Arial"/>
                <w:b/>
                <w:sz w:val="18"/>
                <w:szCs w:val="18"/>
              </w:rPr>
              <w:t>Descrição Técnica</w:t>
            </w:r>
            <w:r w:rsidRPr="00AC6B4D">
              <w:rPr>
                <w:rFonts w:ascii="Arial" w:hAnsi="Arial" w:cs="Arial"/>
                <w:sz w:val="18"/>
                <w:szCs w:val="18"/>
              </w:rPr>
              <w:t xml:space="preserve">: Micropipeta </w:t>
            </w:r>
            <w:proofErr w:type="spellStart"/>
            <w:r w:rsidRPr="00AC6B4D">
              <w:rPr>
                <w:rFonts w:ascii="Arial" w:hAnsi="Arial" w:cs="Arial"/>
                <w:sz w:val="18"/>
                <w:szCs w:val="18"/>
              </w:rPr>
              <w:t>Monocanal</w:t>
            </w:r>
            <w:proofErr w:type="spellEnd"/>
            <w:r w:rsidRPr="00AC6B4D">
              <w:rPr>
                <w:rFonts w:ascii="Arial" w:hAnsi="Arial" w:cs="Arial"/>
                <w:sz w:val="18"/>
                <w:szCs w:val="18"/>
              </w:rPr>
              <w:t xml:space="preserve">; </w:t>
            </w:r>
            <w:proofErr w:type="spellStart"/>
            <w:r w:rsidRPr="00AC6B4D">
              <w:rPr>
                <w:rFonts w:ascii="Arial" w:hAnsi="Arial" w:cs="Arial"/>
                <w:sz w:val="18"/>
                <w:szCs w:val="18"/>
              </w:rPr>
              <w:t>Cap</w:t>
            </w:r>
            <w:proofErr w:type="spellEnd"/>
            <w:r w:rsidRPr="00AC6B4D">
              <w:rPr>
                <w:rFonts w:ascii="Arial" w:hAnsi="Arial" w:cs="Arial"/>
                <w:sz w:val="18"/>
                <w:szCs w:val="18"/>
              </w:rPr>
              <w:t xml:space="preserve"> de 100 a 1000 microlitros; volume variável. Com visor do volume, com precisão superior a 99,6%, </w:t>
            </w:r>
            <w:proofErr w:type="spellStart"/>
            <w:r w:rsidRPr="00AC6B4D">
              <w:rPr>
                <w:rFonts w:ascii="Arial" w:hAnsi="Arial" w:cs="Arial"/>
                <w:sz w:val="18"/>
                <w:szCs w:val="18"/>
              </w:rPr>
              <w:t>autoclavável</w:t>
            </w:r>
            <w:proofErr w:type="spellEnd"/>
            <w:r w:rsidRPr="00AC6B4D">
              <w:rPr>
                <w:rFonts w:ascii="Arial" w:hAnsi="Arial" w:cs="Arial"/>
                <w:sz w:val="18"/>
                <w:szCs w:val="18"/>
              </w:rPr>
              <w:t xml:space="preserve"> A 121ºC e resistente a UV. Ejetor automático. Câmara de isolamento localizada no corpo da micropipeta, tendo como finalidade diminuir o aquecimento causado pela pressão da mão para evitar afetar a medição do volume. Êmbolo de cerâmica. Botão para ajuste de volume, independente do êmbolo de </w:t>
            </w:r>
            <w:proofErr w:type="spellStart"/>
            <w:r w:rsidRPr="00AC6B4D">
              <w:rPr>
                <w:rFonts w:ascii="Arial" w:hAnsi="Arial" w:cs="Arial"/>
                <w:sz w:val="18"/>
                <w:szCs w:val="18"/>
              </w:rPr>
              <w:t>pipetagem</w:t>
            </w:r>
            <w:proofErr w:type="spellEnd"/>
            <w:r w:rsidRPr="00AC6B4D">
              <w:rPr>
                <w:rFonts w:ascii="Arial" w:hAnsi="Arial" w:cs="Arial"/>
                <w:sz w:val="18"/>
                <w:szCs w:val="18"/>
              </w:rPr>
              <w:t xml:space="preserve"> para eliminar possíveis alterações do volume desejado. Sistema de numeração com leitura em visor digital (não eletrônico). Formato anatômico, leve e estrutura totalmente em plástico ABS resistente. Pistão interno em aço inoxidável polido. Ejetor de ponteira automático. Pipeta com trava e destrava manual na escolha do volume. </w:t>
            </w:r>
            <w:r w:rsidRPr="00AC6B4D">
              <w:rPr>
                <w:rFonts w:ascii="Arial" w:hAnsi="Arial" w:cs="Arial"/>
                <w:b/>
                <w:sz w:val="18"/>
                <w:szCs w:val="18"/>
              </w:rPr>
              <w:t>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35</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1</w:t>
            </w:r>
            <w:proofErr w:type="gramEnd"/>
          </w:p>
        </w:tc>
        <w:tc>
          <w:tcPr>
            <w:tcW w:w="850" w:type="dxa"/>
          </w:tcPr>
          <w:p w:rsidR="00BF0BEA" w:rsidRPr="00AC6B4D" w:rsidRDefault="00BF0BEA" w:rsidP="00AC6B4D">
            <w:pPr>
              <w:jc w:val="center"/>
              <w:rPr>
                <w:rFonts w:ascii="Arial" w:hAnsi="Arial" w:cs="Arial"/>
                <w:sz w:val="18"/>
                <w:szCs w:val="18"/>
              </w:rPr>
            </w:pPr>
            <w:proofErr w:type="spellStart"/>
            <w:r w:rsidRPr="00AC6B4D">
              <w:rPr>
                <w:rFonts w:ascii="Arial" w:hAnsi="Arial" w:cs="Arial"/>
                <w:sz w:val="18"/>
                <w:szCs w:val="18"/>
              </w:rPr>
              <w:t>Unid</w:t>
            </w:r>
            <w:proofErr w:type="spellEnd"/>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sz w:val="18"/>
                <w:szCs w:val="18"/>
              </w:rPr>
              <w:t>Produto</w:t>
            </w:r>
            <w:r w:rsidRPr="00AC6B4D">
              <w:rPr>
                <w:rFonts w:ascii="Arial" w:hAnsi="Arial" w:cs="Arial"/>
                <w:sz w:val="18"/>
                <w:szCs w:val="18"/>
              </w:rPr>
              <w:t xml:space="preserve">: Micropipeta </w:t>
            </w:r>
            <w:proofErr w:type="spellStart"/>
            <w:r w:rsidRPr="00AC6B4D">
              <w:rPr>
                <w:rFonts w:ascii="Arial" w:hAnsi="Arial" w:cs="Arial"/>
                <w:sz w:val="18"/>
                <w:szCs w:val="18"/>
              </w:rPr>
              <w:t>Monocanal</w:t>
            </w:r>
            <w:proofErr w:type="spellEnd"/>
            <w:r w:rsidRPr="00AC6B4D">
              <w:rPr>
                <w:rFonts w:ascii="Arial" w:hAnsi="Arial" w:cs="Arial"/>
                <w:sz w:val="18"/>
                <w:szCs w:val="18"/>
              </w:rPr>
              <w:t xml:space="preserve"> Cap.20-200UL.</w:t>
            </w:r>
          </w:p>
          <w:p w:rsidR="00BF0BEA" w:rsidRPr="00AC6B4D" w:rsidRDefault="00BF0BEA" w:rsidP="00AC6B4D">
            <w:pPr>
              <w:jc w:val="both"/>
              <w:rPr>
                <w:rFonts w:ascii="Arial" w:hAnsi="Arial" w:cs="Arial"/>
                <w:sz w:val="18"/>
                <w:szCs w:val="18"/>
              </w:rPr>
            </w:pPr>
            <w:r w:rsidRPr="00AC6B4D">
              <w:rPr>
                <w:rFonts w:ascii="Arial" w:hAnsi="Arial" w:cs="Arial"/>
                <w:b/>
                <w:sz w:val="18"/>
                <w:szCs w:val="18"/>
              </w:rPr>
              <w:t>Descrição Técnica</w:t>
            </w:r>
            <w:r w:rsidRPr="00AC6B4D">
              <w:rPr>
                <w:rFonts w:ascii="Arial" w:hAnsi="Arial" w:cs="Arial"/>
                <w:sz w:val="18"/>
                <w:szCs w:val="18"/>
              </w:rPr>
              <w:t xml:space="preserve">: Micropipeta </w:t>
            </w:r>
            <w:proofErr w:type="spellStart"/>
            <w:r w:rsidRPr="00AC6B4D">
              <w:rPr>
                <w:rFonts w:ascii="Arial" w:hAnsi="Arial" w:cs="Arial"/>
                <w:sz w:val="18"/>
                <w:szCs w:val="18"/>
              </w:rPr>
              <w:t>Monocanal</w:t>
            </w:r>
            <w:proofErr w:type="spellEnd"/>
            <w:r w:rsidRPr="00AC6B4D">
              <w:rPr>
                <w:rFonts w:ascii="Arial" w:hAnsi="Arial" w:cs="Arial"/>
                <w:sz w:val="18"/>
                <w:szCs w:val="18"/>
              </w:rPr>
              <w:t xml:space="preserve">; </w:t>
            </w:r>
            <w:proofErr w:type="gramStart"/>
            <w:r w:rsidRPr="00AC6B4D">
              <w:rPr>
                <w:rFonts w:ascii="Arial" w:hAnsi="Arial" w:cs="Arial"/>
                <w:sz w:val="18"/>
                <w:szCs w:val="18"/>
              </w:rPr>
              <w:t>Cap.</w:t>
            </w:r>
            <w:proofErr w:type="gramEnd"/>
            <w:r w:rsidRPr="00AC6B4D">
              <w:rPr>
                <w:rFonts w:ascii="Arial" w:hAnsi="Arial" w:cs="Arial"/>
                <w:sz w:val="18"/>
                <w:szCs w:val="18"/>
              </w:rPr>
              <w:t xml:space="preserve">de 20 a 200 microlitros; volume variável. Com visor do volume, com precisão superior a 99,6%, </w:t>
            </w:r>
            <w:proofErr w:type="spellStart"/>
            <w:r w:rsidRPr="00AC6B4D">
              <w:rPr>
                <w:rFonts w:ascii="Arial" w:hAnsi="Arial" w:cs="Arial"/>
                <w:sz w:val="18"/>
                <w:szCs w:val="18"/>
              </w:rPr>
              <w:t>autoclavável</w:t>
            </w:r>
            <w:proofErr w:type="spellEnd"/>
            <w:r w:rsidRPr="00AC6B4D">
              <w:rPr>
                <w:rFonts w:ascii="Arial" w:hAnsi="Arial" w:cs="Arial"/>
                <w:sz w:val="18"/>
                <w:szCs w:val="18"/>
              </w:rPr>
              <w:t xml:space="preserve"> A 121ºC e resistente a UV. Ejetor automático. Câmara de isolamento localizada no corpo da micropipeta, tendo como finalidade diminuir o aquecimento causado pela pressão da mão para evitar afetar a medição do volume. Êmbolo de cerâmica. Botão para ajuste de volume, independente do êmbolo de </w:t>
            </w:r>
            <w:proofErr w:type="spellStart"/>
            <w:r w:rsidRPr="00AC6B4D">
              <w:rPr>
                <w:rFonts w:ascii="Arial" w:hAnsi="Arial" w:cs="Arial"/>
                <w:sz w:val="18"/>
                <w:szCs w:val="18"/>
              </w:rPr>
              <w:t>pipetagem</w:t>
            </w:r>
            <w:proofErr w:type="spellEnd"/>
            <w:r w:rsidRPr="00AC6B4D">
              <w:rPr>
                <w:rFonts w:ascii="Arial" w:hAnsi="Arial" w:cs="Arial"/>
                <w:sz w:val="18"/>
                <w:szCs w:val="18"/>
              </w:rPr>
              <w:t xml:space="preserve"> para eliminar possíveis alterações do volume desejado. Sistema de numeração com leitura em visor digital (não eletrônico). Formato anatômico, leve e estrutura totalmente em plástico ABS resistente. Pistão interno em aço inoxidável polido. Ejetor de ponteira automático. Pipeta com trava e destrava manual na escolha do volume. </w:t>
            </w:r>
            <w:r w:rsidRPr="00AC6B4D">
              <w:rPr>
                <w:rFonts w:ascii="Arial" w:hAnsi="Arial" w:cs="Arial"/>
                <w:b/>
                <w:sz w:val="18"/>
                <w:szCs w:val="18"/>
              </w:rPr>
              <w:t>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36</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1</w:t>
            </w:r>
            <w:proofErr w:type="gramEnd"/>
          </w:p>
        </w:tc>
        <w:tc>
          <w:tcPr>
            <w:tcW w:w="850" w:type="dxa"/>
          </w:tcPr>
          <w:p w:rsidR="00BF0BEA" w:rsidRPr="00AC6B4D" w:rsidRDefault="00BF0BEA" w:rsidP="00AC6B4D">
            <w:pPr>
              <w:jc w:val="center"/>
              <w:rPr>
                <w:rFonts w:ascii="Arial" w:hAnsi="Arial" w:cs="Arial"/>
                <w:sz w:val="18"/>
                <w:szCs w:val="18"/>
              </w:rPr>
            </w:pPr>
            <w:proofErr w:type="spellStart"/>
            <w:r w:rsidRPr="00AC6B4D">
              <w:rPr>
                <w:rFonts w:ascii="Arial" w:hAnsi="Arial" w:cs="Arial"/>
                <w:sz w:val="18"/>
                <w:szCs w:val="18"/>
              </w:rPr>
              <w:t>Unid</w:t>
            </w:r>
            <w:proofErr w:type="spellEnd"/>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sz w:val="18"/>
                <w:szCs w:val="18"/>
              </w:rPr>
              <w:t xml:space="preserve">Produto: </w:t>
            </w:r>
            <w:r w:rsidRPr="00AC6B4D">
              <w:rPr>
                <w:rFonts w:ascii="Arial" w:hAnsi="Arial" w:cs="Arial"/>
                <w:sz w:val="18"/>
                <w:szCs w:val="18"/>
              </w:rPr>
              <w:t xml:space="preserve">Micropipeta </w:t>
            </w:r>
            <w:proofErr w:type="spellStart"/>
            <w:r w:rsidRPr="00AC6B4D">
              <w:rPr>
                <w:rFonts w:ascii="Arial" w:hAnsi="Arial" w:cs="Arial"/>
                <w:sz w:val="18"/>
                <w:szCs w:val="18"/>
              </w:rPr>
              <w:t>Monocanal</w:t>
            </w:r>
            <w:proofErr w:type="spellEnd"/>
            <w:r w:rsidRPr="00AC6B4D">
              <w:rPr>
                <w:rFonts w:ascii="Arial" w:hAnsi="Arial" w:cs="Arial"/>
                <w:sz w:val="18"/>
                <w:szCs w:val="18"/>
              </w:rPr>
              <w:t xml:space="preserve"> Cap.10-100UL.</w:t>
            </w:r>
          </w:p>
          <w:p w:rsidR="00BF0BEA" w:rsidRPr="00AC6B4D" w:rsidRDefault="00BF0BEA" w:rsidP="00AC6B4D">
            <w:pPr>
              <w:jc w:val="both"/>
              <w:rPr>
                <w:rFonts w:ascii="Arial" w:hAnsi="Arial" w:cs="Arial"/>
                <w:sz w:val="18"/>
                <w:szCs w:val="18"/>
              </w:rPr>
            </w:pPr>
            <w:r w:rsidRPr="00AC6B4D">
              <w:rPr>
                <w:rFonts w:ascii="Arial" w:hAnsi="Arial" w:cs="Arial"/>
                <w:b/>
                <w:sz w:val="18"/>
                <w:szCs w:val="18"/>
              </w:rPr>
              <w:t>Descrição Técnica</w:t>
            </w:r>
            <w:r w:rsidRPr="00AC6B4D">
              <w:rPr>
                <w:rFonts w:ascii="Arial" w:hAnsi="Arial" w:cs="Arial"/>
                <w:sz w:val="18"/>
                <w:szCs w:val="18"/>
              </w:rPr>
              <w:t xml:space="preserve">: Micropipeta </w:t>
            </w:r>
            <w:proofErr w:type="spellStart"/>
            <w:r w:rsidRPr="00AC6B4D">
              <w:rPr>
                <w:rFonts w:ascii="Arial" w:hAnsi="Arial" w:cs="Arial"/>
                <w:sz w:val="18"/>
                <w:szCs w:val="18"/>
              </w:rPr>
              <w:t>Monocanal</w:t>
            </w:r>
            <w:proofErr w:type="spellEnd"/>
            <w:r w:rsidRPr="00AC6B4D">
              <w:rPr>
                <w:rFonts w:ascii="Arial" w:hAnsi="Arial" w:cs="Arial"/>
                <w:sz w:val="18"/>
                <w:szCs w:val="18"/>
              </w:rPr>
              <w:t xml:space="preserve">; Cap. De 10 a 100 microlitros; volume variável. Com visor do volume, com precisão superior a 99,6%, </w:t>
            </w:r>
            <w:proofErr w:type="spellStart"/>
            <w:r w:rsidRPr="00AC6B4D">
              <w:rPr>
                <w:rFonts w:ascii="Arial" w:hAnsi="Arial" w:cs="Arial"/>
                <w:sz w:val="18"/>
                <w:szCs w:val="18"/>
              </w:rPr>
              <w:t>autoclavável</w:t>
            </w:r>
            <w:proofErr w:type="spellEnd"/>
            <w:r w:rsidRPr="00AC6B4D">
              <w:rPr>
                <w:rFonts w:ascii="Arial" w:hAnsi="Arial" w:cs="Arial"/>
                <w:sz w:val="18"/>
                <w:szCs w:val="18"/>
              </w:rPr>
              <w:t xml:space="preserve"> A 121ºC e resistente a UV. Ejetor automático. Câmara de isolamento localizada no corpo da micropipeta, tendo como finalidade diminuir o aquecimento causado pela pressão da mão para evitar afetar a medição do volume. Êmbolo de cerâmica. Botão para ajuste de volume, independente do êmbolo de </w:t>
            </w:r>
            <w:proofErr w:type="spellStart"/>
            <w:r w:rsidRPr="00AC6B4D">
              <w:rPr>
                <w:rFonts w:ascii="Arial" w:hAnsi="Arial" w:cs="Arial"/>
                <w:sz w:val="18"/>
                <w:szCs w:val="18"/>
              </w:rPr>
              <w:t>pipetagem</w:t>
            </w:r>
            <w:proofErr w:type="spellEnd"/>
            <w:r w:rsidRPr="00AC6B4D">
              <w:rPr>
                <w:rFonts w:ascii="Arial" w:hAnsi="Arial" w:cs="Arial"/>
                <w:sz w:val="18"/>
                <w:szCs w:val="18"/>
              </w:rPr>
              <w:t xml:space="preserve"> para eliminar possíveis alterações do </w:t>
            </w:r>
            <w:r w:rsidRPr="00AC6B4D">
              <w:rPr>
                <w:rFonts w:ascii="Arial" w:hAnsi="Arial" w:cs="Arial"/>
                <w:sz w:val="18"/>
                <w:szCs w:val="18"/>
              </w:rPr>
              <w:lastRenderedPageBreak/>
              <w:t xml:space="preserve">volume desejado. Sistema de numeração com leitura em visor digital (não eletrônico). Formato anatômico, leve e estrutura totalmente em plástico ABS resistente. Pistão interno em aço inoxidável polido. Ejetor de ponteira automático. Pipeta com trava e destrava manual na escolha do volume. </w:t>
            </w:r>
            <w:r w:rsidRPr="00AC6B4D">
              <w:rPr>
                <w:rFonts w:ascii="Arial" w:hAnsi="Arial" w:cs="Arial"/>
                <w:b/>
                <w:sz w:val="18"/>
                <w:szCs w:val="18"/>
              </w:rPr>
              <w:t>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lastRenderedPageBreak/>
              <w:t>37</w:t>
            </w:r>
          </w:p>
        </w:tc>
        <w:tc>
          <w:tcPr>
            <w:tcW w:w="709"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400</w:t>
            </w:r>
          </w:p>
        </w:tc>
        <w:tc>
          <w:tcPr>
            <w:tcW w:w="850" w:type="dxa"/>
          </w:tcPr>
          <w:p w:rsidR="00BF0BEA" w:rsidRPr="00AC6B4D" w:rsidRDefault="00BF0BEA" w:rsidP="00AC6B4D">
            <w:pPr>
              <w:jc w:val="center"/>
              <w:rPr>
                <w:rFonts w:ascii="Arial" w:hAnsi="Arial" w:cs="Arial"/>
                <w:sz w:val="18"/>
                <w:szCs w:val="18"/>
              </w:rPr>
            </w:pPr>
            <w:proofErr w:type="spellStart"/>
            <w:r w:rsidRPr="00AC6B4D">
              <w:rPr>
                <w:rFonts w:ascii="Arial" w:hAnsi="Arial" w:cs="Arial"/>
                <w:sz w:val="18"/>
                <w:szCs w:val="18"/>
              </w:rPr>
              <w:t>Unid</w:t>
            </w:r>
            <w:proofErr w:type="spellEnd"/>
          </w:p>
        </w:tc>
        <w:tc>
          <w:tcPr>
            <w:tcW w:w="6379" w:type="dxa"/>
          </w:tcPr>
          <w:p w:rsidR="00BF0BEA" w:rsidRPr="00AC6B4D" w:rsidRDefault="00BF0BEA" w:rsidP="00AC6B4D">
            <w:pPr>
              <w:jc w:val="both"/>
              <w:rPr>
                <w:rFonts w:ascii="Arial" w:hAnsi="Arial" w:cs="Arial"/>
                <w:sz w:val="18"/>
                <w:szCs w:val="18"/>
              </w:rPr>
            </w:pPr>
            <w:r w:rsidRPr="00AC6B4D">
              <w:rPr>
                <w:rFonts w:ascii="Arial" w:hAnsi="Arial" w:cs="Arial"/>
                <w:b/>
                <w:sz w:val="18"/>
                <w:szCs w:val="18"/>
              </w:rPr>
              <w:t>Produto:</w:t>
            </w:r>
            <w:r w:rsidRPr="00AC6B4D">
              <w:rPr>
                <w:rFonts w:ascii="Arial" w:hAnsi="Arial" w:cs="Arial"/>
                <w:sz w:val="18"/>
                <w:szCs w:val="18"/>
              </w:rPr>
              <w:t xml:space="preserve"> Água Destilada para injeção, frasco de 10 ml.</w:t>
            </w:r>
            <w:r w:rsidRPr="00AC6B4D">
              <w:rPr>
                <w:rFonts w:ascii="Arial" w:hAnsi="Arial" w:cs="Arial"/>
                <w:sz w:val="18"/>
                <w:szCs w:val="18"/>
              </w:rPr>
              <w:br/>
            </w:r>
            <w:r w:rsidRPr="00AC6B4D">
              <w:rPr>
                <w:rFonts w:ascii="Arial" w:hAnsi="Arial" w:cs="Arial"/>
                <w:b/>
                <w:sz w:val="18"/>
                <w:szCs w:val="18"/>
              </w:rPr>
              <w:t>Descrição Técnica:</w:t>
            </w:r>
            <w:r w:rsidRPr="00AC6B4D">
              <w:rPr>
                <w:rFonts w:ascii="Arial" w:hAnsi="Arial" w:cs="Arial"/>
                <w:sz w:val="18"/>
                <w:szCs w:val="18"/>
              </w:rPr>
              <w:t xml:space="preserve"> Água Destilada para injeção, estéril. Rotulo em português, contendo as seguintes informações: identificação do produto, fabricante, validade e número do lote. Frasco de 10 ml. </w:t>
            </w:r>
            <w:r w:rsidRPr="00AC6B4D">
              <w:rPr>
                <w:rFonts w:ascii="Arial" w:hAnsi="Arial" w:cs="Arial"/>
                <w:b/>
                <w:sz w:val="18"/>
                <w:szCs w:val="18"/>
              </w:rPr>
              <w:t>Validade mínima de 12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38</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6</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Frasco</w:t>
            </w:r>
          </w:p>
        </w:tc>
        <w:tc>
          <w:tcPr>
            <w:tcW w:w="6379" w:type="dxa"/>
          </w:tcPr>
          <w:p w:rsidR="00BF0BEA" w:rsidRPr="00AC6B4D" w:rsidRDefault="00BF0BEA" w:rsidP="00AC6B4D">
            <w:pPr>
              <w:jc w:val="both"/>
              <w:rPr>
                <w:rFonts w:ascii="Arial" w:hAnsi="Arial" w:cs="Arial"/>
                <w:bCs/>
                <w:sz w:val="18"/>
                <w:szCs w:val="18"/>
              </w:rPr>
            </w:pPr>
            <w:r w:rsidRPr="00AC6B4D">
              <w:rPr>
                <w:rFonts w:ascii="Arial" w:hAnsi="Arial" w:cs="Arial"/>
                <w:b/>
                <w:bCs/>
                <w:sz w:val="18"/>
                <w:szCs w:val="18"/>
              </w:rPr>
              <w:t xml:space="preserve"> Produto: </w:t>
            </w:r>
            <w:r w:rsidRPr="00AC6B4D">
              <w:rPr>
                <w:rFonts w:ascii="Arial" w:hAnsi="Arial" w:cs="Arial"/>
                <w:bCs/>
                <w:sz w:val="18"/>
                <w:szCs w:val="18"/>
              </w:rPr>
              <w:t>Álcool Metílico ou Metanol P.A.</w:t>
            </w:r>
          </w:p>
          <w:p w:rsidR="00BF0BEA" w:rsidRPr="00AC6B4D" w:rsidRDefault="00BF0BEA" w:rsidP="00AC6B4D">
            <w:pPr>
              <w:jc w:val="both"/>
              <w:rPr>
                <w:rFonts w:ascii="Arial" w:hAnsi="Arial" w:cs="Arial"/>
                <w:bCs/>
                <w:sz w:val="18"/>
                <w:szCs w:val="18"/>
              </w:rPr>
            </w:pPr>
            <w:r w:rsidRPr="00AC6B4D">
              <w:rPr>
                <w:rFonts w:ascii="Arial" w:hAnsi="Arial" w:cs="Arial"/>
                <w:b/>
                <w:bCs/>
                <w:sz w:val="18"/>
                <w:szCs w:val="18"/>
              </w:rPr>
              <w:t xml:space="preserve">Descrição Técnica: </w:t>
            </w:r>
            <w:r w:rsidRPr="00AC6B4D">
              <w:rPr>
                <w:rFonts w:ascii="Arial" w:hAnsi="Arial" w:cs="Arial"/>
                <w:bCs/>
                <w:sz w:val="18"/>
                <w:szCs w:val="18"/>
              </w:rPr>
              <w:t>Frascos de 1 litro com</w:t>
            </w:r>
            <w:r w:rsidRPr="00AC6B4D">
              <w:rPr>
                <w:rFonts w:ascii="Arial" w:hAnsi="Arial" w:cs="Arial"/>
                <w:sz w:val="18"/>
                <w:szCs w:val="18"/>
                <w:shd w:val="clear" w:color="auto" w:fill="FFFFFF"/>
              </w:rPr>
              <w:t xml:space="preserve"> fórmula química CH</w:t>
            </w:r>
            <w:r w:rsidRPr="00AC6B4D">
              <w:rPr>
                <w:rFonts w:ascii="Cambria Math" w:hAnsi="Cambria Math" w:cs="Cambria Math"/>
                <w:sz w:val="18"/>
                <w:szCs w:val="18"/>
                <w:shd w:val="clear" w:color="auto" w:fill="FFFFFF"/>
              </w:rPr>
              <w:t>₃</w:t>
            </w:r>
            <w:r w:rsidRPr="00AC6B4D">
              <w:rPr>
                <w:rFonts w:ascii="Arial" w:hAnsi="Arial" w:cs="Arial"/>
                <w:sz w:val="18"/>
                <w:szCs w:val="18"/>
                <w:shd w:val="clear" w:color="auto" w:fill="FFFFFF"/>
              </w:rPr>
              <w:t xml:space="preserve">OH. Massa Molar 32,04 g/mol. Densidade 791,80kg/m3. </w:t>
            </w:r>
            <w:r w:rsidRPr="00AC6B4D">
              <w:rPr>
                <w:rFonts w:ascii="Arial" w:hAnsi="Arial" w:cs="Arial"/>
                <w:sz w:val="18"/>
                <w:szCs w:val="18"/>
              </w:rPr>
              <w:t xml:space="preserve">Frasco de 1000 ml. </w:t>
            </w:r>
            <w:r w:rsidRPr="00AC6B4D">
              <w:rPr>
                <w:rFonts w:ascii="Arial" w:hAnsi="Arial" w:cs="Arial"/>
                <w:b/>
                <w:sz w:val="18"/>
                <w:szCs w:val="18"/>
              </w:rPr>
              <w:t>Validade mínima de 24 meses.</w:t>
            </w:r>
          </w:p>
        </w:tc>
      </w:tr>
      <w:tr w:rsidR="00BF0BEA" w:rsidRPr="00AC6B4D" w:rsidTr="0020722B">
        <w:trPr>
          <w:trHeight w:val="237"/>
        </w:trPr>
        <w:tc>
          <w:tcPr>
            <w:tcW w:w="797" w:type="dxa"/>
          </w:tcPr>
          <w:p w:rsidR="00BF0BEA" w:rsidRPr="00AC6B4D" w:rsidRDefault="00BF0BEA" w:rsidP="00AC6B4D">
            <w:pPr>
              <w:spacing w:after="0" w:line="240" w:lineRule="auto"/>
              <w:jc w:val="right"/>
              <w:rPr>
                <w:rFonts w:ascii="Arial" w:hAnsi="Arial" w:cs="Arial"/>
                <w:bCs/>
                <w:sz w:val="18"/>
                <w:szCs w:val="18"/>
              </w:rPr>
            </w:pPr>
            <w:r w:rsidRPr="00AC6B4D">
              <w:rPr>
                <w:rFonts w:ascii="Arial" w:hAnsi="Arial" w:cs="Arial"/>
                <w:bCs/>
                <w:sz w:val="18"/>
                <w:szCs w:val="18"/>
              </w:rPr>
              <w:t>39</w:t>
            </w:r>
          </w:p>
        </w:tc>
        <w:tc>
          <w:tcPr>
            <w:tcW w:w="709" w:type="dxa"/>
          </w:tcPr>
          <w:p w:rsidR="00BF0BEA" w:rsidRPr="00AC6B4D" w:rsidRDefault="00BF0BEA" w:rsidP="00AC6B4D">
            <w:pPr>
              <w:jc w:val="center"/>
              <w:rPr>
                <w:rFonts w:ascii="Arial" w:hAnsi="Arial" w:cs="Arial"/>
                <w:sz w:val="18"/>
                <w:szCs w:val="18"/>
              </w:rPr>
            </w:pPr>
            <w:proofErr w:type="gramStart"/>
            <w:r w:rsidRPr="00AC6B4D">
              <w:rPr>
                <w:rFonts w:ascii="Arial" w:hAnsi="Arial" w:cs="Arial"/>
                <w:sz w:val="18"/>
                <w:szCs w:val="18"/>
              </w:rPr>
              <w:t>1</w:t>
            </w:r>
            <w:proofErr w:type="gramEnd"/>
          </w:p>
        </w:tc>
        <w:tc>
          <w:tcPr>
            <w:tcW w:w="850" w:type="dxa"/>
          </w:tcPr>
          <w:p w:rsidR="00BF0BEA" w:rsidRPr="00AC6B4D" w:rsidRDefault="00BF0BEA" w:rsidP="00AC6B4D">
            <w:pPr>
              <w:jc w:val="center"/>
              <w:rPr>
                <w:rFonts w:ascii="Arial" w:hAnsi="Arial" w:cs="Arial"/>
                <w:sz w:val="18"/>
                <w:szCs w:val="18"/>
              </w:rPr>
            </w:pPr>
            <w:r w:rsidRPr="00AC6B4D">
              <w:rPr>
                <w:rFonts w:ascii="Arial" w:hAnsi="Arial" w:cs="Arial"/>
                <w:sz w:val="18"/>
                <w:szCs w:val="18"/>
              </w:rPr>
              <w:t>Fraco</w:t>
            </w:r>
          </w:p>
        </w:tc>
        <w:tc>
          <w:tcPr>
            <w:tcW w:w="6379" w:type="dxa"/>
          </w:tcPr>
          <w:p w:rsidR="00BF0BEA" w:rsidRPr="00AC6B4D" w:rsidRDefault="00BF0BEA" w:rsidP="00AC6B4D">
            <w:pPr>
              <w:jc w:val="both"/>
              <w:rPr>
                <w:rFonts w:ascii="Arial" w:hAnsi="Arial" w:cs="Arial"/>
                <w:b/>
                <w:bCs/>
                <w:sz w:val="18"/>
                <w:szCs w:val="18"/>
              </w:rPr>
            </w:pPr>
            <w:r w:rsidRPr="00AC6B4D">
              <w:rPr>
                <w:rFonts w:ascii="Arial" w:hAnsi="Arial" w:cs="Arial"/>
                <w:b/>
                <w:bCs/>
                <w:sz w:val="18"/>
                <w:szCs w:val="18"/>
              </w:rPr>
              <w:t xml:space="preserve">Produto: </w:t>
            </w:r>
            <w:r w:rsidRPr="00AC6B4D">
              <w:rPr>
                <w:rFonts w:ascii="Arial" w:hAnsi="Arial" w:cs="Arial"/>
                <w:bCs/>
                <w:sz w:val="18"/>
                <w:szCs w:val="18"/>
              </w:rPr>
              <w:t>HEPES em pó. Frasco com 100 gramas</w:t>
            </w:r>
            <w:r w:rsidRPr="00AC6B4D">
              <w:rPr>
                <w:rFonts w:ascii="Arial" w:hAnsi="Arial" w:cs="Arial"/>
                <w:b/>
                <w:bCs/>
                <w:sz w:val="18"/>
                <w:szCs w:val="18"/>
              </w:rPr>
              <w:t>.</w:t>
            </w:r>
          </w:p>
          <w:p w:rsidR="00BF0BEA" w:rsidRPr="00AC6B4D" w:rsidRDefault="00BF0BEA" w:rsidP="00AC6B4D">
            <w:pPr>
              <w:jc w:val="both"/>
              <w:rPr>
                <w:rFonts w:ascii="Arial" w:hAnsi="Arial" w:cs="Arial"/>
                <w:bCs/>
                <w:sz w:val="18"/>
                <w:szCs w:val="18"/>
              </w:rPr>
            </w:pPr>
            <w:r w:rsidRPr="00AC6B4D">
              <w:rPr>
                <w:rFonts w:ascii="Arial" w:hAnsi="Arial" w:cs="Arial"/>
                <w:b/>
                <w:bCs/>
                <w:sz w:val="18"/>
                <w:szCs w:val="18"/>
              </w:rPr>
              <w:t xml:space="preserve">Descrição Técnica: </w:t>
            </w:r>
            <w:r w:rsidRPr="00AC6B4D">
              <w:rPr>
                <w:rFonts w:ascii="Arial" w:hAnsi="Arial" w:cs="Arial"/>
                <w:sz w:val="18"/>
                <w:szCs w:val="18"/>
              </w:rPr>
              <w:t>Ácido N-(2-hidroxietil</w:t>
            </w:r>
            <w:proofErr w:type="gramStart"/>
            <w:r w:rsidRPr="00AC6B4D">
              <w:rPr>
                <w:rFonts w:ascii="Arial" w:hAnsi="Arial" w:cs="Arial"/>
                <w:sz w:val="18"/>
                <w:szCs w:val="18"/>
              </w:rPr>
              <w:t>)piperazina</w:t>
            </w:r>
            <w:proofErr w:type="gramEnd"/>
            <w:r w:rsidRPr="00AC6B4D">
              <w:rPr>
                <w:rFonts w:ascii="Arial" w:hAnsi="Arial" w:cs="Arial"/>
                <w:sz w:val="18"/>
                <w:szCs w:val="18"/>
              </w:rPr>
              <w:t xml:space="preserve">-N'-2-etanossulfónico). Fórmula Molecular: C8H18N2O4S. Peso Molecular: 238.30. Ensaio: &gt;99% de pureza. Metais pesados: </w:t>
            </w:r>
            <w:proofErr w:type="spellStart"/>
            <w:proofErr w:type="gramStart"/>
            <w:r w:rsidRPr="00AC6B4D">
              <w:rPr>
                <w:rFonts w:ascii="Arial" w:hAnsi="Arial" w:cs="Arial"/>
                <w:sz w:val="18"/>
                <w:szCs w:val="18"/>
              </w:rPr>
              <w:t>max</w:t>
            </w:r>
            <w:proofErr w:type="spellEnd"/>
            <w:proofErr w:type="gramEnd"/>
            <w:r w:rsidRPr="00AC6B4D">
              <w:rPr>
                <w:rFonts w:ascii="Arial" w:hAnsi="Arial" w:cs="Arial"/>
                <w:sz w:val="18"/>
                <w:szCs w:val="18"/>
              </w:rPr>
              <w:t xml:space="preserve">. 10ppm. Perda por secagem: &lt;0.1% O produto deverá vir acompanhado com certificado de analise e ficha de informação de segurança do produto químico (FISPQ). Frasco com 100gramas. </w:t>
            </w:r>
            <w:r w:rsidRPr="00AC6B4D">
              <w:rPr>
                <w:rFonts w:ascii="Arial" w:hAnsi="Arial" w:cs="Arial"/>
                <w:b/>
                <w:sz w:val="18"/>
                <w:szCs w:val="18"/>
              </w:rPr>
              <w:t>Validade mínima de 24 meses.</w:t>
            </w:r>
          </w:p>
        </w:tc>
      </w:tr>
    </w:tbl>
    <w:p w:rsidR="00376B72" w:rsidRPr="0020722B" w:rsidRDefault="00376B72" w:rsidP="00376B72">
      <w:pPr>
        <w:spacing w:after="0"/>
        <w:jc w:val="both"/>
        <w:rPr>
          <w:rFonts w:cs="Courier New"/>
          <w:b/>
          <w:sz w:val="18"/>
          <w:szCs w:val="18"/>
        </w:rPr>
      </w:pPr>
    </w:p>
    <w:p w:rsidR="00BF0BEA" w:rsidRPr="0020722B" w:rsidRDefault="00BF0BEA" w:rsidP="00376B72">
      <w:pPr>
        <w:spacing w:after="0"/>
        <w:jc w:val="both"/>
        <w:rPr>
          <w:rFonts w:cs="Courier New"/>
          <w:b/>
          <w:sz w:val="18"/>
          <w:szCs w:val="18"/>
        </w:rPr>
      </w:pPr>
    </w:p>
    <w:p w:rsidR="00BF0BEA" w:rsidRDefault="00BF0BEA" w:rsidP="00376B72">
      <w:pPr>
        <w:spacing w:after="0"/>
        <w:jc w:val="both"/>
        <w:rPr>
          <w:rFonts w:cs="Courier New"/>
          <w:b/>
          <w:sz w:val="20"/>
          <w:szCs w:val="20"/>
        </w:rPr>
      </w:pPr>
    </w:p>
    <w:p w:rsidR="00BF0BEA" w:rsidRDefault="00BF0BEA" w:rsidP="00376B72">
      <w:pPr>
        <w:spacing w:after="0"/>
        <w:jc w:val="both"/>
        <w:rPr>
          <w:rFonts w:cs="Courier New"/>
          <w:b/>
          <w:sz w:val="20"/>
          <w:szCs w:val="20"/>
        </w:rPr>
      </w:pPr>
    </w:p>
    <w:p w:rsidR="0020722B" w:rsidRDefault="0020722B" w:rsidP="00376B72">
      <w:pPr>
        <w:spacing w:after="0"/>
        <w:jc w:val="both"/>
        <w:rPr>
          <w:rFonts w:cs="Courier New"/>
          <w:b/>
          <w:sz w:val="20"/>
          <w:szCs w:val="20"/>
        </w:rPr>
      </w:pPr>
    </w:p>
    <w:p w:rsidR="0020722B" w:rsidRDefault="0020722B" w:rsidP="00376B72">
      <w:pPr>
        <w:spacing w:after="0"/>
        <w:jc w:val="both"/>
        <w:rPr>
          <w:rFonts w:cs="Courier New"/>
          <w:b/>
          <w:sz w:val="20"/>
          <w:szCs w:val="20"/>
        </w:rPr>
      </w:pPr>
    </w:p>
    <w:p w:rsidR="0020722B" w:rsidRDefault="0020722B" w:rsidP="00376B72">
      <w:pPr>
        <w:spacing w:after="0"/>
        <w:jc w:val="both"/>
        <w:rPr>
          <w:rFonts w:cs="Courier New"/>
          <w:b/>
          <w:sz w:val="20"/>
          <w:szCs w:val="20"/>
        </w:rPr>
      </w:pPr>
    </w:p>
    <w:p w:rsidR="0020722B" w:rsidRDefault="0020722B" w:rsidP="00376B72">
      <w:pPr>
        <w:spacing w:after="0"/>
        <w:jc w:val="both"/>
        <w:rPr>
          <w:rFonts w:cs="Courier New"/>
          <w:b/>
          <w:sz w:val="20"/>
          <w:szCs w:val="20"/>
        </w:rPr>
      </w:pPr>
    </w:p>
    <w:p w:rsidR="0020722B" w:rsidRDefault="0020722B" w:rsidP="00376B72">
      <w:pPr>
        <w:spacing w:after="0"/>
        <w:jc w:val="both"/>
        <w:rPr>
          <w:rFonts w:cs="Courier New"/>
          <w:b/>
          <w:sz w:val="20"/>
          <w:szCs w:val="20"/>
        </w:rPr>
      </w:pPr>
    </w:p>
    <w:p w:rsidR="0020722B" w:rsidRDefault="0020722B" w:rsidP="00376B72">
      <w:pPr>
        <w:spacing w:after="0"/>
        <w:jc w:val="both"/>
        <w:rPr>
          <w:rFonts w:cs="Courier New"/>
          <w:b/>
          <w:sz w:val="20"/>
          <w:szCs w:val="20"/>
        </w:rPr>
      </w:pPr>
    </w:p>
    <w:p w:rsidR="0020722B" w:rsidRDefault="0020722B" w:rsidP="00376B72">
      <w:pPr>
        <w:spacing w:after="0"/>
        <w:jc w:val="both"/>
        <w:rPr>
          <w:rFonts w:cs="Courier New"/>
          <w:b/>
          <w:sz w:val="20"/>
          <w:szCs w:val="20"/>
        </w:rPr>
      </w:pPr>
    </w:p>
    <w:p w:rsidR="0020722B" w:rsidRDefault="0020722B" w:rsidP="00376B72">
      <w:pPr>
        <w:spacing w:after="0"/>
        <w:jc w:val="both"/>
        <w:rPr>
          <w:rFonts w:cs="Courier New"/>
          <w:b/>
          <w:sz w:val="20"/>
          <w:szCs w:val="20"/>
        </w:rPr>
      </w:pPr>
    </w:p>
    <w:p w:rsidR="0020722B" w:rsidRDefault="0020722B" w:rsidP="00376B72">
      <w:pPr>
        <w:spacing w:after="0"/>
        <w:jc w:val="both"/>
        <w:rPr>
          <w:rFonts w:cs="Courier New"/>
          <w:b/>
          <w:sz w:val="20"/>
          <w:szCs w:val="20"/>
        </w:rPr>
      </w:pPr>
    </w:p>
    <w:p w:rsidR="0020722B" w:rsidRDefault="0020722B" w:rsidP="00376B72">
      <w:pPr>
        <w:spacing w:after="0"/>
        <w:jc w:val="both"/>
        <w:rPr>
          <w:rFonts w:cs="Courier New"/>
          <w:b/>
          <w:sz w:val="20"/>
          <w:szCs w:val="20"/>
        </w:rPr>
      </w:pPr>
    </w:p>
    <w:p w:rsidR="0020722B" w:rsidRDefault="0020722B" w:rsidP="00376B72">
      <w:pPr>
        <w:spacing w:after="0"/>
        <w:jc w:val="both"/>
        <w:rPr>
          <w:rFonts w:cs="Courier New"/>
          <w:b/>
          <w:sz w:val="20"/>
          <w:szCs w:val="20"/>
        </w:rPr>
      </w:pPr>
    </w:p>
    <w:p w:rsidR="0020722B" w:rsidRDefault="0020722B" w:rsidP="00376B72">
      <w:pPr>
        <w:spacing w:after="0"/>
        <w:jc w:val="both"/>
        <w:rPr>
          <w:rFonts w:cs="Courier New"/>
          <w:b/>
          <w:sz w:val="20"/>
          <w:szCs w:val="20"/>
        </w:rPr>
      </w:pPr>
    </w:p>
    <w:p w:rsidR="0020722B" w:rsidRDefault="0020722B" w:rsidP="00376B72">
      <w:pPr>
        <w:spacing w:after="0"/>
        <w:jc w:val="both"/>
        <w:rPr>
          <w:rFonts w:cs="Courier New"/>
          <w:b/>
          <w:sz w:val="20"/>
          <w:szCs w:val="20"/>
        </w:rPr>
      </w:pPr>
    </w:p>
    <w:p w:rsidR="00BF0BEA" w:rsidRDefault="00BF0BEA" w:rsidP="00376B72">
      <w:pPr>
        <w:spacing w:after="0"/>
        <w:jc w:val="both"/>
        <w:rPr>
          <w:rFonts w:cs="Courier New"/>
          <w:b/>
          <w:sz w:val="20"/>
          <w:szCs w:val="20"/>
        </w:rPr>
      </w:pPr>
    </w:p>
    <w:p w:rsidR="00BF0BEA" w:rsidRDefault="00BF0BEA" w:rsidP="00376B72">
      <w:pPr>
        <w:spacing w:after="0"/>
        <w:jc w:val="both"/>
        <w:rPr>
          <w:rFonts w:cs="Courier New"/>
          <w:b/>
          <w:sz w:val="20"/>
          <w:szCs w:val="20"/>
        </w:rPr>
      </w:pPr>
    </w:p>
    <w:p w:rsidR="00BF0BEA" w:rsidRDefault="00BF0BEA" w:rsidP="00376B72">
      <w:pPr>
        <w:spacing w:after="0"/>
        <w:jc w:val="both"/>
        <w:rPr>
          <w:rFonts w:cs="Courier New"/>
          <w:b/>
          <w:sz w:val="20"/>
          <w:szCs w:val="20"/>
        </w:rPr>
      </w:pPr>
    </w:p>
    <w:p w:rsidR="005A58F7" w:rsidRDefault="005A58F7" w:rsidP="00376B72">
      <w:pPr>
        <w:spacing w:after="0"/>
        <w:jc w:val="both"/>
        <w:rPr>
          <w:rFonts w:cs="Courier New"/>
          <w:b/>
          <w:sz w:val="20"/>
          <w:szCs w:val="20"/>
        </w:rPr>
      </w:pPr>
    </w:p>
    <w:p w:rsidR="005A58F7" w:rsidRDefault="005A58F7" w:rsidP="00376B72">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376B72" w:rsidRPr="00754080" w:rsidRDefault="00754080" w:rsidP="00C53A1C">
      <w:pPr>
        <w:spacing w:after="0" w:line="240" w:lineRule="auto"/>
        <w:jc w:val="center"/>
        <w:rPr>
          <w:b/>
          <w:bCs/>
          <w:sz w:val="20"/>
          <w:szCs w:val="20"/>
          <w:u w:val="single"/>
        </w:rPr>
      </w:pPr>
      <w:r w:rsidRPr="00754080">
        <w:rPr>
          <w:b/>
          <w:bCs/>
          <w:sz w:val="20"/>
          <w:szCs w:val="20"/>
          <w:u w:val="single"/>
        </w:rPr>
        <w:t>MEMORANDO</w:t>
      </w:r>
      <w:r w:rsidR="00376B72" w:rsidRPr="00754080">
        <w:rPr>
          <w:b/>
          <w:bCs/>
          <w:sz w:val="20"/>
          <w:szCs w:val="20"/>
          <w:u w:val="single"/>
        </w:rPr>
        <w:t xml:space="preserve"> </w:t>
      </w:r>
      <w:r w:rsidR="00764FC1" w:rsidRPr="00754080">
        <w:rPr>
          <w:b/>
          <w:bCs/>
          <w:sz w:val="20"/>
          <w:szCs w:val="20"/>
          <w:u w:val="single"/>
        </w:rPr>
        <w:t xml:space="preserve">Nº </w:t>
      </w:r>
      <w:r w:rsidR="00E23220">
        <w:rPr>
          <w:b/>
          <w:bCs/>
          <w:sz w:val="20"/>
          <w:szCs w:val="20"/>
          <w:u w:val="single"/>
        </w:rPr>
        <w:t>57</w:t>
      </w:r>
      <w:r w:rsidR="00764FC1" w:rsidRPr="00754080">
        <w:rPr>
          <w:b/>
          <w:bCs/>
          <w:sz w:val="20"/>
          <w:szCs w:val="20"/>
          <w:u w:val="single"/>
        </w:rPr>
        <w:t>/15</w:t>
      </w:r>
      <w:r w:rsidRPr="00754080">
        <w:rPr>
          <w:b/>
          <w:bCs/>
          <w:sz w:val="20"/>
          <w:szCs w:val="20"/>
          <w:u w:val="single"/>
        </w:rPr>
        <w:t>/SPAS/HEMORREDE</w:t>
      </w:r>
      <w:r w:rsidR="00E23220">
        <w:rPr>
          <w:b/>
          <w:bCs/>
          <w:sz w:val="20"/>
          <w:szCs w:val="20"/>
          <w:u w:val="single"/>
        </w:rPr>
        <w:t xml:space="preserve"> </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820BDF" w:rsidRPr="00820BDF" w:rsidRDefault="00820BDF" w:rsidP="00E53FF8">
      <w:pPr>
        <w:spacing w:after="120" w:line="240" w:lineRule="auto"/>
        <w:jc w:val="both"/>
        <w:rPr>
          <w:rFonts w:cs="Calibri"/>
          <w:color w:val="000000"/>
          <w:sz w:val="20"/>
          <w:szCs w:val="20"/>
        </w:rPr>
      </w:pPr>
      <w:r w:rsidRPr="00820BDF">
        <w:rPr>
          <w:rFonts w:cs="Calibri"/>
          <w:b/>
          <w:sz w:val="20"/>
          <w:szCs w:val="20"/>
        </w:rPr>
        <w:t>1.1.</w:t>
      </w:r>
      <w:r w:rsidRPr="00820BDF">
        <w:rPr>
          <w:rFonts w:cs="Calibri"/>
          <w:sz w:val="20"/>
          <w:szCs w:val="20"/>
        </w:rPr>
        <w:t xml:space="preserve"> </w:t>
      </w:r>
      <w:r w:rsidR="00A12F5B" w:rsidRPr="00A12F5B">
        <w:rPr>
          <w:rFonts w:cs="Calibri"/>
          <w:sz w:val="20"/>
          <w:szCs w:val="20"/>
        </w:rPr>
        <w:t xml:space="preserve">Sistema de Registro de Preços para provável e eventual aquisição de produtos e insumos para abastecimento do Laboratório de Hematologia da </w:t>
      </w:r>
      <w:proofErr w:type="spellStart"/>
      <w:r w:rsidR="00A12F5B" w:rsidRPr="00A12F5B">
        <w:rPr>
          <w:rFonts w:cs="Calibri"/>
          <w:sz w:val="20"/>
          <w:szCs w:val="20"/>
        </w:rPr>
        <w:t>Hemorrede</w:t>
      </w:r>
      <w:proofErr w:type="spellEnd"/>
      <w:r w:rsidR="00A12F5B" w:rsidRPr="00A12F5B">
        <w:rPr>
          <w:rFonts w:cs="Calibri"/>
          <w:sz w:val="20"/>
          <w:szCs w:val="20"/>
        </w:rPr>
        <w:t xml:space="preserve"> do Tocantins, conforme especificações e quantidades descritas no Item 03 deste Termo</w:t>
      </w:r>
      <w:r w:rsidR="00A12F5B">
        <w:rPr>
          <w:rFonts w:cs="Calibri"/>
          <w:sz w:val="20"/>
          <w:szCs w:val="20"/>
        </w:rPr>
        <w:t>.</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820BDF" w:rsidRDefault="00AD7843" w:rsidP="00380A5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
          <w:bCs/>
          <w:color w:val="000000"/>
          <w:sz w:val="20"/>
          <w:szCs w:val="20"/>
          <w:u w:val="single"/>
        </w:rPr>
      </w:pPr>
      <w:r w:rsidRPr="00B00DA3">
        <w:rPr>
          <w:b/>
          <w:sz w:val="20"/>
          <w:szCs w:val="20"/>
          <w:u w:val="single"/>
        </w:rPr>
        <w:t>2.1.</w:t>
      </w:r>
      <w:r w:rsidRPr="00B00DA3">
        <w:rPr>
          <w:rFonts w:cs="Calibri"/>
          <w:sz w:val="20"/>
          <w:szCs w:val="20"/>
          <w:u w:val="single"/>
        </w:rPr>
        <w:t xml:space="preserve"> </w:t>
      </w:r>
      <w:r w:rsidR="00B00DA3" w:rsidRPr="00B00DA3">
        <w:rPr>
          <w:rFonts w:cs="Calibri"/>
          <w:b/>
          <w:bCs/>
          <w:color w:val="000000"/>
          <w:sz w:val="20"/>
          <w:szCs w:val="20"/>
          <w:u w:val="single"/>
        </w:rPr>
        <w:t>Justificativa para Aquisição dos Produtos e do Quantitativo Solicitado:</w:t>
      </w:r>
    </w:p>
    <w:p w:rsidR="00380A53" w:rsidRPr="00380A53" w:rsidRDefault="00380A53" w:rsidP="00380A53">
      <w:pPr>
        <w:tabs>
          <w:tab w:val="left" w:pos="1560"/>
        </w:tabs>
        <w:spacing w:after="0" w:line="240" w:lineRule="auto"/>
        <w:jc w:val="both"/>
        <w:rPr>
          <w:rFonts w:asciiTheme="minorHAnsi" w:hAnsiTheme="minorHAnsi" w:cstheme="minorHAnsi"/>
          <w:sz w:val="20"/>
          <w:szCs w:val="20"/>
        </w:rPr>
      </w:pPr>
      <w:r w:rsidRPr="00380A53">
        <w:rPr>
          <w:rFonts w:asciiTheme="minorHAnsi" w:hAnsiTheme="minorHAnsi" w:cstheme="minorHAnsi"/>
          <w:b/>
          <w:sz w:val="20"/>
          <w:szCs w:val="20"/>
        </w:rPr>
        <w:t>2.1.1.</w:t>
      </w:r>
      <w:r w:rsidRPr="00380A53">
        <w:rPr>
          <w:rFonts w:asciiTheme="minorHAnsi" w:hAnsiTheme="minorHAnsi" w:cstheme="minorHAnsi"/>
          <w:sz w:val="20"/>
          <w:szCs w:val="20"/>
        </w:rPr>
        <w:t xml:space="preserve"> Os produtos e insumos para o Laboratório de Hematologia da </w:t>
      </w:r>
      <w:proofErr w:type="spellStart"/>
      <w:r w:rsidRPr="00380A53">
        <w:rPr>
          <w:rFonts w:asciiTheme="minorHAnsi" w:hAnsiTheme="minorHAnsi" w:cstheme="minorHAnsi"/>
          <w:sz w:val="20"/>
          <w:szCs w:val="20"/>
        </w:rPr>
        <w:t>Hemorrede</w:t>
      </w:r>
      <w:proofErr w:type="spellEnd"/>
      <w:r w:rsidRPr="00380A53">
        <w:rPr>
          <w:rFonts w:asciiTheme="minorHAnsi" w:hAnsiTheme="minorHAnsi" w:cstheme="minorHAnsi"/>
          <w:sz w:val="20"/>
          <w:szCs w:val="20"/>
        </w:rPr>
        <w:t xml:space="preserve"> do Tocantins são necessários para diagnóstico e continuidade do atendimento a pacientes encaminhados via regulação estadual ao Ambulatório de Hematologia do Hemocentro Coordenador de Palmas.</w:t>
      </w:r>
    </w:p>
    <w:p w:rsidR="00380A53" w:rsidRPr="00380A53" w:rsidRDefault="00380A53" w:rsidP="00380A53">
      <w:pPr>
        <w:tabs>
          <w:tab w:val="left" w:pos="1560"/>
        </w:tabs>
        <w:spacing w:after="0" w:line="240" w:lineRule="auto"/>
        <w:jc w:val="both"/>
        <w:rPr>
          <w:rFonts w:asciiTheme="minorHAnsi" w:hAnsiTheme="minorHAnsi" w:cstheme="minorHAnsi"/>
          <w:sz w:val="20"/>
          <w:szCs w:val="20"/>
        </w:rPr>
      </w:pPr>
      <w:r w:rsidRPr="00380A53">
        <w:rPr>
          <w:rFonts w:asciiTheme="minorHAnsi" w:hAnsiTheme="minorHAnsi" w:cstheme="minorHAnsi"/>
          <w:b/>
          <w:sz w:val="20"/>
          <w:szCs w:val="20"/>
        </w:rPr>
        <w:t>2.1.2.</w:t>
      </w:r>
      <w:r w:rsidRPr="00380A53">
        <w:rPr>
          <w:rFonts w:asciiTheme="minorHAnsi" w:hAnsiTheme="minorHAnsi" w:cstheme="minorHAnsi"/>
          <w:sz w:val="20"/>
          <w:szCs w:val="20"/>
        </w:rPr>
        <w:t xml:space="preserve"> Os exames realizados com esses produtos contribuem com as diretrizes da Portaria nº 1.391, de 16 de agosto de 2005 que instituiu, no âmbito do SUS, as diretrizes para a Política Nacional de Atenção Integral às Pessoas com Doença Falciforme e outras </w:t>
      </w:r>
      <w:proofErr w:type="spellStart"/>
      <w:r w:rsidRPr="00380A53">
        <w:rPr>
          <w:rFonts w:asciiTheme="minorHAnsi" w:hAnsiTheme="minorHAnsi" w:cstheme="minorHAnsi"/>
          <w:sz w:val="20"/>
          <w:szCs w:val="20"/>
        </w:rPr>
        <w:t>Hemoglobinopatias</w:t>
      </w:r>
      <w:proofErr w:type="spellEnd"/>
      <w:r w:rsidRPr="00380A53">
        <w:rPr>
          <w:rFonts w:asciiTheme="minorHAnsi" w:hAnsiTheme="minorHAnsi" w:cstheme="minorHAnsi"/>
          <w:sz w:val="20"/>
          <w:szCs w:val="20"/>
        </w:rPr>
        <w:t xml:space="preserve">, além de auxiliar no diagnóstico de outras patologias encaminhadas ao Ambulatório. Enfatiza-se também que existem insumos neste Termo que cumprem com a exigência de exames laboratoriais no sangue coletado dos pacientes, atendendo a Portaria nº. 2.712 de 12 de novembro de 2013 que redefine o regulamento técnico de procedimentos </w:t>
      </w:r>
      <w:proofErr w:type="spellStart"/>
      <w:r w:rsidRPr="00380A53">
        <w:rPr>
          <w:rFonts w:asciiTheme="minorHAnsi" w:hAnsiTheme="minorHAnsi" w:cstheme="minorHAnsi"/>
          <w:sz w:val="20"/>
          <w:szCs w:val="20"/>
        </w:rPr>
        <w:t>hemoterápicos</w:t>
      </w:r>
      <w:proofErr w:type="spellEnd"/>
      <w:r w:rsidRPr="00380A53">
        <w:rPr>
          <w:rFonts w:asciiTheme="minorHAnsi" w:hAnsiTheme="minorHAnsi" w:cstheme="minorHAnsi"/>
          <w:sz w:val="20"/>
          <w:szCs w:val="20"/>
        </w:rPr>
        <w:t>.</w:t>
      </w:r>
    </w:p>
    <w:p w:rsidR="00B00DA3" w:rsidRPr="00E166E5" w:rsidRDefault="00380A53" w:rsidP="00380A5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b/>
          <w:bCs/>
          <w:color w:val="FFFFFF"/>
          <w:sz w:val="20"/>
          <w:szCs w:val="20"/>
        </w:rPr>
      </w:pPr>
      <w:r w:rsidRPr="00380A53">
        <w:rPr>
          <w:rFonts w:asciiTheme="minorHAnsi" w:hAnsiTheme="minorHAnsi" w:cstheme="minorHAnsi"/>
          <w:b/>
          <w:sz w:val="20"/>
          <w:szCs w:val="20"/>
        </w:rPr>
        <w:t>2.1.3.</w:t>
      </w:r>
      <w:r w:rsidRPr="00380A53">
        <w:rPr>
          <w:rFonts w:asciiTheme="minorHAnsi" w:hAnsiTheme="minorHAnsi" w:cstheme="minorHAnsi"/>
          <w:sz w:val="20"/>
          <w:szCs w:val="20"/>
        </w:rPr>
        <w:t xml:space="preserve"> Alguns exames realizados com esses produtos e insumos são hemograma completo, fragilidade osmótica, contagem de </w:t>
      </w:r>
      <w:proofErr w:type="spellStart"/>
      <w:r w:rsidRPr="00380A53">
        <w:rPr>
          <w:rFonts w:asciiTheme="minorHAnsi" w:hAnsiTheme="minorHAnsi" w:cstheme="minorHAnsi"/>
          <w:sz w:val="20"/>
          <w:szCs w:val="20"/>
        </w:rPr>
        <w:t>reticulócitos</w:t>
      </w:r>
      <w:proofErr w:type="spellEnd"/>
      <w:r w:rsidRPr="00380A53">
        <w:rPr>
          <w:rFonts w:asciiTheme="minorHAnsi" w:hAnsiTheme="minorHAnsi" w:cstheme="minorHAnsi"/>
          <w:sz w:val="20"/>
          <w:szCs w:val="20"/>
        </w:rPr>
        <w:t>, eletroforese neutra de hemoglobinas, prova de solubilidade. Conforme série histórica de 2011 a 2014 a demanda desses exames são de 2.645 testes por ano. Ao quantitativo total dos produtos são acrescentados 20% a mais, referente à porcentagem de absenteísmo dos pacientes nas consultas. Sendo assim, o laboratório deve estar preparado para receber esse acréscimo de exames, caso o absenteísmo não aconteça.</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FE663E" w:rsidRDefault="00FE663E" w:rsidP="00E53FF8">
      <w:pPr>
        <w:spacing w:after="0" w:line="240" w:lineRule="auto"/>
        <w:jc w:val="both"/>
        <w:rPr>
          <w:b/>
          <w:bCs/>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
        <w:gridCol w:w="870"/>
        <w:gridCol w:w="851"/>
        <w:gridCol w:w="6237"/>
      </w:tblGrid>
      <w:tr w:rsidR="00FE663E" w:rsidRPr="00FE663E" w:rsidTr="00FE663E">
        <w:trPr>
          <w:trHeight w:val="439"/>
        </w:trPr>
        <w:tc>
          <w:tcPr>
            <w:tcW w:w="831" w:type="dxa"/>
            <w:shd w:val="clear" w:color="auto" w:fill="548DD4"/>
            <w:vAlign w:val="center"/>
          </w:tcPr>
          <w:p w:rsidR="00FE663E" w:rsidRPr="00FE663E" w:rsidRDefault="00FE663E" w:rsidP="00043DB4">
            <w:pPr>
              <w:spacing w:line="225" w:lineRule="atLeast"/>
              <w:jc w:val="center"/>
              <w:rPr>
                <w:rFonts w:asciiTheme="minorHAnsi" w:hAnsiTheme="minorHAnsi" w:cstheme="minorHAnsi"/>
                <w:b/>
                <w:sz w:val="20"/>
                <w:szCs w:val="20"/>
              </w:rPr>
            </w:pPr>
            <w:r w:rsidRPr="00FE663E">
              <w:rPr>
                <w:rFonts w:asciiTheme="minorHAnsi" w:hAnsiTheme="minorHAnsi" w:cstheme="minorHAnsi"/>
                <w:b/>
                <w:sz w:val="20"/>
                <w:szCs w:val="20"/>
              </w:rPr>
              <w:t>Item</w:t>
            </w:r>
          </w:p>
        </w:tc>
        <w:tc>
          <w:tcPr>
            <w:tcW w:w="870" w:type="dxa"/>
            <w:shd w:val="clear" w:color="auto" w:fill="548DD4"/>
            <w:vAlign w:val="center"/>
          </w:tcPr>
          <w:p w:rsidR="00FE663E" w:rsidRPr="00FE663E" w:rsidRDefault="00FE663E" w:rsidP="00043DB4">
            <w:pPr>
              <w:spacing w:line="225" w:lineRule="atLeast"/>
              <w:jc w:val="center"/>
              <w:rPr>
                <w:rFonts w:asciiTheme="minorHAnsi" w:hAnsiTheme="minorHAnsi" w:cstheme="minorHAnsi"/>
                <w:b/>
                <w:sz w:val="20"/>
                <w:szCs w:val="20"/>
              </w:rPr>
            </w:pPr>
            <w:r w:rsidRPr="00FE663E">
              <w:rPr>
                <w:rFonts w:asciiTheme="minorHAnsi" w:hAnsiTheme="minorHAnsi" w:cstheme="minorHAnsi"/>
                <w:b/>
                <w:sz w:val="20"/>
                <w:szCs w:val="20"/>
              </w:rPr>
              <w:t>Quant</w:t>
            </w:r>
          </w:p>
        </w:tc>
        <w:tc>
          <w:tcPr>
            <w:tcW w:w="851" w:type="dxa"/>
            <w:shd w:val="clear" w:color="auto" w:fill="548DD4"/>
            <w:vAlign w:val="center"/>
          </w:tcPr>
          <w:p w:rsidR="00FE663E" w:rsidRPr="00FE663E" w:rsidRDefault="00FE663E" w:rsidP="00043DB4">
            <w:pPr>
              <w:spacing w:line="225" w:lineRule="atLeast"/>
              <w:jc w:val="center"/>
              <w:rPr>
                <w:rFonts w:asciiTheme="minorHAnsi" w:hAnsiTheme="minorHAnsi" w:cstheme="minorHAnsi"/>
                <w:b/>
                <w:sz w:val="20"/>
                <w:szCs w:val="20"/>
              </w:rPr>
            </w:pPr>
            <w:proofErr w:type="spellStart"/>
            <w:r w:rsidRPr="00FE663E">
              <w:rPr>
                <w:rFonts w:asciiTheme="minorHAnsi" w:hAnsiTheme="minorHAnsi" w:cstheme="minorHAnsi"/>
                <w:b/>
                <w:sz w:val="20"/>
                <w:szCs w:val="20"/>
              </w:rPr>
              <w:t>Unid</w:t>
            </w:r>
            <w:proofErr w:type="spellEnd"/>
          </w:p>
        </w:tc>
        <w:tc>
          <w:tcPr>
            <w:tcW w:w="6237" w:type="dxa"/>
            <w:shd w:val="clear" w:color="auto" w:fill="548DD4"/>
            <w:vAlign w:val="center"/>
          </w:tcPr>
          <w:p w:rsidR="00FE663E" w:rsidRPr="00FE663E" w:rsidRDefault="00FE663E" w:rsidP="00043DB4">
            <w:pPr>
              <w:spacing w:line="225" w:lineRule="atLeast"/>
              <w:jc w:val="both"/>
              <w:rPr>
                <w:rFonts w:asciiTheme="minorHAnsi" w:hAnsiTheme="minorHAnsi" w:cstheme="minorHAnsi"/>
                <w:b/>
                <w:sz w:val="20"/>
                <w:szCs w:val="20"/>
              </w:rPr>
            </w:pPr>
            <w:r w:rsidRPr="00FE663E">
              <w:rPr>
                <w:rFonts w:asciiTheme="minorHAnsi" w:hAnsiTheme="minorHAnsi" w:cstheme="minorHAnsi"/>
                <w:b/>
                <w:sz w:val="20"/>
                <w:szCs w:val="20"/>
              </w:rPr>
              <w:t>Descrição</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24</w:t>
            </w:r>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Kit</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Controle de Hematologia, compatível com o equipamento ABX Micros 60.</w:t>
            </w:r>
          </w:p>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Controle em </w:t>
            </w:r>
            <w:proofErr w:type="gramStart"/>
            <w:r w:rsidRPr="00FE663E">
              <w:rPr>
                <w:rFonts w:asciiTheme="minorHAnsi" w:hAnsiTheme="minorHAnsi" w:cstheme="minorHAnsi"/>
                <w:sz w:val="20"/>
                <w:szCs w:val="20"/>
              </w:rPr>
              <w:t>3</w:t>
            </w:r>
            <w:proofErr w:type="gramEnd"/>
            <w:r w:rsidRPr="00FE663E">
              <w:rPr>
                <w:rFonts w:asciiTheme="minorHAnsi" w:hAnsiTheme="minorHAnsi" w:cstheme="minorHAnsi"/>
                <w:sz w:val="20"/>
                <w:szCs w:val="20"/>
              </w:rPr>
              <w:t xml:space="preserve"> </w:t>
            </w:r>
            <w:proofErr w:type="spellStart"/>
            <w:r w:rsidRPr="00FE663E">
              <w:rPr>
                <w:rFonts w:asciiTheme="minorHAnsi" w:hAnsiTheme="minorHAnsi" w:cstheme="minorHAnsi"/>
                <w:sz w:val="20"/>
                <w:szCs w:val="20"/>
              </w:rPr>
              <w:t>niveis</w:t>
            </w:r>
            <w:proofErr w:type="spellEnd"/>
            <w:r w:rsidRPr="00FE663E">
              <w:rPr>
                <w:rFonts w:asciiTheme="minorHAnsi" w:hAnsiTheme="minorHAnsi" w:cstheme="minorHAnsi"/>
                <w:sz w:val="20"/>
                <w:szCs w:val="20"/>
              </w:rPr>
              <w:t xml:space="preserve"> designado para utilização no monitoramento da </w:t>
            </w:r>
            <w:proofErr w:type="spellStart"/>
            <w:r w:rsidRPr="00FE663E">
              <w:rPr>
                <w:rFonts w:asciiTheme="minorHAnsi" w:hAnsiTheme="minorHAnsi" w:cstheme="minorHAnsi"/>
                <w:sz w:val="20"/>
                <w:szCs w:val="20"/>
              </w:rPr>
              <w:t>acuracidade</w:t>
            </w:r>
            <w:proofErr w:type="spellEnd"/>
            <w:r w:rsidRPr="00FE663E">
              <w:rPr>
                <w:rFonts w:asciiTheme="minorHAnsi" w:hAnsiTheme="minorHAnsi" w:cstheme="minorHAnsi"/>
                <w:sz w:val="20"/>
                <w:szCs w:val="20"/>
              </w:rPr>
              <w:t xml:space="preserve"> e precisão da serie de contadores de </w:t>
            </w:r>
            <w:proofErr w:type="spellStart"/>
            <w:r w:rsidRPr="00FE663E">
              <w:rPr>
                <w:rFonts w:asciiTheme="minorHAnsi" w:hAnsiTheme="minorHAnsi" w:cstheme="minorHAnsi"/>
                <w:sz w:val="20"/>
                <w:szCs w:val="20"/>
              </w:rPr>
              <w:t>celulas</w:t>
            </w:r>
            <w:proofErr w:type="spellEnd"/>
            <w:r w:rsidRPr="00FE663E">
              <w:rPr>
                <w:rFonts w:asciiTheme="minorHAnsi" w:hAnsiTheme="minorHAnsi" w:cstheme="minorHAnsi"/>
                <w:sz w:val="20"/>
                <w:szCs w:val="20"/>
              </w:rPr>
              <w:t xml:space="preserve"> do sangue. Contendo células vermelhas do sangue humano, simulado de células brancas do sangue e plaquetas de </w:t>
            </w:r>
            <w:proofErr w:type="spellStart"/>
            <w:r w:rsidRPr="00FE663E">
              <w:rPr>
                <w:rFonts w:asciiTheme="minorHAnsi" w:hAnsiTheme="minorHAnsi" w:cstheme="minorHAnsi"/>
                <w:sz w:val="20"/>
                <w:szCs w:val="20"/>
              </w:rPr>
              <w:t>mamiferos</w:t>
            </w:r>
            <w:proofErr w:type="spellEnd"/>
            <w:r w:rsidRPr="00FE663E">
              <w:rPr>
                <w:rFonts w:asciiTheme="minorHAnsi" w:hAnsiTheme="minorHAnsi" w:cstheme="minorHAnsi"/>
                <w:sz w:val="20"/>
                <w:szCs w:val="20"/>
              </w:rPr>
              <w:t xml:space="preserve"> no plasma como fluido. Fornecido sob forma líquida. Caixa com </w:t>
            </w:r>
            <w:proofErr w:type="gramStart"/>
            <w:r w:rsidRPr="00FE663E">
              <w:rPr>
                <w:rFonts w:asciiTheme="minorHAnsi" w:hAnsiTheme="minorHAnsi" w:cstheme="minorHAnsi"/>
                <w:sz w:val="20"/>
                <w:szCs w:val="20"/>
              </w:rPr>
              <w:t>3</w:t>
            </w:r>
            <w:proofErr w:type="gramEnd"/>
            <w:r w:rsidRPr="00FE663E">
              <w:rPr>
                <w:rFonts w:asciiTheme="minorHAnsi" w:hAnsiTheme="minorHAnsi" w:cstheme="minorHAnsi"/>
                <w:sz w:val="20"/>
                <w:szCs w:val="20"/>
              </w:rPr>
              <w:t xml:space="preserve"> x 2 ml. Para ser usado </w:t>
            </w:r>
            <w:smartTag w:uri="urn:schemas-microsoft-com:office:smarttags" w:element="PersonName">
              <w:smartTagPr>
                <w:attr w:name="ProductID" w:val="em Aparelho Horiba ABX"/>
              </w:smartTagPr>
              <w:r w:rsidRPr="00FE663E">
                <w:rPr>
                  <w:rFonts w:asciiTheme="minorHAnsi" w:hAnsiTheme="minorHAnsi" w:cstheme="minorHAnsi"/>
                  <w:sz w:val="20"/>
                  <w:szCs w:val="20"/>
                </w:rPr>
                <w:t xml:space="preserve">em Aparelho </w:t>
              </w:r>
              <w:proofErr w:type="spellStart"/>
              <w:r w:rsidRPr="00FE663E">
                <w:rPr>
                  <w:rFonts w:asciiTheme="minorHAnsi" w:hAnsiTheme="minorHAnsi" w:cstheme="minorHAnsi"/>
                  <w:sz w:val="20"/>
                  <w:szCs w:val="20"/>
                </w:rPr>
                <w:t>Horiba</w:t>
              </w:r>
              <w:proofErr w:type="spellEnd"/>
              <w:r w:rsidRPr="00FE663E">
                <w:rPr>
                  <w:rFonts w:asciiTheme="minorHAnsi" w:hAnsiTheme="minorHAnsi" w:cstheme="minorHAnsi"/>
                  <w:sz w:val="20"/>
                  <w:szCs w:val="20"/>
                </w:rPr>
                <w:t xml:space="preserve"> ABX</w:t>
              </w:r>
            </w:smartTag>
            <w:r w:rsidRPr="00FE663E">
              <w:rPr>
                <w:rFonts w:asciiTheme="minorHAnsi" w:hAnsiTheme="minorHAnsi" w:cstheme="minorHAnsi"/>
                <w:sz w:val="20"/>
                <w:szCs w:val="20"/>
              </w:rPr>
              <w:t xml:space="preserve"> Micros 60. Deve constar na bula o equipamento ABX Micros 60.  Rotulo em português, contendo as seguintes informações: identificação do produto, fabricante, validade e número do lote. A empresa deverá realizar várias entregas ao decorrer do ano conforme a validade de cada lote fabricado e conforme a combinação com a </w:t>
            </w:r>
            <w:proofErr w:type="spellStart"/>
            <w:r w:rsidRPr="00FE663E">
              <w:rPr>
                <w:rFonts w:asciiTheme="minorHAnsi" w:hAnsiTheme="minorHAnsi" w:cstheme="minorHAnsi"/>
                <w:sz w:val="20"/>
                <w:szCs w:val="20"/>
              </w:rPr>
              <w:t>Hemorrede</w:t>
            </w:r>
            <w:proofErr w:type="spellEnd"/>
            <w:r w:rsidRPr="00FE663E">
              <w:rPr>
                <w:rFonts w:asciiTheme="minorHAnsi" w:hAnsiTheme="minorHAnsi" w:cstheme="minorHAnsi"/>
                <w:sz w:val="20"/>
                <w:szCs w:val="20"/>
              </w:rPr>
              <w:t xml:space="preserve"> do Tocantins. </w:t>
            </w:r>
          </w:p>
          <w:p w:rsidR="00FE663E" w:rsidRPr="00FE663E" w:rsidRDefault="00FE663E" w:rsidP="00FE663E">
            <w:pPr>
              <w:spacing w:after="0" w:line="240" w:lineRule="auto"/>
              <w:jc w:val="both"/>
              <w:rPr>
                <w:rFonts w:asciiTheme="minorHAnsi" w:hAnsiTheme="minorHAnsi" w:cstheme="minorHAnsi"/>
                <w:b/>
                <w:sz w:val="20"/>
                <w:szCs w:val="20"/>
              </w:rPr>
            </w:pPr>
            <w:r w:rsidRPr="00FE663E">
              <w:rPr>
                <w:rFonts w:asciiTheme="minorHAnsi" w:hAnsiTheme="minorHAnsi" w:cstheme="minorHAnsi"/>
                <w:b/>
                <w:sz w:val="20"/>
                <w:szCs w:val="20"/>
              </w:rPr>
              <w:t xml:space="preserve">Validade mínima de </w:t>
            </w:r>
            <w:proofErr w:type="gramStart"/>
            <w:r w:rsidRPr="00FE663E">
              <w:rPr>
                <w:rFonts w:asciiTheme="minorHAnsi" w:hAnsiTheme="minorHAnsi" w:cstheme="minorHAnsi"/>
                <w:b/>
                <w:sz w:val="20"/>
                <w:szCs w:val="20"/>
              </w:rPr>
              <w:t>3</w:t>
            </w:r>
            <w:proofErr w:type="gramEnd"/>
            <w:r w:rsidRPr="00FE663E">
              <w:rPr>
                <w:rFonts w:asciiTheme="minorHAnsi" w:hAnsiTheme="minorHAnsi" w:cstheme="minorHAnsi"/>
                <w:b/>
                <w:sz w:val="20"/>
                <w:szCs w:val="20"/>
              </w:rPr>
              <w:t xml:space="preserve"> meses.</w:t>
            </w:r>
          </w:p>
          <w:p w:rsidR="00FE663E" w:rsidRPr="00FE663E" w:rsidRDefault="00FE663E" w:rsidP="00FE663E">
            <w:pPr>
              <w:spacing w:after="120" w:line="240" w:lineRule="auto"/>
              <w:jc w:val="both"/>
              <w:rPr>
                <w:rFonts w:asciiTheme="minorHAnsi" w:hAnsiTheme="minorHAnsi" w:cstheme="minorHAnsi"/>
                <w:sz w:val="20"/>
                <w:szCs w:val="20"/>
              </w:rPr>
            </w:pPr>
            <w:r w:rsidRPr="00FE663E">
              <w:rPr>
                <w:rFonts w:asciiTheme="minorHAnsi" w:hAnsiTheme="minorHAnsi" w:cstheme="minorHAnsi"/>
                <w:b/>
                <w:sz w:val="20"/>
                <w:szCs w:val="20"/>
              </w:rPr>
              <w:t>OBS.: tendo em vista a curta validade deste produto, o mesmo será entregue em parcelas, conforme necessidade da instituição.</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3</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Reagente Desinfetante, compatível com o equipamento ABX Micros 60.</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lastRenderedPageBreak/>
              <w:t xml:space="preserve">Descrição Técnica: </w:t>
            </w:r>
            <w:r w:rsidRPr="00FE663E">
              <w:rPr>
                <w:rFonts w:asciiTheme="minorHAnsi" w:hAnsiTheme="minorHAnsi" w:cstheme="minorHAnsi"/>
                <w:sz w:val="20"/>
                <w:szCs w:val="20"/>
              </w:rPr>
              <w:t xml:space="preserve">Reagente Desinfetante para aparelhos de hematologia, Solução desinfetante e detergente para contadores hematológicos </w:t>
            </w:r>
            <w:proofErr w:type="spellStart"/>
            <w:r w:rsidRPr="00FE663E">
              <w:rPr>
                <w:rFonts w:asciiTheme="minorHAnsi" w:hAnsiTheme="minorHAnsi" w:cstheme="minorHAnsi"/>
                <w:sz w:val="20"/>
                <w:szCs w:val="20"/>
              </w:rPr>
              <w:t>Horiba</w:t>
            </w:r>
            <w:proofErr w:type="spellEnd"/>
            <w:r w:rsidRPr="00FE663E">
              <w:rPr>
                <w:rFonts w:asciiTheme="minorHAnsi" w:hAnsiTheme="minorHAnsi" w:cstheme="minorHAnsi"/>
                <w:sz w:val="20"/>
                <w:szCs w:val="20"/>
              </w:rPr>
              <w:t xml:space="preserve"> ABX Micros 60. Frasco plástico de </w:t>
            </w:r>
            <w:proofErr w:type="gramStart"/>
            <w:r w:rsidRPr="00FE663E">
              <w:rPr>
                <w:rFonts w:asciiTheme="minorHAnsi" w:hAnsiTheme="minorHAnsi" w:cstheme="minorHAnsi"/>
                <w:sz w:val="20"/>
                <w:szCs w:val="20"/>
              </w:rPr>
              <w:t>400ml</w:t>
            </w:r>
            <w:proofErr w:type="gramEnd"/>
            <w:r w:rsidRPr="00FE663E">
              <w:rPr>
                <w:rFonts w:asciiTheme="minorHAnsi" w:hAnsiTheme="minorHAnsi" w:cstheme="minorHAnsi"/>
                <w:sz w:val="20"/>
                <w:szCs w:val="20"/>
              </w:rPr>
              <w:t xml:space="preserve">. </w:t>
            </w:r>
            <w:proofErr w:type="gramStart"/>
            <w:r w:rsidRPr="00FE663E">
              <w:rPr>
                <w:rFonts w:asciiTheme="minorHAnsi" w:hAnsiTheme="minorHAnsi" w:cstheme="minorHAnsi"/>
                <w:sz w:val="20"/>
                <w:szCs w:val="20"/>
              </w:rPr>
              <w:t>contendo</w:t>
            </w:r>
            <w:proofErr w:type="gramEnd"/>
            <w:r w:rsidRPr="00FE663E">
              <w:rPr>
                <w:rFonts w:asciiTheme="minorHAnsi" w:hAnsiTheme="minorHAnsi" w:cstheme="minorHAnsi"/>
                <w:sz w:val="20"/>
                <w:szCs w:val="20"/>
              </w:rPr>
              <w:t xml:space="preserve"> hidróxido de sódio 0,26%, hipoclorito de sódio 4% e água purificada </w:t>
            </w:r>
            <w:proofErr w:type="spellStart"/>
            <w:r w:rsidRPr="00FE663E">
              <w:rPr>
                <w:rFonts w:asciiTheme="minorHAnsi" w:hAnsiTheme="minorHAnsi" w:cstheme="minorHAnsi"/>
                <w:sz w:val="20"/>
                <w:szCs w:val="20"/>
              </w:rPr>
              <w:t>qsp</w:t>
            </w:r>
            <w:proofErr w:type="spellEnd"/>
            <w:r w:rsidRPr="00FE663E">
              <w:rPr>
                <w:rFonts w:asciiTheme="minorHAnsi" w:hAnsiTheme="minorHAnsi" w:cstheme="minorHAnsi"/>
                <w:sz w:val="20"/>
                <w:szCs w:val="20"/>
              </w:rPr>
              <w:t>. O reagente desinfetante para Aparelhos de Hematologia devem ser compatível com o equipamento ABX Micros 60. A empresa deverá fazer no mínimo duas entregas desse produto dentro de doze meses.</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sz w:val="20"/>
                <w:szCs w:val="20"/>
              </w:rPr>
              <w:t>V</w:t>
            </w:r>
            <w:r w:rsidRPr="00FE663E">
              <w:rPr>
                <w:rFonts w:asciiTheme="minorHAnsi" w:hAnsiTheme="minorHAnsi" w:cstheme="minorHAnsi"/>
                <w:b/>
                <w:bCs/>
                <w:sz w:val="20"/>
                <w:szCs w:val="20"/>
              </w:rPr>
              <w:t>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16</w:t>
            </w:r>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Reagente detergente para aparelhos de hematologia, compatível com o equipamento ABX Micros 60.</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Reagente detergente para aparelhos de hematologia. Solução enzimática com ação proteolítica para limpeza dos contadores hematológicos </w:t>
            </w:r>
            <w:proofErr w:type="spellStart"/>
            <w:r w:rsidRPr="00FE663E">
              <w:rPr>
                <w:rFonts w:asciiTheme="minorHAnsi" w:hAnsiTheme="minorHAnsi" w:cstheme="minorHAnsi"/>
                <w:sz w:val="20"/>
                <w:szCs w:val="20"/>
              </w:rPr>
              <w:t>Horiba</w:t>
            </w:r>
            <w:proofErr w:type="spellEnd"/>
            <w:r w:rsidRPr="00FE663E">
              <w:rPr>
                <w:rFonts w:asciiTheme="minorHAnsi" w:hAnsiTheme="minorHAnsi" w:cstheme="minorHAnsi"/>
                <w:sz w:val="20"/>
                <w:szCs w:val="20"/>
              </w:rPr>
              <w:t xml:space="preserve"> ABX Micros 60. Frasco plástico de </w:t>
            </w:r>
            <w:smartTag w:uri="urn:schemas-microsoft-com:office:smarttags" w:element="metricconverter">
              <w:smartTagPr>
                <w:attr w:name="ProductID" w:val="1 litro"/>
              </w:smartTagPr>
              <w:r w:rsidRPr="00FE663E">
                <w:rPr>
                  <w:rFonts w:asciiTheme="minorHAnsi" w:hAnsiTheme="minorHAnsi" w:cstheme="minorHAnsi"/>
                  <w:sz w:val="20"/>
                  <w:szCs w:val="20"/>
                </w:rPr>
                <w:t>1 litro</w:t>
              </w:r>
            </w:smartTag>
            <w:r w:rsidRPr="00FE663E">
              <w:rPr>
                <w:rFonts w:asciiTheme="minorHAnsi" w:hAnsiTheme="minorHAnsi" w:cstheme="minorHAnsi"/>
                <w:sz w:val="20"/>
                <w:szCs w:val="20"/>
              </w:rPr>
              <w:t xml:space="preserve"> contendo Tampão orgânico &lt;0,20%, enzima proteolítica&lt; 1% e água purificada </w:t>
            </w:r>
            <w:proofErr w:type="spellStart"/>
            <w:r w:rsidRPr="00FE663E">
              <w:rPr>
                <w:rFonts w:asciiTheme="minorHAnsi" w:hAnsiTheme="minorHAnsi" w:cstheme="minorHAnsi"/>
                <w:sz w:val="20"/>
                <w:szCs w:val="20"/>
              </w:rPr>
              <w:t>qsp</w:t>
            </w:r>
            <w:proofErr w:type="spellEnd"/>
            <w:r w:rsidRPr="00FE663E">
              <w:rPr>
                <w:rFonts w:asciiTheme="minorHAnsi" w:hAnsiTheme="minorHAnsi" w:cstheme="minorHAnsi"/>
                <w:sz w:val="20"/>
                <w:szCs w:val="20"/>
              </w:rPr>
              <w:t xml:space="preserve"> </w:t>
            </w:r>
            <w:smartTag w:uri="urn:schemas-microsoft-com:office:smarttags" w:element="metricconverter">
              <w:smartTagPr>
                <w:attr w:name="ProductID" w:val="1 litro"/>
              </w:smartTagPr>
              <w:r w:rsidRPr="00FE663E">
                <w:rPr>
                  <w:rFonts w:asciiTheme="minorHAnsi" w:hAnsiTheme="minorHAnsi" w:cstheme="minorHAnsi"/>
                  <w:sz w:val="20"/>
                  <w:szCs w:val="20"/>
                </w:rPr>
                <w:t>1 litro</w:t>
              </w:r>
            </w:smartTag>
            <w:r w:rsidRPr="00FE663E">
              <w:rPr>
                <w:rFonts w:asciiTheme="minorHAnsi" w:hAnsiTheme="minorHAnsi" w:cstheme="minorHAnsi"/>
                <w:sz w:val="20"/>
                <w:szCs w:val="20"/>
              </w:rPr>
              <w:t xml:space="preserve">. </w:t>
            </w:r>
            <w:proofErr w:type="gramStart"/>
            <w:r w:rsidRPr="00FE663E">
              <w:rPr>
                <w:rFonts w:asciiTheme="minorHAnsi" w:hAnsiTheme="minorHAnsi" w:cstheme="minorHAnsi"/>
                <w:sz w:val="20"/>
                <w:szCs w:val="20"/>
              </w:rPr>
              <w:t>Os reagentes desinfetante</w:t>
            </w:r>
            <w:proofErr w:type="gramEnd"/>
            <w:r w:rsidRPr="00FE663E">
              <w:rPr>
                <w:rFonts w:asciiTheme="minorHAnsi" w:hAnsiTheme="minorHAnsi" w:cstheme="minorHAnsi"/>
                <w:sz w:val="20"/>
                <w:szCs w:val="20"/>
              </w:rPr>
              <w:t xml:space="preserve"> para aparelho de hematologia, diluente para hemograma, </w:t>
            </w:r>
            <w:proofErr w:type="spellStart"/>
            <w:r w:rsidRPr="00FE663E">
              <w:rPr>
                <w:rFonts w:asciiTheme="minorHAnsi" w:hAnsiTheme="minorHAnsi" w:cstheme="minorHAnsi"/>
                <w:sz w:val="20"/>
                <w:szCs w:val="20"/>
              </w:rPr>
              <w:t>lisante</w:t>
            </w:r>
            <w:proofErr w:type="spellEnd"/>
            <w:r w:rsidRPr="00FE663E">
              <w:rPr>
                <w:rFonts w:asciiTheme="minorHAnsi" w:hAnsiTheme="minorHAnsi" w:cstheme="minorHAnsi"/>
                <w:sz w:val="20"/>
                <w:szCs w:val="20"/>
              </w:rPr>
              <w:t xml:space="preserve"> ou </w:t>
            </w:r>
            <w:proofErr w:type="spellStart"/>
            <w:r w:rsidRPr="00FE663E">
              <w:rPr>
                <w:rFonts w:asciiTheme="minorHAnsi" w:hAnsiTheme="minorHAnsi" w:cstheme="minorHAnsi"/>
                <w:sz w:val="20"/>
                <w:szCs w:val="20"/>
              </w:rPr>
              <w:t>hemolisante</w:t>
            </w:r>
            <w:proofErr w:type="spellEnd"/>
            <w:r w:rsidRPr="00FE663E">
              <w:rPr>
                <w:rFonts w:asciiTheme="minorHAnsi" w:hAnsiTheme="minorHAnsi" w:cstheme="minorHAnsi"/>
                <w:sz w:val="20"/>
                <w:szCs w:val="20"/>
              </w:rPr>
              <w:t xml:space="preserve"> para hemograma e detergente para aparelho de hematologia devem ser do mesmo fabricante. Devem ser compatíveis com o equipamento ABX Micros 60. A empresa deverá fazer no mínimo duas entregas desse produto dentro de doze meses. </w:t>
            </w:r>
            <w:r w:rsidRPr="00FE663E">
              <w:rPr>
                <w:rFonts w:asciiTheme="minorHAnsi" w:hAnsiTheme="minorHAnsi" w:cstheme="minorHAnsi"/>
                <w:b/>
                <w:sz w:val="20"/>
                <w:szCs w:val="20"/>
              </w:rPr>
              <w:t>V</w:t>
            </w:r>
            <w:r w:rsidRPr="00FE663E">
              <w:rPr>
                <w:rFonts w:asciiTheme="minorHAnsi" w:hAnsiTheme="minorHAnsi" w:cstheme="minorHAnsi"/>
                <w:b/>
                <w:bCs/>
                <w:sz w:val="20"/>
                <w:szCs w:val="20"/>
              </w:rPr>
              <w:t>alidade mínima de 12 meses.</w:t>
            </w:r>
          </w:p>
        </w:tc>
      </w:tr>
      <w:tr w:rsidR="00FE663E" w:rsidRPr="00FE663E" w:rsidTr="00FE663E">
        <w:trPr>
          <w:trHeight w:val="270"/>
        </w:trPr>
        <w:tc>
          <w:tcPr>
            <w:tcW w:w="831" w:type="dxa"/>
          </w:tcPr>
          <w:p w:rsidR="00FE663E" w:rsidRPr="00FE663E" w:rsidRDefault="00FE663E" w:rsidP="00211C72">
            <w:pPr>
              <w:numPr>
                <w:ilvl w:val="0"/>
                <w:numId w:val="30"/>
              </w:numPr>
              <w:spacing w:after="0" w:line="240" w:lineRule="auto"/>
              <w:ind w:left="0" w:firstLine="0"/>
              <w:jc w:val="both"/>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12</w:t>
            </w:r>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Reagente Diluente para Hemograma, compatível com o equipamento ABX Micros 60.</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Reagente diluente para Hemograma. Solução isotônica tamponada para determinação dos elementos figurados do sangue e a medida do hematócrito nos contadores hematológicos </w:t>
            </w:r>
            <w:proofErr w:type="spellStart"/>
            <w:r w:rsidRPr="00FE663E">
              <w:rPr>
                <w:rFonts w:asciiTheme="minorHAnsi" w:hAnsiTheme="minorHAnsi" w:cstheme="minorHAnsi"/>
                <w:sz w:val="20"/>
                <w:szCs w:val="20"/>
              </w:rPr>
              <w:t>Horiba</w:t>
            </w:r>
            <w:proofErr w:type="spellEnd"/>
            <w:r w:rsidRPr="00FE663E">
              <w:rPr>
                <w:rFonts w:asciiTheme="minorHAnsi" w:hAnsiTheme="minorHAnsi" w:cstheme="minorHAnsi"/>
                <w:sz w:val="20"/>
                <w:szCs w:val="20"/>
              </w:rPr>
              <w:t xml:space="preserve"> ABX Micros 60. Bolsa plástica de </w:t>
            </w:r>
            <w:smartTag w:uri="urn:schemas-microsoft-com:office:smarttags" w:element="metricconverter">
              <w:smartTagPr>
                <w:attr w:name="ProductID" w:val="20 litros"/>
              </w:smartTagPr>
              <w:r w:rsidRPr="00FE663E">
                <w:rPr>
                  <w:rFonts w:asciiTheme="minorHAnsi" w:hAnsiTheme="minorHAnsi" w:cstheme="minorHAnsi"/>
                  <w:sz w:val="20"/>
                  <w:szCs w:val="20"/>
                </w:rPr>
                <w:t>20 litros</w:t>
              </w:r>
            </w:smartTag>
            <w:r w:rsidRPr="00FE663E">
              <w:rPr>
                <w:rFonts w:asciiTheme="minorHAnsi" w:hAnsiTheme="minorHAnsi" w:cstheme="minorHAnsi"/>
                <w:sz w:val="20"/>
                <w:szCs w:val="20"/>
              </w:rPr>
              <w:t xml:space="preserve"> contendo: Fluoreto de sódio &lt;3%, </w:t>
            </w:r>
            <w:proofErr w:type="spellStart"/>
            <w:r w:rsidRPr="00FE663E">
              <w:rPr>
                <w:rFonts w:asciiTheme="minorHAnsi" w:hAnsiTheme="minorHAnsi" w:cstheme="minorHAnsi"/>
                <w:sz w:val="20"/>
                <w:szCs w:val="20"/>
              </w:rPr>
              <w:t>Dimethyloureia</w:t>
            </w:r>
            <w:proofErr w:type="spellEnd"/>
            <w:r w:rsidRPr="00FE663E">
              <w:rPr>
                <w:rFonts w:asciiTheme="minorHAnsi" w:hAnsiTheme="minorHAnsi" w:cstheme="minorHAnsi"/>
                <w:sz w:val="20"/>
                <w:szCs w:val="20"/>
              </w:rPr>
              <w:t xml:space="preserve"> &lt; 0,1%, hidróxido de sódio &lt; 1%, </w:t>
            </w:r>
            <w:proofErr w:type="spellStart"/>
            <w:r w:rsidRPr="00FE663E">
              <w:rPr>
                <w:rFonts w:asciiTheme="minorHAnsi" w:hAnsiTheme="minorHAnsi" w:cstheme="minorHAnsi"/>
                <w:sz w:val="20"/>
                <w:szCs w:val="20"/>
              </w:rPr>
              <w:t>azida</w:t>
            </w:r>
            <w:proofErr w:type="spellEnd"/>
            <w:r w:rsidRPr="00FE663E">
              <w:rPr>
                <w:rFonts w:asciiTheme="minorHAnsi" w:hAnsiTheme="minorHAnsi" w:cstheme="minorHAnsi"/>
                <w:sz w:val="20"/>
                <w:szCs w:val="20"/>
              </w:rPr>
              <w:t xml:space="preserve"> sódica &lt; 0,1% e água </w:t>
            </w:r>
            <w:proofErr w:type="spellStart"/>
            <w:r w:rsidRPr="00FE663E">
              <w:rPr>
                <w:rFonts w:asciiTheme="minorHAnsi" w:hAnsiTheme="minorHAnsi" w:cstheme="minorHAnsi"/>
                <w:sz w:val="20"/>
                <w:szCs w:val="20"/>
              </w:rPr>
              <w:t>pufificada</w:t>
            </w:r>
            <w:proofErr w:type="spellEnd"/>
            <w:r w:rsidRPr="00FE663E">
              <w:rPr>
                <w:rFonts w:asciiTheme="minorHAnsi" w:hAnsiTheme="minorHAnsi" w:cstheme="minorHAnsi"/>
                <w:sz w:val="20"/>
                <w:szCs w:val="20"/>
              </w:rPr>
              <w:t xml:space="preserve"> </w:t>
            </w:r>
            <w:proofErr w:type="spellStart"/>
            <w:r w:rsidRPr="00FE663E">
              <w:rPr>
                <w:rFonts w:asciiTheme="minorHAnsi" w:hAnsiTheme="minorHAnsi" w:cstheme="minorHAnsi"/>
                <w:sz w:val="20"/>
                <w:szCs w:val="20"/>
              </w:rPr>
              <w:t>qsp</w:t>
            </w:r>
            <w:proofErr w:type="spellEnd"/>
            <w:r w:rsidRPr="00FE663E">
              <w:rPr>
                <w:rFonts w:asciiTheme="minorHAnsi" w:hAnsiTheme="minorHAnsi" w:cstheme="minorHAnsi"/>
                <w:sz w:val="20"/>
                <w:szCs w:val="20"/>
              </w:rPr>
              <w:t xml:space="preserve"> </w:t>
            </w:r>
            <w:smartTag w:uri="urn:schemas-microsoft-com:office:smarttags" w:element="metricconverter">
              <w:smartTagPr>
                <w:attr w:name="ProductID" w:val="20 litros"/>
              </w:smartTagPr>
              <w:r w:rsidRPr="00FE663E">
                <w:rPr>
                  <w:rFonts w:asciiTheme="minorHAnsi" w:hAnsiTheme="minorHAnsi" w:cstheme="minorHAnsi"/>
                  <w:sz w:val="20"/>
                  <w:szCs w:val="20"/>
                </w:rPr>
                <w:t>20 litros</w:t>
              </w:r>
            </w:smartTag>
            <w:r w:rsidRPr="00FE663E">
              <w:rPr>
                <w:rFonts w:asciiTheme="minorHAnsi" w:hAnsiTheme="minorHAnsi" w:cstheme="minorHAnsi"/>
                <w:sz w:val="20"/>
                <w:szCs w:val="20"/>
              </w:rPr>
              <w:t xml:space="preserve">. </w:t>
            </w:r>
            <w:proofErr w:type="gramStart"/>
            <w:r w:rsidRPr="00FE663E">
              <w:rPr>
                <w:rFonts w:asciiTheme="minorHAnsi" w:hAnsiTheme="minorHAnsi" w:cstheme="minorHAnsi"/>
                <w:sz w:val="20"/>
                <w:szCs w:val="20"/>
              </w:rPr>
              <w:t>Os reagentes desinfetante</w:t>
            </w:r>
            <w:proofErr w:type="gramEnd"/>
            <w:r w:rsidRPr="00FE663E">
              <w:rPr>
                <w:rFonts w:asciiTheme="minorHAnsi" w:hAnsiTheme="minorHAnsi" w:cstheme="minorHAnsi"/>
                <w:sz w:val="20"/>
                <w:szCs w:val="20"/>
              </w:rPr>
              <w:t xml:space="preserve"> para aparelho de hematologia, diluente para hemograma, </w:t>
            </w:r>
            <w:proofErr w:type="spellStart"/>
            <w:r w:rsidRPr="00FE663E">
              <w:rPr>
                <w:rFonts w:asciiTheme="minorHAnsi" w:hAnsiTheme="minorHAnsi" w:cstheme="minorHAnsi"/>
                <w:sz w:val="20"/>
                <w:szCs w:val="20"/>
              </w:rPr>
              <w:t>lisante</w:t>
            </w:r>
            <w:proofErr w:type="spellEnd"/>
            <w:r w:rsidRPr="00FE663E">
              <w:rPr>
                <w:rFonts w:asciiTheme="minorHAnsi" w:hAnsiTheme="minorHAnsi" w:cstheme="minorHAnsi"/>
                <w:sz w:val="20"/>
                <w:szCs w:val="20"/>
              </w:rPr>
              <w:t xml:space="preserve"> ou </w:t>
            </w:r>
            <w:proofErr w:type="spellStart"/>
            <w:r w:rsidRPr="00FE663E">
              <w:rPr>
                <w:rFonts w:asciiTheme="minorHAnsi" w:hAnsiTheme="minorHAnsi" w:cstheme="minorHAnsi"/>
                <w:sz w:val="20"/>
                <w:szCs w:val="20"/>
              </w:rPr>
              <w:t>hemolisante</w:t>
            </w:r>
            <w:proofErr w:type="spellEnd"/>
            <w:r w:rsidRPr="00FE663E">
              <w:rPr>
                <w:rFonts w:asciiTheme="minorHAnsi" w:hAnsiTheme="minorHAnsi" w:cstheme="minorHAnsi"/>
                <w:sz w:val="20"/>
                <w:szCs w:val="20"/>
              </w:rPr>
              <w:t xml:space="preserve"> para hemograma e detergente para aparelho de hematologia devem ser do mesmo fabricante. Devem ser compatíveis com o equipamento ABX Micros 60. A empresa deverá fazer no mínimo duas entregas desse produto dentro de doze meses.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bCs/>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12</w:t>
            </w:r>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 xml:space="preserve">Reagente </w:t>
            </w:r>
            <w:proofErr w:type="spellStart"/>
            <w:r w:rsidRPr="00FE663E">
              <w:rPr>
                <w:rFonts w:asciiTheme="minorHAnsi" w:hAnsiTheme="minorHAnsi" w:cstheme="minorHAnsi"/>
                <w:sz w:val="20"/>
                <w:szCs w:val="20"/>
              </w:rPr>
              <w:t>Lisante</w:t>
            </w:r>
            <w:proofErr w:type="spellEnd"/>
            <w:r w:rsidRPr="00FE663E">
              <w:rPr>
                <w:rFonts w:asciiTheme="minorHAnsi" w:hAnsiTheme="minorHAnsi" w:cstheme="minorHAnsi"/>
                <w:sz w:val="20"/>
                <w:szCs w:val="20"/>
              </w:rPr>
              <w:t xml:space="preserve"> ou </w:t>
            </w:r>
            <w:proofErr w:type="spellStart"/>
            <w:r w:rsidRPr="00FE663E">
              <w:rPr>
                <w:rFonts w:asciiTheme="minorHAnsi" w:hAnsiTheme="minorHAnsi" w:cstheme="minorHAnsi"/>
                <w:sz w:val="20"/>
                <w:szCs w:val="20"/>
              </w:rPr>
              <w:t>hemolisante</w:t>
            </w:r>
            <w:proofErr w:type="spellEnd"/>
            <w:r w:rsidRPr="00FE663E">
              <w:rPr>
                <w:rFonts w:asciiTheme="minorHAnsi" w:hAnsiTheme="minorHAnsi" w:cstheme="minorHAnsi"/>
                <w:sz w:val="20"/>
                <w:szCs w:val="20"/>
              </w:rPr>
              <w:t xml:space="preserve"> para hemograma, compatível com o equipamento ABX Micros 60.</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Reagente </w:t>
            </w:r>
            <w:proofErr w:type="spellStart"/>
            <w:r w:rsidRPr="00FE663E">
              <w:rPr>
                <w:rFonts w:asciiTheme="minorHAnsi" w:hAnsiTheme="minorHAnsi" w:cstheme="minorHAnsi"/>
                <w:sz w:val="20"/>
                <w:szCs w:val="20"/>
              </w:rPr>
              <w:t>lisante</w:t>
            </w:r>
            <w:proofErr w:type="spellEnd"/>
            <w:r w:rsidRPr="00FE663E">
              <w:rPr>
                <w:rFonts w:asciiTheme="minorHAnsi" w:hAnsiTheme="minorHAnsi" w:cstheme="minorHAnsi"/>
                <w:sz w:val="20"/>
                <w:szCs w:val="20"/>
              </w:rPr>
              <w:t xml:space="preserve"> ou </w:t>
            </w:r>
            <w:proofErr w:type="spellStart"/>
            <w:r w:rsidRPr="00FE663E">
              <w:rPr>
                <w:rFonts w:asciiTheme="minorHAnsi" w:hAnsiTheme="minorHAnsi" w:cstheme="minorHAnsi"/>
                <w:sz w:val="20"/>
                <w:szCs w:val="20"/>
              </w:rPr>
              <w:t>hemolisante</w:t>
            </w:r>
            <w:proofErr w:type="spellEnd"/>
            <w:r w:rsidRPr="00FE663E">
              <w:rPr>
                <w:rFonts w:asciiTheme="minorHAnsi" w:hAnsiTheme="minorHAnsi" w:cstheme="minorHAnsi"/>
                <w:sz w:val="20"/>
                <w:szCs w:val="20"/>
              </w:rPr>
              <w:t xml:space="preserve"> para hemograma. </w:t>
            </w:r>
            <w:proofErr w:type="spellStart"/>
            <w:r w:rsidRPr="00FE663E">
              <w:rPr>
                <w:rFonts w:asciiTheme="minorHAnsi" w:hAnsiTheme="minorHAnsi" w:cstheme="minorHAnsi"/>
                <w:sz w:val="20"/>
                <w:szCs w:val="20"/>
              </w:rPr>
              <w:t>Lisante</w:t>
            </w:r>
            <w:proofErr w:type="spellEnd"/>
            <w:r w:rsidRPr="00FE663E">
              <w:rPr>
                <w:rFonts w:asciiTheme="minorHAnsi" w:hAnsiTheme="minorHAnsi" w:cstheme="minorHAnsi"/>
                <w:sz w:val="20"/>
                <w:szCs w:val="20"/>
              </w:rPr>
              <w:t xml:space="preserve"> eritrocitário para a contagem e diferenciação dos leucócitos e a determinação da hemoglobina nos contadores hematológicos </w:t>
            </w:r>
            <w:proofErr w:type="spellStart"/>
            <w:r w:rsidRPr="00FE663E">
              <w:rPr>
                <w:rFonts w:asciiTheme="minorHAnsi" w:hAnsiTheme="minorHAnsi" w:cstheme="minorHAnsi"/>
                <w:sz w:val="20"/>
                <w:szCs w:val="20"/>
              </w:rPr>
              <w:t>Horiba</w:t>
            </w:r>
            <w:proofErr w:type="spellEnd"/>
            <w:r w:rsidRPr="00FE663E">
              <w:rPr>
                <w:rFonts w:asciiTheme="minorHAnsi" w:hAnsiTheme="minorHAnsi" w:cstheme="minorHAnsi"/>
                <w:sz w:val="20"/>
                <w:szCs w:val="20"/>
              </w:rPr>
              <w:t xml:space="preserve"> ABX Micros 60. Frasco plástico de </w:t>
            </w:r>
            <w:smartTag w:uri="urn:schemas-microsoft-com:office:smarttags" w:element="metricconverter">
              <w:smartTagPr>
                <w:attr w:name="ProductID" w:val="1 litro"/>
              </w:smartTagPr>
              <w:r w:rsidRPr="00FE663E">
                <w:rPr>
                  <w:rFonts w:asciiTheme="minorHAnsi" w:hAnsiTheme="minorHAnsi" w:cstheme="minorHAnsi"/>
                  <w:sz w:val="20"/>
                  <w:szCs w:val="20"/>
                </w:rPr>
                <w:t>1 litro</w:t>
              </w:r>
            </w:smartTag>
            <w:r w:rsidRPr="00FE663E">
              <w:rPr>
                <w:rFonts w:asciiTheme="minorHAnsi" w:hAnsiTheme="minorHAnsi" w:cstheme="minorHAnsi"/>
                <w:sz w:val="20"/>
                <w:szCs w:val="20"/>
              </w:rPr>
              <w:t xml:space="preserve"> contendo cianeto de potássio 0,03% e água purificada </w:t>
            </w:r>
            <w:proofErr w:type="spellStart"/>
            <w:r w:rsidRPr="00FE663E">
              <w:rPr>
                <w:rFonts w:asciiTheme="minorHAnsi" w:hAnsiTheme="minorHAnsi" w:cstheme="minorHAnsi"/>
                <w:sz w:val="20"/>
                <w:szCs w:val="20"/>
              </w:rPr>
              <w:t>qsp</w:t>
            </w:r>
            <w:proofErr w:type="spellEnd"/>
            <w:r w:rsidRPr="00FE663E">
              <w:rPr>
                <w:rFonts w:asciiTheme="minorHAnsi" w:hAnsiTheme="minorHAnsi" w:cstheme="minorHAnsi"/>
                <w:sz w:val="20"/>
                <w:szCs w:val="20"/>
              </w:rPr>
              <w:t xml:space="preserve"> </w:t>
            </w:r>
            <w:smartTag w:uri="urn:schemas-microsoft-com:office:smarttags" w:element="metricconverter">
              <w:smartTagPr>
                <w:attr w:name="ProductID" w:val="1 litro"/>
              </w:smartTagPr>
              <w:r w:rsidRPr="00FE663E">
                <w:rPr>
                  <w:rFonts w:asciiTheme="minorHAnsi" w:hAnsiTheme="minorHAnsi" w:cstheme="minorHAnsi"/>
                  <w:sz w:val="20"/>
                  <w:szCs w:val="20"/>
                </w:rPr>
                <w:t>1 litro</w:t>
              </w:r>
            </w:smartTag>
            <w:r w:rsidRPr="00FE663E">
              <w:rPr>
                <w:rFonts w:asciiTheme="minorHAnsi" w:hAnsiTheme="minorHAnsi" w:cstheme="minorHAnsi"/>
                <w:sz w:val="20"/>
                <w:szCs w:val="20"/>
              </w:rPr>
              <w:t xml:space="preserve">. </w:t>
            </w:r>
            <w:proofErr w:type="gramStart"/>
            <w:r w:rsidRPr="00FE663E">
              <w:rPr>
                <w:rFonts w:asciiTheme="minorHAnsi" w:hAnsiTheme="minorHAnsi" w:cstheme="minorHAnsi"/>
                <w:sz w:val="20"/>
                <w:szCs w:val="20"/>
              </w:rPr>
              <w:t>Os reagentes Desinfetante</w:t>
            </w:r>
            <w:proofErr w:type="gramEnd"/>
            <w:r w:rsidRPr="00FE663E">
              <w:rPr>
                <w:rFonts w:asciiTheme="minorHAnsi" w:hAnsiTheme="minorHAnsi" w:cstheme="minorHAnsi"/>
                <w:sz w:val="20"/>
                <w:szCs w:val="20"/>
              </w:rPr>
              <w:t xml:space="preserve"> para aparelho de Hematologia, Diluente para Hemograma, </w:t>
            </w:r>
            <w:proofErr w:type="spellStart"/>
            <w:r w:rsidRPr="00FE663E">
              <w:rPr>
                <w:rFonts w:asciiTheme="minorHAnsi" w:hAnsiTheme="minorHAnsi" w:cstheme="minorHAnsi"/>
                <w:sz w:val="20"/>
                <w:szCs w:val="20"/>
              </w:rPr>
              <w:t>Lisante</w:t>
            </w:r>
            <w:proofErr w:type="spellEnd"/>
            <w:r w:rsidRPr="00FE663E">
              <w:rPr>
                <w:rFonts w:asciiTheme="minorHAnsi" w:hAnsiTheme="minorHAnsi" w:cstheme="minorHAnsi"/>
                <w:sz w:val="20"/>
                <w:szCs w:val="20"/>
              </w:rPr>
              <w:t xml:space="preserve"> ou </w:t>
            </w:r>
            <w:proofErr w:type="spellStart"/>
            <w:r w:rsidRPr="00FE663E">
              <w:rPr>
                <w:rFonts w:asciiTheme="minorHAnsi" w:hAnsiTheme="minorHAnsi" w:cstheme="minorHAnsi"/>
                <w:sz w:val="20"/>
                <w:szCs w:val="20"/>
              </w:rPr>
              <w:t>Hemolisante</w:t>
            </w:r>
            <w:proofErr w:type="spellEnd"/>
            <w:r w:rsidRPr="00FE663E">
              <w:rPr>
                <w:rFonts w:asciiTheme="minorHAnsi" w:hAnsiTheme="minorHAnsi" w:cstheme="minorHAnsi"/>
                <w:sz w:val="20"/>
                <w:szCs w:val="20"/>
              </w:rPr>
              <w:t xml:space="preserve"> para Hemograma e Detergente para aparelho de Hematologia devem ser do mesmo fabricante. Devem ser compatíveis com o equipamento ABX Micros 60. A empresa deverá fazer no mínimo duas entregas desse produto dentro de doze meses.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bCs/>
                <w:sz w:val="20"/>
                <w:szCs w:val="20"/>
              </w:rPr>
              <w:t xml:space="preserve">Validade mínima de </w:t>
            </w:r>
            <w:proofErr w:type="gramStart"/>
            <w:r w:rsidRPr="00FE663E">
              <w:rPr>
                <w:rFonts w:asciiTheme="minorHAnsi" w:hAnsiTheme="minorHAnsi" w:cstheme="minorHAnsi"/>
                <w:b/>
                <w:bCs/>
                <w:sz w:val="20"/>
                <w:szCs w:val="20"/>
              </w:rPr>
              <w:t>6</w:t>
            </w:r>
            <w:proofErr w:type="gramEnd"/>
            <w:r w:rsidRPr="00FE663E">
              <w:rPr>
                <w:rFonts w:asciiTheme="minorHAnsi" w:hAnsiTheme="minorHAnsi" w:cstheme="minorHAnsi"/>
                <w:b/>
                <w:bCs/>
                <w:sz w:val="20"/>
                <w:szCs w:val="20"/>
              </w:rPr>
              <w:t xml:space="preserve">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10</w:t>
            </w:r>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Kit</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sz w:val="20"/>
                <w:szCs w:val="20"/>
              </w:rPr>
              <w:t>Produto</w:t>
            </w:r>
            <w:r w:rsidRPr="00FE663E">
              <w:rPr>
                <w:rFonts w:asciiTheme="minorHAnsi" w:hAnsiTheme="minorHAnsi" w:cstheme="minorHAnsi"/>
                <w:sz w:val="20"/>
                <w:szCs w:val="20"/>
              </w:rPr>
              <w:t>: Corante rápido para hematologia.</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Descrição Técnica:</w:t>
            </w:r>
            <w:r w:rsidRPr="00FE663E">
              <w:rPr>
                <w:rFonts w:asciiTheme="minorHAnsi" w:hAnsiTheme="minorHAnsi" w:cstheme="minorHAnsi"/>
                <w:sz w:val="20"/>
                <w:szCs w:val="20"/>
              </w:rPr>
              <w:t xml:space="preserve"> Corante rápido para hematologia. Conjunto de </w:t>
            </w:r>
            <w:proofErr w:type="gramStart"/>
            <w:r w:rsidRPr="00FE663E">
              <w:rPr>
                <w:rFonts w:asciiTheme="minorHAnsi" w:hAnsiTheme="minorHAnsi" w:cstheme="minorHAnsi"/>
                <w:sz w:val="20"/>
                <w:szCs w:val="20"/>
              </w:rPr>
              <w:t>3</w:t>
            </w:r>
            <w:proofErr w:type="gramEnd"/>
            <w:r w:rsidRPr="00FE663E">
              <w:rPr>
                <w:rFonts w:asciiTheme="minorHAnsi" w:hAnsiTheme="minorHAnsi" w:cstheme="minorHAnsi"/>
                <w:sz w:val="20"/>
                <w:szCs w:val="20"/>
              </w:rPr>
              <w:t xml:space="preserve"> </w:t>
            </w:r>
            <w:r w:rsidRPr="00FE663E">
              <w:rPr>
                <w:rFonts w:asciiTheme="minorHAnsi" w:hAnsiTheme="minorHAnsi" w:cstheme="minorHAnsi"/>
                <w:sz w:val="20"/>
                <w:szCs w:val="20"/>
              </w:rPr>
              <w:lastRenderedPageBreak/>
              <w:t xml:space="preserve">frascos de 500 ml cada de corantes para coloração diferencial rápida em hematologia. Na técnica de coloração, o tempo de coloração nos três corantes não deve exceder a totalidade de 1 minuto. Bula em português, com registro no ministério da saúde. A empresa deverá fazer no mínimo duas entregas desse produto dentro de doze meses.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sz w:val="20"/>
                <w:szCs w:val="20"/>
              </w:rPr>
              <w:t>Produtos com 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1</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Ácido Bórico P. A.</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Fórmula </w:t>
            </w:r>
            <w:proofErr w:type="gramStart"/>
            <w:r w:rsidRPr="00FE663E">
              <w:rPr>
                <w:rFonts w:asciiTheme="minorHAnsi" w:hAnsiTheme="minorHAnsi" w:cstheme="minorHAnsi"/>
                <w:sz w:val="20"/>
                <w:szCs w:val="20"/>
              </w:rPr>
              <w:t>H3BO3.</w:t>
            </w:r>
            <w:proofErr w:type="gramEnd"/>
            <w:r w:rsidRPr="00FE663E">
              <w:rPr>
                <w:rFonts w:asciiTheme="minorHAnsi" w:hAnsiTheme="minorHAnsi" w:cstheme="minorHAnsi"/>
                <w:sz w:val="20"/>
                <w:szCs w:val="20"/>
              </w:rPr>
              <w:t xml:space="preserve">Frasco com 100g.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6</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Acido Acético P.A Glacial.</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Acido acético P.A Glacial (C2H4O2). Grau de pureza min. 99,8%. Embalagem apropriada. Rotulo em português, contendo as seguintes informações: identificação do produto, fabricante, validade e número do lote. Frasco com 1000 ml.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1</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 xml:space="preserve">Ácido </w:t>
            </w:r>
            <w:proofErr w:type="spellStart"/>
            <w:r w:rsidRPr="00FE663E">
              <w:rPr>
                <w:rFonts w:asciiTheme="minorHAnsi" w:hAnsiTheme="minorHAnsi" w:cstheme="minorHAnsi"/>
                <w:sz w:val="20"/>
                <w:szCs w:val="20"/>
              </w:rPr>
              <w:t>etilenodiaminotetracético</w:t>
            </w:r>
            <w:proofErr w:type="spellEnd"/>
            <w:r w:rsidRPr="00FE663E">
              <w:rPr>
                <w:rFonts w:asciiTheme="minorHAnsi" w:hAnsiTheme="minorHAnsi" w:cstheme="minorHAnsi"/>
                <w:sz w:val="20"/>
                <w:szCs w:val="20"/>
              </w:rPr>
              <w:t xml:space="preserve"> (EDTA) P.A. Frasco com 100 gramas</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Ácido </w:t>
            </w:r>
            <w:proofErr w:type="spellStart"/>
            <w:r w:rsidRPr="00FE663E">
              <w:rPr>
                <w:rFonts w:asciiTheme="minorHAnsi" w:hAnsiTheme="minorHAnsi" w:cstheme="minorHAnsi"/>
                <w:sz w:val="20"/>
                <w:szCs w:val="20"/>
              </w:rPr>
              <w:t>etilenodiaminotetracético</w:t>
            </w:r>
            <w:proofErr w:type="spellEnd"/>
            <w:r w:rsidRPr="00FE663E">
              <w:rPr>
                <w:rFonts w:asciiTheme="minorHAnsi" w:hAnsiTheme="minorHAnsi" w:cstheme="minorHAnsi"/>
                <w:sz w:val="20"/>
                <w:szCs w:val="20"/>
              </w:rPr>
              <w:t xml:space="preserve"> (EDTA) P.A Fórmula C10H16N2O8, frasco com 100 Gramas.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1</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Acido Tricloroacético P.A.</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Formula </w:t>
            </w:r>
            <w:proofErr w:type="gramStart"/>
            <w:r w:rsidRPr="00FE663E">
              <w:rPr>
                <w:rFonts w:asciiTheme="minorHAnsi" w:hAnsiTheme="minorHAnsi" w:cstheme="minorHAnsi"/>
                <w:sz w:val="20"/>
                <w:szCs w:val="20"/>
              </w:rPr>
              <w:t>CCl3COOH</w:t>
            </w:r>
            <w:proofErr w:type="gramEnd"/>
            <w:r w:rsidRPr="00FE663E">
              <w:rPr>
                <w:rFonts w:asciiTheme="minorHAnsi" w:hAnsiTheme="minorHAnsi" w:cstheme="minorHAnsi"/>
                <w:sz w:val="20"/>
                <w:szCs w:val="20"/>
              </w:rPr>
              <w:t xml:space="preserve">, Peso molecular: 163,39 Teor mínimo 99,5%. Rotulo em português, contendo as seguintes informações: identificação do produto, fabricante, validade e número do lote. Frasco contendo 100gramas. </w:t>
            </w:r>
          </w:p>
          <w:p w:rsidR="00FE663E" w:rsidRPr="00FE663E" w:rsidRDefault="00FE663E" w:rsidP="00FE663E">
            <w:pPr>
              <w:spacing w:after="120" w:line="240" w:lineRule="auto"/>
              <w:jc w:val="both"/>
              <w:rPr>
                <w:rFonts w:asciiTheme="minorHAnsi" w:hAnsiTheme="minorHAnsi" w:cstheme="minorHAnsi"/>
                <w:sz w:val="20"/>
                <w:szCs w:val="20"/>
              </w:rPr>
            </w:pPr>
            <w:r w:rsidRPr="00FE663E">
              <w:rPr>
                <w:rFonts w:asciiTheme="minorHAnsi" w:hAnsiTheme="minorHAnsi" w:cstheme="minorHAnsi"/>
                <w:b/>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1</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 xml:space="preserve">Azul de </w:t>
            </w:r>
            <w:proofErr w:type="spellStart"/>
            <w:r w:rsidRPr="00FE663E">
              <w:rPr>
                <w:rFonts w:asciiTheme="minorHAnsi" w:hAnsiTheme="minorHAnsi" w:cstheme="minorHAnsi"/>
                <w:sz w:val="20"/>
                <w:szCs w:val="20"/>
              </w:rPr>
              <w:t>Cresil</w:t>
            </w:r>
            <w:proofErr w:type="spellEnd"/>
            <w:r w:rsidRPr="00FE663E">
              <w:rPr>
                <w:rFonts w:asciiTheme="minorHAnsi" w:hAnsiTheme="minorHAnsi" w:cstheme="minorHAnsi"/>
                <w:sz w:val="20"/>
                <w:szCs w:val="20"/>
              </w:rPr>
              <w:t xml:space="preserve"> Brilhante 25g.</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Corante Azul de </w:t>
            </w:r>
            <w:proofErr w:type="spellStart"/>
            <w:r w:rsidRPr="00FE663E">
              <w:rPr>
                <w:rFonts w:asciiTheme="minorHAnsi" w:hAnsiTheme="minorHAnsi" w:cstheme="minorHAnsi"/>
                <w:sz w:val="20"/>
                <w:szCs w:val="20"/>
              </w:rPr>
              <w:t>Cresil</w:t>
            </w:r>
            <w:proofErr w:type="spellEnd"/>
            <w:r w:rsidRPr="00FE663E">
              <w:rPr>
                <w:rFonts w:asciiTheme="minorHAnsi" w:hAnsiTheme="minorHAnsi" w:cstheme="minorHAnsi"/>
                <w:sz w:val="20"/>
                <w:szCs w:val="20"/>
              </w:rPr>
              <w:t xml:space="preserve"> Brilhante (pó), com finalidade, para microbiologia, aspecto, cristais, formula molecular, C174CIN4O, peso molecular: 332,8. Rotulo em português, contendo as seguintes informações: identificação do produto, fabricante, validade e número do lote. Frasco com 25 gramas.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1</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 xml:space="preserve">Cloreto de </w:t>
            </w:r>
            <w:proofErr w:type="spellStart"/>
            <w:r w:rsidRPr="00FE663E">
              <w:rPr>
                <w:rFonts w:asciiTheme="minorHAnsi" w:hAnsiTheme="minorHAnsi" w:cstheme="minorHAnsi"/>
                <w:sz w:val="20"/>
                <w:szCs w:val="20"/>
              </w:rPr>
              <w:t>Sodio</w:t>
            </w:r>
            <w:proofErr w:type="spellEnd"/>
            <w:r w:rsidRPr="00FE663E">
              <w:rPr>
                <w:rFonts w:asciiTheme="minorHAnsi" w:hAnsiTheme="minorHAnsi" w:cstheme="minorHAnsi"/>
                <w:sz w:val="20"/>
                <w:szCs w:val="20"/>
              </w:rPr>
              <w:t xml:space="preserve"> P.A.</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Cloreto de </w:t>
            </w:r>
            <w:proofErr w:type="spellStart"/>
            <w:r w:rsidRPr="00FE663E">
              <w:rPr>
                <w:rFonts w:asciiTheme="minorHAnsi" w:hAnsiTheme="minorHAnsi" w:cstheme="minorHAnsi"/>
                <w:sz w:val="20"/>
                <w:szCs w:val="20"/>
              </w:rPr>
              <w:t>Sodio</w:t>
            </w:r>
            <w:proofErr w:type="spellEnd"/>
            <w:r w:rsidRPr="00FE663E">
              <w:rPr>
                <w:rFonts w:asciiTheme="minorHAnsi" w:hAnsiTheme="minorHAnsi" w:cstheme="minorHAnsi"/>
                <w:sz w:val="20"/>
                <w:szCs w:val="20"/>
              </w:rPr>
              <w:t xml:space="preserve"> P.A, cristais transparentes, incolores ou pó cristalino; NACL, peso molecular 58,44, com pureza mínima de 99,5%. Rotulo em português, contendo as seguintes informações: identificação do produto, fabricante, validade e número do lote. Frasco contendo 500 gramas.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1</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proofErr w:type="spellStart"/>
            <w:r w:rsidRPr="00FE663E">
              <w:rPr>
                <w:rFonts w:asciiTheme="minorHAnsi" w:hAnsiTheme="minorHAnsi" w:cstheme="minorHAnsi"/>
                <w:sz w:val="20"/>
                <w:szCs w:val="20"/>
              </w:rPr>
              <w:t>Dihidrogênio</w:t>
            </w:r>
            <w:proofErr w:type="spellEnd"/>
            <w:r w:rsidRPr="00FE663E">
              <w:rPr>
                <w:rFonts w:asciiTheme="minorHAnsi" w:hAnsiTheme="minorHAnsi" w:cstheme="minorHAnsi"/>
                <w:sz w:val="20"/>
                <w:szCs w:val="20"/>
              </w:rPr>
              <w:t xml:space="preserve"> Fosfato de sódio, </w:t>
            </w:r>
            <w:proofErr w:type="gramStart"/>
            <w:r w:rsidRPr="00FE663E">
              <w:rPr>
                <w:rFonts w:asciiTheme="minorHAnsi" w:hAnsiTheme="minorHAnsi" w:cstheme="minorHAnsi"/>
                <w:sz w:val="20"/>
                <w:szCs w:val="20"/>
              </w:rPr>
              <w:t>NaH2PO4</w:t>
            </w:r>
            <w:proofErr w:type="gramEnd"/>
            <w:r w:rsidRPr="00FE663E">
              <w:rPr>
                <w:rFonts w:asciiTheme="minorHAnsi" w:hAnsiTheme="minorHAnsi" w:cstheme="minorHAnsi"/>
                <w:sz w:val="20"/>
                <w:szCs w:val="20"/>
              </w:rPr>
              <w:t>.H2O.Frasco com 100 gramas</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proofErr w:type="spellStart"/>
            <w:r w:rsidRPr="00FE663E">
              <w:rPr>
                <w:rFonts w:asciiTheme="minorHAnsi" w:hAnsiTheme="minorHAnsi" w:cstheme="minorHAnsi"/>
                <w:sz w:val="20"/>
                <w:szCs w:val="20"/>
              </w:rPr>
              <w:t>Dihidrogênio</w:t>
            </w:r>
            <w:proofErr w:type="spellEnd"/>
            <w:r w:rsidRPr="00FE663E">
              <w:rPr>
                <w:rFonts w:asciiTheme="minorHAnsi" w:hAnsiTheme="minorHAnsi" w:cstheme="minorHAnsi"/>
                <w:sz w:val="20"/>
                <w:szCs w:val="20"/>
              </w:rPr>
              <w:t xml:space="preserve"> Fosfato de sódio, </w:t>
            </w:r>
            <w:proofErr w:type="gramStart"/>
            <w:r w:rsidRPr="00FE663E">
              <w:rPr>
                <w:rFonts w:asciiTheme="minorHAnsi" w:hAnsiTheme="minorHAnsi" w:cstheme="minorHAnsi"/>
                <w:sz w:val="20"/>
                <w:szCs w:val="20"/>
              </w:rPr>
              <w:t>NaH2PO4</w:t>
            </w:r>
            <w:proofErr w:type="gramEnd"/>
            <w:r w:rsidRPr="00FE663E">
              <w:rPr>
                <w:rFonts w:asciiTheme="minorHAnsi" w:hAnsiTheme="minorHAnsi" w:cstheme="minorHAnsi"/>
                <w:sz w:val="20"/>
                <w:szCs w:val="20"/>
              </w:rPr>
              <w:t xml:space="preserve">.H2O, Frasco com 100 gramas. </w:t>
            </w:r>
          </w:p>
          <w:p w:rsidR="00FE663E" w:rsidRPr="00FE663E" w:rsidRDefault="00FE663E" w:rsidP="00FE663E">
            <w:pPr>
              <w:spacing w:after="120" w:line="240" w:lineRule="auto"/>
              <w:jc w:val="both"/>
              <w:rPr>
                <w:rFonts w:asciiTheme="minorHAnsi" w:hAnsiTheme="minorHAnsi" w:cstheme="minorHAnsi"/>
                <w:sz w:val="20"/>
                <w:szCs w:val="20"/>
              </w:rPr>
            </w:pPr>
            <w:r w:rsidRPr="00FE663E">
              <w:rPr>
                <w:rFonts w:asciiTheme="minorHAnsi" w:hAnsiTheme="minorHAnsi" w:cstheme="minorHAnsi"/>
                <w:b/>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4</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proofErr w:type="spellStart"/>
            <w:r w:rsidRPr="00FE663E">
              <w:rPr>
                <w:rFonts w:asciiTheme="minorHAnsi" w:hAnsiTheme="minorHAnsi" w:cstheme="minorHAnsi"/>
                <w:sz w:val="20"/>
                <w:szCs w:val="20"/>
              </w:rPr>
              <w:t>Ditionito</w:t>
            </w:r>
            <w:proofErr w:type="spellEnd"/>
            <w:r w:rsidRPr="00FE663E">
              <w:rPr>
                <w:rFonts w:asciiTheme="minorHAnsi" w:hAnsiTheme="minorHAnsi" w:cstheme="minorHAnsi"/>
                <w:sz w:val="20"/>
                <w:szCs w:val="20"/>
              </w:rPr>
              <w:t xml:space="preserve"> de Sódio P.A.</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proofErr w:type="spellStart"/>
            <w:r w:rsidRPr="00FE663E">
              <w:rPr>
                <w:rFonts w:asciiTheme="minorHAnsi" w:hAnsiTheme="minorHAnsi" w:cstheme="minorHAnsi"/>
                <w:sz w:val="20"/>
                <w:szCs w:val="20"/>
              </w:rPr>
              <w:t>Ditionitro</w:t>
            </w:r>
            <w:proofErr w:type="spellEnd"/>
            <w:r w:rsidRPr="00FE663E">
              <w:rPr>
                <w:rFonts w:asciiTheme="minorHAnsi" w:hAnsiTheme="minorHAnsi" w:cstheme="minorHAnsi"/>
                <w:sz w:val="20"/>
                <w:szCs w:val="20"/>
              </w:rPr>
              <w:t xml:space="preserve"> de Sódio P.A frasco de 500g,</w:t>
            </w:r>
            <w:proofErr w:type="gramStart"/>
            <w:r w:rsidRPr="00FE663E">
              <w:rPr>
                <w:rFonts w:asciiTheme="minorHAnsi" w:hAnsiTheme="minorHAnsi" w:cstheme="minorHAnsi"/>
                <w:sz w:val="20"/>
                <w:szCs w:val="20"/>
              </w:rPr>
              <w:t xml:space="preserve">  </w:t>
            </w:r>
            <w:proofErr w:type="gramEnd"/>
            <w:r w:rsidRPr="00FE663E">
              <w:rPr>
                <w:rFonts w:asciiTheme="minorHAnsi" w:hAnsiTheme="minorHAnsi" w:cstheme="minorHAnsi"/>
                <w:sz w:val="20"/>
                <w:szCs w:val="20"/>
              </w:rPr>
              <w:t xml:space="preserve">Formula </w:t>
            </w:r>
            <w:r w:rsidRPr="00FE663E">
              <w:rPr>
                <w:rFonts w:asciiTheme="minorHAnsi" w:hAnsiTheme="minorHAnsi" w:cstheme="minorHAnsi"/>
                <w:sz w:val="20"/>
                <w:szCs w:val="20"/>
              </w:rPr>
              <w:lastRenderedPageBreak/>
              <w:t xml:space="preserve">Molecular: Na2S2O4. PM 174,11, teor de </w:t>
            </w:r>
            <w:proofErr w:type="spellStart"/>
            <w:r w:rsidRPr="00FE663E">
              <w:rPr>
                <w:rFonts w:asciiTheme="minorHAnsi" w:hAnsiTheme="minorHAnsi" w:cstheme="minorHAnsi"/>
                <w:sz w:val="20"/>
                <w:szCs w:val="20"/>
              </w:rPr>
              <w:t>dosamento</w:t>
            </w:r>
            <w:proofErr w:type="spellEnd"/>
            <w:r w:rsidRPr="00FE663E">
              <w:rPr>
                <w:rFonts w:asciiTheme="minorHAnsi" w:hAnsiTheme="minorHAnsi" w:cstheme="minorHAnsi"/>
                <w:sz w:val="20"/>
                <w:szCs w:val="20"/>
              </w:rPr>
              <w:t xml:space="preserve"> mínimo 87% composto de ferro 0,002%, cloreto 0,01%. Rotulo em português, contendo as seguintes informações: identificação do produto, fabricante, validade e número do lote. O produto deverá vir acompanhado do certificado de analise e a ficha de informação de segurança do produto químico (FISPQ). A empresa deverá fazer no mínimo duas entregas desse produto dentro de doze meses.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color w:val="000000"/>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5</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Caixa</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Fita de acetato 5,7 x 14 cm.</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Fita de acetato 5,7 x </w:t>
            </w:r>
            <w:smartTag w:uri="urn:schemas-microsoft-com:office:smarttags" w:element="metricconverter">
              <w:smartTagPr>
                <w:attr w:name="ProductID" w:val="14 cm"/>
              </w:smartTagPr>
              <w:r w:rsidRPr="00FE663E">
                <w:rPr>
                  <w:rFonts w:asciiTheme="minorHAnsi" w:hAnsiTheme="minorHAnsi" w:cstheme="minorHAnsi"/>
                  <w:sz w:val="20"/>
                  <w:szCs w:val="20"/>
                </w:rPr>
                <w:t>14 cm</w:t>
              </w:r>
            </w:smartTag>
            <w:r w:rsidRPr="00FE663E">
              <w:rPr>
                <w:rFonts w:asciiTheme="minorHAnsi" w:hAnsiTheme="minorHAnsi" w:cstheme="minorHAnsi"/>
                <w:sz w:val="20"/>
                <w:szCs w:val="20"/>
              </w:rPr>
              <w:t xml:space="preserve"> fornecidas em caixas com </w:t>
            </w:r>
            <w:proofErr w:type="gramStart"/>
            <w:r w:rsidRPr="00FE663E">
              <w:rPr>
                <w:rFonts w:asciiTheme="minorHAnsi" w:hAnsiTheme="minorHAnsi" w:cstheme="minorHAnsi"/>
                <w:sz w:val="20"/>
                <w:szCs w:val="20"/>
              </w:rPr>
              <w:t>4</w:t>
            </w:r>
            <w:proofErr w:type="gramEnd"/>
            <w:r w:rsidRPr="00FE663E">
              <w:rPr>
                <w:rFonts w:asciiTheme="minorHAnsi" w:hAnsiTheme="minorHAnsi" w:cstheme="minorHAnsi"/>
                <w:sz w:val="20"/>
                <w:szCs w:val="20"/>
              </w:rPr>
              <w:t xml:space="preserve"> pacotes de 25 tiras, conservadas em metanol a 40%.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21</w:t>
            </w:r>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 xml:space="preserve">Fosfato de Potássio </w:t>
            </w:r>
            <w:proofErr w:type="spellStart"/>
            <w:r w:rsidRPr="00FE663E">
              <w:rPr>
                <w:rFonts w:asciiTheme="minorHAnsi" w:hAnsiTheme="minorHAnsi" w:cstheme="minorHAnsi"/>
                <w:sz w:val="20"/>
                <w:szCs w:val="20"/>
              </w:rPr>
              <w:t>Bibásico</w:t>
            </w:r>
            <w:proofErr w:type="spellEnd"/>
            <w:r w:rsidRPr="00FE663E">
              <w:rPr>
                <w:rFonts w:asciiTheme="minorHAnsi" w:hAnsiTheme="minorHAnsi" w:cstheme="minorHAnsi"/>
                <w:sz w:val="20"/>
                <w:szCs w:val="20"/>
              </w:rPr>
              <w:t xml:space="preserve"> Anidro P.A 500g.</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Fosfato de </w:t>
            </w:r>
            <w:proofErr w:type="spellStart"/>
            <w:r w:rsidRPr="00FE663E">
              <w:rPr>
                <w:rFonts w:asciiTheme="minorHAnsi" w:hAnsiTheme="minorHAnsi" w:cstheme="minorHAnsi"/>
                <w:sz w:val="20"/>
                <w:szCs w:val="20"/>
              </w:rPr>
              <w:t>Potassio</w:t>
            </w:r>
            <w:proofErr w:type="spellEnd"/>
            <w:r w:rsidRPr="00FE663E">
              <w:rPr>
                <w:rFonts w:asciiTheme="minorHAnsi" w:hAnsiTheme="minorHAnsi" w:cstheme="minorHAnsi"/>
                <w:sz w:val="20"/>
                <w:szCs w:val="20"/>
              </w:rPr>
              <w:t xml:space="preserve"> </w:t>
            </w:r>
            <w:proofErr w:type="spellStart"/>
            <w:r w:rsidRPr="00FE663E">
              <w:rPr>
                <w:rFonts w:asciiTheme="minorHAnsi" w:hAnsiTheme="minorHAnsi" w:cstheme="minorHAnsi"/>
                <w:sz w:val="20"/>
                <w:szCs w:val="20"/>
              </w:rPr>
              <w:t>Bibásico</w:t>
            </w:r>
            <w:proofErr w:type="spellEnd"/>
            <w:r w:rsidRPr="00FE663E">
              <w:rPr>
                <w:rFonts w:asciiTheme="minorHAnsi" w:hAnsiTheme="minorHAnsi" w:cstheme="minorHAnsi"/>
                <w:sz w:val="20"/>
                <w:szCs w:val="20"/>
              </w:rPr>
              <w:t xml:space="preserve"> Anidro P.A para analises clinicas Formula Molecular: K2HPO4; Peso Molecular: 174,18 ATE 174,2, com teor de </w:t>
            </w:r>
            <w:proofErr w:type="spellStart"/>
            <w:r w:rsidRPr="00FE663E">
              <w:rPr>
                <w:rFonts w:asciiTheme="minorHAnsi" w:hAnsiTheme="minorHAnsi" w:cstheme="minorHAnsi"/>
                <w:sz w:val="20"/>
                <w:szCs w:val="20"/>
              </w:rPr>
              <w:t>dosamento</w:t>
            </w:r>
            <w:proofErr w:type="spellEnd"/>
            <w:r w:rsidRPr="00FE663E">
              <w:rPr>
                <w:rFonts w:asciiTheme="minorHAnsi" w:hAnsiTheme="minorHAnsi" w:cstheme="minorHAnsi"/>
                <w:sz w:val="20"/>
                <w:szCs w:val="20"/>
              </w:rPr>
              <w:t xml:space="preserve"> </w:t>
            </w:r>
            <w:proofErr w:type="spellStart"/>
            <w:r w:rsidRPr="00FE663E">
              <w:rPr>
                <w:rFonts w:asciiTheme="minorHAnsi" w:hAnsiTheme="minorHAnsi" w:cstheme="minorHAnsi"/>
                <w:sz w:val="20"/>
                <w:szCs w:val="20"/>
              </w:rPr>
              <w:t>minimo</w:t>
            </w:r>
            <w:proofErr w:type="spellEnd"/>
            <w:r w:rsidRPr="00FE663E">
              <w:rPr>
                <w:rFonts w:asciiTheme="minorHAnsi" w:hAnsiTheme="minorHAnsi" w:cstheme="minorHAnsi"/>
                <w:sz w:val="20"/>
                <w:szCs w:val="20"/>
              </w:rPr>
              <w:t xml:space="preserve"> 98%, </w:t>
            </w:r>
            <w:proofErr w:type="gramStart"/>
            <w:r w:rsidRPr="00FE663E">
              <w:rPr>
                <w:rFonts w:asciiTheme="minorHAnsi" w:hAnsiTheme="minorHAnsi" w:cstheme="minorHAnsi"/>
                <w:sz w:val="20"/>
                <w:szCs w:val="20"/>
              </w:rPr>
              <w:t>pH</w:t>
            </w:r>
            <w:proofErr w:type="gramEnd"/>
            <w:r w:rsidRPr="00FE663E">
              <w:rPr>
                <w:rFonts w:asciiTheme="minorHAnsi" w:hAnsiTheme="minorHAnsi" w:cstheme="minorHAnsi"/>
                <w:sz w:val="20"/>
                <w:szCs w:val="20"/>
              </w:rPr>
              <w:t xml:space="preserve"> 8,5-9,6 perda por secagem a 105ºC, cloreto 0,003%, compostos nitrogenados 0,001%, sulfato 0,005%, sódio 0,05%. Aspecto cristais Brancos ou incolores ou </w:t>
            </w:r>
            <w:proofErr w:type="spellStart"/>
            <w:r w:rsidRPr="00FE663E">
              <w:rPr>
                <w:rFonts w:asciiTheme="minorHAnsi" w:hAnsiTheme="minorHAnsi" w:cstheme="minorHAnsi"/>
                <w:sz w:val="20"/>
                <w:szCs w:val="20"/>
              </w:rPr>
              <w:t>granulos</w:t>
            </w:r>
            <w:proofErr w:type="spellEnd"/>
            <w:r w:rsidRPr="00FE663E">
              <w:rPr>
                <w:rFonts w:asciiTheme="minorHAnsi" w:hAnsiTheme="minorHAnsi" w:cstheme="minorHAnsi"/>
                <w:sz w:val="20"/>
                <w:szCs w:val="20"/>
              </w:rPr>
              <w:t xml:space="preserve">. O produto devera vir acompanhado com certificado de analise e ficha de informação de segurança do produto químico (FISPQ). Frasco com 500gramas. A empresa deverá fazer no mínimo duas entregas desse produto dentro de doze meses.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13</w:t>
            </w:r>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 xml:space="preserve">Fosfato de </w:t>
            </w:r>
            <w:proofErr w:type="spellStart"/>
            <w:r w:rsidRPr="00FE663E">
              <w:rPr>
                <w:rFonts w:asciiTheme="minorHAnsi" w:hAnsiTheme="minorHAnsi" w:cstheme="minorHAnsi"/>
                <w:sz w:val="20"/>
                <w:szCs w:val="20"/>
              </w:rPr>
              <w:t>Potassio</w:t>
            </w:r>
            <w:proofErr w:type="spellEnd"/>
            <w:r w:rsidRPr="00FE663E">
              <w:rPr>
                <w:rFonts w:asciiTheme="minorHAnsi" w:hAnsiTheme="minorHAnsi" w:cstheme="minorHAnsi"/>
                <w:sz w:val="20"/>
                <w:szCs w:val="20"/>
              </w:rPr>
              <w:t xml:space="preserve"> monobásico Anidro P.A 500g.</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Descrição Técnica:</w:t>
            </w:r>
            <w:proofErr w:type="gramStart"/>
            <w:r w:rsidRPr="00FE663E">
              <w:rPr>
                <w:rFonts w:asciiTheme="minorHAnsi" w:hAnsiTheme="minorHAnsi" w:cstheme="minorHAnsi"/>
                <w:b/>
                <w:bCs/>
                <w:sz w:val="20"/>
                <w:szCs w:val="20"/>
              </w:rPr>
              <w:t xml:space="preserve">  </w:t>
            </w:r>
            <w:proofErr w:type="gramEnd"/>
            <w:r w:rsidRPr="00FE663E">
              <w:rPr>
                <w:rFonts w:asciiTheme="minorHAnsi" w:hAnsiTheme="minorHAnsi" w:cstheme="minorHAnsi"/>
                <w:sz w:val="20"/>
                <w:szCs w:val="20"/>
              </w:rPr>
              <w:t xml:space="preserve">Fórmula Molecular KH2PO4; Peso Molecular 136,09; Teor &gt;= 98,0 %; Ferro (Fe) &lt;= 20 </w:t>
            </w:r>
            <w:proofErr w:type="spellStart"/>
            <w:r w:rsidRPr="00FE663E">
              <w:rPr>
                <w:rFonts w:asciiTheme="minorHAnsi" w:hAnsiTheme="minorHAnsi" w:cstheme="minorHAnsi"/>
                <w:sz w:val="20"/>
                <w:szCs w:val="20"/>
              </w:rPr>
              <w:t>ppm</w:t>
            </w:r>
            <w:proofErr w:type="spellEnd"/>
            <w:r w:rsidRPr="00FE663E">
              <w:rPr>
                <w:rFonts w:asciiTheme="minorHAnsi" w:hAnsiTheme="minorHAnsi" w:cstheme="minorHAnsi"/>
                <w:sz w:val="20"/>
                <w:szCs w:val="20"/>
              </w:rPr>
              <w:t xml:space="preserve">; Materiais insolúveis &lt;= 0,2 %; pH da solução 5% a 25°C entre 4,1 e 4,5; Aparência = Cristal fino branco; Cloreto (Cl) &lt;= 0,01 %; Metais pesados (como </w:t>
            </w:r>
            <w:proofErr w:type="spellStart"/>
            <w:r w:rsidRPr="00FE663E">
              <w:rPr>
                <w:rFonts w:asciiTheme="minorHAnsi" w:hAnsiTheme="minorHAnsi" w:cstheme="minorHAnsi"/>
                <w:sz w:val="20"/>
                <w:szCs w:val="20"/>
              </w:rPr>
              <w:t>Pb</w:t>
            </w:r>
            <w:proofErr w:type="spellEnd"/>
            <w:r w:rsidRPr="00FE663E">
              <w:rPr>
                <w:rFonts w:asciiTheme="minorHAnsi" w:hAnsiTheme="minorHAnsi" w:cstheme="minorHAnsi"/>
                <w:sz w:val="20"/>
                <w:szCs w:val="20"/>
              </w:rPr>
              <w:t xml:space="preserve">) &lt;= 10 </w:t>
            </w:r>
            <w:proofErr w:type="spellStart"/>
            <w:r w:rsidRPr="00FE663E">
              <w:rPr>
                <w:rFonts w:asciiTheme="minorHAnsi" w:hAnsiTheme="minorHAnsi" w:cstheme="minorHAnsi"/>
                <w:sz w:val="20"/>
                <w:szCs w:val="20"/>
              </w:rPr>
              <w:t>ppm</w:t>
            </w:r>
            <w:proofErr w:type="spellEnd"/>
            <w:r w:rsidRPr="00FE663E">
              <w:rPr>
                <w:rFonts w:asciiTheme="minorHAnsi" w:hAnsiTheme="minorHAnsi" w:cstheme="minorHAnsi"/>
                <w:sz w:val="20"/>
                <w:szCs w:val="20"/>
              </w:rPr>
              <w:t xml:space="preserve">; Perda por secagem (105°C) &lt;= 1,0 %. Aspecto cristais Brancos ou incolores ou </w:t>
            </w:r>
            <w:proofErr w:type="spellStart"/>
            <w:r w:rsidRPr="00FE663E">
              <w:rPr>
                <w:rFonts w:asciiTheme="minorHAnsi" w:hAnsiTheme="minorHAnsi" w:cstheme="minorHAnsi"/>
                <w:sz w:val="20"/>
                <w:szCs w:val="20"/>
              </w:rPr>
              <w:t>granulos</w:t>
            </w:r>
            <w:proofErr w:type="spellEnd"/>
            <w:r w:rsidRPr="00FE663E">
              <w:rPr>
                <w:rFonts w:asciiTheme="minorHAnsi" w:hAnsiTheme="minorHAnsi" w:cstheme="minorHAnsi"/>
                <w:sz w:val="20"/>
                <w:szCs w:val="20"/>
              </w:rPr>
              <w:t xml:space="preserve">. O produto devera vir acompanhado com certificado de analise e ficha de informação de segurança do produto químico (FISPQ). Frasco com 500gramas. A empresa deverá fazer no mínimo duas entregas desse produto dentro de doze meses.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1</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 xml:space="preserve">Fosfato de Sódio </w:t>
            </w:r>
            <w:proofErr w:type="spellStart"/>
            <w:r w:rsidRPr="00FE663E">
              <w:rPr>
                <w:rFonts w:asciiTheme="minorHAnsi" w:hAnsiTheme="minorHAnsi" w:cstheme="minorHAnsi"/>
                <w:sz w:val="20"/>
                <w:szCs w:val="20"/>
              </w:rPr>
              <w:t>Bibasico</w:t>
            </w:r>
            <w:proofErr w:type="spellEnd"/>
            <w:r w:rsidRPr="00FE663E">
              <w:rPr>
                <w:rFonts w:asciiTheme="minorHAnsi" w:hAnsiTheme="minorHAnsi" w:cstheme="minorHAnsi"/>
                <w:sz w:val="20"/>
                <w:szCs w:val="20"/>
              </w:rPr>
              <w:t xml:space="preserve"> Anidro P.A. Frasco com 100g.</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Fosfato de </w:t>
            </w:r>
            <w:proofErr w:type="spellStart"/>
            <w:r w:rsidRPr="00FE663E">
              <w:rPr>
                <w:rFonts w:asciiTheme="minorHAnsi" w:hAnsiTheme="minorHAnsi" w:cstheme="minorHAnsi"/>
                <w:sz w:val="20"/>
                <w:szCs w:val="20"/>
              </w:rPr>
              <w:t>Sodio</w:t>
            </w:r>
            <w:proofErr w:type="spellEnd"/>
            <w:r w:rsidRPr="00FE663E">
              <w:rPr>
                <w:rFonts w:asciiTheme="minorHAnsi" w:hAnsiTheme="minorHAnsi" w:cstheme="minorHAnsi"/>
                <w:sz w:val="20"/>
                <w:szCs w:val="20"/>
              </w:rPr>
              <w:t xml:space="preserve"> </w:t>
            </w:r>
            <w:proofErr w:type="spellStart"/>
            <w:r w:rsidRPr="00FE663E">
              <w:rPr>
                <w:rFonts w:asciiTheme="minorHAnsi" w:hAnsiTheme="minorHAnsi" w:cstheme="minorHAnsi"/>
                <w:sz w:val="20"/>
                <w:szCs w:val="20"/>
              </w:rPr>
              <w:t>Bibasico</w:t>
            </w:r>
            <w:proofErr w:type="spellEnd"/>
            <w:r w:rsidRPr="00FE663E">
              <w:rPr>
                <w:rFonts w:asciiTheme="minorHAnsi" w:hAnsiTheme="minorHAnsi" w:cstheme="minorHAnsi"/>
                <w:sz w:val="20"/>
                <w:szCs w:val="20"/>
              </w:rPr>
              <w:t xml:space="preserve"> Anidro P.A 100g, Formula Na2HP04, peso molecular 141,96. Teor maior ou igual a 99%. Perda a secagem de 105ºC menor ou igual a 0.2%. </w:t>
            </w:r>
            <w:proofErr w:type="gramStart"/>
            <w:r w:rsidRPr="00FE663E">
              <w:rPr>
                <w:rFonts w:asciiTheme="minorHAnsi" w:hAnsiTheme="minorHAnsi" w:cstheme="minorHAnsi"/>
                <w:sz w:val="20"/>
                <w:szCs w:val="20"/>
              </w:rPr>
              <w:t>pH</w:t>
            </w:r>
            <w:proofErr w:type="gramEnd"/>
            <w:r w:rsidRPr="00FE663E">
              <w:rPr>
                <w:rFonts w:asciiTheme="minorHAnsi" w:hAnsiTheme="minorHAnsi" w:cstheme="minorHAnsi"/>
                <w:sz w:val="20"/>
                <w:szCs w:val="20"/>
              </w:rPr>
              <w:t xml:space="preserve"> a 25ºC: 8.7-9.3.  Frasco com 100gramas. </w:t>
            </w:r>
          </w:p>
          <w:p w:rsidR="00FE663E" w:rsidRPr="00FE663E" w:rsidRDefault="00FE663E" w:rsidP="00FE663E">
            <w:pPr>
              <w:spacing w:after="120" w:line="240" w:lineRule="auto"/>
              <w:jc w:val="both"/>
              <w:rPr>
                <w:rFonts w:asciiTheme="minorHAnsi" w:hAnsiTheme="minorHAnsi" w:cstheme="minorHAnsi"/>
                <w:sz w:val="20"/>
                <w:szCs w:val="20"/>
              </w:rPr>
            </w:pPr>
            <w:r w:rsidRPr="00FE663E">
              <w:rPr>
                <w:rFonts w:asciiTheme="minorHAnsi" w:hAnsiTheme="minorHAnsi" w:cstheme="minorHAnsi"/>
                <w:b/>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1</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 xml:space="preserve">Fosfato de </w:t>
            </w:r>
            <w:proofErr w:type="spellStart"/>
            <w:r w:rsidRPr="00FE663E">
              <w:rPr>
                <w:rFonts w:asciiTheme="minorHAnsi" w:hAnsiTheme="minorHAnsi" w:cstheme="minorHAnsi"/>
                <w:sz w:val="20"/>
                <w:szCs w:val="20"/>
              </w:rPr>
              <w:t>Sodio</w:t>
            </w:r>
            <w:proofErr w:type="spellEnd"/>
            <w:r w:rsidRPr="00FE663E">
              <w:rPr>
                <w:rFonts w:asciiTheme="minorHAnsi" w:hAnsiTheme="minorHAnsi" w:cstheme="minorHAnsi"/>
                <w:sz w:val="20"/>
                <w:szCs w:val="20"/>
              </w:rPr>
              <w:t xml:space="preserve"> </w:t>
            </w:r>
            <w:proofErr w:type="spellStart"/>
            <w:r w:rsidRPr="00FE663E">
              <w:rPr>
                <w:rFonts w:asciiTheme="minorHAnsi" w:hAnsiTheme="minorHAnsi" w:cstheme="minorHAnsi"/>
                <w:sz w:val="20"/>
                <w:szCs w:val="20"/>
              </w:rPr>
              <w:t>Monobasico</w:t>
            </w:r>
            <w:proofErr w:type="spellEnd"/>
            <w:r w:rsidRPr="00FE663E">
              <w:rPr>
                <w:rFonts w:asciiTheme="minorHAnsi" w:hAnsiTheme="minorHAnsi" w:cstheme="minorHAnsi"/>
                <w:sz w:val="20"/>
                <w:szCs w:val="20"/>
              </w:rPr>
              <w:t xml:space="preserve"> </w:t>
            </w:r>
            <w:proofErr w:type="spellStart"/>
            <w:r w:rsidRPr="00FE663E">
              <w:rPr>
                <w:rFonts w:asciiTheme="minorHAnsi" w:hAnsiTheme="minorHAnsi" w:cstheme="minorHAnsi"/>
                <w:sz w:val="20"/>
                <w:szCs w:val="20"/>
              </w:rPr>
              <w:t>Monohidratado</w:t>
            </w:r>
            <w:proofErr w:type="spellEnd"/>
            <w:r w:rsidRPr="00FE663E">
              <w:rPr>
                <w:rFonts w:asciiTheme="minorHAnsi" w:hAnsiTheme="minorHAnsi" w:cstheme="minorHAnsi"/>
                <w:sz w:val="20"/>
                <w:szCs w:val="20"/>
              </w:rPr>
              <w:t xml:space="preserve"> P.A. Frasco com 100g.</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Fosfato de </w:t>
            </w:r>
            <w:proofErr w:type="spellStart"/>
            <w:r w:rsidRPr="00FE663E">
              <w:rPr>
                <w:rFonts w:asciiTheme="minorHAnsi" w:hAnsiTheme="minorHAnsi" w:cstheme="minorHAnsi"/>
                <w:sz w:val="20"/>
                <w:szCs w:val="20"/>
              </w:rPr>
              <w:t>Sodio</w:t>
            </w:r>
            <w:proofErr w:type="spellEnd"/>
            <w:r w:rsidRPr="00FE663E">
              <w:rPr>
                <w:rFonts w:asciiTheme="minorHAnsi" w:hAnsiTheme="minorHAnsi" w:cstheme="minorHAnsi"/>
                <w:sz w:val="20"/>
                <w:szCs w:val="20"/>
              </w:rPr>
              <w:t xml:space="preserve"> </w:t>
            </w:r>
            <w:proofErr w:type="spellStart"/>
            <w:r w:rsidRPr="00FE663E">
              <w:rPr>
                <w:rFonts w:asciiTheme="minorHAnsi" w:hAnsiTheme="minorHAnsi" w:cstheme="minorHAnsi"/>
                <w:sz w:val="20"/>
                <w:szCs w:val="20"/>
              </w:rPr>
              <w:t>Monobasico</w:t>
            </w:r>
            <w:proofErr w:type="spellEnd"/>
            <w:r w:rsidRPr="00FE663E">
              <w:rPr>
                <w:rFonts w:asciiTheme="minorHAnsi" w:hAnsiTheme="minorHAnsi" w:cstheme="minorHAnsi"/>
                <w:sz w:val="20"/>
                <w:szCs w:val="20"/>
              </w:rPr>
              <w:t xml:space="preserve"> </w:t>
            </w:r>
            <w:proofErr w:type="spellStart"/>
            <w:r w:rsidRPr="00FE663E">
              <w:rPr>
                <w:rFonts w:asciiTheme="minorHAnsi" w:hAnsiTheme="minorHAnsi" w:cstheme="minorHAnsi"/>
                <w:sz w:val="20"/>
                <w:szCs w:val="20"/>
              </w:rPr>
              <w:t>Monohidratado</w:t>
            </w:r>
            <w:proofErr w:type="spellEnd"/>
            <w:r w:rsidRPr="00FE663E">
              <w:rPr>
                <w:rFonts w:asciiTheme="minorHAnsi" w:hAnsiTheme="minorHAnsi" w:cstheme="minorHAnsi"/>
                <w:sz w:val="20"/>
                <w:szCs w:val="20"/>
              </w:rPr>
              <w:t xml:space="preserve"> P.A, Formula </w:t>
            </w:r>
            <w:proofErr w:type="gramStart"/>
            <w:r w:rsidRPr="00FE663E">
              <w:rPr>
                <w:rFonts w:asciiTheme="minorHAnsi" w:hAnsiTheme="minorHAnsi" w:cstheme="minorHAnsi"/>
                <w:sz w:val="20"/>
                <w:szCs w:val="20"/>
              </w:rPr>
              <w:t>NaH2PO4</w:t>
            </w:r>
            <w:proofErr w:type="gramEnd"/>
            <w:r w:rsidRPr="00FE663E">
              <w:rPr>
                <w:rFonts w:asciiTheme="minorHAnsi" w:hAnsiTheme="minorHAnsi" w:cstheme="minorHAnsi"/>
                <w:sz w:val="20"/>
                <w:szCs w:val="20"/>
              </w:rPr>
              <w:t xml:space="preserve">. H2O Peso Molecular 137,99. Teor de </w:t>
            </w:r>
            <w:smartTag w:uri="urn:schemas-microsoft-com:office:smarttags" w:element="metricconverter">
              <w:smartTagPr>
                <w:attr w:name="ProductID" w:val="99 a"/>
              </w:smartTagPr>
              <w:r w:rsidRPr="00FE663E">
                <w:rPr>
                  <w:rFonts w:asciiTheme="minorHAnsi" w:hAnsiTheme="minorHAnsi" w:cstheme="minorHAnsi"/>
                  <w:sz w:val="20"/>
                  <w:szCs w:val="20"/>
                </w:rPr>
                <w:t>99 a</w:t>
              </w:r>
            </w:smartTag>
            <w:r w:rsidRPr="00FE663E">
              <w:rPr>
                <w:rFonts w:asciiTheme="minorHAnsi" w:hAnsiTheme="minorHAnsi" w:cstheme="minorHAnsi"/>
                <w:sz w:val="20"/>
                <w:szCs w:val="20"/>
              </w:rPr>
              <w:t xml:space="preserve"> 102%. </w:t>
            </w:r>
            <w:proofErr w:type="gramStart"/>
            <w:r w:rsidRPr="00FE663E">
              <w:rPr>
                <w:rFonts w:asciiTheme="minorHAnsi" w:hAnsiTheme="minorHAnsi" w:cstheme="minorHAnsi"/>
                <w:sz w:val="20"/>
                <w:szCs w:val="20"/>
              </w:rPr>
              <w:t>pH</w:t>
            </w:r>
            <w:proofErr w:type="gramEnd"/>
            <w:r w:rsidRPr="00FE663E">
              <w:rPr>
                <w:rFonts w:asciiTheme="minorHAnsi" w:hAnsiTheme="minorHAnsi" w:cstheme="minorHAnsi"/>
                <w:sz w:val="20"/>
                <w:szCs w:val="20"/>
              </w:rPr>
              <w:t xml:space="preserve"> a 25ºC: de </w:t>
            </w:r>
            <w:smartTag w:uri="urn:schemas-microsoft-com:office:smarttags" w:element="metricconverter">
              <w:smartTagPr>
                <w:attr w:name="ProductID" w:val="4.1 a"/>
              </w:smartTagPr>
              <w:r w:rsidRPr="00FE663E">
                <w:rPr>
                  <w:rFonts w:asciiTheme="minorHAnsi" w:hAnsiTheme="minorHAnsi" w:cstheme="minorHAnsi"/>
                  <w:sz w:val="20"/>
                  <w:szCs w:val="20"/>
                </w:rPr>
                <w:t>4.1 a</w:t>
              </w:r>
            </w:smartTag>
            <w:r w:rsidRPr="00FE663E">
              <w:rPr>
                <w:rFonts w:asciiTheme="minorHAnsi" w:hAnsiTheme="minorHAnsi" w:cstheme="minorHAnsi"/>
                <w:sz w:val="20"/>
                <w:szCs w:val="20"/>
              </w:rPr>
              <w:t xml:space="preserve"> 4.5.  Frasco com 100gramas.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1</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Hidróxido de sódio P.A. Frasco com 100g.</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Hidróxido de sódio P.A. Formula Na OH, peso </w:t>
            </w:r>
            <w:r w:rsidRPr="00FE663E">
              <w:rPr>
                <w:rFonts w:asciiTheme="minorHAnsi" w:hAnsiTheme="minorHAnsi" w:cstheme="minorHAnsi"/>
                <w:sz w:val="20"/>
                <w:szCs w:val="20"/>
              </w:rPr>
              <w:lastRenderedPageBreak/>
              <w:t xml:space="preserve">molecular 40. Rotulo em português, contendo as seguintes informações: identificação do produto, fabricante, validade e número do lote. Frasco com 100 gramas. </w:t>
            </w:r>
          </w:p>
          <w:p w:rsidR="00FE663E" w:rsidRPr="00FE663E" w:rsidRDefault="00FE663E" w:rsidP="00FE663E">
            <w:pPr>
              <w:spacing w:after="120" w:line="240" w:lineRule="auto"/>
              <w:jc w:val="both"/>
              <w:rPr>
                <w:rFonts w:asciiTheme="minorHAnsi" w:hAnsiTheme="minorHAnsi" w:cstheme="minorHAnsi"/>
                <w:sz w:val="20"/>
                <w:szCs w:val="20"/>
              </w:rPr>
            </w:pPr>
            <w:r w:rsidRPr="00FE663E">
              <w:rPr>
                <w:rFonts w:asciiTheme="minorHAnsi" w:hAnsiTheme="minorHAnsi" w:cstheme="minorHAnsi"/>
                <w:b/>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10</w:t>
            </w:r>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Caixa</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Mini Tubo em polipropileno, com EDTA K2, volume 0,5ml, caixa com 50 tubos</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Mini tubo em polipropileno com demarcação de volume e tampa de rosca, com EDTA K2, volume de 0,5 ml (500ul) de sangue total. A empresa deverá fazer no mínimo duas entregas desse produto dentro de doze meses.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bCs/>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4</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Caixa</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 xml:space="preserve">Tubo em polipropileno, com EDTA K2, volume de </w:t>
            </w:r>
            <w:proofErr w:type="gramStart"/>
            <w:r w:rsidRPr="00FE663E">
              <w:rPr>
                <w:rFonts w:asciiTheme="minorHAnsi" w:hAnsiTheme="minorHAnsi" w:cstheme="minorHAnsi"/>
                <w:sz w:val="20"/>
                <w:szCs w:val="20"/>
              </w:rPr>
              <w:t>2</w:t>
            </w:r>
            <w:proofErr w:type="gramEnd"/>
            <w:r w:rsidRPr="00FE663E">
              <w:rPr>
                <w:rFonts w:asciiTheme="minorHAnsi" w:hAnsiTheme="minorHAnsi" w:cstheme="minorHAnsi"/>
                <w:sz w:val="20"/>
                <w:szCs w:val="20"/>
              </w:rPr>
              <w:t xml:space="preserve"> ml.</w:t>
            </w:r>
          </w:p>
          <w:p w:rsidR="00FE663E" w:rsidRPr="00FE663E" w:rsidRDefault="00FE663E" w:rsidP="00FE663E">
            <w:pPr>
              <w:spacing w:after="120" w:line="240" w:lineRule="auto"/>
              <w:jc w:val="both"/>
              <w:rPr>
                <w:rFonts w:asciiTheme="minorHAnsi" w:hAnsiTheme="minorHAnsi" w:cstheme="minorHAnsi"/>
                <w:bCs/>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Mini tubo em polipropileno com demarcação de volume e tampa de rosca, com EDTA K2, volume de </w:t>
            </w:r>
            <w:proofErr w:type="gramStart"/>
            <w:r w:rsidRPr="00FE663E">
              <w:rPr>
                <w:rFonts w:asciiTheme="minorHAnsi" w:hAnsiTheme="minorHAnsi" w:cstheme="minorHAnsi"/>
                <w:sz w:val="20"/>
                <w:szCs w:val="20"/>
              </w:rPr>
              <w:t>2</w:t>
            </w:r>
            <w:proofErr w:type="gramEnd"/>
            <w:r w:rsidRPr="00FE663E">
              <w:rPr>
                <w:rFonts w:asciiTheme="minorHAnsi" w:hAnsiTheme="minorHAnsi" w:cstheme="minorHAnsi"/>
                <w:sz w:val="20"/>
                <w:szCs w:val="20"/>
              </w:rPr>
              <w:t xml:space="preserve"> ml  de sangue total. Caixa com 100 tubos. Validade mínima de um ano. A empresa deverá fazer no mínimo duas entregas desse produto dentro de doze meses. </w:t>
            </w:r>
            <w:r w:rsidRPr="00FE663E">
              <w:rPr>
                <w:rFonts w:asciiTheme="minorHAnsi" w:hAnsiTheme="minorHAnsi" w:cstheme="minorHAnsi"/>
                <w:b/>
                <w:bCs/>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16</w:t>
            </w:r>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Caixa</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 xml:space="preserve">Tubo para Coleta de Sangue a Vácuo com </w:t>
            </w:r>
            <w:proofErr w:type="spellStart"/>
            <w:r w:rsidRPr="00FE663E">
              <w:rPr>
                <w:rFonts w:asciiTheme="minorHAnsi" w:hAnsiTheme="minorHAnsi" w:cstheme="minorHAnsi"/>
                <w:sz w:val="20"/>
                <w:szCs w:val="20"/>
              </w:rPr>
              <w:t>citrato</w:t>
            </w:r>
            <w:proofErr w:type="spellEnd"/>
            <w:r w:rsidRPr="00FE663E">
              <w:rPr>
                <w:rFonts w:asciiTheme="minorHAnsi" w:hAnsiTheme="minorHAnsi" w:cstheme="minorHAnsi"/>
                <w:sz w:val="20"/>
                <w:szCs w:val="20"/>
              </w:rPr>
              <w:t xml:space="preserve"> 3,2% com tampa na cor Azul Claro para volume de 3,6 a 4,5ml. Caixa com 100 unidades.</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Tubo p/coleta de sangue a vácuo com tampa na cor azul claro, (conteúdo liquido por tubo: 0,5ml de solução de </w:t>
            </w:r>
            <w:proofErr w:type="spellStart"/>
            <w:r w:rsidRPr="00FE663E">
              <w:rPr>
                <w:rFonts w:asciiTheme="minorHAnsi" w:hAnsiTheme="minorHAnsi" w:cstheme="minorHAnsi"/>
                <w:sz w:val="20"/>
                <w:szCs w:val="20"/>
              </w:rPr>
              <w:t>Citrato</w:t>
            </w:r>
            <w:proofErr w:type="spellEnd"/>
            <w:r w:rsidRPr="00FE663E">
              <w:rPr>
                <w:rFonts w:asciiTheme="minorHAnsi" w:hAnsiTheme="minorHAnsi" w:cstheme="minorHAnsi"/>
                <w:sz w:val="20"/>
                <w:szCs w:val="20"/>
              </w:rPr>
              <w:t xml:space="preserve"> Tamponado 0,105M - 3,2%), em material (vidro com silicone ou plástico) transparente, incolor, estéril, medindo 13 x 75 mm, aspiração de 3,6 ml a 4,5 ml de sangue, com </w:t>
            </w:r>
            <w:proofErr w:type="spellStart"/>
            <w:r w:rsidRPr="00FE663E">
              <w:rPr>
                <w:rFonts w:asciiTheme="minorHAnsi" w:hAnsiTheme="minorHAnsi" w:cstheme="minorHAnsi"/>
                <w:sz w:val="20"/>
                <w:szCs w:val="20"/>
              </w:rPr>
              <w:t>Citrato</w:t>
            </w:r>
            <w:proofErr w:type="spellEnd"/>
            <w:r w:rsidRPr="00FE663E">
              <w:rPr>
                <w:rFonts w:asciiTheme="minorHAnsi" w:hAnsiTheme="minorHAnsi" w:cstheme="minorHAnsi"/>
                <w:sz w:val="20"/>
                <w:szCs w:val="20"/>
              </w:rPr>
              <w:t xml:space="preserve"> de Sódio proporção 9:1 que mostre o volume ideal onde o sangue deve ficar na aspiração, através de uma seta. Tubo </w:t>
            </w:r>
            <w:proofErr w:type="spellStart"/>
            <w:r w:rsidRPr="00FE663E">
              <w:rPr>
                <w:rFonts w:asciiTheme="minorHAnsi" w:hAnsiTheme="minorHAnsi" w:cstheme="minorHAnsi"/>
                <w:sz w:val="20"/>
                <w:szCs w:val="20"/>
              </w:rPr>
              <w:t>siliconizado</w:t>
            </w:r>
            <w:proofErr w:type="spellEnd"/>
            <w:r w:rsidRPr="00FE663E">
              <w:rPr>
                <w:rFonts w:asciiTheme="minorHAnsi" w:hAnsiTheme="minorHAnsi" w:cstheme="minorHAnsi"/>
                <w:sz w:val="20"/>
                <w:szCs w:val="20"/>
              </w:rPr>
              <w:t xml:space="preserve"> ou de plástico, esterilizado a radiação gama. Tubos etiquetados contendo: nº de lote, prazo de validade, nº de catalogo e volume de aspiração, embalado em bandeja de isopor revestido em plástico. Ficha técnica ou certificado de analise do produto. A empresa deverá fazer no mínimo duas entregas desse produto dentro de doze meses.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bCs/>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3</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Caixa</w:t>
            </w:r>
          </w:p>
        </w:tc>
        <w:tc>
          <w:tcPr>
            <w:tcW w:w="6237" w:type="dxa"/>
          </w:tcPr>
          <w:p w:rsidR="00FE663E" w:rsidRPr="00FE663E" w:rsidRDefault="00FE663E" w:rsidP="00FE663E">
            <w:pPr>
              <w:spacing w:after="0" w:line="240" w:lineRule="auto"/>
              <w:jc w:val="both"/>
              <w:rPr>
                <w:rFonts w:asciiTheme="minorHAnsi" w:hAnsiTheme="minorHAnsi" w:cstheme="minorHAnsi"/>
                <w:bCs/>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bCs/>
                <w:sz w:val="20"/>
                <w:szCs w:val="20"/>
              </w:rPr>
              <w:t>Tubo de coleta a vácuo com heparina 13x75 mm, caixa com 100 tubos.</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bCs/>
                <w:sz w:val="20"/>
                <w:szCs w:val="20"/>
              </w:rPr>
              <w:t xml:space="preserve">Tubos de coleta </w:t>
            </w:r>
            <w:proofErr w:type="gramStart"/>
            <w:r w:rsidRPr="00FE663E">
              <w:rPr>
                <w:rFonts w:asciiTheme="minorHAnsi" w:hAnsiTheme="minorHAnsi" w:cstheme="minorHAnsi"/>
                <w:bCs/>
                <w:sz w:val="20"/>
                <w:szCs w:val="20"/>
              </w:rPr>
              <w:t>à</w:t>
            </w:r>
            <w:proofErr w:type="gramEnd"/>
            <w:r w:rsidRPr="00FE663E">
              <w:rPr>
                <w:rFonts w:asciiTheme="minorHAnsi" w:hAnsiTheme="minorHAnsi" w:cstheme="minorHAnsi"/>
                <w:bCs/>
                <w:sz w:val="20"/>
                <w:szCs w:val="20"/>
              </w:rPr>
              <w:t xml:space="preserve"> vácuo tamanho 13x75 mm com heparina de sódio </w:t>
            </w:r>
            <w:proofErr w:type="spellStart"/>
            <w:r w:rsidRPr="00FE663E">
              <w:rPr>
                <w:rFonts w:asciiTheme="minorHAnsi" w:hAnsiTheme="minorHAnsi" w:cstheme="minorHAnsi"/>
                <w:bCs/>
                <w:sz w:val="20"/>
                <w:szCs w:val="20"/>
              </w:rPr>
              <w:t>jateada</w:t>
            </w:r>
            <w:proofErr w:type="spellEnd"/>
            <w:r w:rsidRPr="00FE663E">
              <w:rPr>
                <w:rFonts w:asciiTheme="minorHAnsi" w:hAnsiTheme="minorHAnsi" w:cstheme="minorHAnsi"/>
                <w:bCs/>
                <w:sz w:val="20"/>
                <w:szCs w:val="20"/>
              </w:rPr>
              <w:t xml:space="preserve"> na parede interna do tubo. Capacidade de 3 a 4 ml de sangue total. </w:t>
            </w:r>
            <w:r w:rsidRPr="00FE663E">
              <w:rPr>
                <w:rFonts w:asciiTheme="minorHAnsi" w:hAnsiTheme="minorHAnsi" w:cstheme="minorHAnsi"/>
                <w:sz w:val="20"/>
                <w:szCs w:val="20"/>
              </w:rPr>
              <w:t xml:space="preserve">A empresa deverá fazer no mínimo duas entregas desse produto dentro de doze meses. </w:t>
            </w:r>
          </w:p>
          <w:p w:rsidR="00FE663E" w:rsidRPr="00FE663E" w:rsidRDefault="00FE663E" w:rsidP="00FE663E">
            <w:pPr>
              <w:spacing w:after="120" w:line="240" w:lineRule="auto"/>
              <w:jc w:val="both"/>
              <w:rPr>
                <w:rFonts w:asciiTheme="minorHAnsi" w:hAnsiTheme="minorHAnsi" w:cstheme="minorHAnsi"/>
                <w:bCs/>
                <w:sz w:val="20"/>
                <w:szCs w:val="20"/>
              </w:rPr>
            </w:pPr>
            <w:r w:rsidRPr="00FE663E">
              <w:rPr>
                <w:rFonts w:asciiTheme="minorHAnsi" w:hAnsiTheme="minorHAnsi" w:cstheme="minorHAnsi"/>
                <w:b/>
                <w:bCs/>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6</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Óleo de imersão para microscópio Óptico 100 ml.</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Óleo de imersão para microscópio óptico 100 ml. Óleo de imersão para microscopia categoria para análise </w:t>
            </w:r>
            <w:proofErr w:type="spellStart"/>
            <w:r w:rsidRPr="00FE663E">
              <w:rPr>
                <w:rFonts w:asciiTheme="minorHAnsi" w:hAnsiTheme="minorHAnsi" w:cstheme="minorHAnsi"/>
                <w:sz w:val="20"/>
                <w:szCs w:val="20"/>
              </w:rPr>
              <w:t>citohematológica</w:t>
            </w:r>
            <w:proofErr w:type="spellEnd"/>
            <w:r w:rsidRPr="00FE663E">
              <w:rPr>
                <w:rFonts w:asciiTheme="minorHAnsi" w:hAnsiTheme="minorHAnsi" w:cstheme="minorHAnsi"/>
                <w:sz w:val="20"/>
                <w:szCs w:val="20"/>
              </w:rPr>
              <w:t>, densidade 0,970. Índice de refração (</w:t>
            </w:r>
            <w:smartTag w:uri="urn:schemas-microsoft-com:office:smarttags" w:element="metricconverter">
              <w:smartTagPr>
                <w:attr w:name="ProductID" w:val="25ﾰC"/>
              </w:smartTagPr>
              <w:r w:rsidRPr="00FE663E">
                <w:rPr>
                  <w:rFonts w:asciiTheme="minorHAnsi" w:hAnsiTheme="minorHAnsi" w:cstheme="minorHAnsi"/>
                  <w:sz w:val="20"/>
                  <w:szCs w:val="20"/>
                </w:rPr>
                <w:t>25°C</w:t>
              </w:r>
            </w:smartTag>
            <w:r w:rsidRPr="00FE663E">
              <w:rPr>
                <w:rFonts w:asciiTheme="minorHAnsi" w:hAnsiTheme="minorHAnsi" w:cstheme="minorHAnsi"/>
                <w:sz w:val="20"/>
                <w:szCs w:val="20"/>
              </w:rPr>
              <w:t xml:space="preserve">): -1,513. Acondicionado em frasco de plástico com bico dosador. Composição: óleo de rícino, 80 ml e </w:t>
            </w:r>
            <w:proofErr w:type="spellStart"/>
            <w:r w:rsidRPr="00FE663E">
              <w:rPr>
                <w:rFonts w:asciiTheme="minorHAnsi" w:hAnsiTheme="minorHAnsi" w:cstheme="minorHAnsi"/>
                <w:sz w:val="20"/>
                <w:szCs w:val="20"/>
              </w:rPr>
              <w:t>benzoato</w:t>
            </w:r>
            <w:proofErr w:type="spellEnd"/>
            <w:r w:rsidRPr="00FE663E">
              <w:rPr>
                <w:rFonts w:asciiTheme="minorHAnsi" w:hAnsiTheme="minorHAnsi" w:cstheme="minorHAnsi"/>
                <w:sz w:val="20"/>
                <w:szCs w:val="20"/>
              </w:rPr>
              <w:t xml:space="preserve"> de </w:t>
            </w:r>
            <w:proofErr w:type="spellStart"/>
            <w:r w:rsidRPr="00FE663E">
              <w:rPr>
                <w:rFonts w:asciiTheme="minorHAnsi" w:hAnsiTheme="minorHAnsi" w:cstheme="minorHAnsi"/>
                <w:sz w:val="20"/>
                <w:szCs w:val="20"/>
              </w:rPr>
              <w:t>benzila</w:t>
            </w:r>
            <w:proofErr w:type="spellEnd"/>
            <w:r w:rsidRPr="00FE663E">
              <w:rPr>
                <w:rFonts w:asciiTheme="minorHAnsi" w:hAnsiTheme="minorHAnsi" w:cstheme="minorHAnsi"/>
                <w:sz w:val="20"/>
                <w:szCs w:val="20"/>
              </w:rPr>
              <w:t xml:space="preserve"> 20 ml.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bCs/>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8</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Pacote</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Papel de filtro qualitativo 18,5 cm, pacote com 100 unidades.</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Papel de filtro qualitativo </w:t>
            </w:r>
            <w:smartTag w:uri="urn:schemas-microsoft-com:office:smarttags" w:element="metricconverter">
              <w:smartTagPr>
                <w:attr w:name="ProductID" w:val="18,5 cm"/>
              </w:smartTagPr>
              <w:r w:rsidRPr="00FE663E">
                <w:rPr>
                  <w:rFonts w:asciiTheme="minorHAnsi" w:hAnsiTheme="minorHAnsi" w:cstheme="minorHAnsi"/>
                  <w:sz w:val="20"/>
                  <w:szCs w:val="20"/>
                </w:rPr>
                <w:t>18,5 cm</w:t>
              </w:r>
            </w:smartTag>
            <w:r w:rsidRPr="00FE663E">
              <w:rPr>
                <w:rFonts w:asciiTheme="minorHAnsi" w:hAnsiTheme="minorHAnsi" w:cstheme="minorHAnsi"/>
                <w:sz w:val="20"/>
                <w:szCs w:val="20"/>
              </w:rPr>
              <w:t>.</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bCs/>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8</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Pacote</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 xml:space="preserve">Papel Filtro Qualitativo de </w:t>
            </w:r>
            <w:smartTag w:uri="urn:schemas-microsoft-com:office:smarttags" w:element="metricconverter">
              <w:smartTagPr>
                <w:attr w:name="ProductID" w:val="9,0 cm"/>
              </w:smartTagPr>
              <w:r w:rsidRPr="00FE663E">
                <w:rPr>
                  <w:rFonts w:asciiTheme="minorHAnsi" w:hAnsiTheme="minorHAnsi" w:cstheme="minorHAnsi"/>
                  <w:sz w:val="20"/>
                  <w:szCs w:val="20"/>
                </w:rPr>
                <w:t>9,0 cm</w:t>
              </w:r>
            </w:smartTag>
            <w:r w:rsidRPr="00FE663E">
              <w:rPr>
                <w:rFonts w:asciiTheme="minorHAnsi" w:hAnsiTheme="minorHAnsi" w:cstheme="minorHAnsi"/>
                <w:sz w:val="20"/>
                <w:szCs w:val="20"/>
              </w:rPr>
              <w:t xml:space="preserve"> de diâmetro, pacote com 100 unidades.</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Papel Filtro Qualitativo de filtração lenta 1200 segundos, para filtração de </w:t>
            </w:r>
            <w:proofErr w:type="spellStart"/>
            <w:r w:rsidRPr="00FE663E">
              <w:rPr>
                <w:rFonts w:asciiTheme="minorHAnsi" w:hAnsiTheme="minorHAnsi" w:cstheme="minorHAnsi"/>
                <w:sz w:val="20"/>
                <w:szCs w:val="20"/>
              </w:rPr>
              <w:t>preciptados</w:t>
            </w:r>
            <w:proofErr w:type="spellEnd"/>
            <w:r w:rsidRPr="00FE663E">
              <w:rPr>
                <w:rFonts w:asciiTheme="minorHAnsi" w:hAnsiTheme="minorHAnsi" w:cstheme="minorHAnsi"/>
                <w:sz w:val="20"/>
                <w:szCs w:val="20"/>
              </w:rPr>
              <w:t xml:space="preserve"> finíssimos como fosfatos de magnésio e amônio, sulfato de zinco, sulfato de bário e </w:t>
            </w:r>
            <w:proofErr w:type="spellStart"/>
            <w:r w:rsidRPr="00FE663E">
              <w:rPr>
                <w:rFonts w:asciiTheme="minorHAnsi" w:hAnsiTheme="minorHAnsi" w:cstheme="minorHAnsi"/>
                <w:sz w:val="20"/>
                <w:szCs w:val="20"/>
              </w:rPr>
              <w:t>preciptados</w:t>
            </w:r>
            <w:proofErr w:type="spellEnd"/>
            <w:r w:rsidRPr="00FE663E">
              <w:rPr>
                <w:rFonts w:asciiTheme="minorHAnsi" w:hAnsiTheme="minorHAnsi" w:cstheme="minorHAnsi"/>
                <w:sz w:val="20"/>
                <w:szCs w:val="20"/>
              </w:rPr>
              <w:t xml:space="preserve"> finos de oxalato de cálcio, armazenado em caixa contendo 100 folhas de </w:t>
            </w:r>
            <w:proofErr w:type="gramStart"/>
            <w:r w:rsidRPr="00FE663E">
              <w:rPr>
                <w:rFonts w:asciiTheme="minorHAnsi" w:hAnsiTheme="minorHAnsi" w:cstheme="minorHAnsi"/>
                <w:sz w:val="20"/>
                <w:szCs w:val="20"/>
              </w:rPr>
              <w:t>9</w:t>
            </w:r>
            <w:proofErr w:type="gramEnd"/>
            <w:r w:rsidRPr="00FE663E">
              <w:rPr>
                <w:rFonts w:asciiTheme="minorHAnsi" w:hAnsiTheme="minorHAnsi" w:cstheme="minorHAnsi"/>
                <w:sz w:val="20"/>
                <w:szCs w:val="20"/>
              </w:rPr>
              <w:t xml:space="preserve"> cm. Código de barras no rotulo, contendo as seguintes informações: identificação do produto, fabricante e número do lote.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bCs/>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130</w:t>
            </w:r>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Pacote</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 xml:space="preserve">Pipeta Tipo Pasteur de Plástico Graduada </w:t>
            </w:r>
            <w:proofErr w:type="gramStart"/>
            <w:r w:rsidRPr="00FE663E">
              <w:rPr>
                <w:rFonts w:asciiTheme="minorHAnsi" w:hAnsiTheme="minorHAnsi" w:cstheme="minorHAnsi"/>
                <w:sz w:val="20"/>
                <w:szCs w:val="20"/>
              </w:rPr>
              <w:t>3</w:t>
            </w:r>
            <w:proofErr w:type="gramEnd"/>
            <w:r w:rsidRPr="00FE663E">
              <w:rPr>
                <w:rFonts w:asciiTheme="minorHAnsi" w:hAnsiTheme="minorHAnsi" w:cstheme="minorHAnsi"/>
                <w:sz w:val="20"/>
                <w:szCs w:val="20"/>
              </w:rPr>
              <w:t xml:space="preserve"> ml, contendo no mínimo 500 unidades por pacote.</w:t>
            </w:r>
          </w:p>
          <w:p w:rsidR="00FE663E" w:rsidRDefault="00FE663E" w:rsidP="00FE663E">
            <w:pPr>
              <w:spacing w:after="0" w:line="240" w:lineRule="auto"/>
              <w:jc w:val="both"/>
              <w:rPr>
                <w:rFonts w:asciiTheme="minorHAnsi" w:hAnsiTheme="minorHAnsi" w:cstheme="minorHAnsi"/>
                <w:b/>
                <w:bCs/>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Pipeta Tipo Pasteur, Confeccionado em polietileno ou polipropileno. Volume graduado com visualização; Bulbo em uma das extremidades; Corpo com 15 cm de comprimento (+- 1 cm); Diâmetro externo do corpo de no máximo 9,0 mm, pois a pipeta devera encaixar nos tubos de ensaio de 12x75 mm. Ponta grossa com aproximadamente </w:t>
            </w:r>
            <w:proofErr w:type="gramStart"/>
            <w:r w:rsidRPr="00FE663E">
              <w:rPr>
                <w:rFonts w:asciiTheme="minorHAnsi" w:hAnsiTheme="minorHAnsi" w:cstheme="minorHAnsi"/>
                <w:sz w:val="20"/>
                <w:szCs w:val="20"/>
              </w:rPr>
              <w:t>4</w:t>
            </w:r>
            <w:proofErr w:type="gramEnd"/>
            <w:r w:rsidRPr="00FE663E">
              <w:rPr>
                <w:rFonts w:asciiTheme="minorHAnsi" w:hAnsiTheme="minorHAnsi" w:cstheme="minorHAnsi"/>
                <w:sz w:val="20"/>
                <w:szCs w:val="20"/>
              </w:rPr>
              <w:t xml:space="preserve"> cm de comprimento e 3 mm de diâmetro externo de acabamento sem rebarbas;Uma gota deverá dispensar aproximadamente 50 microlitro (+- 5 microlitros). Rótulo firmemente aderido, em português, com identificação apresentando o número de lote e validade. Embalagem original e específica.</w:t>
            </w:r>
            <w:r w:rsidRPr="00FE663E">
              <w:rPr>
                <w:rFonts w:asciiTheme="minorHAnsi" w:hAnsiTheme="minorHAnsi" w:cstheme="minorHAnsi"/>
                <w:b/>
                <w:bCs/>
                <w:sz w:val="20"/>
                <w:szCs w:val="20"/>
              </w:rPr>
              <w:t xml:space="preserve">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bCs/>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06</w:t>
            </w:r>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Saponina. Frasco com 100 gramas</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Saponina purificada para realização da triagem de eletroforese. Frasco de no mínimo 100 gramas. - aspecto: pó; apresentação: </w:t>
            </w:r>
            <w:proofErr w:type="gramStart"/>
            <w:r w:rsidRPr="00FE663E">
              <w:rPr>
                <w:rFonts w:asciiTheme="minorHAnsi" w:hAnsiTheme="minorHAnsi" w:cstheme="minorHAnsi"/>
                <w:sz w:val="20"/>
                <w:szCs w:val="20"/>
              </w:rPr>
              <w:t>pH</w:t>
            </w:r>
            <w:proofErr w:type="gramEnd"/>
            <w:r w:rsidRPr="00FE663E">
              <w:rPr>
                <w:rFonts w:asciiTheme="minorHAnsi" w:hAnsiTheme="minorHAnsi" w:cstheme="minorHAnsi"/>
                <w:sz w:val="20"/>
                <w:szCs w:val="20"/>
              </w:rPr>
              <w:t xml:space="preserve"> de 4,5 a 5,5 (5 a 20°C); frasco com 100 gramas; embalagem contendo dados de identificação, número de lote, data de fabricação, validade,número de lote e registro ou isenção no Ministério da Saúde. O produto deverá vir acompanhado do certificado de analise e a ficha de informação de segurança do produto químico (FISPQ). A empresa deverá fazer no mínimo duas entregas desse produto dentro de doze meses.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bCs/>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1</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 xml:space="preserve">Tris - </w:t>
            </w:r>
            <w:proofErr w:type="spellStart"/>
            <w:r w:rsidRPr="00FE663E">
              <w:rPr>
                <w:rFonts w:asciiTheme="minorHAnsi" w:hAnsiTheme="minorHAnsi" w:cstheme="minorHAnsi"/>
                <w:sz w:val="20"/>
                <w:szCs w:val="20"/>
              </w:rPr>
              <w:t>hidroximetil</w:t>
            </w:r>
            <w:proofErr w:type="spellEnd"/>
            <w:r w:rsidRPr="00FE663E">
              <w:rPr>
                <w:rFonts w:asciiTheme="minorHAnsi" w:hAnsiTheme="minorHAnsi" w:cstheme="minorHAnsi"/>
                <w:sz w:val="20"/>
                <w:szCs w:val="20"/>
              </w:rPr>
              <w:t xml:space="preserve"> - </w:t>
            </w:r>
            <w:proofErr w:type="spellStart"/>
            <w:r w:rsidRPr="00FE663E">
              <w:rPr>
                <w:rFonts w:asciiTheme="minorHAnsi" w:hAnsiTheme="minorHAnsi" w:cstheme="minorHAnsi"/>
                <w:sz w:val="20"/>
                <w:szCs w:val="20"/>
              </w:rPr>
              <w:t>aminometano</w:t>
            </w:r>
            <w:proofErr w:type="spellEnd"/>
            <w:r w:rsidRPr="00FE663E">
              <w:rPr>
                <w:rFonts w:asciiTheme="minorHAnsi" w:hAnsiTheme="minorHAnsi" w:cstheme="minorHAnsi"/>
                <w:sz w:val="20"/>
                <w:szCs w:val="20"/>
              </w:rPr>
              <w:t xml:space="preserve"> P.A. Frasco com 100 gramas.</w:t>
            </w:r>
          </w:p>
          <w:p w:rsid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Fórmula C4H11NO3. Peso molecular 121,14 g/mol. Frasco de 100 gramas. </w:t>
            </w:r>
          </w:p>
          <w:p w:rsidR="00FE663E" w:rsidRPr="00FE663E" w:rsidRDefault="00FE663E" w:rsidP="00FE663E">
            <w:pPr>
              <w:spacing w:after="120" w:line="240" w:lineRule="auto"/>
              <w:jc w:val="both"/>
              <w:rPr>
                <w:rFonts w:asciiTheme="minorHAnsi" w:hAnsiTheme="minorHAnsi" w:cstheme="minorHAnsi"/>
                <w:b/>
                <w:bCs/>
                <w:sz w:val="20"/>
                <w:szCs w:val="20"/>
              </w:rPr>
            </w:pPr>
            <w:r w:rsidRPr="00FE663E">
              <w:rPr>
                <w:rFonts w:asciiTheme="minorHAnsi" w:hAnsiTheme="minorHAnsi" w:cstheme="minorHAnsi"/>
                <w:b/>
                <w:bCs/>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1</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proofErr w:type="spellStart"/>
            <w:r w:rsidRPr="00FE663E">
              <w:rPr>
                <w:rFonts w:asciiTheme="minorHAnsi" w:hAnsiTheme="minorHAnsi" w:cstheme="minorHAnsi"/>
                <w:sz w:val="20"/>
                <w:szCs w:val="20"/>
              </w:rPr>
              <w:t>Citrato</w:t>
            </w:r>
            <w:proofErr w:type="spellEnd"/>
            <w:r w:rsidRPr="00FE663E">
              <w:rPr>
                <w:rFonts w:asciiTheme="minorHAnsi" w:hAnsiTheme="minorHAnsi" w:cstheme="minorHAnsi"/>
                <w:sz w:val="20"/>
                <w:szCs w:val="20"/>
              </w:rPr>
              <w:t xml:space="preserve"> de sódio </w:t>
            </w:r>
            <w:proofErr w:type="spellStart"/>
            <w:r w:rsidRPr="00FE663E">
              <w:rPr>
                <w:rFonts w:asciiTheme="minorHAnsi" w:hAnsiTheme="minorHAnsi" w:cstheme="minorHAnsi"/>
                <w:sz w:val="20"/>
                <w:szCs w:val="20"/>
              </w:rPr>
              <w:t>dihidratado</w:t>
            </w:r>
            <w:proofErr w:type="spellEnd"/>
            <w:r w:rsidRPr="00FE663E">
              <w:rPr>
                <w:rFonts w:asciiTheme="minorHAnsi" w:hAnsiTheme="minorHAnsi" w:cstheme="minorHAnsi"/>
                <w:sz w:val="20"/>
                <w:szCs w:val="20"/>
              </w:rPr>
              <w:t xml:space="preserve"> P.A. em pó.  Frasco com 100 gramas.</w:t>
            </w:r>
          </w:p>
          <w:p w:rsidR="00043DB4"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Fórmula C6H5Na3O7·2H2O. Peso molecular. : 294,1 g/mol. Frasco com 100 gramas. </w:t>
            </w:r>
          </w:p>
          <w:p w:rsidR="00FE663E" w:rsidRPr="00FE663E" w:rsidRDefault="00FE663E" w:rsidP="00043DB4">
            <w:pPr>
              <w:spacing w:after="12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3.000</w:t>
            </w:r>
          </w:p>
        </w:tc>
        <w:tc>
          <w:tcPr>
            <w:tcW w:w="851" w:type="dxa"/>
          </w:tcPr>
          <w:p w:rsidR="00FE663E" w:rsidRPr="00FE663E" w:rsidRDefault="00FE663E" w:rsidP="00043DB4">
            <w:pPr>
              <w:jc w:val="center"/>
              <w:rPr>
                <w:rFonts w:asciiTheme="minorHAnsi" w:hAnsiTheme="minorHAnsi" w:cstheme="minorHAnsi"/>
                <w:sz w:val="20"/>
                <w:szCs w:val="20"/>
              </w:rPr>
            </w:pPr>
            <w:proofErr w:type="spellStart"/>
            <w:r w:rsidRPr="00FE663E">
              <w:rPr>
                <w:rFonts w:asciiTheme="minorHAnsi" w:hAnsiTheme="minorHAnsi" w:cstheme="minorHAnsi"/>
                <w:sz w:val="20"/>
                <w:szCs w:val="20"/>
              </w:rPr>
              <w:t>Unid</w:t>
            </w:r>
            <w:proofErr w:type="spellEnd"/>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Tubo de ensaio em plástico (12mmx75mm).</w:t>
            </w:r>
          </w:p>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Tubo de Ensaio (12mmx75mm) em plástico. O plástico deve ser resistente ao congelamento a -80ºC.</w:t>
            </w:r>
          </w:p>
          <w:p w:rsidR="00FE663E" w:rsidRPr="00FE663E" w:rsidRDefault="00FE663E" w:rsidP="00043DB4">
            <w:pPr>
              <w:spacing w:after="120" w:line="240" w:lineRule="auto"/>
              <w:jc w:val="both"/>
              <w:rPr>
                <w:rFonts w:asciiTheme="minorHAnsi" w:hAnsiTheme="minorHAnsi" w:cstheme="minorHAnsi"/>
                <w:b/>
                <w:bCs/>
                <w:sz w:val="20"/>
                <w:szCs w:val="20"/>
              </w:rPr>
            </w:pPr>
            <w:r w:rsidRPr="00FE663E">
              <w:rPr>
                <w:rFonts w:asciiTheme="minorHAnsi" w:hAnsiTheme="minorHAnsi" w:cstheme="minorHAnsi"/>
                <w:b/>
                <w:bCs/>
                <w:sz w:val="20"/>
                <w:szCs w:val="20"/>
              </w:rPr>
              <w:lastRenderedPageBreak/>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3</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 xml:space="preserve"> Caixa</w:t>
            </w:r>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sz w:val="20"/>
                <w:szCs w:val="20"/>
              </w:rPr>
              <w:t xml:space="preserve">Tubo </w:t>
            </w:r>
            <w:proofErr w:type="spellStart"/>
            <w:r w:rsidRPr="00FE663E">
              <w:rPr>
                <w:rFonts w:asciiTheme="minorHAnsi" w:hAnsiTheme="minorHAnsi" w:cstheme="minorHAnsi"/>
                <w:sz w:val="20"/>
                <w:szCs w:val="20"/>
              </w:rPr>
              <w:t>Falcon</w:t>
            </w:r>
            <w:proofErr w:type="spellEnd"/>
            <w:r w:rsidRPr="00FE663E">
              <w:rPr>
                <w:rFonts w:asciiTheme="minorHAnsi" w:hAnsiTheme="minorHAnsi" w:cstheme="minorHAnsi"/>
                <w:sz w:val="20"/>
                <w:szCs w:val="20"/>
              </w:rPr>
              <w:t xml:space="preserve"> com tampa capacidade 15 ml graduado. Caixa com mínimo de </w:t>
            </w:r>
            <w:proofErr w:type="gramStart"/>
            <w:r w:rsidRPr="00FE663E">
              <w:rPr>
                <w:rFonts w:asciiTheme="minorHAnsi" w:hAnsiTheme="minorHAnsi" w:cstheme="minorHAnsi"/>
                <w:sz w:val="20"/>
                <w:szCs w:val="20"/>
              </w:rPr>
              <w:t>40 unidade</w:t>
            </w:r>
            <w:proofErr w:type="gramEnd"/>
            <w:r w:rsidRPr="00FE663E">
              <w:rPr>
                <w:rFonts w:asciiTheme="minorHAnsi" w:hAnsiTheme="minorHAnsi" w:cstheme="minorHAnsi"/>
                <w:sz w:val="20"/>
                <w:szCs w:val="20"/>
              </w:rPr>
              <w:t>.</w:t>
            </w:r>
          </w:p>
          <w:p w:rsidR="00043DB4"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 xml:space="preserve">Tubo </w:t>
            </w:r>
            <w:proofErr w:type="spellStart"/>
            <w:r w:rsidRPr="00FE663E">
              <w:rPr>
                <w:rFonts w:asciiTheme="minorHAnsi" w:hAnsiTheme="minorHAnsi" w:cstheme="minorHAnsi"/>
                <w:sz w:val="20"/>
                <w:szCs w:val="20"/>
              </w:rPr>
              <w:t>Falcon</w:t>
            </w:r>
            <w:proofErr w:type="spellEnd"/>
            <w:r w:rsidRPr="00FE663E">
              <w:rPr>
                <w:rFonts w:asciiTheme="minorHAnsi" w:hAnsiTheme="minorHAnsi" w:cstheme="minorHAnsi"/>
                <w:sz w:val="20"/>
                <w:szCs w:val="20"/>
              </w:rPr>
              <w:t xml:space="preserve"> com tampa de rosca, capacidade 15 ml graduado. </w:t>
            </w:r>
          </w:p>
          <w:p w:rsidR="00FE663E" w:rsidRPr="00FE663E" w:rsidRDefault="00FE663E" w:rsidP="00043DB4">
            <w:pPr>
              <w:spacing w:after="120" w:line="240" w:lineRule="auto"/>
              <w:jc w:val="both"/>
              <w:rPr>
                <w:rFonts w:asciiTheme="minorHAnsi" w:hAnsiTheme="minorHAnsi" w:cstheme="minorHAnsi"/>
                <w:b/>
                <w:bCs/>
                <w:sz w:val="20"/>
                <w:szCs w:val="20"/>
              </w:rPr>
            </w:pPr>
            <w:r w:rsidRPr="00FE663E">
              <w:rPr>
                <w:rFonts w:asciiTheme="minorHAnsi" w:hAnsiTheme="minorHAnsi" w:cstheme="minorHAnsi"/>
                <w:b/>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1</w:t>
            </w:r>
            <w:proofErr w:type="gramEnd"/>
          </w:p>
        </w:tc>
        <w:tc>
          <w:tcPr>
            <w:tcW w:w="851" w:type="dxa"/>
          </w:tcPr>
          <w:p w:rsidR="00FE663E" w:rsidRPr="00FE663E" w:rsidRDefault="00FE663E" w:rsidP="00043DB4">
            <w:pPr>
              <w:jc w:val="center"/>
              <w:rPr>
                <w:rFonts w:asciiTheme="minorHAnsi" w:hAnsiTheme="minorHAnsi" w:cstheme="minorHAnsi"/>
                <w:sz w:val="20"/>
                <w:szCs w:val="20"/>
              </w:rPr>
            </w:pPr>
            <w:proofErr w:type="spellStart"/>
            <w:r w:rsidRPr="00FE663E">
              <w:rPr>
                <w:rFonts w:asciiTheme="minorHAnsi" w:hAnsiTheme="minorHAnsi" w:cstheme="minorHAnsi"/>
                <w:sz w:val="20"/>
                <w:szCs w:val="20"/>
              </w:rPr>
              <w:t>Unid</w:t>
            </w:r>
            <w:proofErr w:type="spellEnd"/>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sz w:val="20"/>
                <w:szCs w:val="20"/>
              </w:rPr>
              <w:t>Produto</w:t>
            </w:r>
            <w:r w:rsidRPr="00FE663E">
              <w:rPr>
                <w:rFonts w:asciiTheme="minorHAnsi" w:hAnsiTheme="minorHAnsi" w:cstheme="minorHAnsi"/>
                <w:sz w:val="20"/>
                <w:szCs w:val="20"/>
              </w:rPr>
              <w:t xml:space="preserve">: Micropipeta </w:t>
            </w:r>
            <w:proofErr w:type="spellStart"/>
            <w:r w:rsidRPr="00FE663E">
              <w:rPr>
                <w:rFonts w:asciiTheme="minorHAnsi" w:hAnsiTheme="minorHAnsi" w:cstheme="minorHAnsi"/>
                <w:sz w:val="20"/>
                <w:szCs w:val="20"/>
              </w:rPr>
              <w:t>Monocanal</w:t>
            </w:r>
            <w:proofErr w:type="spellEnd"/>
            <w:r w:rsidRPr="00FE663E">
              <w:rPr>
                <w:rFonts w:asciiTheme="minorHAnsi" w:hAnsiTheme="minorHAnsi" w:cstheme="minorHAnsi"/>
                <w:sz w:val="20"/>
                <w:szCs w:val="20"/>
              </w:rPr>
              <w:t xml:space="preserve"> Cap.100-1000UL.</w:t>
            </w:r>
          </w:p>
          <w:p w:rsidR="00043DB4"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sz w:val="20"/>
                <w:szCs w:val="20"/>
              </w:rPr>
              <w:t>Descrição Técnica</w:t>
            </w:r>
            <w:r w:rsidRPr="00FE663E">
              <w:rPr>
                <w:rFonts w:asciiTheme="minorHAnsi" w:hAnsiTheme="minorHAnsi" w:cstheme="minorHAnsi"/>
                <w:sz w:val="20"/>
                <w:szCs w:val="20"/>
              </w:rPr>
              <w:t xml:space="preserve">: Micropipeta </w:t>
            </w:r>
            <w:proofErr w:type="spellStart"/>
            <w:r w:rsidRPr="00FE663E">
              <w:rPr>
                <w:rFonts w:asciiTheme="minorHAnsi" w:hAnsiTheme="minorHAnsi" w:cstheme="minorHAnsi"/>
                <w:sz w:val="20"/>
                <w:szCs w:val="20"/>
              </w:rPr>
              <w:t>Monocanal</w:t>
            </w:r>
            <w:proofErr w:type="spellEnd"/>
            <w:r w:rsidRPr="00FE663E">
              <w:rPr>
                <w:rFonts w:asciiTheme="minorHAnsi" w:hAnsiTheme="minorHAnsi" w:cstheme="minorHAnsi"/>
                <w:sz w:val="20"/>
                <w:szCs w:val="20"/>
              </w:rPr>
              <w:t xml:space="preserve">; </w:t>
            </w:r>
            <w:proofErr w:type="spellStart"/>
            <w:r w:rsidRPr="00FE663E">
              <w:rPr>
                <w:rFonts w:asciiTheme="minorHAnsi" w:hAnsiTheme="minorHAnsi" w:cstheme="minorHAnsi"/>
                <w:sz w:val="20"/>
                <w:szCs w:val="20"/>
              </w:rPr>
              <w:t>Cap</w:t>
            </w:r>
            <w:proofErr w:type="spellEnd"/>
            <w:r w:rsidRPr="00FE663E">
              <w:rPr>
                <w:rFonts w:asciiTheme="minorHAnsi" w:hAnsiTheme="minorHAnsi" w:cstheme="minorHAnsi"/>
                <w:sz w:val="20"/>
                <w:szCs w:val="20"/>
              </w:rPr>
              <w:t xml:space="preserve"> de 100 a 1000 microlitros; volume variável. Com visor do volume, com precisão superior a 99,6%, </w:t>
            </w:r>
            <w:proofErr w:type="spellStart"/>
            <w:r w:rsidRPr="00FE663E">
              <w:rPr>
                <w:rFonts w:asciiTheme="minorHAnsi" w:hAnsiTheme="minorHAnsi" w:cstheme="minorHAnsi"/>
                <w:sz w:val="20"/>
                <w:szCs w:val="20"/>
              </w:rPr>
              <w:t>autoclavável</w:t>
            </w:r>
            <w:proofErr w:type="spellEnd"/>
            <w:r w:rsidRPr="00FE663E">
              <w:rPr>
                <w:rFonts w:asciiTheme="minorHAnsi" w:hAnsiTheme="minorHAnsi" w:cstheme="minorHAnsi"/>
                <w:sz w:val="20"/>
                <w:szCs w:val="20"/>
              </w:rPr>
              <w:t xml:space="preserve"> A 121ºC e resistente a UV. Ejetor automático. Câmara de isolamento localizada no corpo da micropipeta, tendo como finalidade diminuir o aquecimento causado pela pressão da mão para evitar afetar a medição do volume. Êmbolo de cerâmica. Botão para ajuste de volume, independente do êmbolo de </w:t>
            </w:r>
            <w:proofErr w:type="spellStart"/>
            <w:r w:rsidRPr="00FE663E">
              <w:rPr>
                <w:rFonts w:asciiTheme="minorHAnsi" w:hAnsiTheme="minorHAnsi" w:cstheme="minorHAnsi"/>
                <w:sz w:val="20"/>
                <w:szCs w:val="20"/>
              </w:rPr>
              <w:t>pipetagem</w:t>
            </w:r>
            <w:proofErr w:type="spellEnd"/>
            <w:r w:rsidRPr="00FE663E">
              <w:rPr>
                <w:rFonts w:asciiTheme="minorHAnsi" w:hAnsiTheme="minorHAnsi" w:cstheme="minorHAnsi"/>
                <w:sz w:val="20"/>
                <w:szCs w:val="20"/>
              </w:rPr>
              <w:t xml:space="preserve"> para eliminar possíveis alterações do volume desejado. Sistema de numeração com leitura em visor digital (não eletrônico). Formato anatômico, leve e estrutura totalmente em plástico ABS resistente. Pistão interno em aço inoxidável polido. Ejetor de ponteira automático. Pipeta com trava e destrava manual na escolha do volume. </w:t>
            </w:r>
          </w:p>
          <w:p w:rsidR="00FE663E" w:rsidRPr="00FE663E" w:rsidRDefault="00FE663E" w:rsidP="00043DB4">
            <w:pPr>
              <w:spacing w:after="120" w:line="240" w:lineRule="auto"/>
              <w:jc w:val="both"/>
              <w:rPr>
                <w:rFonts w:asciiTheme="minorHAnsi" w:hAnsiTheme="minorHAnsi" w:cstheme="minorHAnsi"/>
                <w:sz w:val="20"/>
                <w:szCs w:val="20"/>
              </w:rPr>
            </w:pPr>
            <w:r w:rsidRPr="00FE663E">
              <w:rPr>
                <w:rFonts w:asciiTheme="minorHAnsi" w:hAnsiTheme="minorHAnsi" w:cstheme="minorHAnsi"/>
                <w:b/>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1</w:t>
            </w:r>
            <w:proofErr w:type="gramEnd"/>
          </w:p>
        </w:tc>
        <w:tc>
          <w:tcPr>
            <w:tcW w:w="851" w:type="dxa"/>
          </w:tcPr>
          <w:p w:rsidR="00FE663E" w:rsidRPr="00FE663E" w:rsidRDefault="00FE663E" w:rsidP="00043DB4">
            <w:pPr>
              <w:jc w:val="center"/>
              <w:rPr>
                <w:rFonts w:asciiTheme="minorHAnsi" w:hAnsiTheme="minorHAnsi" w:cstheme="minorHAnsi"/>
                <w:sz w:val="20"/>
                <w:szCs w:val="20"/>
              </w:rPr>
            </w:pPr>
            <w:proofErr w:type="spellStart"/>
            <w:r w:rsidRPr="00FE663E">
              <w:rPr>
                <w:rFonts w:asciiTheme="minorHAnsi" w:hAnsiTheme="minorHAnsi" w:cstheme="minorHAnsi"/>
                <w:sz w:val="20"/>
                <w:szCs w:val="20"/>
              </w:rPr>
              <w:t>Unid</w:t>
            </w:r>
            <w:proofErr w:type="spellEnd"/>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sz w:val="20"/>
                <w:szCs w:val="20"/>
              </w:rPr>
              <w:t>Produto</w:t>
            </w:r>
            <w:r w:rsidRPr="00FE663E">
              <w:rPr>
                <w:rFonts w:asciiTheme="minorHAnsi" w:hAnsiTheme="minorHAnsi" w:cstheme="minorHAnsi"/>
                <w:sz w:val="20"/>
                <w:szCs w:val="20"/>
              </w:rPr>
              <w:t xml:space="preserve">: Micropipeta </w:t>
            </w:r>
            <w:proofErr w:type="spellStart"/>
            <w:r w:rsidRPr="00FE663E">
              <w:rPr>
                <w:rFonts w:asciiTheme="minorHAnsi" w:hAnsiTheme="minorHAnsi" w:cstheme="minorHAnsi"/>
                <w:sz w:val="20"/>
                <w:szCs w:val="20"/>
              </w:rPr>
              <w:t>Monocanal</w:t>
            </w:r>
            <w:proofErr w:type="spellEnd"/>
            <w:r w:rsidRPr="00FE663E">
              <w:rPr>
                <w:rFonts w:asciiTheme="minorHAnsi" w:hAnsiTheme="minorHAnsi" w:cstheme="minorHAnsi"/>
                <w:sz w:val="20"/>
                <w:szCs w:val="20"/>
              </w:rPr>
              <w:t xml:space="preserve"> Cap.20-200UL.</w:t>
            </w:r>
          </w:p>
          <w:p w:rsidR="00043DB4"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sz w:val="20"/>
                <w:szCs w:val="20"/>
              </w:rPr>
              <w:t>Descrição Técnica</w:t>
            </w:r>
            <w:r w:rsidRPr="00FE663E">
              <w:rPr>
                <w:rFonts w:asciiTheme="minorHAnsi" w:hAnsiTheme="minorHAnsi" w:cstheme="minorHAnsi"/>
                <w:sz w:val="20"/>
                <w:szCs w:val="20"/>
              </w:rPr>
              <w:t xml:space="preserve">: Micropipeta </w:t>
            </w:r>
            <w:proofErr w:type="spellStart"/>
            <w:r w:rsidRPr="00FE663E">
              <w:rPr>
                <w:rFonts w:asciiTheme="minorHAnsi" w:hAnsiTheme="minorHAnsi" w:cstheme="minorHAnsi"/>
                <w:sz w:val="20"/>
                <w:szCs w:val="20"/>
              </w:rPr>
              <w:t>Monocanal</w:t>
            </w:r>
            <w:proofErr w:type="spellEnd"/>
            <w:r w:rsidRPr="00FE663E">
              <w:rPr>
                <w:rFonts w:asciiTheme="minorHAnsi" w:hAnsiTheme="minorHAnsi" w:cstheme="minorHAnsi"/>
                <w:sz w:val="20"/>
                <w:szCs w:val="20"/>
              </w:rPr>
              <w:t xml:space="preserve">; </w:t>
            </w:r>
            <w:proofErr w:type="gramStart"/>
            <w:r w:rsidRPr="00FE663E">
              <w:rPr>
                <w:rFonts w:asciiTheme="minorHAnsi" w:hAnsiTheme="minorHAnsi" w:cstheme="minorHAnsi"/>
                <w:sz w:val="20"/>
                <w:szCs w:val="20"/>
              </w:rPr>
              <w:t>Cap.</w:t>
            </w:r>
            <w:proofErr w:type="gramEnd"/>
            <w:r w:rsidRPr="00FE663E">
              <w:rPr>
                <w:rFonts w:asciiTheme="minorHAnsi" w:hAnsiTheme="minorHAnsi" w:cstheme="minorHAnsi"/>
                <w:sz w:val="20"/>
                <w:szCs w:val="20"/>
              </w:rPr>
              <w:t xml:space="preserve">de 20 a 200 microlitros; volume variável. Com visor do volume, com precisão superior a 99,6%, </w:t>
            </w:r>
            <w:proofErr w:type="spellStart"/>
            <w:r w:rsidRPr="00FE663E">
              <w:rPr>
                <w:rFonts w:asciiTheme="minorHAnsi" w:hAnsiTheme="minorHAnsi" w:cstheme="minorHAnsi"/>
                <w:sz w:val="20"/>
                <w:szCs w:val="20"/>
              </w:rPr>
              <w:t>autoclavável</w:t>
            </w:r>
            <w:proofErr w:type="spellEnd"/>
            <w:r w:rsidRPr="00FE663E">
              <w:rPr>
                <w:rFonts w:asciiTheme="minorHAnsi" w:hAnsiTheme="minorHAnsi" w:cstheme="minorHAnsi"/>
                <w:sz w:val="20"/>
                <w:szCs w:val="20"/>
              </w:rPr>
              <w:t xml:space="preserve"> A 121ºC e resistente a UV. Ejetor automático. Câmara de isolamento localizada no corpo da micropipeta, tendo como finalidade diminuir o aquecimento causado pela pressão da mão para evitar afetar a medição do volume. Êmbolo de cerâmica. Botão para ajuste de volume, independente do êmbolo de </w:t>
            </w:r>
            <w:proofErr w:type="spellStart"/>
            <w:r w:rsidRPr="00FE663E">
              <w:rPr>
                <w:rFonts w:asciiTheme="minorHAnsi" w:hAnsiTheme="minorHAnsi" w:cstheme="minorHAnsi"/>
                <w:sz w:val="20"/>
                <w:szCs w:val="20"/>
              </w:rPr>
              <w:t>pipetagem</w:t>
            </w:r>
            <w:proofErr w:type="spellEnd"/>
            <w:r w:rsidRPr="00FE663E">
              <w:rPr>
                <w:rFonts w:asciiTheme="minorHAnsi" w:hAnsiTheme="minorHAnsi" w:cstheme="minorHAnsi"/>
                <w:sz w:val="20"/>
                <w:szCs w:val="20"/>
              </w:rPr>
              <w:t xml:space="preserve"> para eliminar possíveis alterações do volume desejado. Sistema de numeração com leitura em visor digital (não eletrônico). Formato anatômico, leve e estrutura totalmente em plástico ABS resistente. Pistão interno em aço inoxidável polido. Ejetor de ponteira automático. Pipeta com trava e destrava manual na escolha do volume. </w:t>
            </w:r>
          </w:p>
          <w:p w:rsidR="00FE663E" w:rsidRPr="00FE663E" w:rsidRDefault="00FE663E" w:rsidP="00043DB4">
            <w:pPr>
              <w:spacing w:after="120" w:line="240" w:lineRule="auto"/>
              <w:jc w:val="both"/>
              <w:rPr>
                <w:rFonts w:asciiTheme="minorHAnsi" w:hAnsiTheme="minorHAnsi" w:cstheme="minorHAnsi"/>
                <w:sz w:val="20"/>
                <w:szCs w:val="20"/>
              </w:rPr>
            </w:pPr>
            <w:r w:rsidRPr="00FE663E">
              <w:rPr>
                <w:rFonts w:asciiTheme="minorHAnsi" w:hAnsiTheme="minorHAnsi" w:cstheme="minorHAnsi"/>
                <w:b/>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1</w:t>
            </w:r>
            <w:proofErr w:type="gramEnd"/>
          </w:p>
        </w:tc>
        <w:tc>
          <w:tcPr>
            <w:tcW w:w="851" w:type="dxa"/>
          </w:tcPr>
          <w:p w:rsidR="00FE663E" w:rsidRPr="00FE663E" w:rsidRDefault="00FE663E" w:rsidP="00043DB4">
            <w:pPr>
              <w:jc w:val="center"/>
              <w:rPr>
                <w:rFonts w:asciiTheme="minorHAnsi" w:hAnsiTheme="minorHAnsi" w:cstheme="minorHAnsi"/>
                <w:sz w:val="20"/>
                <w:szCs w:val="20"/>
              </w:rPr>
            </w:pPr>
            <w:proofErr w:type="spellStart"/>
            <w:r w:rsidRPr="00FE663E">
              <w:rPr>
                <w:rFonts w:asciiTheme="minorHAnsi" w:hAnsiTheme="minorHAnsi" w:cstheme="minorHAnsi"/>
                <w:sz w:val="20"/>
                <w:szCs w:val="20"/>
              </w:rPr>
              <w:t>Unid</w:t>
            </w:r>
            <w:proofErr w:type="spellEnd"/>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sz w:val="20"/>
                <w:szCs w:val="20"/>
              </w:rPr>
              <w:t xml:space="preserve">Produto: </w:t>
            </w:r>
            <w:r w:rsidRPr="00FE663E">
              <w:rPr>
                <w:rFonts w:asciiTheme="minorHAnsi" w:hAnsiTheme="minorHAnsi" w:cstheme="minorHAnsi"/>
                <w:sz w:val="20"/>
                <w:szCs w:val="20"/>
              </w:rPr>
              <w:t xml:space="preserve">Micropipeta </w:t>
            </w:r>
            <w:proofErr w:type="spellStart"/>
            <w:r w:rsidRPr="00FE663E">
              <w:rPr>
                <w:rFonts w:asciiTheme="minorHAnsi" w:hAnsiTheme="minorHAnsi" w:cstheme="minorHAnsi"/>
                <w:sz w:val="20"/>
                <w:szCs w:val="20"/>
              </w:rPr>
              <w:t>Monocanal</w:t>
            </w:r>
            <w:proofErr w:type="spellEnd"/>
            <w:r w:rsidRPr="00FE663E">
              <w:rPr>
                <w:rFonts w:asciiTheme="minorHAnsi" w:hAnsiTheme="minorHAnsi" w:cstheme="minorHAnsi"/>
                <w:sz w:val="20"/>
                <w:szCs w:val="20"/>
              </w:rPr>
              <w:t xml:space="preserve"> Cap.10-100UL.</w:t>
            </w:r>
          </w:p>
          <w:p w:rsidR="00043DB4"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sz w:val="20"/>
                <w:szCs w:val="20"/>
              </w:rPr>
              <w:t>Descrição Técnica</w:t>
            </w:r>
            <w:r w:rsidRPr="00FE663E">
              <w:rPr>
                <w:rFonts w:asciiTheme="minorHAnsi" w:hAnsiTheme="minorHAnsi" w:cstheme="minorHAnsi"/>
                <w:sz w:val="20"/>
                <w:szCs w:val="20"/>
              </w:rPr>
              <w:t xml:space="preserve">: Micropipeta </w:t>
            </w:r>
            <w:proofErr w:type="spellStart"/>
            <w:r w:rsidRPr="00FE663E">
              <w:rPr>
                <w:rFonts w:asciiTheme="minorHAnsi" w:hAnsiTheme="minorHAnsi" w:cstheme="minorHAnsi"/>
                <w:sz w:val="20"/>
                <w:szCs w:val="20"/>
              </w:rPr>
              <w:t>Monocanal</w:t>
            </w:r>
            <w:proofErr w:type="spellEnd"/>
            <w:r w:rsidRPr="00FE663E">
              <w:rPr>
                <w:rFonts w:asciiTheme="minorHAnsi" w:hAnsiTheme="minorHAnsi" w:cstheme="minorHAnsi"/>
                <w:sz w:val="20"/>
                <w:szCs w:val="20"/>
              </w:rPr>
              <w:t xml:space="preserve">; Cap. De 10 a 100 microlitros; volume variável. Com visor do volume, com precisão superior a 99,6%, </w:t>
            </w:r>
            <w:proofErr w:type="spellStart"/>
            <w:r w:rsidRPr="00FE663E">
              <w:rPr>
                <w:rFonts w:asciiTheme="minorHAnsi" w:hAnsiTheme="minorHAnsi" w:cstheme="minorHAnsi"/>
                <w:sz w:val="20"/>
                <w:szCs w:val="20"/>
              </w:rPr>
              <w:t>autoclavável</w:t>
            </w:r>
            <w:proofErr w:type="spellEnd"/>
            <w:r w:rsidRPr="00FE663E">
              <w:rPr>
                <w:rFonts w:asciiTheme="minorHAnsi" w:hAnsiTheme="minorHAnsi" w:cstheme="minorHAnsi"/>
                <w:sz w:val="20"/>
                <w:szCs w:val="20"/>
              </w:rPr>
              <w:t xml:space="preserve"> A 121ºC e resistente a UV. Ejetor automático. Câmara de isolamento localizada no corpo da micropipeta, tendo como finalidade diminuir o aquecimento causado pela pressão da mão para evitar afetar a medição do volume. Êmbolo de cerâmica. Botão para ajuste de volume, independente do êmbolo de </w:t>
            </w:r>
            <w:proofErr w:type="spellStart"/>
            <w:r w:rsidRPr="00FE663E">
              <w:rPr>
                <w:rFonts w:asciiTheme="minorHAnsi" w:hAnsiTheme="minorHAnsi" w:cstheme="minorHAnsi"/>
                <w:sz w:val="20"/>
                <w:szCs w:val="20"/>
              </w:rPr>
              <w:t>pipetagem</w:t>
            </w:r>
            <w:proofErr w:type="spellEnd"/>
            <w:r w:rsidRPr="00FE663E">
              <w:rPr>
                <w:rFonts w:asciiTheme="minorHAnsi" w:hAnsiTheme="minorHAnsi" w:cstheme="minorHAnsi"/>
                <w:sz w:val="20"/>
                <w:szCs w:val="20"/>
              </w:rPr>
              <w:t xml:space="preserve"> para eliminar possíveis alterações do volume desejado. Sistema de numeração com leitura em visor digital (não eletrônico). Formato anatômico, leve e estrutura totalmente em plástico ABS resistente. Pistão interno em aço inoxidável polido. Ejetor de ponteira automático. Pipeta com trava e destrava manual na escolha do volume. </w:t>
            </w:r>
          </w:p>
          <w:p w:rsidR="00FE663E" w:rsidRPr="00FE663E" w:rsidRDefault="00FE663E" w:rsidP="00043DB4">
            <w:pPr>
              <w:spacing w:after="120" w:line="240" w:lineRule="auto"/>
              <w:jc w:val="both"/>
              <w:rPr>
                <w:rFonts w:asciiTheme="minorHAnsi" w:hAnsiTheme="minorHAnsi" w:cstheme="minorHAnsi"/>
                <w:sz w:val="20"/>
                <w:szCs w:val="20"/>
              </w:rPr>
            </w:pPr>
            <w:r w:rsidRPr="00FE663E">
              <w:rPr>
                <w:rFonts w:asciiTheme="minorHAnsi" w:hAnsiTheme="minorHAnsi" w:cstheme="minorHAnsi"/>
                <w:b/>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400</w:t>
            </w:r>
          </w:p>
        </w:tc>
        <w:tc>
          <w:tcPr>
            <w:tcW w:w="851" w:type="dxa"/>
          </w:tcPr>
          <w:p w:rsidR="00FE663E" w:rsidRPr="00FE663E" w:rsidRDefault="00FE663E" w:rsidP="00043DB4">
            <w:pPr>
              <w:jc w:val="center"/>
              <w:rPr>
                <w:rFonts w:asciiTheme="minorHAnsi" w:hAnsiTheme="minorHAnsi" w:cstheme="minorHAnsi"/>
                <w:sz w:val="20"/>
                <w:szCs w:val="20"/>
              </w:rPr>
            </w:pPr>
            <w:proofErr w:type="spellStart"/>
            <w:r w:rsidRPr="00FE663E">
              <w:rPr>
                <w:rFonts w:asciiTheme="minorHAnsi" w:hAnsiTheme="minorHAnsi" w:cstheme="minorHAnsi"/>
                <w:sz w:val="20"/>
                <w:szCs w:val="20"/>
              </w:rPr>
              <w:t>Unid</w:t>
            </w:r>
            <w:proofErr w:type="spellEnd"/>
          </w:p>
        </w:tc>
        <w:tc>
          <w:tcPr>
            <w:tcW w:w="6237" w:type="dxa"/>
          </w:tcPr>
          <w:p w:rsidR="00FE663E" w:rsidRPr="00FE663E"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sz w:val="20"/>
                <w:szCs w:val="20"/>
              </w:rPr>
              <w:t>Produto:</w:t>
            </w:r>
            <w:r w:rsidRPr="00FE663E">
              <w:rPr>
                <w:rFonts w:asciiTheme="minorHAnsi" w:hAnsiTheme="minorHAnsi" w:cstheme="minorHAnsi"/>
                <w:sz w:val="20"/>
                <w:szCs w:val="20"/>
              </w:rPr>
              <w:t xml:space="preserve"> Água Destilada para injeção, frasco de 10 ml.</w:t>
            </w:r>
          </w:p>
          <w:p w:rsidR="00043DB4" w:rsidRDefault="00FE663E" w:rsidP="00043DB4">
            <w:pPr>
              <w:spacing w:after="0" w:line="240" w:lineRule="auto"/>
              <w:jc w:val="both"/>
              <w:rPr>
                <w:rFonts w:asciiTheme="minorHAnsi" w:hAnsiTheme="minorHAnsi" w:cstheme="minorHAnsi"/>
                <w:sz w:val="20"/>
                <w:szCs w:val="20"/>
              </w:rPr>
            </w:pPr>
            <w:r w:rsidRPr="00FE663E">
              <w:rPr>
                <w:rFonts w:asciiTheme="minorHAnsi" w:hAnsiTheme="minorHAnsi" w:cstheme="minorHAnsi"/>
                <w:sz w:val="20"/>
                <w:szCs w:val="20"/>
              </w:rPr>
              <w:t xml:space="preserve"> </w:t>
            </w:r>
            <w:r w:rsidRPr="00FE663E">
              <w:rPr>
                <w:rFonts w:asciiTheme="minorHAnsi" w:hAnsiTheme="minorHAnsi" w:cstheme="minorHAnsi"/>
                <w:b/>
                <w:sz w:val="20"/>
                <w:szCs w:val="20"/>
              </w:rPr>
              <w:t>Descrição Técnica:</w:t>
            </w:r>
            <w:r w:rsidRPr="00FE663E">
              <w:rPr>
                <w:rFonts w:asciiTheme="minorHAnsi" w:hAnsiTheme="minorHAnsi" w:cstheme="minorHAnsi"/>
                <w:sz w:val="20"/>
                <w:szCs w:val="20"/>
              </w:rPr>
              <w:t xml:space="preserve"> Água Destilada para injeção, estéril. Rotulo em português, contendo as seguintes informações: identificação do produto, fabricante, validade e número do lote. Frasco de 10 ml. </w:t>
            </w:r>
          </w:p>
          <w:p w:rsidR="00FE663E" w:rsidRPr="00FE663E" w:rsidRDefault="00FE663E" w:rsidP="00043DB4">
            <w:pPr>
              <w:spacing w:after="120" w:line="240" w:lineRule="auto"/>
              <w:jc w:val="both"/>
              <w:rPr>
                <w:rFonts w:asciiTheme="minorHAnsi" w:hAnsiTheme="minorHAnsi" w:cstheme="minorHAnsi"/>
                <w:sz w:val="20"/>
                <w:szCs w:val="20"/>
              </w:rPr>
            </w:pPr>
            <w:r w:rsidRPr="00FE663E">
              <w:rPr>
                <w:rFonts w:asciiTheme="minorHAnsi" w:hAnsiTheme="minorHAnsi" w:cstheme="minorHAnsi"/>
                <w:b/>
                <w:sz w:val="20"/>
                <w:szCs w:val="20"/>
              </w:rPr>
              <w:t>Validade mínima de 12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6</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Frasco</w:t>
            </w:r>
          </w:p>
        </w:tc>
        <w:tc>
          <w:tcPr>
            <w:tcW w:w="6237" w:type="dxa"/>
          </w:tcPr>
          <w:p w:rsidR="00FE663E" w:rsidRPr="00FE663E" w:rsidRDefault="00FE663E" w:rsidP="00FE663E">
            <w:pPr>
              <w:spacing w:after="0" w:line="240" w:lineRule="auto"/>
              <w:jc w:val="both"/>
              <w:rPr>
                <w:rFonts w:asciiTheme="minorHAnsi" w:hAnsiTheme="minorHAnsi" w:cstheme="minorHAnsi"/>
                <w:bCs/>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bCs/>
                <w:sz w:val="20"/>
                <w:szCs w:val="20"/>
              </w:rPr>
              <w:t>Álcool Metílico ou Metanol P.A.</w:t>
            </w:r>
          </w:p>
          <w:p w:rsidR="00043DB4"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bCs/>
                <w:sz w:val="20"/>
                <w:szCs w:val="20"/>
              </w:rPr>
              <w:t>Frascos de 1 litro com</w:t>
            </w:r>
            <w:r w:rsidRPr="00FE663E">
              <w:rPr>
                <w:rFonts w:asciiTheme="minorHAnsi" w:hAnsiTheme="minorHAnsi" w:cstheme="minorHAnsi"/>
                <w:color w:val="222222"/>
                <w:sz w:val="20"/>
                <w:szCs w:val="20"/>
                <w:shd w:val="clear" w:color="auto" w:fill="FFFFFF"/>
              </w:rPr>
              <w:t xml:space="preserve"> fórmula química CH₃OH. Massa Molar 32,04 g/mol. Densidade 791,80kg/m3. </w:t>
            </w:r>
            <w:r w:rsidRPr="00FE663E">
              <w:rPr>
                <w:rFonts w:asciiTheme="minorHAnsi" w:hAnsiTheme="minorHAnsi" w:cstheme="minorHAnsi"/>
                <w:sz w:val="20"/>
                <w:szCs w:val="20"/>
              </w:rPr>
              <w:t xml:space="preserve">Frasco de 1000 ml. </w:t>
            </w:r>
          </w:p>
          <w:p w:rsidR="00FE663E" w:rsidRPr="00FE663E" w:rsidRDefault="00FE663E" w:rsidP="00043DB4">
            <w:pPr>
              <w:spacing w:after="120" w:line="240" w:lineRule="auto"/>
              <w:jc w:val="both"/>
              <w:rPr>
                <w:rFonts w:asciiTheme="minorHAnsi" w:hAnsiTheme="minorHAnsi" w:cstheme="minorHAnsi"/>
                <w:bCs/>
                <w:sz w:val="20"/>
                <w:szCs w:val="20"/>
              </w:rPr>
            </w:pPr>
            <w:r w:rsidRPr="00FE663E">
              <w:rPr>
                <w:rFonts w:asciiTheme="minorHAnsi" w:hAnsiTheme="minorHAnsi" w:cstheme="minorHAnsi"/>
                <w:b/>
                <w:sz w:val="20"/>
                <w:szCs w:val="20"/>
              </w:rPr>
              <w:t>Validade mínima de 24 meses.</w:t>
            </w:r>
          </w:p>
        </w:tc>
      </w:tr>
      <w:tr w:rsidR="00FE663E" w:rsidRPr="00FE663E" w:rsidTr="00FE663E">
        <w:trPr>
          <w:trHeight w:val="270"/>
        </w:trPr>
        <w:tc>
          <w:tcPr>
            <w:tcW w:w="831" w:type="dxa"/>
          </w:tcPr>
          <w:p w:rsidR="00FE663E" w:rsidRPr="00FE663E" w:rsidRDefault="00FE663E" w:rsidP="00FE663E">
            <w:pPr>
              <w:numPr>
                <w:ilvl w:val="0"/>
                <w:numId w:val="30"/>
              </w:numPr>
              <w:spacing w:after="0" w:line="240" w:lineRule="auto"/>
              <w:ind w:left="0" w:firstLine="0"/>
              <w:jc w:val="center"/>
              <w:rPr>
                <w:rFonts w:asciiTheme="minorHAnsi" w:hAnsiTheme="minorHAnsi" w:cstheme="minorHAnsi"/>
                <w:bCs/>
                <w:sz w:val="20"/>
                <w:szCs w:val="20"/>
              </w:rPr>
            </w:pPr>
          </w:p>
        </w:tc>
        <w:tc>
          <w:tcPr>
            <w:tcW w:w="870" w:type="dxa"/>
          </w:tcPr>
          <w:p w:rsidR="00FE663E" w:rsidRPr="00FE663E" w:rsidRDefault="00FE663E" w:rsidP="00043DB4">
            <w:pPr>
              <w:jc w:val="center"/>
              <w:rPr>
                <w:rFonts w:asciiTheme="minorHAnsi" w:hAnsiTheme="minorHAnsi" w:cstheme="minorHAnsi"/>
                <w:sz w:val="20"/>
                <w:szCs w:val="20"/>
              </w:rPr>
            </w:pPr>
            <w:proofErr w:type="gramStart"/>
            <w:r w:rsidRPr="00FE663E">
              <w:rPr>
                <w:rFonts w:asciiTheme="minorHAnsi" w:hAnsiTheme="minorHAnsi" w:cstheme="minorHAnsi"/>
                <w:sz w:val="20"/>
                <w:szCs w:val="20"/>
              </w:rPr>
              <w:t>1</w:t>
            </w:r>
            <w:proofErr w:type="gramEnd"/>
          </w:p>
        </w:tc>
        <w:tc>
          <w:tcPr>
            <w:tcW w:w="851" w:type="dxa"/>
          </w:tcPr>
          <w:p w:rsidR="00FE663E" w:rsidRPr="00FE663E" w:rsidRDefault="00FE663E" w:rsidP="00043DB4">
            <w:pPr>
              <w:jc w:val="center"/>
              <w:rPr>
                <w:rFonts w:asciiTheme="minorHAnsi" w:hAnsiTheme="minorHAnsi" w:cstheme="minorHAnsi"/>
                <w:sz w:val="20"/>
                <w:szCs w:val="20"/>
              </w:rPr>
            </w:pPr>
            <w:r w:rsidRPr="00FE663E">
              <w:rPr>
                <w:rFonts w:asciiTheme="minorHAnsi" w:hAnsiTheme="minorHAnsi" w:cstheme="minorHAnsi"/>
                <w:sz w:val="20"/>
                <w:szCs w:val="20"/>
              </w:rPr>
              <w:t>Fraco</w:t>
            </w:r>
          </w:p>
        </w:tc>
        <w:tc>
          <w:tcPr>
            <w:tcW w:w="6237" w:type="dxa"/>
          </w:tcPr>
          <w:p w:rsidR="00FE663E" w:rsidRPr="00FE663E" w:rsidRDefault="00FE663E" w:rsidP="00FE663E">
            <w:pPr>
              <w:spacing w:after="0" w:line="240" w:lineRule="auto"/>
              <w:jc w:val="both"/>
              <w:rPr>
                <w:rFonts w:asciiTheme="minorHAnsi" w:hAnsiTheme="minorHAnsi" w:cstheme="minorHAnsi"/>
                <w:b/>
                <w:bCs/>
                <w:sz w:val="20"/>
                <w:szCs w:val="20"/>
              </w:rPr>
            </w:pPr>
            <w:r w:rsidRPr="00FE663E">
              <w:rPr>
                <w:rFonts w:asciiTheme="minorHAnsi" w:hAnsiTheme="minorHAnsi" w:cstheme="minorHAnsi"/>
                <w:b/>
                <w:bCs/>
                <w:sz w:val="20"/>
                <w:szCs w:val="20"/>
              </w:rPr>
              <w:t xml:space="preserve">Produto: </w:t>
            </w:r>
            <w:r w:rsidRPr="00FE663E">
              <w:rPr>
                <w:rFonts w:asciiTheme="minorHAnsi" w:hAnsiTheme="minorHAnsi" w:cstheme="minorHAnsi"/>
                <w:bCs/>
                <w:sz w:val="20"/>
                <w:szCs w:val="20"/>
              </w:rPr>
              <w:t>HEPES em pó. Frasco com 100 gramas</w:t>
            </w:r>
            <w:r w:rsidRPr="00FE663E">
              <w:rPr>
                <w:rFonts w:asciiTheme="minorHAnsi" w:hAnsiTheme="minorHAnsi" w:cstheme="minorHAnsi"/>
                <w:b/>
                <w:bCs/>
                <w:sz w:val="20"/>
                <w:szCs w:val="20"/>
              </w:rPr>
              <w:t>.</w:t>
            </w:r>
          </w:p>
          <w:p w:rsidR="00043DB4" w:rsidRDefault="00FE663E" w:rsidP="00FE663E">
            <w:pPr>
              <w:spacing w:after="0" w:line="240" w:lineRule="auto"/>
              <w:jc w:val="both"/>
              <w:rPr>
                <w:rFonts w:asciiTheme="minorHAnsi" w:hAnsiTheme="minorHAnsi" w:cstheme="minorHAnsi"/>
                <w:sz w:val="20"/>
                <w:szCs w:val="20"/>
              </w:rPr>
            </w:pPr>
            <w:r w:rsidRPr="00FE663E">
              <w:rPr>
                <w:rFonts w:asciiTheme="minorHAnsi" w:hAnsiTheme="minorHAnsi" w:cstheme="minorHAnsi"/>
                <w:b/>
                <w:bCs/>
                <w:sz w:val="20"/>
                <w:szCs w:val="20"/>
              </w:rPr>
              <w:t xml:space="preserve">Descrição Técnica: </w:t>
            </w:r>
            <w:r w:rsidRPr="00FE663E">
              <w:rPr>
                <w:rFonts w:asciiTheme="minorHAnsi" w:hAnsiTheme="minorHAnsi" w:cstheme="minorHAnsi"/>
                <w:sz w:val="20"/>
                <w:szCs w:val="20"/>
              </w:rPr>
              <w:t>Ácido N-(2-hidroxietil</w:t>
            </w:r>
            <w:proofErr w:type="gramStart"/>
            <w:r w:rsidRPr="00FE663E">
              <w:rPr>
                <w:rFonts w:asciiTheme="minorHAnsi" w:hAnsiTheme="minorHAnsi" w:cstheme="minorHAnsi"/>
                <w:sz w:val="20"/>
                <w:szCs w:val="20"/>
              </w:rPr>
              <w:t>)piperazina</w:t>
            </w:r>
            <w:proofErr w:type="gramEnd"/>
            <w:r w:rsidRPr="00FE663E">
              <w:rPr>
                <w:rFonts w:asciiTheme="minorHAnsi" w:hAnsiTheme="minorHAnsi" w:cstheme="minorHAnsi"/>
                <w:sz w:val="20"/>
                <w:szCs w:val="20"/>
              </w:rPr>
              <w:t xml:space="preserve">-N'-2-etanossulfónico). Fórmula Molecular: C8H18N2O4S. Peso Molecular: 238.30. Ensaio: &gt;99% de pureza. Metais pesados: </w:t>
            </w:r>
            <w:proofErr w:type="spellStart"/>
            <w:proofErr w:type="gramStart"/>
            <w:r w:rsidRPr="00FE663E">
              <w:rPr>
                <w:rFonts w:asciiTheme="minorHAnsi" w:hAnsiTheme="minorHAnsi" w:cstheme="minorHAnsi"/>
                <w:sz w:val="20"/>
                <w:szCs w:val="20"/>
              </w:rPr>
              <w:t>max</w:t>
            </w:r>
            <w:proofErr w:type="spellEnd"/>
            <w:proofErr w:type="gramEnd"/>
            <w:r w:rsidRPr="00FE663E">
              <w:rPr>
                <w:rFonts w:asciiTheme="minorHAnsi" w:hAnsiTheme="minorHAnsi" w:cstheme="minorHAnsi"/>
                <w:sz w:val="20"/>
                <w:szCs w:val="20"/>
              </w:rPr>
              <w:t xml:space="preserve">. 10ppm. Perda por secagem: &lt;0.1% O produto deverá vir acompanhado com certificado de analise e ficha de informação de segurança do produto químico (FISPQ). Frasco com 100gramas. </w:t>
            </w:r>
          </w:p>
          <w:p w:rsidR="00FE663E" w:rsidRPr="00FE663E" w:rsidRDefault="00FE663E" w:rsidP="00043DB4">
            <w:pPr>
              <w:spacing w:after="120" w:line="240" w:lineRule="auto"/>
              <w:jc w:val="both"/>
              <w:rPr>
                <w:rFonts w:asciiTheme="minorHAnsi" w:hAnsiTheme="minorHAnsi" w:cstheme="minorHAnsi"/>
                <w:bCs/>
                <w:sz w:val="20"/>
                <w:szCs w:val="20"/>
              </w:rPr>
            </w:pPr>
            <w:r w:rsidRPr="00FE663E">
              <w:rPr>
                <w:rFonts w:asciiTheme="minorHAnsi" w:hAnsiTheme="minorHAnsi" w:cstheme="minorHAnsi"/>
                <w:b/>
                <w:sz w:val="20"/>
                <w:szCs w:val="20"/>
              </w:rPr>
              <w:t>Validade mínima de 24 meses.</w:t>
            </w:r>
          </w:p>
        </w:tc>
      </w:tr>
    </w:tbl>
    <w:p w:rsidR="00FE663E" w:rsidRDefault="00FE663E" w:rsidP="00E53FF8">
      <w:pPr>
        <w:spacing w:after="0" w:line="240" w:lineRule="auto"/>
        <w:jc w:val="both"/>
        <w:rPr>
          <w:b/>
          <w:bCs/>
          <w:sz w:val="20"/>
          <w:szCs w:val="20"/>
          <w:u w:val="single"/>
        </w:rPr>
      </w:pPr>
    </w:p>
    <w:p w:rsidR="001D2C43" w:rsidRPr="001D2C43" w:rsidRDefault="001D2C43" w:rsidP="00E53FF8">
      <w:pPr>
        <w:autoSpaceDE w:val="0"/>
        <w:autoSpaceDN w:val="0"/>
        <w:adjustRightInd w:val="0"/>
        <w:spacing w:after="0" w:line="240" w:lineRule="auto"/>
        <w:jc w:val="both"/>
        <w:rPr>
          <w:rFonts w:cs="Calibri"/>
          <w:b/>
          <w:bCs/>
          <w:sz w:val="20"/>
          <w:szCs w:val="20"/>
          <w:u w:val="single"/>
        </w:rPr>
      </w:pPr>
      <w:r w:rsidRPr="001D2C43">
        <w:rPr>
          <w:rFonts w:cs="Calibri"/>
          <w:b/>
          <w:bCs/>
          <w:sz w:val="20"/>
          <w:szCs w:val="20"/>
          <w:u w:val="single"/>
        </w:rPr>
        <w:t>3.</w:t>
      </w:r>
      <w:r w:rsidR="00CD64FD">
        <w:rPr>
          <w:rFonts w:cs="Calibri"/>
          <w:b/>
          <w:bCs/>
          <w:sz w:val="20"/>
          <w:szCs w:val="20"/>
          <w:u w:val="single"/>
        </w:rPr>
        <w:t>1</w:t>
      </w:r>
      <w:r w:rsidRPr="001D2C43">
        <w:rPr>
          <w:rFonts w:cs="Calibri"/>
          <w:b/>
          <w:bCs/>
          <w:sz w:val="20"/>
          <w:szCs w:val="20"/>
          <w:u w:val="single"/>
        </w:rPr>
        <w:t>. DA QUALIDADE DOS PRODUTOS:</w:t>
      </w:r>
    </w:p>
    <w:p w:rsidR="001D2C43" w:rsidRPr="00CD64FD" w:rsidRDefault="001D2C43" w:rsidP="00E53FF8">
      <w:pPr>
        <w:autoSpaceDE w:val="0"/>
        <w:autoSpaceDN w:val="0"/>
        <w:adjustRightInd w:val="0"/>
        <w:spacing w:after="0" w:line="240" w:lineRule="auto"/>
        <w:jc w:val="both"/>
        <w:rPr>
          <w:rFonts w:cs="Calibri"/>
          <w:sz w:val="20"/>
          <w:szCs w:val="20"/>
        </w:rPr>
      </w:pPr>
      <w:r w:rsidRPr="00CD64FD">
        <w:rPr>
          <w:rFonts w:cs="Calibri"/>
          <w:b/>
          <w:sz w:val="20"/>
          <w:szCs w:val="20"/>
        </w:rPr>
        <w:t>3.</w:t>
      </w:r>
      <w:r w:rsidR="00CD64FD" w:rsidRPr="00CD64FD">
        <w:rPr>
          <w:rFonts w:cs="Calibri"/>
          <w:b/>
          <w:sz w:val="20"/>
          <w:szCs w:val="20"/>
        </w:rPr>
        <w:t>1</w:t>
      </w:r>
      <w:r w:rsidRPr="00CD64FD">
        <w:rPr>
          <w:rFonts w:cs="Calibri"/>
          <w:b/>
          <w:sz w:val="20"/>
          <w:szCs w:val="20"/>
        </w:rPr>
        <w:t>.1.</w:t>
      </w:r>
      <w:r w:rsidRPr="00CD64FD">
        <w:rPr>
          <w:rFonts w:cs="Calibri"/>
          <w:sz w:val="20"/>
          <w:szCs w:val="20"/>
        </w:rPr>
        <w:t xml:space="preserve"> Os produtos devem ser:</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a)</w:t>
      </w:r>
      <w:r w:rsidRPr="001D2C43">
        <w:rPr>
          <w:rFonts w:cs="Calibri"/>
          <w:sz w:val="20"/>
          <w:szCs w:val="20"/>
        </w:rPr>
        <w:t xml:space="preserve"> de alta qualidade, com excelente acabamento, sem falhas ou quaisquer outras avarias;</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b)</w:t>
      </w:r>
      <w:r w:rsidRPr="001D2C43">
        <w:rPr>
          <w:rFonts w:cs="Calibri"/>
          <w:sz w:val="20"/>
          <w:szCs w:val="20"/>
        </w:rPr>
        <w:t xml:space="preserve"> de excelência resistência e de modo a proporcionar segurança ao usuário;</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c)</w:t>
      </w:r>
      <w:r w:rsidRPr="001D2C43">
        <w:rPr>
          <w:rFonts w:cs="Calibri"/>
          <w:sz w:val="20"/>
          <w:szCs w:val="20"/>
        </w:rPr>
        <w:t xml:space="preserve"> entregues obedecendo rigorosamente as clausulas do Edital e seus anexos.</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d)</w:t>
      </w:r>
      <w:r w:rsidRPr="001D2C43">
        <w:rPr>
          <w:rFonts w:cs="Calibri"/>
          <w:sz w:val="20"/>
          <w:szCs w:val="20"/>
        </w:rPr>
        <w:t xml:space="preserve"> entregues acondicionados, sempre que possível, em embalagens lacradas individualmente, identificados, e em perfeitas condições de armazenagem.</w:t>
      </w:r>
    </w:p>
    <w:p w:rsidR="001D2C43" w:rsidRPr="001D2C43" w:rsidRDefault="001D2C43" w:rsidP="00E53FF8">
      <w:pPr>
        <w:autoSpaceDE w:val="0"/>
        <w:autoSpaceDN w:val="0"/>
        <w:adjustRightInd w:val="0"/>
        <w:spacing w:after="0" w:line="240" w:lineRule="auto"/>
        <w:jc w:val="both"/>
        <w:rPr>
          <w:rFonts w:cs="Calibri"/>
          <w:b/>
          <w:sz w:val="20"/>
          <w:szCs w:val="20"/>
        </w:rPr>
      </w:pPr>
      <w:r w:rsidRPr="001D2C43">
        <w:rPr>
          <w:rFonts w:cs="Calibri"/>
          <w:b/>
          <w:sz w:val="20"/>
          <w:szCs w:val="20"/>
        </w:rPr>
        <w:t>3.</w:t>
      </w:r>
      <w:r w:rsidR="00CD64FD">
        <w:rPr>
          <w:rFonts w:cs="Calibri"/>
          <w:b/>
          <w:sz w:val="20"/>
          <w:szCs w:val="20"/>
        </w:rPr>
        <w:t>1</w:t>
      </w:r>
      <w:r w:rsidRPr="001D2C43">
        <w:rPr>
          <w:rFonts w:cs="Calibri"/>
          <w:b/>
          <w:sz w:val="20"/>
          <w:szCs w:val="20"/>
        </w:rPr>
        <w:t>.2.</w:t>
      </w:r>
      <w:r w:rsidRPr="001D2C43">
        <w:rPr>
          <w:rFonts w:cs="Calibri"/>
          <w:sz w:val="20"/>
          <w:szCs w:val="20"/>
        </w:rPr>
        <w:t xml:space="preserve"> </w:t>
      </w:r>
      <w:r w:rsidR="00CD64FD" w:rsidRPr="00CD64FD">
        <w:rPr>
          <w:rFonts w:cs="Calibri"/>
          <w:sz w:val="20"/>
          <w:szCs w:val="20"/>
        </w:rPr>
        <w:t>Produtos contendo baixa qualidade, em desacordo com o Termo e seus anexos ou com a legislação vigente aplicada, serão rejeitados pela SESAU/</w:t>
      </w:r>
      <w:proofErr w:type="spellStart"/>
      <w:r w:rsidR="00CD64FD" w:rsidRPr="00CD64FD">
        <w:rPr>
          <w:rFonts w:cs="Calibri"/>
          <w:sz w:val="20"/>
          <w:szCs w:val="20"/>
        </w:rPr>
        <w:t>Hemorrede</w:t>
      </w:r>
      <w:proofErr w:type="spellEnd"/>
      <w:r w:rsidR="00CD64FD" w:rsidRPr="00CD64FD">
        <w:rPr>
          <w:rFonts w:cs="Calibri"/>
          <w:sz w:val="20"/>
          <w:szCs w:val="20"/>
        </w:rPr>
        <w:t xml:space="preserve"> do Tocantins</w:t>
      </w:r>
      <w:r w:rsidRPr="001D2C43">
        <w:rPr>
          <w:rFonts w:cs="Calibri"/>
          <w:sz w:val="20"/>
          <w:szCs w:val="20"/>
        </w:rPr>
        <w:t>.</w:t>
      </w:r>
    </w:p>
    <w:p w:rsidR="001D2C43" w:rsidRPr="001D2C43" w:rsidRDefault="001D2C43" w:rsidP="00E53FF8">
      <w:pPr>
        <w:autoSpaceDE w:val="0"/>
        <w:autoSpaceDN w:val="0"/>
        <w:adjustRightInd w:val="0"/>
        <w:spacing w:after="0" w:line="240" w:lineRule="auto"/>
        <w:jc w:val="both"/>
        <w:rPr>
          <w:rFonts w:cs="Calibri"/>
          <w:b/>
          <w:bCs/>
          <w:sz w:val="20"/>
          <w:szCs w:val="20"/>
          <w:u w:val="single"/>
        </w:rPr>
      </w:pPr>
      <w:r w:rsidRPr="001D2C43">
        <w:rPr>
          <w:rFonts w:cs="Calibri"/>
          <w:b/>
          <w:bCs/>
          <w:sz w:val="20"/>
          <w:szCs w:val="20"/>
          <w:u w:val="single"/>
        </w:rPr>
        <w:t>3.</w:t>
      </w:r>
      <w:r w:rsidR="00CD64FD">
        <w:rPr>
          <w:rFonts w:cs="Calibri"/>
          <w:b/>
          <w:bCs/>
          <w:sz w:val="20"/>
          <w:szCs w:val="20"/>
          <w:u w:val="single"/>
        </w:rPr>
        <w:t>2</w:t>
      </w:r>
      <w:r w:rsidRPr="001D2C43">
        <w:rPr>
          <w:rFonts w:cs="Calibri"/>
          <w:b/>
          <w:bCs/>
          <w:sz w:val="20"/>
          <w:szCs w:val="20"/>
          <w:u w:val="single"/>
        </w:rPr>
        <w:t>. DA IDENTIFICAÇÃO / EMBALAGEM DOS PRODUTOS:</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3.</w:t>
      </w:r>
      <w:r w:rsidR="00CD64FD">
        <w:rPr>
          <w:rFonts w:cs="Calibri"/>
          <w:b/>
          <w:sz w:val="20"/>
          <w:szCs w:val="20"/>
        </w:rPr>
        <w:t>2</w:t>
      </w:r>
      <w:r w:rsidRPr="001D2C43">
        <w:rPr>
          <w:rFonts w:cs="Calibri"/>
          <w:b/>
          <w:sz w:val="20"/>
          <w:szCs w:val="20"/>
        </w:rPr>
        <w:t>.1.</w:t>
      </w:r>
      <w:r w:rsidRPr="001D2C43">
        <w:rPr>
          <w:rFonts w:cs="Calibri"/>
          <w:sz w:val="20"/>
          <w:szCs w:val="20"/>
        </w:rPr>
        <w:t xml:space="preserve"> Os produtos fornecidos deverão possuir embalagem, contendo:</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a)</w:t>
      </w:r>
      <w:r w:rsidRPr="001D2C43">
        <w:rPr>
          <w:rFonts w:cs="Calibri"/>
          <w:sz w:val="20"/>
          <w:szCs w:val="20"/>
        </w:rPr>
        <w:t xml:space="preserve"> nome e </w:t>
      </w:r>
      <w:r w:rsidRPr="001D2C43">
        <w:rPr>
          <w:rFonts w:cs="Calibri"/>
          <w:i/>
          <w:iCs/>
          <w:sz w:val="20"/>
          <w:szCs w:val="20"/>
        </w:rPr>
        <w:t>website</w:t>
      </w:r>
      <w:r w:rsidRPr="001D2C43">
        <w:rPr>
          <w:rFonts w:cs="Calibri"/>
          <w:sz w:val="20"/>
          <w:szCs w:val="20"/>
        </w:rPr>
        <w:t xml:space="preserve"> do fabricante;</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b)</w:t>
      </w:r>
      <w:r w:rsidRPr="001D2C43">
        <w:rPr>
          <w:rFonts w:cs="Calibri"/>
          <w:sz w:val="20"/>
          <w:szCs w:val="20"/>
        </w:rPr>
        <w:t xml:space="preserve"> data do término da garantia;</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c)</w:t>
      </w:r>
      <w:r w:rsidRPr="001D2C43">
        <w:rPr>
          <w:rFonts w:cs="Calibri"/>
          <w:sz w:val="20"/>
          <w:szCs w:val="20"/>
        </w:rPr>
        <w:t xml:space="preserve"> dados para acionamento da garantia.</w:t>
      </w:r>
    </w:p>
    <w:p w:rsidR="001D2C43" w:rsidRPr="001D2C43" w:rsidRDefault="001D2C43" w:rsidP="00E53FF8">
      <w:pPr>
        <w:autoSpaceDE w:val="0"/>
        <w:autoSpaceDN w:val="0"/>
        <w:adjustRightInd w:val="0"/>
        <w:spacing w:after="0" w:line="240" w:lineRule="auto"/>
        <w:jc w:val="both"/>
        <w:rPr>
          <w:rFonts w:cs="Calibri"/>
          <w:b/>
          <w:bCs/>
          <w:sz w:val="20"/>
          <w:szCs w:val="20"/>
          <w:u w:val="single"/>
        </w:rPr>
      </w:pPr>
      <w:r w:rsidRPr="001D2C43">
        <w:rPr>
          <w:rFonts w:cs="Calibri"/>
          <w:b/>
          <w:bCs/>
          <w:sz w:val="20"/>
          <w:szCs w:val="20"/>
          <w:u w:val="single"/>
        </w:rPr>
        <w:t>3.</w:t>
      </w:r>
      <w:r w:rsidR="00CD64FD">
        <w:rPr>
          <w:rFonts w:cs="Calibri"/>
          <w:b/>
          <w:bCs/>
          <w:sz w:val="20"/>
          <w:szCs w:val="20"/>
          <w:u w:val="single"/>
        </w:rPr>
        <w:t>3</w:t>
      </w:r>
      <w:r w:rsidRPr="001D2C43">
        <w:rPr>
          <w:rFonts w:cs="Calibri"/>
          <w:b/>
          <w:bCs/>
          <w:sz w:val="20"/>
          <w:szCs w:val="20"/>
          <w:u w:val="single"/>
        </w:rPr>
        <w:t xml:space="preserve">. </w:t>
      </w:r>
      <w:r w:rsidR="00AE5F3A">
        <w:rPr>
          <w:rFonts w:cs="Calibri"/>
          <w:b/>
          <w:bCs/>
          <w:sz w:val="20"/>
          <w:szCs w:val="20"/>
          <w:u w:val="single"/>
        </w:rPr>
        <w:t xml:space="preserve">DA </w:t>
      </w:r>
      <w:r w:rsidR="00A001D4">
        <w:rPr>
          <w:rFonts w:cs="Calibri"/>
          <w:b/>
          <w:bCs/>
          <w:sz w:val="20"/>
          <w:szCs w:val="20"/>
          <w:u w:val="single"/>
        </w:rPr>
        <w:t>VALIDADE</w:t>
      </w:r>
      <w:r w:rsidR="00AE5F3A">
        <w:rPr>
          <w:rFonts w:cs="Calibri"/>
          <w:b/>
          <w:bCs/>
          <w:sz w:val="20"/>
          <w:szCs w:val="20"/>
          <w:u w:val="single"/>
        </w:rPr>
        <w:t xml:space="preserve"> DOS PRODUTOS</w:t>
      </w:r>
      <w:r w:rsidRPr="001D2C43">
        <w:rPr>
          <w:rFonts w:cs="Calibri"/>
          <w:b/>
          <w:bCs/>
          <w:sz w:val="20"/>
          <w:szCs w:val="20"/>
          <w:u w:val="single"/>
        </w:rPr>
        <w:t>:</w:t>
      </w:r>
    </w:p>
    <w:p w:rsidR="001D2C43" w:rsidRPr="001D2C43" w:rsidRDefault="001D2C43" w:rsidP="00E53FF8">
      <w:pPr>
        <w:autoSpaceDE w:val="0"/>
        <w:autoSpaceDN w:val="0"/>
        <w:adjustRightInd w:val="0"/>
        <w:spacing w:after="0" w:line="240" w:lineRule="auto"/>
        <w:jc w:val="both"/>
        <w:rPr>
          <w:rFonts w:cs="Calibri"/>
          <w:color w:val="000000"/>
          <w:sz w:val="20"/>
          <w:szCs w:val="20"/>
        </w:rPr>
      </w:pPr>
      <w:r w:rsidRPr="001D2C43">
        <w:rPr>
          <w:rFonts w:cs="Calibri"/>
          <w:b/>
          <w:color w:val="000000"/>
          <w:sz w:val="20"/>
          <w:szCs w:val="20"/>
        </w:rPr>
        <w:t>3.</w:t>
      </w:r>
      <w:r w:rsidR="00CD64FD">
        <w:rPr>
          <w:rFonts w:cs="Calibri"/>
          <w:b/>
          <w:color w:val="000000"/>
          <w:sz w:val="20"/>
          <w:szCs w:val="20"/>
        </w:rPr>
        <w:t>3</w:t>
      </w:r>
      <w:r w:rsidRPr="001D2C43">
        <w:rPr>
          <w:rFonts w:cs="Calibri"/>
          <w:b/>
          <w:color w:val="000000"/>
          <w:sz w:val="20"/>
          <w:szCs w:val="20"/>
        </w:rPr>
        <w:t>.1.</w:t>
      </w:r>
      <w:r w:rsidRPr="001D2C43">
        <w:rPr>
          <w:rFonts w:cs="Calibri"/>
          <w:color w:val="000000"/>
          <w:sz w:val="20"/>
          <w:szCs w:val="20"/>
        </w:rPr>
        <w:t xml:space="preserve"> </w:t>
      </w:r>
      <w:r w:rsidR="00CD64FD" w:rsidRPr="00CD64FD">
        <w:rPr>
          <w:rFonts w:cs="Calibri"/>
          <w:bCs/>
          <w:color w:val="000000"/>
          <w:sz w:val="20"/>
          <w:szCs w:val="20"/>
        </w:rPr>
        <w:t xml:space="preserve">Para todos os itens dar </w:t>
      </w:r>
      <w:r w:rsidR="00CD64FD" w:rsidRPr="00CD64FD">
        <w:rPr>
          <w:rFonts w:cs="Calibri"/>
          <w:color w:val="000000"/>
          <w:sz w:val="20"/>
          <w:szCs w:val="20"/>
        </w:rPr>
        <w:t xml:space="preserve">plena garantia e qualidade do material, e que este após a entrega, possua a validade mínima indicada na descrição de cada produto listado no Item 03 deste Termo, imputando-lhe os ônus decorrentes da cobertura dos prejuízos pela entrega dos mesmos em desconformidade com o especificado no Edital, caso não seja possível a troca, tudo a encargo da </w:t>
      </w:r>
      <w:r w:rsidR="00CD64FD" w:rsidRPr="00CD64FD">
        <w:rPr>
          <w:rFonts w:cs="Calibri"/>
          <w:b/>
          <w:color w:val="000000"/>
          <w:sz w:val="20"/>
          <w:szCs w:val="20"/>
        </w:rPr>
        <w:t>CONTRATADA</w:t>
      </w:r>
      <w:r w:rsidR="001552EE">
        <w:rPr>
          <w:rFonts w:cs="Calibri"/>
          <w:color w:val="000000"/>
          <w:sz w:val="20"/>
          <w:szCs w:val="20"/>
        </w:rPr>
        <w:t>.</w:t>
      </w:r>
    </w:p>
    <w:p w:rsidR="001D2C43" w:rsidRDefault="001D2C43" w:rsidP="00E53FF8">
      <w:pPr>
        <w:tabs>
          <w:tab w:val="left" w:pos="2127"/>
        </w:tabs>
        <w:spacing w:after="0" w:line="240" w:lineRule="auto"/>
        <w:jc w:val="both"/>
        <w:rPr>
          <w:rFonts w:cs="Calibri"/>
          <w:color w:val="000000"/>
          <w:sz w:val="20"/>
          <w:szCs w:val="20"/>
        </w:rPr>
      </w:pPr>
      <w:r w:rsidRPr="001D2C43">
        <w:rPr>
          <w:rFonts w:cs="Calibri"/>
          <w:b/>
          <w:color w:val="000000"/>
          <w:sz w:val="20"/>
          <w:szCs w:val="20"/>
        </w:rPr>
        <w:t>3.</w:t>
      </w:r>
      <w:r w:rsidR="00CD64FD">
        <w:rPr>
          <w:rFonts w:cs="Calibri"/>
          <w:b/>
          <w:color w:val="000000"/>
          <w:sz w:val="20"/>
          <w:szCs w:val="20"/>
        </w:rPr>
        <w:t>3</w:t>
      </w:r>
      <w:r w:rsidRPr="001D2C43">
        <w:rPr>
          <w:rFonts w:cs="Calibri"/>
          <w:b/>
          <w:color w:val="000000"/>
          <w:sz w:val="20"/>
          <w:szCs w:val="20"/>
        </w:rPr>
        <w:t>.2.</w:t>
      </w:r>
      <w:r w:rsidRPr="001D2C43">
        <w:rPr>
          <w:rFonts w:cs="Calibri"/>
          <w:color w:val="000000"/>
          <w:sz w:val="20"/>
          <w:szCs w:val="20"/>
        </w:rPr>
        <w:t xml:space="preserve"> </w:t>
      </w:r>
      <w:r w:rsidR="00CD64FD" w:rsidRPr="00CD64FD">
        <w:rPr>
          <w:rFonts w:cs="Calibri"/>
          <w:color w:val="000000"/>
          <w:sz w:val="20"/>
          <w:szCs w:val="20"/>
        </w:rPr>
        <w:t>A Contratada fica obrigada a manter a garantia/validade dos produtos exigida neste Termo, sob pena de sofrer as sanções legais aplicáveis, além de ser obrigada a reparar os prejuízos que causar a SESAU/TO ou a terceiros, decorrentes de falhas nos produtos ou de sua respectiva entrega ou ainda relacionados à fabricação ou armazenagem</w:t>
      </w:r>
      <w:r w:rsidRPr="001D2C43">
        <w:rPr>
          <w:rFonts w:cs="Calibri"/>
          <w:color w:val="000000"/>
          <w:sz w:val="20"/>
          <w:szCs w:val="20"/>
        </w:rPr>
        <w:t>.</w:t>
      </w:r>
    </w:p>
    <w:p w:rsidR="00AE5F3A" w:rsidRDefault="00AE5F3A" w:rsidP="00E53FF8">
      <w:pPr>
        <w:tabs>
          <w:tab w:val="left" w:pos="2127"/>
        </w:tabs>
        <w:spacing w:after="0" w:line="240" w:lineRule="auto"/>
        <w:jc w:val="both"/>
        <w:rPr>
          <w:rFonts w:cs="Calibri"/>
          <w:b/>
          <w:color w:val="000000"/>
          <w:sz w:val="20"/>
          <w:szCs w:val="20"/>
        </w:rPr>
      </w:pPr>
      <w:r w:rsidRPr="00AE5F3A">
        <w:rPr>
          <w:rFonts w:cs="Calibri"/>
          <w:b/>
          <w:color w:val="000000"/>
          <w:sz w:val="20"/>
          <w:szCs w:val="20"/>
        </w:rPr>
        <w:t>3.</w:t>
      </w:r>
      <w:r w:rsidR="00CD64FD">
        <w:rPr>
          <w:rFonts w:cs="Calibri"/>
          <w:b/>
          <w:color w:val="000000"/>
          <w:sz w:val="20"/>
          <w:szCs w:val="20"/>
        </w:rPr>
        <w:t>3</w:t>
      </w:r>
      <w:r w:rsidRPr="00AE5F3A">
        <w:rPr>
          <w:rFonts w:cs="Calibri"/>
          <w:b/>
          <w:color w:val="000000"/>
          <w:sz w:val="20"/>
          <w:szCs w:val="20"/>
        </w:rPr>
        <w:t>.3.</w:t>
      </w:r>
      <w:r w:rsidR="001F34C2">
        <w:rPr>
          <w:rFonts w:cs="Calibri"/>
          <w:b/>
          <w:color w:val="000000"/>
          <w:sz w:val="20"/>
          <w:szCs w:val="20"/>
        </w:rPr>
        <w:t xml:space="preserve"> </w:t>
      </w:r>
      <w:r w:rsidR="00CD64FD" w:rsidRPr="00CD64FD">
        <w:rPr>
          <w:rFonts w:cs="Calibri"/>
          <w:color w:val="000000"/>
          <w:sz w:val="20"/>
          <w:szCs w:val="20"/>
        </w:rPr>
        <w:t>Durante o período de garantia dos produtos, a Contratada deverá arcar consertos e substituições em decorrência de defeitos de fabricação, transporte, avarias, embalagem ou armazenamento e outros eventos, para os quais a Contratante não concorreu</w:t>
      </w:r>
      <w:r w:rsidR="001F34C2">
        <w:rPr>
          <w:rFonts w:cs="Calibri"/>
          <w:color w:val="000000"/>
          <w:sz w:val="20"/>
          <w:szCs w:val="20"/>
        </w:rPr>
        <w:t>.</w:t>
      </w:r>
    </w:p>
    <w:p w:rsidR="00E53FF8" w:rsidRPr="001D2C43" w:rsidRDefault="00AE5F3A" w:rsidP="004061C6">
      <w:pPr>
        <w:tabs>
          <w:tab w:val="left" w:pos="2127"/>
        </w:tabs>
        <w:spacing w:after="120" w:line="240" w:lineRule="auto"/>
        <w:jc w:val="both"/>
        <w:rPr>
          <w:rFonts w:cs="Calibri"/>
          <w:bCs/>
          <w:sz w:val="20"/>
          <w:szCs w:val="20"/>
        </w:rPr>
      </w:pPr>
      <w:r>
        <w:rPr>
          <w:rFonts w:cs="Calibri"/>
          <w:b/>
          <w:color w:val="000000"/>
          <w:sz w:val="20"/>
          <w:szCs w:val="20"/>
        </w:rPr>
        <w:t>a)</w:t>
      </w:r>
      <w:r w:rsidR="001F34C2">
        <w:rPr>
          <w:rFonts w:cs="Calibri"/>
          <w:b/>
          <w:color w:val="000000"/>
          <w:sz w:val="20"/>
          <w:szCs w:val="20"/>
        </w:rPr>
        <w:t xml:space="preserve"> </w:t>
      </w:r>
      <w:r w:rsidR="00CD64FD" w:rsidRPr="00CD64FD">
        <w:rPr>
          <w:rFonts w:cs="Calibri"/>
          <w:color w:val="000000"/>
          <w:sz w:val="20"/>
          <w:szCs w:val="20"/>
        </w:rPr>
        <w:t xml:space="preserve">O prazo para a Contratada atender ao item acima, deverá ser de no máximo até </w:t>
      </w:r>
      <w:r w:rsidR="00CD64FD" w:rsidRPr="00CD64FD">
        <w:rPr>
          <w:rFonts w:cs="Calibri"/>
          <w:b/>
          <w:bCs/>
          <w:color w:val="000000"/>
          <w:sz w:val="20"/>
          <w:szCs w:val="20"/>
        </w:rPr>
        <w:t>05 (cinco) dias úteis,</w:t>
      </w:r>
      <w:r w:rsidR="00CD64FD" w:rsidRPr="00CD64FD">
        <w:rPr>
          <w:rFonts w:cs="Calibri"/>
          <w:bCs/>
          <w:color w:val="000000"/>
          <w:sz w:val="20"/>
          <w:szCs w:val="20"/>
        </w:rPr>
        <w:t xml:space="preserve"> </w:t>
      </w:r>
      <w:r w:rsidR="00CD64FD" w:rsidRPr="00CD64FD">
        <w:rPr>
          <w:rFonts w:cs="Calibri"/>
          <w:color w:val="000000"/>
          <w:sz w:val="20"/>
          <w:szCs w:val="20"/>
        </w:rPr>
        <w:t>contados da notificação da SESAU/TO</w:t>
      </w:r>
      <w:r w:rsidR="004061C6">
        <w:rPr>
          <w:rFonts w:cs="Calibri"/>
          <w:color w:val="000000"/>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CD64FD">
        <w:rPr>
          <w:rFonts w:cs="Calibri"/>
          <w:b/>
          <w:bCs/>
          <w:color w:val="FFFFFF"/>
          <w:sz w:val="20"/>
          <w:szCs w:val="20"/>
        </w:rPr>
        <w:t>4</w:t>
      </w:r>
      <w:r w:rsidRPr="00E166E5">
        <w:rPr>
          <w:rFonts w:cs="Calibri"/>
          <w:b/>
          <w:bCs/>
          <w:color w:val="FFFFFF"/>
          <w:sz w:val="20"/>
          <w:szCs w:val="20"/>
        </w:rPr>
        <w:t>. D</w:t>
      </w:r>
      <w:r>
        <w:rPr>
          <w:rFonts w:cs="Calibri"/>
          <w:b/>
          <w:bCs/>
          <w:color w:val="FFFFFF"/>
          <w:sz w:val="20"/>
          <w:szCs w:val="20"/>
        </w:rPr>
        <w:t xml:space="preserve">O </w:t>
      </w:r>
      <w:r w:rsidR="001D2C43">
        <w:rPr>
          <w:rFonts w:cs="Calibri"/>
          <w:b/>
          <w:bCs/>
          <w:color w:val="FFFFFF"/>
          <w:sz w:val="20"/>
          <w:szCs w:val="20"/>
        </w:rPr>
        <w:t>PRAZO</w:t>
      </w:r>
      <w:r w:rsidR="004061C6">
        <w:rPr>
          <w:rFonts w:cs="Calibri"/>
          <w:b/>
          <w:bCs/>
          <w:color w:val="FFFFFF"/>
          <w:sz w:val="20"/>
          <w:szCs w:val="20"/>
        </w:rPr>
        <w:t xml:space="preserve"> E LOCAL</w:t>
      </w:r>
      <w:r w:rsidR="001D2C43">
        <w:rPr>
          <w:rFonts w:cs="Calibri"/>
          <w:b/>
          <w:bCs/>
          <w:color w:val="FFFFFF"/>
          <w:sz w:val="20"/>
          <w:szCs w:val="20"/>
        </w:rPr>
        <w:t xml:space="preserve"> DE ENTREGA</w:t>
      </w:r>
    </w:p>
    <w:p w:rsidR="004061C6" w:rsidRPr="004061C6" w:rsidRDefault="004061C6" w:rsidP="008E7DBD">
      <w:pPr>
        <w:tabs>
          <w:tab w:val="left" w:pos="7200"/>
        </w:tabs>
        <w:spacing w:after="0" w:line="240" w:lineRule="auto"/>
        <w:jc w:val="both"/>
        <w:rPr>
          <w:rFonts w:eastAsia="Batang" w:cs="Calibri"/>
          <w:b/>
          <w:color w:val="000000"/>
          <w:sz w:val="20"/>
          <w:szCs w:val="20"/>
          <w:u w:val="single"/>
        </w:rPr>
      </w:pPr>
      <w:r w:rsidRPr="004061C6">
        <w:rPr>
          <w:rFonts w:eastAsia="Batang" w:cs="Calibri"/>
          <w:b/>
          <w:color w:val="000000"/>
          <w:sz w:val="20"/>
          <w:szCs w:val="20"/>
          <w:u w:val="single"/>
        </w:rPr>
        <w:t>4</w:t>
      </w:r>
      <w:r w:rsidR="001D2C43" w:rsidRPr="004061C6">
        <w:rPr>
          <w:rFonts w:eastAsia="Batang" w:cs="Calibri"/>
          <w:b/>
          <w:color w:val="000000"/>
          <w:sz w:val="20"/>
          <w:szCs w:val="20"/>
          <w:u w:val="single"/>
        </w:rPr>
        <w:t xml:space="preserve">.1. </w:t>
      </w:r>
      <w:r w:rsidRPr="004061C6">
        <w:rPr>
          <w:rFonts w:eastAsia="Batang" w:cs="Calibri"/>
          <w:b/>
          <w:color w:val="000000"/>
          <w:sz w:val="20"/>
          <w:szCs w:val="20"/>
          <w:u w:val="single"/>
        </w:rPr>
        <w:t xml:space="preserve">Do </w:t>
      </w:r>
      <w:r w:rsidR="00CD64FD">
        <w:rPr>
          <w:rFonts w:eastAsia="Batang" w:cs="Calibri"/>
          <w:b/>
          <w:color w:val="000000"/>
          <w:sz w:val="20"/>
          <w:szCs w:val="20"/>
          <w:u w:val="single"/>
        </w:rPr>
        <w:t>local</w:t>
      </w:r>
      <w:r w:rsidRPr="004061C6">
        <w:rPr>
          <w:rFonts w:eastAsia="Batang" w:cs="Calibri"/>
          <w:b/>
          <w:color w:val="000000"/>
          <w:sz w:val="20"/>
          <w:szCs w:val="20"/>
          <w:u w:val="single"/>
        </w:rPr>
        <w:t xml:space="preserve"> de entrega:</w:t>
      </w:r>
    </w:p>
    <w:p w:rsidR="001D2C43" w:rsidRDefault="004061C6" w:rsidP="008E7DBD">
      <w:pPr>
        <w:tabs>
          <w:tab w:val="left" w:pos="7200"/>
        </w:tabs>
        <w:spacing w:after="0" w:line="240" w:lineRule="auto"/>
        <w:jc w:val="both"/>
        <w:rPr>
          <w:rFonts w:cs="Calibri"/>
          <w:color w:val="000000"/>
          <w:sz w:val="20"/>
          <w:szCs w:val="20"/>
        </w:rPr>
      </w:pPr>
      <w:r w:rsidRPr="004061C6">
        <w:rPr>
          <w:rFonts w:cs="Calibri"/>
          <w:b/>
          <w:color w:val="000000"/>
          <w:sz w:val="20"/>
          <w:szCs w:val="20"/>
        </w:rPr>
        <w:lastRenderedPageBreak/>
        <w:t>4.1.1.</w:t>
      </w:r>
      <w:r>
        <w:rPr>
          <w:rFonts w:cs="Calibri"/>
          <w:color w:val="000000"/>
          <w:sz w:val="20"/>
          <w:szCs w:val="20"/>
        </w:rPr>
        <w:t xml:space="preserve"> </w:t>
      </w:r>
      <w:r w:rsidR="00CD64FD" w:rsidRPr="00CD64FD">
        <w:rPr>
          <w:rFonts w:cs="Calibri"/>
          <w:bCs/>
          <w:color w:val="000000"/>
          <w:sz w:val="20"/>
          <w:szCs w:val="20"/>
        </w:rPr>
        <w:t>Hemocentro Coordenador de Palmas, sito a Quadra 301 Norte, Conjunto 02, Lote 01, CEP: 77001-214, Palmas, Tocantins</w:t>
      </w:r>
      <w:r w:rsidR="00CD64FD" w:rsidRPr="00CD64FD">
        <w:rPr>
          <w:rFonts w:cs="Calibri"/>
          <w:color w:val="000000"/>
          <w:sz w:val="20"/>
          <w:szCs w:val="20"/>
        </w:rPr>
        <w:t>, em dia e horário comercial</w:t>
      </w:r>
      <w:r w:rsidR="0069143B">
        <w:rPr>
          <w:rFonts w:cs="Calibri"/>
          <w:color w:val="000000"/>
          <w:sz w:val="20"/>
          <w:szCs w:val="20"/>
        </w:rPr>
        <w:t>.</w:t>
      </w:r>
    </w:p>
    <w:p w:rsidR="00C55B44" w:rsidRPr="00C55B44" w:rsidRDefault="00C55B44" w:rsidP="008E7DBD">
      <w:pPr>
        <w:tabs>
          <w:tab w:val="left" w:pos="7200"/>
        </w:tabs>
        <w:spacing w:after="0" w:line="240" w:lineRule="auto"/>
        <w:jc w:val="both"/>
        <w:rPr>
          <w:rFonts w:cs="Calibri"/>
          <w:b/>
          <w:color w:val="000000"/>
          <w:sz w:val="20"/>
          <w:szCs w:val="20"/>
          <w:u w:val="single"/>
        </w:rPr>
      </w:pPr>
      <w:r w:rsidRPr="00C55B44">
        <w:rPr>
          <w:rFonts w:cs="Calibri"/>
          <w:b/>
          <w:color w:val="000000"/>
          <w:sz w:val="20"/>
          <w:szCs w:val="20"/>
          <w:u w:val="single"/>
        </w:rPr>
        <w:t xml:space="preserve">4.2. Do </w:t>
      </w:r>
      <w:r w:rsidR="00CD64FD">
        <w:rPr>
          <w:rFonts w:cs="Calibri"/>
          <w:b/>
          <w:color w:val="000000"/>
          <w:sz w:val="20"/>
          <w:szCs w:val="20"/>
          <w:u w:val="single"/>
        </w:rPr>
        <w:t>prazo</w:t>
      </w:r>
      <w:r w:rsidRPr="00C55B44">
        <w:rPr>
          <w:rFonts w:cs="Calibri"/>
          <w:b/>
          <w:color w:val="000000"/>
          <w:sz w:val="20"/>
          <w:szCs w:val="20"/>
          <w:u w:val="single"/>
        </w:rPr>
        <w:t xml:space="preserve"> de entrega:</w:t>
      </w:r>
    </w:p>
    <w:p w:rsidR="001D2C43" w:rsidRPr="001D2C43" w:rsidRDefault="00C55B44" w:rsidP="008E7DBD">
      <w:pPr>
        <w:tabs>
          <w:tab w:val="left" w:pos="7200"/>
        </w:tabs>
        <w:spacing w:after="120" w:line="240" w:lineRule="auto"/>
        <w:jc w:val="both"/>
        <w:rPr>
          <w:rFonts w:eastAsia="Batang" w:cs="Calibri"/>
          <w:color w:val="000000"/>
          <w:sz w:val="20"/>
          <w:szCs w:val="20"/>
        </w:rPr>
      </w:pPr>
      <w:r>
        <w:rPr>
          <w:rFonts w:eastAsia="Batang" w:cs="Calibri"/>
          <w:b/>
          <w:color w:val="000000"/>
          <w:sz w:val="20"/>
          <w:szCs w:val="20"/>
        </w:rPr>
        <w:t>4</w:t>
      </w:r>
      <w:r w:rsidR="001D2C43" w:rsidRPr="001D2C43">
        <w:rPr>
          <w:rFonts w:eastAsia="Batang" w:cs="Calibri"/>
          <w:b/>
          <w:color w:val="000000"/>
          <w:sz w:val="20"/>
          <w:szCs w:val="20"/>
        </w:rPr>
        <w:t>.2.</w:t>
      </w:r>
      <w:r>
        <w:rPr>
          <w:rFonts w:eastAsia="Batang" w:cs="Calibri"/>
          <w:b/>
          <w:color w:val="000000"/>
          <w:sz w:val="20"/>
          <w:szCs w:val="20"/>
        </w:rPr>
        <w:t>1.</w:t>
      </w:r>
      <w:r w:rsidR="001D2C43" w:rsidRPr="001D2C43">
        <w:rPr>
          <w:rFonts w:eastAsia="Batang" w:cs="Calibri"/>
          <w:color w:val="000000"/>
          <w:sz w:val="20"/>
          <w:szCs w:val="20"/>
        </w:rPr>
        <w:t xml:space="preserve"> </w:t>
      </w:r>
      <w:r w:rsidR="00CD64FD" w:rsidRPr="00CD64FD">
        <w:rPr>
          <w:rFonts w:eastAsia="Batang" w:cs="Calibri"/>
          <w:bCs/>
          <w:color w:val="000000"/>
          <w:sz w:val="20"/>
          <w:szCs w:val="20"/>
        </w:rPr>
        <w:t>A entrega deverá ser realizada dentro de 15 (quinze) dias corridos após o recebimento da Nota de Empenho, por parte da empresa, envida pela Secretaria Estadual de Saúde do Tocantins</w:t>
      </w:r>
      <w:r w:rsidR="008C3E5E" w:rsidRPr="008C3E5E">
        <w:rPr>
          <w:rFonts w:eastAsia="Batang" w:cs="Calibri"/>
          <w:color w:val="000000"/>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5203EF">
        <w:rPr>
          <w:rFonts w:cs="Calibri"/>
          <w:b/>
          <w:bCs/>
          <w:color w:val="FFFFFF"/>
          <w:sz w:val="20"/>
          <w:szCs w:val="20"/>
        </w:rPr>
        <w:t xml:space="preserve">HABILITAÇÃO TÉCNICA - DOCUMENTAL </w:t>
      </w:r>
    </w:p>
    <w:p w:rsidR="00C84E42" w:rsidRPr="003B0E1B" w:rsidRDefault="00DD0008" w:rsidP="008E7DBD">
      <w:pPr>
        <w:tabs>
          <w:tab w:val="left" w:pos="7200"/>
        </w:tabs>
        <w:spacing w:after="120" w:line="240" w:lineRule="auto"/>
        <w:jc w:val="both"/>
        <w:rPr>
          <w:rFonts w:eastAsia="Batang" w:cs="Calibri"/>
          <w:color w:val="000000"/>
          <w:sz w:val="20"/>
          <w:szCs w:val="20"/>
        </w:rPr>
      </w:pPr>
      <w:r w:rsidRPr="003B0E1B">
        <w:rPr>
          <w:rFonts w:eastAsia="Batang" w:cs="Calibri"/>
          <w:color w:val="000000"/>
          <w:sz w:val="20"/>
          <w:szCs w:val="20"/>
        </w:rPr>
        <w:t xml:space="preserve">Conforme item 13.3. </w:t>
      </w:r>
      <w:proofErr w:type="gramStart"/>
      <w:r w:rsidRPr="003B0E1B">
        <w:rPr>
          <w:rFonts w:eastAsia="Batang" w:cs="Calibri"/>
          <w:color w:val="000000"/>
          <w:sz w:val="20"/>
          <w:szCs w:val="20"/>
        </w:rPr>
        <w:t>do</w:t>
      </w:r>
      <w:proofErr w:type="gramEnd"/>
      <w:r w:rsidRPr="003B0E1B">
        <w:rPr>
          <w:rFonts w:eastAsia="Batang" w:cs="Calibri"/>
          <w:color w:val="000000"/>
          <w:sz w:val="20"/>
          <w:szCs w:val="20"/>
        </w:rPr>
        <w:t xml:space="preserve"> Edital</w:t>
      </w:r>
      <w:r w:rsidR="003F1F20" w:rsidRPr="003B0E1B">
        <w:rPr>
          <w:rFonts w:eastAsia="Batang" w:cs="Calibri"/>
          <w:bCs/>
          <w:color w:val="000000"/>
          <w:sz w:val="20"/>
          <w:szCs w:val="20"/>
        </w:rPr>
        <w:t>.</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3F1F20">
        <w:rPr>
          <w:rFonts w:cs="Calibri"/>
          <w:b/>
          <w:bCs/>
          <w:color w:val="FFFFFF"/>
          <w:sz w:val="20"/>
          <w:szCs w:val="20"/>
        </w:rPr>
        <w:t>APRESENTAÇÃO DAS AMOSTRAS PARA AVALIAÇÃO (CASO NECESSÁRIO)</w:t>
      </w:r>
    </w:p>
    <w:p w:rsidR="004061C6" w:rsidRDefault="003F1F20" w:rsidP="004061C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
          <w:bCs/>
          <w:sz w:val="20"/>
          <w:szCs w:val="20"/>
          <w:u w:val="single"/>
        </w:rPr>
      </w:pPr>
      <w:r w:rsidRPr="003F1F20">
        <w:rPr>
          <w:rFonts w:cs="Calibri"/>
          <w:b/>
          <w:color w:val="000000"/>
          <w:sz w:val="20"/>
          <w:szCs w:val="20"/>
          <w:u w:val="single"/>
        </w:rPr>
        <w:t>6</w:t>
      </w:r>
      <w:r w:rsidR="004061C6" w:rsidRPr="003F1F20">
        <w:rPr>
          <w:rFonts w:cs="Calibri"/>
          <w:b/>
          <w:color w:val="000000"/>
          <w:sz w:val="20"/>
          <w:szCs w:val="20"/>
          <w:u w:val="single"/>
        </w:rPr>
        <w:t>.1.</w:t>
      </w:r>
      <w:r w:rsidR="004061C6" w:rsidRPr="003F1F20">
        <w:rPr>
          <w:rFonts w:cs="Calibri"/>
          <w:color w:val="000000"/>
          <w:sz w:val="20"/>
          <w:szCs w:val="20"/>
          <w:u w:val="single"/>
        </w:rPr>
        <w:t xml:space="preserve"> </w:t>
      </w:r>
      <w:r w:rsidRPr="003F1F20">
        <w:rPr>
          <w:rFonts w:cs="Calibri"/>
          <w:b/>
          <w:bCs/>
          <w:sz w:val="20"/>
          <w:szCs w:val="20"/>
          <w:u w:val="single"/>
        </w:rPr>
        <w:t>Relativo à apresentação de amostra:</w:t>
      </w:r>
    </w:p>
    <w:p w:rsidR="003F1F20" w:rsidRPr="003F1F20" w:rsidRDefault="003F1F20" w:rsidP="004061C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Pr>
          <w:rFonts w:cs="Calibri"/>
          <w:b/>
          <w:bCs/>
          <w:sz w:val="20"/>
          <w:szCs w:val="20"/>
        </w:rPr>
        <w:t xml:space="preserve">6.1.1. </w:t>
      </w:r>
      <w:r w:rsidR="003D2878" w:rsidRPr="003D2878">
        <w:rPr>
          <w:rFonts w:cs="Calibri"/>
          <w:bCs/>
          <w:sz w:val="20"/>
          <w:szCs w:val="20"/>
        </w:rPr>
        <w:t>A SESAU/</w:t>
      </w:r>
      <w:proofErr w:type="spellStart"/>
      <w:r w:rsidR="003D2878" w:rsidRPr="003D2878">
        <w:rPr>
          <w:rFonts w:cs="Calibri"/>
          <w:bCs/>
          <w:sz w:val="20"/>
          <w:szCs w:val="20"/>
        </w:rPr>
        <w:t>Hemorrede</w:t>
      </w:r>
      <w:proofErr w:type="spellEnd"/>
      <w:r w:rsidR="003D2878" w:rsidRPr="003D2878">
        <w:rPr>
          <w:rFonts w:cs="Calibri"/>
          <w:bCs/>
          <w:sz w:val="20"/>
          <w:szCs w:val="20"/>
        </w:rPr>
        <w:t xml:space="preserve"> do Tocantins, caso julgue necessário, solicitará as </w:t>
      </w:r>
      <w:r w:rsidR="00EB373D">
        <w:rPr>
          <w:rFonts w:cs="Calibri"/>
          <w:bCs/>
          <w:sz w:val="20"/>
          <w:szCs w:val="20"/>
        </w:rPr>
        <w:t>Licitante</w:t>
      </w:r>
      <w:r w:rsidR="003D2878" w:rsidRPr="003D2878">
        <w:rPr>
          <w:rFonts w:cs="Calibri"/>
          <w:bCs/>
          <w:sz w:val="20"/>
          <w:szCs w:val="20"/>
        </w:rPr>
        <w:t>s Classificadas em 1º lugar a apresentação de amostra para cada item licitado, em quantidades suficientes para realização de análise e aprovação</w:t>
      </w:r>
      <w:r w:rsidR="003D2878">
        <w:rPr>
          <w:rFonts w:cs="Calibri"/>
          <w:bCs/>
          <w:sz w:val="20"/>
          <w:szCs w:val="20"/>
        </w:rPr>
        <w:t>.</w:t>
      </w:r>
    </w:p>
    <w:p w:rsidR="004061C6" w:rsidRDefault="003D2878" w:rsidP="004061C6">
      <w:pPr>
        <w:spacing w:after="0" w:line="240" w:lineRule="auto"/>
        <w:jc w:val="both"/>
        <w:rPr>
          <w:bCs/>
          <w:color w:val="000000"/>
          <w:sz w:val="20"/>
          <w:szCs w:val="20"/>
        </w:rPr>
      </w:pPr>
      <w:r>
        <w:rPr>
          <w:b/>
          <w:bCs/>
          <w:color w:val="000000"/>
          <w:sz w:val="20"/>
          <w:szCs w:val="20"/>
        </w:rPr>
        <w:t>6</w:t>
      </w:r>
      <w:r w:rsidR="004061C6">
        <w:rPr>
          <w:b/>
          <w:bCs/>
          <w:color w:val="000000"/>
          <w:sz w:val="20"/>
          <w:szCs w:val="20"/>
        </w:rPr>
        <w:t xml:space="preserve">.2. </w:t>
      </w:r>
      <w:r w:rsidR="004061C6">
        <w:rPr>
          <w:bCs/>
          <w:color w:val="000000"/>
          <w:sz w:val="20"/>
          <w:szCs w:val="20"/>
        </w:rPr>
        <w:t>As amostras deveram ser enviadas contendo etiqueta com as seguintes informações:</w:t>
      </w:r>
    </w:p>
    <w:p w:rsidR="004061C6" w:rsidRDefault="004061C6" w:rsidP="004061C6">
      <w:pPr>
        <w:pBdr>
          <w:top w:val="single" w:sz="4" w:space="1" w:color="auto"/>
          <w:left w:val="single" w:sz="4" w:space="0" w:color="auto"/>
          <w:bottom w:val="single" w:sz="4" w:space="1" w:color="auto"/>
          <w:right w:val="single" w:sz="4" w:space="4" w:color="auto"/>
        </w:pBdr>
        <w:spacing w:after="0" w:line="240" w:lineRule="auto"/>
        <w:jc w:val="both"/>
        <w:rPr>
          <w:bCs/>
          <w:color w:val="000000"/>
          <w:sz w:val="20"/>
          <w:szCs w:val="20"/>
        </w:rPr>
      </w:pPr>
      <w:r>
        <w:rPr>
          <w:b/>
          <w:bCs/>
          <w:color w:val="000000"/>
          <w:sz w:val="20"/>
          <w:szCs w:val="20"/>
        </w:rPr>
        <w:t>Destinatário:</w:t>
      </w:r>
      <w:r>
        <w:rPr>
          <w:bCs/>
          <w:color w:val="000000"/>
          <w:sz w:val="20"/>
          <w:szCs w:val="20"/>
        </w:rPr>
        <w:t xml:space="preserve"> Superintendência de Compras e Central de Licitação/SESAU/TO.</w:t>
      </w:r>
    </w:p>
    <w:p w:rsidR="004061C6" w:rsidRDefault="004061C6" w:rsidP="004061C6">
      <w:pPr>
        <w:pBdr>
          <w:top w:val="single" w:sz="4" w:space="1" w:color="auto"/>
          <w:left w:val="single" w:sz="4" w:space="0" w:color="auto"/>
          <w:bottom w:val="single" w:sz="4" w:space="1" w:color="auto"/>
          <w:right w:val="single" w:sz="4" w:space="4" w:color="auto"/>
        </w:pBdr>
        <w:spacing w:after="0" w:line="240" w:lineRule="auto"/>
        <w:jc w:val="both"/>
        <w:rPr>
          <w:bCs/>
          <w:color w:val="000000"/>
          <w:sz w:val="20"/>
          <w:szCs w:val="20"/>
        </w:rPr>
      </w:pPr>
      <w:r>
        <w:rPr>
          <w:b/>
          <w:bCs/>
          <w:color w:val="000000"/>
          <w:sz w:val="20"/>
          <w:szCs w:val="20"/>
        </w:rPr>
        <w:t xml:space="preserve">Endereço: </w:t>
      </w:r>
      <w:r>
        <w:rPr>
          <w:bCs/>
          <w:color w:val="000000"/>
          <w:sz w:val="20"/>
          <w:szCs w:val="20"/>
        </w:rPr>
        <w:t>Praça dos Girassóis, Esplanada das Secretárias, s/nº, Palmas/TO.</w:t>
      </w:r>
    </w:p>
    <w:p w:rsidR="004061C6" w:rsidRDefault="004061C6" w:rsidP="004061C6">
      <w:pPr>
        <w:pBdr>
          <w:top w:val="single" w:sz="4" w:space="1" w:color="auto"/>
          <w:left w:val="single" w:sz="4" w:space="0" w:color="auto"/>
          <w:bottom w:val="single" w:sz="4" w:space="1" w:color="auto"/>
          <w:right w:val="single" w:sz="4" w:space="4" w:color="auto"/>
        </w:pBdr>
        <w:spacing w:after="0" w:line="240" w:lineRule="auto"/>
        <w:jc w:val="both"/>
        <w:rPr>
          <w:b/>
          <w:bCs/>
          <w:color w:val="000000"/>
          <w:sz w:val="20"/>
          <w:szCs w:val="20"/>
        </w:rPr>
      </w:pPr>
      <w:r>
        <w:rPr>
          <w:b/>
          <w:bCs/>
          <w:color w:val="000000"/>
          <w:sz w:val="20"/>
          <w:szCs w:val="20"/>
        </w:rPr>
        <w:t>Nº do Pregão:</w:t>
      </w:r>
    </w:p>
    <w:p w:rsidR="004061C6" w:rsidRPr="005A06EC" w:rsidRDefault="004061C6" w:rsidP="004061C6">
      <w:pPr>
        <w:pBdr>
          <w:top w:val="single" w:sz="4" w:space="1" w:color="auto"/>
          <w:left w:val="single" w:sz="4" w:space="0" w:color="auto"/>
          <w:bottom w:val="single" w:sz="4" w:space="1" w:color="auto"/>
          <w:right w:val="single" w:sz="4" w:space="4" w:color="auto"/>
        </w:pBdr>
        <w:spacing w:after="0" w:line="240" w:lineRule="auto"/>
        <w:jc w:val="both"/>
        <w:rPr>
          <w:b/>
          <w:bCs/>
          <w:color w:val="000000"/>
          <w:sz w:val="20"/>
          <w:szCs w:val="20"/>
        </w:rPr>
      </w:pPr>
      <w:r>
        <w:rPr>
          <w:b/>
          <w:bCs/>
          <w:color w:val="000000"/>
          <w:sz w:val="20"/>
          <w:szCs w:val="20"/>
        </w:rPr>
        <w:t>Nº do item:</w:t>
      </w:r>
    </w:p>
    <w:p w:rsidR="004061C6" w:rsidRPr="00F17704" w:rsidRDefault="004061C6" w:rsidP="0073024D">
      <w:pPr>
        <w:tabs>
          <w:tab w:val="left" w:pos="7200"/>
        </w:tabs>
        <w:spacing w:after="120" w:line="240" w:lineRule="auto"/>
        <w:jc w:val="both"/>
        <w:rPr>
          <w:rFonts w:eastAsia="Batang" w:cs="Calibri"/>
          <w:color w:val="000000"/>
          <w:sz w:val="20"/>
          <w:szCs w:val="20"/>
        </w:rPr>
      </w:pP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DAS </w:t>
      </w:r>
      <w:r w:rsidR="00F02488">
        <w:rPr>
          <w:rFonts w:cs="Calibri"/>
          <w:b/>
          <w:bCs/>
          <w:color w:val="FFFFFF"/>
          <w:sz w:val="20"/>
          <w:szCs w:val="20"/>
        </w:rPr>
        <w:t xml:space="preserve">CONDIÇÕES DE </w:t>
      </w:r>
      <w:r w:rsidR="00F17704">
        <w:rPr>
          <w:rFonts w:cs="Calibri"/>
          <w:b/>
          <w:bCs/>
          <w:color w:val="FFFFFF"/>
          <w:sz w:val="20"/>
          <w:szCs w:val="20"/>
        </w:rPr>
        <w:t>FORNECIMENTO</w:t>
      </w:r>
    </w:p>
    <w:p w:rsidR="00F17704" w:rsidRPr="00F17704" w:rsidRDefault="00F17704" w:rsidP="008E7DBD">
      <w:pPr>
        <w:tabs>
          <w:tab w:val="left" w:pos="7200"/>
        </w:tabs>
        <w:spacing w:after="0" w:line="240" w:lineRule="auto"/>
        <w:jc w:val="both"/>
        <w:rPr>
          <w:rFonts w:cs="Calibri"/>
          <w:b/>
          <w:color w:val="000000"/>
          <w:sz w:val="20"/>
          <w:szCs w:val="20"/>
          <w:u w:val="single"/>
        </w:rPr>
      </w:pPr>
      <w:r w:rsidRPr="00F17704">
        <w:rPr>
          <w:rFonts w:cs="Calibri"/>
          <w:b/>
          <w:color w:val="000000"/>
          <w:sz w:val="20"/>
          <w:szCs w:val="20"/>
          <w:u w:val="single"/>
        </w:rPr>
        <w:t xml:space="preserve">7.1. Relativo </w:t>
      </w:r>
      <w:r w:rsidR="003B0E1B" w:rsidRPr="00F17704">
        <w:rPr>
          <w:rFonts w:cs="Calibri"/>
          <w:b/>
          <w:color w:val="000000"/>
          <w:sz w:val="20"/>
          <w:szCs w:val="20"/>
          <w:u w:val="single"/>
        </w:rPr>
        <w:t>às</w:t>
      </w:r>
      <w:r w:rsidRPr="00F17704">
        <w:rPr>
          <w:rFonts w:cs="Calibri"/>
          <w:b/>
          <w:color w:val="000000"/>
          <w:sz w:val="20"/>
          <w:szCs w:val="20"/>
          <w:u w:val="single"/>
        </w:rPr>
        <w:t xml:space="preserve"> condições de fornecimento, a CONTRATADA deverá:</w:t>
      </w:r>
    </w:p>
    <w:p w:rsidR="00F17704" w:rsidRPr="00F17704" w:rsidRDefault="00F17704" w:rsidP="008E7DBD">
      <w:pPr>
        <w:tabs>
          <w:tab w:val="left" w:pos="7200"/>
        </w:tabs>
        <w:spacing w:after="0" w:line="240" w:lineRule="auto"/>
        <w:jc w:val="both"/>
        <w:rPr>
          <w:rFonts w:cs="Calibri"/>
          <w:color w:val="000000"/>
          <w:sz w:val="20"/>
          <w:szCs w:val="20"/>
        </w:rPr>
      </w:pPr>
      <w:r w:rsidRPr="00F17704">
        <w:rPr>
          <w:rFonts w:cs="Calibri"/>
          <w:b/>
          <w:color w:val="000000"/>
          <w:sz w:val="20"/>
          <w:szCs w:val="20"/>
        </w:rPr>
        <w:t>7.1.1.</w:t>
      </w:r>
      <w:r w:rsidRPr="00F17704">
        <w:rPr>
          <w:rFonts w:cs="Calibri"/>
          <w:color w:val="000000"/>
          <w:sz w:val="20"/>
          <w:szCs w:val="20"/>
        </w:rPr>
        <w:t xml:space="preserve"> </w:t>
      </w:r>
      <w:r w:rsidR="0073024D" w:rsidRPr="0073024D">
        <w:rPr>
          <w:rFonts w:cs="Calibri"/>
          <w:color w:val="000000"/>
          <w:sz w:val="20"/>
          <w:szCs w:val="20"/>
        </w:rPr>
        <w:t>Ao CONTRATANTE fica reservado e garantido o direito à fiscalização dos produtos, solicitando a substituição dos mesmos com imperfeições ou em desobediência às normas técnicas</w:t>
      </w:r>
      <w:r w:rsidR="0073024D">
        <w:rPr>
          <w:rFonts w:cs="Calibri"/>
          <w:color w:val="000000"/>
          <w:sz w:val="20"/>
          <w:szCs w:val="20"/>
        </w:rPr>
        <w:t>.</w:t>
      </w:r>
    </w:p>
    <w:p w:rsidR="00F17704" w:rsidRDefault="00F17704" w:rsidP="0073024D">
      <w:pPr>
        <w:tabs>
          <w:tab w:val="left" w:pos="7200"/>
        </w:tabs>
        <w:spacing w:after="0" w:line="240" w:lineRule="auto"/>
        <w:jc w:val="both"/>
        <w:rPr>
          <w:rFonts w:cs="Calibri"/>
          <w:color w:val="000000"/>
          <w:sz w:val="20"/>
          <w:szCs w:val="20"/>
        </w:rPr>
      </w:pPr>
      <w:r w:rsidRPr="00F17704">
        <w:rPr>
          <w:rFonts w:cs="Calibri"/>
          <w:b/>
          <w:color w:val="000000"/>
          <w:sz w:val="20"/>
          <w:szCs w:val="20"/>
        </w:rPr>
        <w:t>7.1.2.</w:t>
      </w:r>
      <w:r w:rsidRPr="00F17704">
        <w:rPr>
          <w:rFonts w:cs="Calibri"/>
          <w:color w:val="000000"/>
          <w:sz w:val="20"/>
          <w:szCs w:val="20"/>
        </w:rPr>
        <w:t xml:space="preserve"> </w:t>
      </w:r>
      <w:r w:rsidR="0073024D" w:rsidRPr="0073024D">
        <w:rPr>
          <w:rFonts w:cs="Calibri"/>
          <w:color w:val="000000"/>
          <w:sz w:val="20"/>
          <w:szCs w:val="20"/>
        </w:rPr>
        <w:t>A CONTRATADA não poderá ceder o presente vínculo ou subcontratar o seu objeto no todo ou em parte, sendo nulo de pleno direito qualquer ato neste sentido, constituindo infração contratual passível de penalidade, salvo em caso de autorização expressa do Contratante</w:t>
      </w:r>
      <w:r w:rsidRPr="00F17704">
        <w:rPr>
          <w:rFonts w:cs="Calibri"/>
          <w:color w:val="000000"/>
          <w:sz w:val="20"/>
          <w:szCs w:val="20"/>
        </w:rPr>
        <w:t>.</w:t>
      </w:r>
    </w:p>
    <w:p w:rsidR="0073024D" w:rsidRPr="0073024D" w:rsidRDefault="0073024D" w:rsidP="0073024D">
      <w:pPr>
        <w:tabs>
          <w:tab w:val="left" w:pos="7200"/>
        </w:tabs>
        <w:spacing w:after="0" w:line="240" w:lineRule="auto"/>
        <w:jc w:val="both"/>
        <w:rPr>
          <w:rFonts w:cs="Calibri"/>
          <w:b/>
          <w:color w:val="000000"/>
          <w:sz w:val="20"/>
          <w:szCs w:val="20"/>
        </w:rPr>
      </w:pPr>
      <w:r w:rsidRPr="0073024D">
        <w:rPr>
          <w:rFonts w:cs="Calibri"/>
          <w:b/>
          <w:color w:val="000000"/>
          <w:sz w:val="20"/>
          <w:szCs w:val="20"/>
        </w:rPr>
        <w:t>7.1.3.</w:t>
      </w:r>
      <w:r w:rsidR="00344E12">
        <w:rPr>
          <w:rFonts w:cs="Calibri"/>
          <w:b/>
          <w:color w:val="000000"/>
          <w:sz w:val="20"/>
          <w:szCs w:val="20"/>
        </w:rPr>
        <w:t xml:space="preserve"> </w:t>
      </w:r>
      <w:r w:rsidR="00344E12" w:rsidRPr="00344E12">
        <w:rPr>
          <w:rFonts w:cs="Calibri"/>
          <w:color w:val="000000"/>
          <w:sz w:val="20"/>
          <w:szCs w:val="20"/>
        </w:rPr>
        <w:t xml:space="preserve">A(s) empresa(s) vencedora(s) </w:t>
      </w:r>
      <w:proofErr w:type="gramStart"/>
      <w:r w:rsidR="00344E12" w:rsidRPr="00344E12">
        <w:rPr>
          <w:rFonts w:cs="Calibri"/>
          <w:color w:val="000000"/>
          <w:sz w:val="20"/>
          <w:szCs w:val="20"/>
        </w:rPr>
        <w:t>deverá(</w:t>
      </w:r>
      <w:proofErr w:type="spellStart"/>
      <w:proofErr w:type="gramEnd"/>
      <w:r w:rsidR="00344E12" w:rsidRPr="00344E12">
        <w:rPr>
          <w:rFonts w:cs="Calibri"/>
          <w:color w:val="000000"/>
          <w:sz w:val="20"/>
          <w:szCs w:val="20"/>
        </w:rPr>
        <w:t>ão</w:t>
      </w:r>
      <w:proofErr w:type="spellEnd"/>
      <w:r w:rsidR="00344E12" w:rsidRPr="00344E12">
        <w:rPr>
          <w:rFonts w:cs="Calibri"/>
          <w:color w:val="000000"/>
          <w:sz w:val="20"/>
          <w:szCs w:val="20"/>
        </w:rPr>
        <w:t>) entregar o material que atendam, rigorosamente, a especificação constante de sua proposta, respeitando o solicitado no Termo.</w:t>
      </w:r>
    </w:p>
    <w:p w:rsidR="0073024D" w:rsidRPr="0073024D" w:rsidRDefault="0073024D" w:rsidP="0073024D">
      <w:pPr>
        <w:tabs>
          <w:tab w:val="left" w:pos="7200"/>
        </w:tabs>
        <w:spacing w:after="0" w:line="240" w:lineRule="auto"/>
        <w:jc w:val="both"/>
        <w:rPr>
          <w:rFonts w:cs="Calibri"/>
          <w:b/>
          <w:color w:val="000000"/>
          <w:sz w:val="20"/>
          <w:szCs w:val="20"/>
        </w:rPr>
      </w:pPr>
      <w:r w:rsidRPr="0073024D">
        <w:rPr>
          <w:rFonts w:cs="Calibri"/>
          <w:b/>
          <w:color w:val="000000"/>
          <w:sz w:val="20"/>
          <w:szCs w:val="20"/>
        </w:rPr>
        <w:t>7.1.4.</w:t>
      </w:r>
      <w:r w:rsidR="00344E12">
        <w:rPr>
          <w:rFonts w:cs="Calibri"/>
          <w:b/>
          <w:color w:val="000000"/>
          <w:sz w:val="20"/>
          <w:szCs w:val="20"/>
        </w:rPr>
        <w:t xml:space="preserve"> </w:t>
      </w:r>
      <w:r w:rsidR="007F7726" w:rsidRPr="007F7726">
        <w:rPr>
          <w:rFonts w:cs="Calibri"/>
          <w:color w:val="000000"/>
          <w:sz w:val="20"/>
          <w:szCs w:val="20"/>
        </w:rPr>
        <w:t>Garantir a substituição dos materiais que apresentarem defeitos ou problemas de fabricação, bem como repor todas as perdas ocasionadas por defeitos de fabricação manuseio durante a entrega do produto, evitando a interrupção das atividades de rotina da instituição</w:t>
      </w:r>
      <w:r w:rsidR="007F7726">
        <w:rPr>
          <w:rFonts w:cs="Calibri"/>
          <w:color w:val="000000"/>
          <w:sz w:val="20"/>
          <w:szCs w:val="20"/>
        </w:rPr>
        <w:t>.</w:t>
      </w:r>
    </w:p>
    <w:p w:rsidR="0073024D" w:rsidRPr="0073024D" w:rsidRDefault="0073024D" w:rsidP="0073024D">
      <w:pPr>
        <w:tabs>
          <w:tab w:val="left" w:pos="7200"/>
        </w:tabs>
        <w:spacing w:after="120" w:line="240" w:lineRule="auto"/>
        <w:jc w:val="both"/>
        <w:rPr>
          <w:rFonts w:cs="Calibri"/>
          <w:b/>
          <w:color w:val="000000"/>
          <w:sz w:val="20"/>
          <w:szCs w:val="20"/>
        </w:rPr>
      </w:pPr>
      <w:r w:rsidRPr="0073024D">
        <w:rPr>
          <w:rFonts w:cs="Calibri"/>
          <w:b/>
          <w:color w:val="000000"/>
          <w:sz w:val="20"/>
          <w:szCs w:val="20"/>
        </w:rPr>
        <w:t>7.1.5.</w:t>
      </w:r>
      <w:r w:rsidR="007F7726">
        <w:rPr>
          <w:rFonts w:cs="Calibri"/>
          <w:b/>
          <w:color w:val="000000"/>
          <w:sz w:val="20"/>
          <w:szCs w:val="20"/>
        </w:rPr>
        <w:t xml:space="preserve"> </w:t>
      </w:r>
      <w:r w:rsidR="00D64389" w:rsidRPr="00D64389">
        <w:rPr>
          <w:rFonts w:cs="Calibri"/>
          <w:color w:val="000000"/>
          <w:sz w:val="20"/>
          <w:szCs w:val="20"/>
        </w:rPr>
        <w:t>Na proposta deverão conter especificações detalhadas de cada item do objeto proposto, além de bula e catalogo, contendo toda a especificação técnica, nome do fabricante, procedência do material e marca</w:t>
      </w:r>
      <w:r w:rsidR="00D64389">
        <w:rPr>
          <w:rFonts w:cs="Calibri"/>
          <w:color w:val="000000"/>
          <w:sz w:val="20"/>
          <w:szCs w:val="20"/>
        </w:rPr>
        <w:t>.</w:t>
      </w:r>
    </w:p>
    <w:p w:rsidR="008778CF" w:rsidRPr="00E166E5" w:rsidRDefault="000A7356"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8</w:t>
      </w:r>
      <w:r w:rsidR="008778CF" w:rsidRPr="00E166E5">
        <w:rPr>
          <w:rFonts w:cs="Calibri"/>
          <w:b/>
          <w:bCs/>
          <w:color w:val="FFFFFF"/>
          <w:sz w:val="20"/>
          <w:szCs w:val="20"/>
        </w:rPr>
        <w:t xml:space="preserve">. </w:t>
      </w:r>
      <w:r w:rsidR="00F17704">
        <w:rPr>
          <w:rFonts w:cs="Calibri"/>
          <w:b/>
          <w:bCs/>
          <w:color w:val="FFFFFF"/>
          <w:sz w:val="20"/>
          <w:szCs w:val="20"/>
        </w:rPr>
        <w:t>CONDIÇÕES DE RECEBIMENTO E ACEITAÇÃO DOS PRODUTOS</w:t>
      </w:r>
    </w:p>
    <w:p w:rsidR="00F17704" w:rsidRPr="00F17704" w:rsidRDefault="00F17704" w:rsidP="008E7DBD">
      <w:pPr>
        <w:shd w:val="clear" w:color="auto" w:fill="FFFFFF"/>
        <w:tabs>
          <w:tab w:val="left" w:pos="7200"/>
        </w:tabs>
        <w:spacing w:after="0" w:line="240" w:lineRule="auto"/>
        <w:jc w:val="both"/>
        <w:rPr>
          <w:rFonts w:eastAsia="Batang" w:cs="Calibri"/>
          <w:color w:val="000000"/>
          <w:sz w:val="20"/>
          <w:szCs w:val="20"/>
        </w:rPr>
      </w:pPr>
      <w:r w:rsidRPr="00F17704">
        <w:rPr>
          <w:rFonts w:cs="Calibri"/>
          <w:b/>
          <w:color w:val="000000"/>
          <w:sz w:val="20"/>
          <w:szCs w:val="20"/>
        </w:rPr>
        <w:t>8.1.</w:t>
      </w:r>
      <w:r w:rsidRPr="00F17704">
        <w:rPr>
          <w:rFonts w:cs="Calibri"/>
          <w:color w:val="000000"/>
          <w:sz w:val="20"/>
          <w:szCs w:val="20"/>
        </w:rPr>
        <w:t xml:space="preserve"> </w:t>
      </w:r>
      <w:r w:rsidRPr="00F17704">
        <w:rPr>
          <w:rFonts w:eastAsia="Batang" w:cs="Calibri"/>
          <w:color w:val="000000"/>
          <w:sz w:val="20"/>
          <w:szCs w:val="20"/>
        </w:rPr>
        <w:t xml:space="preserve">O recebimento será </w:t>
      </w:r>
      <w:r w:rsidRPr="00F17704">
        <w:rPr>
          <w:rFonts w:cs="Calibri"/>
          <w:sz w:val="20"/>
          <w:szCs w:val="20"/>
        </w:rPr>
        <w:t xml:space="preserve">confiado a uma Comissão composta de, no mínimo, </w:t>
      </w:r>
      <w:proofErr w:type="gramStart"/>
      <w:r w:rsidRPr="00F17704">
        <w:rPr>
          <w:rFonts w:cs="Calibri"/>
          <w:sz w:val="20"/>
          <w:szCs w:val="20"/>
        </w:rPr>
        <w:t>3</w:t>
      </w:r>
      <w:proofErr w:type="gramEnd"/>
      <w:r w:rsidRPr="00F17704">
        <w:rPr>
          <w:rFonts w:cs="Calibri"/>
          <w:sz w:val="20"/>
          <w:szCs w:val="20"/>
        </w:rPr>
        <w:t xml:space="preserve"> (três) membros (</w:t>
      </w:r>
      <w:r w:rsidRPr="00F17704">
        <w:rPr>
          <w:rFonts w:eastAsia="Batang" w:cs="Calibri"/>
          <w:color w:val="000000"/>
          <w:sz w:val="20"/>
          <w:szCs w:val="20"/>
        </w:rPr>
        <w:t>servidores) devidamente autorizados, conforme estabelece o § 8°, do artigo 15, da Lei 8.666/93;</w:t>
      </w:r>
    </w:p>
    <w:p w:rsidR="00F17704" w:rsidRPr="00F17704" w:rsidRDefault="00F17704" w:rsidP="008E7DBD">
      <w:pPr>
        <w:pStyle w:val="Corpodetexto3"/>
        <w:tabs>
          <w:tab w:val="left" w:pos="7200"/>
        </w:tabs>
        <w:spacing w:after="0"/>
        <w:jc w:val="both"/>
        <w:rPr>
          <w:rFonts w:ascii="Calibri" w:eastAsia="Batang" w:hAnsi="Calibri" w:cs="Calibri"/>
          <w:b w:val="0"/>
          <w:bCs w:val="0"/>
        </w:rPr>
      </w:pPr>
      <w:r w:rsidRPr="00F17704">
        <w:rPr>
          <w:rFonts w:ascii="Calibri" w:eastAsia="Batang" w:hAnsi="Calibri" w:cs="Calibri"/>
          <w:bCs w:val="0"/>
          <w:color w:val="000000"/>
        </w:rPr>
        <w:t>8.2.</w:t>
      </w:r>
      <w:r w:rsidRPr="00F17704">
        <w:rPr>
          <w:rFonts w:ascii="Calibri" w:eastAsia="Batang" w:hAnsi="Calibri" w:cs="Calibri"/>
          <w:b w:val="0"/>
          <w:bCs w:val="0"/>
          <w:color w:val="000000"/>
        </w:rPr>
        <w:t xml:space="preserve"> Todos os produtos deverão estar em conformidade com a Nota de Empenho, que poderá estar acompanhada da </w:t>
      </w:r>
      <w:r w:rsidRPr="00F17704">
        <w:rPr>
          <w:rFonts w:ascii="Calibri" w:hAnsi="Calibri" w:cs="Calibri"/>
          <w:b w:val="0"/>
          <w:bCs w:val="0"/>
          <w:color w:val="000000"/>
        </w:rPr>
        <w:t xml:space="preserve">Relação de Itens ou de </w:t>
      </w:r>
      <w:r w:rsidRPr="00F17704">
        <w:rPr>
          <w:rFonts w:ascii="Calibri" w:eastAsia="Batang" w:hAnsi="Calibri" w:cs="Calibri"/>
          <w:b w:val="0"/>
          <w:bCs w:val="0"/>
          <w:color w:val="000000"/>
        </w:rPr>
        <w:t>outro documento emitido pela SESAU/TO;</w:t>
      </w:r>
    </w:p>
    <w:p w:rsidR="00F17704" w:rsidRPr="00F17704" w:rsidRDefault="00F17704" w:rsidP="008E7DBD">
      <w:pPr>
        <w:pStyle w:val="Corpodetexto3"/>
        <w:tabs>
          <w:tab w:val="left" w:pos="7200"/>
        </w:tabs>
        <w:spacing w:after="0"/>
        <w:jc w:val="both"/>
        <w:rPr>
          <w:rFonts w:ascii="Calibri" w:hAnsi="Calibri" w:cs="Calibri"/>
          <w:u w:val="single"/>
        </w:rPr>
      </w:pPr>
      <w:r w:rsidRPr="00F17704">
        <w:rPr>
          <w:rFonts w:ascii="Calibri" w:eastAsia="Batang" w:hAnsi="Calibri" w:cs="Calibri"/>
          <w:u w:val="single"/>
        </w:rPr>
        <w:t xml:space="preserve">8.3. O recebimento se dará em observância com </w:t>
      </w:r>
      <w:r w:rsidRPr="00F17704">
        <w:rPr>
          <w:rFonts w:ascii="Calibri" w:hAnsi="Calibri" w:cs="Calibri"/>
          <w:u w:val="single"/>
        </w:rPr>
        <w:t xml:space="preserve">os artigos </w:t>
      </w:r>
      <w:smartTag w:uri="urn:schemas-microsoft-com:office:smarttags" w:element="metricconverter">
        <w:smartTagPr>
          <w:attr w:name="ProductID" w:val="73 a"/>
        </w:smartTagPr>
        <w:r w:rsidRPr="00F17704">
          <w:rPr>
            <w:rFonts w:ascii="Calibri" w:hAnsi="Calibri" w:cs="Calibri"/>
            <w:u w:val="single"/>
          </w:rPr>
          <w:t>73 a</w:t>
        </w:r>
      </w:smartTag>
      <w:r w:rsidRPr="00F17704">
        <w:rPr>
          <w:rFonts w:ascii="Calibri" w:hAnsi="Calibri" w:cs="Calibri"/>
          <w:u w:val="single"/>
        </w:rPr>
        <w:t xml:space="preserve"> 76 da Lei 8.666/1993, e ainda:</w:t>
      </w:r>
    </w:p>
    <w:p w:rsidR="00F17704" w:rsidRPr="00F17704" w:rsidRDefault="00F17704" w:rsidP="008E7DBD">
      <w:pPr>
        <w:spacing w:after="0" w:line="240" w:lineRule="auto"/>
        <w:jc w:val="both"/>
        <w:rPr>
          <w:rFonts w:cs="Calibri"/>
          <w:sz w:val="20"/>
          <w:szCs w:val="20"/>
        </w:rPr>
      </w:pPr>
      <w:r w:rsidRPr="00F17704">
        <w:rPr>
          <w:rFonts w:cs="Calibri"/>
          <w:b/>
          <w:sz w:val="20"/>
          <w:szCs w:val="20"/>
        </w:rPr>
        <w:t>8.3.1.</w:t>
      </w:r>
      <w:r w:rsidRPr="00F17704">
        <w:rPr>
          <w:rFonts w:cs="Calibri"/>
          <w:sz w:val="20"/>
          <w:szCs w:val="20"/>
        </w:rPr>
        <w:t> </w:t>
      </w:r>
      <w:r w:rsidR="00C02FC4" w:rsidRPr="00C02FC4">
        <w:rPr>
          <w:rFonts w:cs="Calibri"/>
          <w:iCs/>
          <w:sz w:val="20"/>
          <w:szCs w:val="20"/>
        </w:rPr>
        <w:t>PROVISORIAMENTE, para efeito de verificação da conformidade dos produtos, será aberto o Relatório de Inspeção de Recebimento – RIR, para avaliação do produto entregue, bem como se a Nota Fiscal (NF) / Fatura encontra lavrada sem incorreções</w:t>
      </w:r>
      <w:r w:rsidRPr="00F17704">
        <w:rPr>
          <w:rFonts w:cs="Calibri"/>
          <w:sz w:val="20"/>
          <w:szCs w:val="20"/>
        </w:rPr>
        <w:t>.</w:t>
      </w:r>
    </w:p>
    <w:p w:rsidR="00F17704" w:rsidRPr="00F17704" w:rsidRDefault="00F17704" w:rsidP="008E7DBD">
      <w:pPr>
        <w:spacing w:after="0" w:line="240" w:lineRule="auto"/>
        <w:jc w:val="both"/>
        <w:rPr>
          <w:rFonts w:cs="Calibri"/>
          <w:sz w:val="20"/>
          <w:szCs w:val="20"/>
        </w:rPr>
      </w:pPr>
      <w:r w:rsidRPr="00F17704">
        <w:rPr>
          <w:rFonts w:cs="Calibri"/>
          <w:b/>
          <w:sz w:val="20"/>
          <w:szCs w:val="20"/>
        </w:rPr>
        <w:t>a)</w:t>
      </w:r>
      <w:r w:rsidRPr="00F17704">
        <w:rPr>
          <w:rFonts w:cs="Calibri"/>
          <w:sz w:val="20"/>
          <w:szCs w:val="20"/>
        </w:rPr>
        <w:t xml:space="preserve"> </w:t>
      </w:r>
      <w:r w:rsidR="00C02FC4" w:rsidRPr="00C02FC4">
        <w:rPr>
          <w:rFonts w:cs="Calibri"/>
          <w:iCs/>
          <w:sz w:val="20"/>
          <w:szCs w:val="20"/>
        </w:rPr>
        <w:t>A SESAU/HEMORREDE terá o prazo máximo de até 10 (dez) dias úteis, contados da data de recebimento, para verificar se os produtos fornecidos e a NF/Fatura estão em consonância com o Termo e com seus anexos</w:t>
      </w:r>
      <w:r w:rsidRPr="00F17704">
        <w:rPr>
          <w:rFonts w:cs="Calibri"/>
          <w:sz w:val="20"/>
          <w:szCs w:val="20"/>
        </w:rPr>
        <w:t>.</w:t>
      </w:r>
    </w:p>
    <w:p w:rsidR="00F17704" w:rsidRPr="00F17704" w:rsidRDefault="00F17704" w:rsidP="008E7DBD">
      <w:pPr>
        <w:spacing w:after="0" w:line="240" w:lineRule="auto"/>
        <w:jc w:val="both"/>
        <w:rPr>
          <w:rFonts w:cs="Calibri"/>
          <w:sz w:val="20"/>
          <w:szCs w:val="20"/>
        </w:rPr>
      </w:pPr>
      <w:r w:rsidRPr="00F17704">
        <w:rPr>
          <w:rFonts w:cs="Calibri"/>
          <w:b/>
          <w:sz w:val="20"/>
          <w:szCs w:val="20"/>
        </w:rPr>
        <w:t>8.3.2.</w:t>
      </w:r>
      <w:r w:rsidRPr="00F17704">
        <w:rPr>
          <w:rFonts w:cs="Calibri"/>
          <w:sz w:val="20"/>
          <w:szCs w:val="20"/>
        </w:rPr>
        <w:t xml:space="preserve"> </w:t>
      </w:r>
      <w:r w:rsidR="00C02FC4" w:rsidRPr="00C02FC4">
        <w:rPr>
          <w:rFonts w:cs="Calibri"/>
          <w:iCs/>
          <w:sz w:val="20"/>
          <w:szCs w:val="20"/>
        </w:rPr>
        <w:t>DEFINITIVAMENTE, após a verificação da qualidade e quantidade dos produtos e conseqüente aceitação e aprovação do Relatório de Inspeção de Recebimento – RIR</w:t>
      </w:r>
      <w:r w:rsidRPr="00F17704">
        <w:rPr>
          <w:rFonts w:cs="Calibri"/>
          <w:sz w:val="20"/>
          <w:szCs w:val="20"/>
        </w:rPr>
        <w:t>.</w:t>
      </w:r>
    </w:p>
    <w:p w:rsidR="00F17704" w:rsidRPr="00F17704" w:rsidRDefault="00F17704" w:rsidP="008E7DBD">
      <w:pPr>
        <w:spacing w:after="0" w:line="240" w:lineRule="auto"/>
        <w:jc w:val="both"/>
        <w:rPr>
          <w:rFonts w:cs="Calibri"/>
          <w:sz w:val="20"/>
          <w:szCs w:val="20"/>
        </w:rPr>
      </w:pPr>
      <w:r w:rsidRPr="00F17704">
        <w:rPr>
          <w:rFonts w:cs="Calibri"/>
          <w:b/>
          <w:sz w:val="20"/>
          <w:szCs w:val="20"/>
        </w:rPr>
        <w:lastRenderedPageBreak/>
        <w:t>8.4.</w:t>
      </w:r>
      <w:r w:rsidRPr="00F17704">
        <w:rPr>
          <w:rFonts w:cs="Calibri"/>
          <w:sz w:val="20"/>
          <w:szCs w:val="20"/>
        </w:rPr>
        <w:t xml:space="preserve"> </w:t>
      </w:r>
      <w:r w:rsidR="00C02FC4" w:rsidRPr="00C02FC4">
        <w:rPr>
          <w:rFonts w:cs="Calibri"/>
          <w:sz w:val="20"/>
          <w:szCs w:val="20"/>
        </w:rPr>
        <w:t>Após o recebimento provisório a SESAU/</w:t>
      </w:r>
      <w:proofErr w:type="spellStart"/>
      <w:r w:rsidR="00C02FC4" w:rsidRPr="00C02FC4">
        <w:rPr>
          <w:rFonts w:cs="Calibri"/>
          <w:sz w:val="20"/>
          <w:szCs w:val="20"/>
        </w:rPr>
        <w:t>Hemorrede</w:t>
      </w:r>
      <w:proofErr w:type="spellEnd"/>
      <w:r w:rsidR="00C02FC4" w:rsidRPr="00C02FC4">
        <w:rPr>
          <w:rFonts w:cs="Calibri"/>
          <w:sz w:val="20"/>
          <w:szCs w:val="20"/>
        </w:rPr>
        <w:t xml:space="preserve"> do Tocantins atestará a Nota Fiscal se constatado que os produtos atendem ao Termo</w:t>
      </w:r>
      <w:r w:rsidRPr="00F17704">
        <w:rPr>
          <w:rFonts w:cs="Calibri"/>
          <w:sz w:val="20"/>
          <w:szCs w:val="20"/>
        </w:rPr>
        <w:t>;</w:t>
      </w:r>
    </w:p>
    <w:p w:rsidR="00F17704" w:rsidRPr="00F17704" w:rsidRDefault="00F17704" w:rsidP="008E7DBD">
      <w:pPr>
        <w:spacing w:after="0" w:line="240" w:lineRule="auto"/>
        <w:jc w:val="both"/>
        <w:rPr>
          <w:rFonts w:cs="Calibri"/>
          <w:sz w:val="20"/>
          <w:szCs w:val="20"/>
        </w:rPr>
      </w:pPr>
      <w:r w:rsidRPr="00F17704">
        <w:rPr>
          <w:rFonts w:cs="Calibri"/>
          <w:b/>
          <w:sz w:val="20"/>
          <w:szCs w:val="20"/>
        </w:rPr>
        <w:t>8.5.</w:t>
      </w:r>
      <w:r w:rsidRPr="00F17704">
        <w:rPr>
          <w:rFonts w:cs="Calibri"/>
          <w:sz w:val="20"/>
          <w:szCs w:val="20"/>
        </w:rPr>
        <w:t xml:space="preserve"> </w:t>
      </w:r>
      <w:r w:rsidR="00185F99" w:rsidRPr="00185F99">
        <w:rPr>
          <w:rFonts w:cs="Calibri"/>
          <w:sz w:val="20"/>
          <w:szCs w:val="20"/>
        </w:rPr>
        <w:t>Caso os produtos se encontrem desconforme ao exigido no Termo, a SESAU/</w:t>
      </w:r>
      <w:proofErr w:type="spellStart"/>
      <w:r w:rsidR="00185F99" w:rsidRPr="00185F99">
        <w:rPr>
          <w:rFonts w:cs="Calibri"/>
          <w:sz w:val="20"/>
          <w:szCs w:val="20"/>
        </w:rPr>
        <w:t>Hemorrede</w:t>
      </w:r>
      <w:proofErr w:type="spellEnd"/>
      <w:r w:rsidR="00185F99" w:rsidRPr="00185F99">
        <w:rPr>
          <w:rFonts w:cs="Calibri"/>
          <w:sz w:val="20"/>
          <w:szCs w:val="20"/>
        </w:rPr>
        <w:t xml:space="preserve"> do Tocantins notificará a Contratada para substituí-los no prazo de até </w:t>
      </w:r>
      <w:r w:rsidR="00185F99" w:rsidRPr="00185F99">
        <w:rPr>
          <w:rFonts w:cs="Calibri"/>
          <w:b/>
          <w:bCs/>
          <w:sz w:val="20"/>
          <w:szCs w:val="20"/>
        </w:rPr>
        <w:t>05 (cinco) dias úteis</w:t>
      </w:r>
      <w:r w:rsidR="00185F99" w:rsidRPr="00185F99">
        <w:rPr>
          <w:rFonts w:cs="Calibri"/>
          <w:bCs/>
          <w:sz w:val="20"/>
          <w:szCs w:val="20"/>
        </w:rPr>
        <w:t xml:space="preserve"> </w:t>
      </w:r>
      <w:r w:rsidR="00185F99" w:rsidRPr="00185F99">
        <w:rPr>
          <w:rFonts w:cs="Calibri"/>
          <w:sz w:val="20"/>
          <w:szCs w:val="20"/>
        </w:rPr>
        <w:t>contados da notificação</w:t>
      </w:r>
      <w:r w:rsidRPr="00F17704">
        <w:rPr>
          <w:rFonts w:cs="Calibri"/>
          <w:sz w:val="20"/>
          <w:szCs w:val="20"/>
        </w:rPr>
        <w:t>;</w:t>
      </w:r>
    </w:p>
    <w:p w:rsidR="00F17704" w:rsidRPr="00F17704" w:rsidRDefault="00F17704" w:rsidP="008E7DBD">
      <w:pPr>
        <w:autoSpaceDE w:val="0"/>
        <w:autoSpaceDN w:val="0"/>
        <w:adjustRightInd w:val="0"/>
        <w:spacing w:after="0" w:line="240" w:lineRule="auto"/>
        <w:jc w:val="both"/>
        <w:rPr>
          <w:rFonts w:cs="Calibri"/>
          <w:sz w:val="20"/>
          <w:szCs w:val="20"/>
        </w:rPr>
      </w:pPr>
      <w:r w:rsidRPr="00F17704">
        <w:rPr>
          <w:rFonts w:cs="Calibri"/>
          <w:b/>
          <w:sz w:val="20"/>
          <w:szCs w:val="20"/>
        </w:rPr>
        <w:t>8.</w:t>
      </w:r>
      <w:r w:rsidR="000A7356">
        <w:rPr>
          <w:rFonts w:cs="Calibri"/>
          <w:b/>
          <w:sz w:val="20"/>
          <w:szCs w:val="20"/>
        </w:rPr>
        <w:t>5.1</w:t>
      </w:r>
      <w:r w:rsidRPr="00F17704">
        <w:rPr>
          <w:rFonts w:cs="Calibri"/>
          <w:b/>
          <w:sz w:val="20"/>
          <w:szCs w:val="20"/>
        </w:rPr>
        <w:t>.</w:t>
      </w:r>
      <w:r w:rsidR="00014FEB">
        <w:rPr>
          <w:rFonts w:cs="Calibri"/>
          <w:b/>
          <w:sz w:val="20"/>
          <w:szCs w:val="20"/>
        </w:rPr>
        <w:t xml:space="preserve"> </w:t>
      </w:r>
      <w:r w:rsidR="00014FEB" w:rsidRPr="00014FEB">
        <w:rPr>
          <w:rFonts w:cs="Calibri"/>
          <w:sz w:val="20"/>
          <w:szCs w:val="20"/>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014FEB" w:rsidRPr="00014FEB">
        <w:rPr>
          <w:rFonts w:cs="Calibri"/>
          <w:sz w:val="20"/>
          <w:szCs w:val="20"/>
        </w:rPr>
        <w:t>Termoícias</w:t>
      </w:r>
      <w:proofErr w:type="spellEnd"/>
      <w:r w:rsidR="0045186C">
        <w:rPr>
          <w:rFonts w:cs="Calibri"/>
          <w:sz w:val="20"/>
          <w:szCs w:val="20"/>
        </w:rPr>
        <w:t>.</w:t>
      </w:r>
    </w:p>
    <w:p w:rsidR="00F17704" w:rsidRPr="0045186C" w:rsidRDefault="00F17704" w:rsidP="008E7DBD">
      <w:pPr>
        <w:autoSpaceDE w:val="0"/>
        <w:autoSpaceDN w:val="0"/>
        <w:adjustRightInd w:val="0"/>
        <w:spacing w:after="0" w:line="240" w:lineRule="auto"/>
        <w:jc w:val="both"/>
        <w:rPr>
          <w:rFonts w:cs="Calibri"/>
          <w:sz w:val="20"/>
          <w:szCs w:val="20"/>
        </w:rPr>
      </w:pPr>
      <w:r w:rsidRPr="00F17704">
        <w:rPr>
          <w:rFonts w:cs="Calibri"/>
          <w:b/>
          <w:sz w:val="20"/>
          <w:szCs w:val="20"/>
        </w:rPr>
        <w:t>8.</w:t>
      </w:r>
      <w:r w:rsidR="000A7356">
        <w:rPr>
          <w:rFonts w:cs="Calibri"/>
          <w:b/>
          <w:sz w:val="20"/>
          <w:szCs w:val="20"/>
        </w:rPr>
        <w:t>5.2</w:t>
      </w:r>
      <w:r w:rsidRPr="00F17704">
        <w:rPr>
          <w:rFonts w:cs="Calibri"/>
          <w:b/>
          <w:sz w:val="20"/>
          <w:szCs w:val="20"/>
        </w:rPr>
        <w:t>.</w:t>
      </w:r>
      <w:r w:rsidR="0045186C">
        <w:rPr>
          <w:rFonts w:cs="Calibri"/>
          <w:b/>
          <w:sz w:val="20"/>
          <w:szCs w:val="20"/>
        </w:rPr>
        <w:t xml:space="preserve"> </w:t>
      </w:r>
      <w:r w:rsidR="0045186C" w:rsidRPr="0045186C">
        <w:rPr>
          <w:rFonts w:cs="Calibri"/>
          <w:sz w:val="20"/>
          <w:szCs w:val="20"/>
        </w:rPr>
        <w:t xml:space="preserve">Atestada a Nota Fiscal, a Contratada deverá protocolá-la </w:t>
      </w:r>
      <w:proofErr w:type="gramStart"/>
      <w:r w:rsidR="0045186C" w:rsidRPr="0045186C">
        <w:rPr>
          <w:rFonts w:cs="Calibri"/>
          <w:sz w:val="20"/>
          <w:szCs w:val="20"/>
        </w:rPr>
        <w:t>perante a</w:t>
      </w:r>
      <w:proofErr w:type="gramEnd"/>
      <w:r w:rsidR="0045186C" w:rsidRPr="0045186C">
        <w:rPr>
          <w:rFonts w:cs="Calibri"/>
          <w:sz w:val="20"/>
          <w:szCs w:val="20"/>
        </w:rPr>
        <w:t xml:space="preserve"> SESAU/TO</w:t>
      </w:r>
      <w:r w:rsidR="0045186C">
        <w:rPr>
          <w:rFonts w:cs="Calibri"/>
          <w:sz w:val="20"/>
          <w:szCs w:val="20"/>
        </w:rPr>
        <w:t>.</w:t>
      </w:r>
    </w:p>
    <w:p w:rsidR="00F17704" w:rsidRPr="00F17704" w:rsidRDefault="00F17704" w:rsidP="008E7DBD">
      <w:pPr>
        <w:spacing w:after="0" w:line="240" w:lineRule="auto"/>
        <w:jc w:val="both"/>
        <w:rPr>
          <w:rFonts w:cs="Calibri"/>
          <w:sz w:val="20"/>
          <w:szCs w:val="20"/>
        </w:rPr>
      </w:pPr>
      <w:r w:rsidRPr="00F17704">
        <w:rPr>
          <w:rFonts w:cs="Calibri"/>
          <w:b/>
          <w:sz w:val="20"/>
          <w:szCs w:val="20"/>
        </w:rPr>
        <w:t>8.</w:t>
      </w:r>
      <w:r w:rsidR="000A7356">
        <w:rPr>
          <w:rFonts w:cs="Calibri"/>
          <w:b/>
          <w:sz w:val="20"/>
          <w:szCs w:val="20"/>
        </w:rPr>
        <w:t>6</w:t>
      </w:r>
      <w:r w:rsidRPr="00F17704">
        <w:rPr>
          <w:rFonts w:cs="Calibri"/>
          <w:b/>
          <w:sz w:val="20"/>
          <w:szCs w:val="20"/>
        </w:rPr>
        <w:t>.</w:t>
      </w:r>
      <w:r w:rsidR="0045186C">
        <w:rPr>
          <w:rFonts w:cs="Calibri"/>
          <w:b/>
          <w:sz w:val="20"/>
          <w:szCs w:val="20"/>
        </w:rPr>
        <w:t xml:space="preserve"> </w:t>
      </w:r>
      <w:r w:rsidR="0045186C" w:rsidRPr="0045186C">
        <w:rPr>
          <w:rFonts w:cs="Calibri"/>
          <w:sz w:val="20"/>
          <w:szCs w:val="20"/>
        </w:rPr>
        <w:t>O recebimento provisório ou definitivo não exclui a responsabilidade civil pela solidez e segurança dos produtos, nem ético-profissional pela perfeita execução do contrato, dentro dos limites estabelecidos pela lei ou pelo contrato</w:t>
      </w:r>
      <w:r w:rsidRPr="0045186C">
        <w:rPr>
          <w:rFonts w:cs="Calibri"/>
          <w:sz w:val="20"/>
          <w:szCs w:val="20"/>
        </w:rPr>
        <w:t>.</w:t>
      </w:r>
    </w:p>
    <w:p w:rsidR="00F17704" w:rsidRPr="00F17704" w:rsidRDefault="00F17704" w:rsidP="008E7DBD">
      <w:pPr>
        <w:shd w:val="clear" w:color="auto" w:fill="FFFFFF"/>
        <w:tabs>
          <w:tab w:val="left" w:pos="7200"/>
        </w:tabs>
        <w:spacing w:after="0" w:line="240" w:lineRule="auto"/>
        <w:jc w:val="both"/>
        <w:rPr>
          <w:rFonts w:cs="Calibri"/>
          <w:snapToGrid w:val="0"/>
          <w:color w:val="000000"/>
          <w:sz w:val="20"/>
          <w:szCs w:val="20"/>
        </w:rPr>
      </w:pPr>
      <w:r w:rsidRPr="00F17704">
        <w:rPr>
          <w:rFonts w:cs="Calibri"/>
          <w:b/>
          <w:color w:val="000000"/>
          <w:sz w:val="20"/>
          <w:szCs w:val="20"/>
        </w:rPr>
        <w:t>8.</w:t>
      </w:r>
      <w:r w:rsidR="000A7356">
        <w:rPr>
          <w:rFonts w:cs="Calibri"/>
          <w:b/>
          <w:color w:val="000000"/>
          <w:sz w:val="20"/>
          <w:szCs w:val="20"/>
        </w:rPr>
        <w:t>7</w:t>
      </w:r>
      <w:r w:rsidRPr="00F17704">
        <w:rPr>
          <w:rFonts w:cs="Calibri"/>
          <w:b/>
          <w:color w:val="000000"/>
          <w:sz w:val="20"/>
          <w:szCs w:val="20"/>
        </w:rPr>
        <w:t>.</w:t>
      </w:r>
      <w:r w:rsidR="003D47FD">
        <w:rPr>
          <w:rFonts w:cs="Calibri"/>
          <w:b/>
          <w:color w:val="000000"/>
          <w:sz w:val="20"/>
          <w:szCs w:val="20"/>
        </w:rPr>
        <w:t xml:space="preserve"> </w:t>
      </w:r>
      <w:r w:rsidR="003D47FD" w:rsidRPr="003D47FD">
        <w:rPr>
          <w:rFonts w:cs="Calibri"/>
          <w:color w:val="000000"/>
          <w:sz w:val="20"/>
          <w:szCs w:val="20"/>
        </w:rPr>
        <w:t>A carga e a descarga serão por conta da Contratada, sem ônus de frete para a SESAU/</w:t>
      </w:r>
      <w:proofErr w:type="spellStart"/>
      <w:r w:rsidR="003D47FD" w:rsidRPr="003D47FD">
        <w:rPr>
          <w:rFonts w:cs="Calibri"/>
          <w:color w:val="000000"/>
          <w:sz w:val="20"/>
          <w:szCs w:val="20"/>
        </w:rPr>
        <w:t>Hemorrede</w:t>
      </w:r>
      <w:proofErr w:type="spellEnd"/>
      <w:r w:rsidR="003D47FD" w:rsidRPr="003D47FD">
        <w:rPr>
          <w:rFonts w:cs="Calibri"/>
          <w:color w:val="000000"/>
          <w:sz w:val="20"/>
          <w:szCs w:val="20"/>
        </w:rPr>
        <w:t xml:space="preserve"> do Tocantins</w:t>
      </w:r>
      <w:r w:rsidRPr="003D47FD">
        <w:rPr>
          <w:rFonts w:cs="Calibri"/>
          <w:snapToGrid w:val="0"/>
          <w:color w:val="000000"/>
          <w:sz w:val="20"/>
          <w:szCs w:val="20"/>
        </w:rPr>
        <w:t>.</w:t>
      </w:r>
    </w:p>
    <w:p w:rsidR="00F17704" w:rsidRPr="00F17704" w:rsidRDefault="00F17704" w:rsidP="008E7DBD">
      <w:pPr>
        <w:tabs>
          <w:tab w:val="left" w:pos="7200"/>
        </w:tabs>
        <w:spacing w:after="0" w:line="240" w:lineRule="auto"/>
        <w:jc w:val="both"/>
        <w:rPr>
          <w:rFonts w:eastAsia="Batang" w:cs="Calibri"/>
          <w:color w:val="000000"/>
          <w:sz w:val="20"/>
          <w:szCs w:val="20"/>
          <w:u w:val="single"/>
        </w:rPr>
      </w:pPr>
      <w:r w:rsidRPr="00F17704">
        <w:rPr>
          <w:rFonts w:cs="Calibri"/>
          <w:b/>
          <w:bCs/>
          <w:color w:val="000000"/>
          <w:sz w:val="20"/>
          <w:szCs w:val="20"/>
          <w:u w:val="single"/>
        </w:rPr>
        <w:t>8.</w:t>
      </w:r>
      <w:r w:rsidR="000A7356">
        <w:rPr>
          <w:rFonts w:cs="Calibri"/>
          <w:b/>
          <w:bCs/>
          <w:color w:val="000000"/>
          <w:sz w:val="20"/>
          <w:szCs w:val="20"/>
          <w:u w:val="single"/>
        </w:rPr>
        <w:t>8</w:t>
      </w:r>
      <w:r w:rsidRPr="00F17704">
        <w:rPr>
          <w:rFonts w:cs="Calibri"/>
          <w:b/>
          <w:bCs/>
          <w:color w:val="000000"/>
          <w:sz w:val="20"/>
          <w:szCs w:val="20"/>
          <w:u w:val="single"/>
        </w:rPr>
        <w:t xml:space="preserve">. A SESAU </w:t>
      </w:r>
      <w:r w:rsidRPr="00F17704">
        <w:rPr>
          <w:rFonts w:eastAsia="Batang" w:cs="Calibri"/>
          <w:b/>
          <w:bCs/>
          <w:color w:val="000000"/>
          <w:sz w:val="20"/>
          <w:szCs w:val="20"/>
          <w:u w:val="single"/>
        </w:rPr>
        <w:t>recusará os produtos nas seguintes hipóteses:</w:t>
      </w:r>
    </w:p>
    <w:p w:rsidR="00F17704" w:rsidRPr="00F17704" w:rsidRDefault="00F17704" w:rsidP="008E7DBD">
      <w:pPr>
        <w:tabs>
          <w:tab w:val="left" w:pos="1418"/>
        </w:tabs>
        <w:spacing w:after="0" w:line="240" w:lineRule="auto"/>
        <w:jc w:val="both"/>
        <w:rPr>
          <w:rFonts w:cs="Calibri"/>
          <w:color w:val="000000"/>
          <w:sz w:val="20"/>
          <w:szCs w:val="20"/>
        </w:rPr>
      </w:pPr>
      <w:r w:rsidRPr="00F17704">
        <w:rPr>
          <w:rFonts w:cs="Calibri"/>
          <w:b/>
          <w:color w:val="000000"/>
          <w:sz w:val="20"/>
          <w:szCs w:val="20"/>
        </w:rPr>
        <w:t>8.</w:t>
      </w:r>
      <w:r w:rsidR="000A7356">
        <w:rPr>
          <w:rFonts w:cs="Calibri"/>
          <w:b/>
          <w:color w:val="000000"/>
          <w:sz w:val="20"/>
          <w:szCs w:val="20"/>
        </w:rPr>
        <w:t>8</w:t>
      </w:r>
      <w:r w:rsidRPr="00F17704">
        <w:rPr>
          <w:rFonts w:cs="Calibri"/>
          <w:b/>
          <w:color w:val="000000"/>
          <w:sz w:val="20"/>
          <w:szCs w:val="20"/>
        </w:rPr>
        <w:t>.1.</w:t>
      </w:r>
      <w:r w:rsidRPr="00F17704">
        <w:rPr>
          <w:rFonts w:cs="Calibri"/>
          <w:color w:val="000000"/>
          <w:sz w:val="20"/>
          <w:szCs w:val="20"/>
        </w:rPr>
        <w:t xml:space="preserve"> </w:t>
      </w:r>
      <w:r w:rsidR="00EB7B8F" w:rsidRPr="00EB7B8F">
        <w:rPr>
          <w:rFonts w:cs="Calibri"/>
          <w:color w:val="000000"/>
          <w:sz w:val="20"/>
          <w:szCs w:val="20"/>
        </w:rPr>
        <w:t>Qualquer situação em desacordo entre os produtos e o Termo de licitação e de seus Anexos ou a Nota de Empenho</w:t>
      </w:r>
      <w:r w:rsidRPr="00F17704">
        <w:rPr>
          <w:rFonts w:cs="Calibri"/>
          <w:sz w:val="20"/>
          <w:szCs w:val="20"/>
        </w:rPr>
        <w:t>;</w:t>
      </w:r>
    </w:p>
    <w:p w:rsidR="00F17704" w:rsidRPr="00F17704" w:rsidRDefault="00F17704" w:rsidP="008E7DBD">
      <w:pPr>
        <w:tabs>
          <w:tab w:val="left" w:pos="7200"/>
        </w:tabs>
        <w:spacing w:after="0" w:line="240" w:lineRule="auto"/>
        <w:jc w:val="both"/>
        <w:rPr>
          <w:rFonts w:eastAsia="Batang" w:cs="Calibri"/>
          <w:color w:val="000000"/>
          <w:sz w:val="20"/>
          <w:szCs w:val="20"/>
        </w:rPr>
      </w:pPr>
      <w:r w:rsidRPr="00F17704">
        <w:rPr>
          <w:rFonts w:eastAsia="Batang" w:cs="Calibri"/>
          <w:b/>
          <w:color w:val="000000"/>
          <w:sz w:val="20"/>
          <w:szCs w:val="20"/>
        </w:rPr>
        <w:t>8.</w:t>
      </w:r>
      <w:r w:rsidR="000A7356">
        <w:rPr>
          <w:rFonts w:eastAsia="Batang" w:cs="Calibri"/>
          <w:b/>
          <w:color w:val="000000"/>
          <w:sz w:val="20"/>
          <w:szCs w:val="20"/>
        </w:rPr>
        <w:t>8</w:t>
      </w:r>
      <w:r w:rsidRPr="00F17704">
        <w:rPr>
          <w:rFonts w:eastAsia="Batang" w:cs="Calibri"/>
          <w:b/>
          <w:color w:val="000000"/>
          <w:sz w:val="20"/>
          <w:szCs w:val="20"/>
        </w:rPr>
        <w:t>.2.</w:t>
      </w:r>
      <w:r w:rsidRPr="00F17704">
        <w:rPr>
          <w:rFonts w:eastAsia="Batang" w:cs="Calibri"/>
          <w:color w:val="000000"/>
          <w:sz w:val="20"/>
          <w:szCs w:val="20"/>
        </w:rPr>
        <w:t xml:space="preserve"> </w:t>
      </w:r>
      <w:r w:rsidR="00EB7B8F" w:rsidRPr="00EB7B8F">
        <w:rPr>
          <w:rFonts w:eastAsia="Batang" w:cs="Calibri"/>
          <w:color w:val="000000"/>
          <w:sz w:val="20"/>
          <w:szCs w:val="20"/>
        </w:rPr>
        <w:t>Nota Fiscal/Fatura com especificação do objeto, quantidades em desacordo com o discriminado no Termo, seus anexos e na proposta adjudicada</w:t>
      </w:r>
      <w:r w:rsidRPr="00F17704">
        <w:rPr>
          <w:rFonts w:eastAsia="Batang" w:cs="Calibri"/>
          <w:color w:val="000000"/>
          <w:sz w:val="20"/>
          <w:szCs w:val="20"/>
        </w:rPr>
        <w:t>;</w:t>
      </w:r>
    </w:p>
    <w:p w:rsidR="00F17704" w:rsidRPr="00F17704" w:rsidRDefault="00F17704" w:rsidP="008E7DBD">
      <w:pPr>
        <w:shd w:val="clear" w:color="auto" w:fill="FFFFFF"/>
        <w:tabs>
          <w:tab w:val="left" w:pos="7200"/>
        </w:tabs>
        <w:spacing w:after="0" w:line="240" w:lineRule="auto"/>
        <w:jc w:val="both"/>
        <w:rPr>
          <w:rFonts w:eastAsia="Batang" w:cs="Calibri"/>
          <w:color w:val="000000"/>
          <w:sz w:val="20"/>
          <w:szCs w:val="20"/>
        </w:rPr>
      </w:pPr>
      <w:r w:rsidRPr="00F17704">
        <w:rPr>
          <w:rFonts w:eastAsia="Batang" w:cs="Calibri"/>
          <w:b/>
          <w:color w:val="000000"/>
          <w:sz w:val="20"/>
          <w:szCs w:val="20"/>
        </w:rPr>
        <w:t>8.</w:t>
      </w:r>
      <w:r w:rsidR="000A7356">
        <w:rPr>
          <w:rFonts w:eastAsia="Batang" w:cs="Calibri"/>
          <w:b/>
          <w:color w:val="000000"/>
          <w:sz w:val="20"/>
          <w:szCs w:val="20"/>
        </w:rPr>
        <w:t>8</w:t>
      </w:r>
      <w:r w:rsidRPr="00F17704">
        <w:rPr>
          <w:rFonts w:eastAsia="Batang" w:cs="Calibri"/>
          <w:b/>
          <w:color w:val="000000"/>
          <w:sz w:val="20"/>
          <w:szCs w:val="20"/>
        </w:rPr>
        <w:t>.3.</w:t>
      </w:r>
      <w:r w:rsidRPr="00F17704">
        <w:rPr>
          <w:rFonts w:eastAsia="Batang" w:cs="Calibri"/>
          <w:color w:val="000000"/>
          <w:sz w:val="20"/>
          <w:szCs w:val="20"/>
        </w:rPr>
        <w:t xml:space="preserve"> </w:t>
      </w:r>
      <w:r w:rsidR="00EB7B8F" w:rsidRPr="00EB7B8F">
        <w:rPr>
          <w:rFonts w:eastAsia="Batang" w:cs="Calibri"/>
          <w:color w:val="000000"/>
          <w:sz w:val="20"/>
          <w:szCs w:val="20"/>
        </w:rPr>
        <w:t>Apresentarem vícios de qualidade, funcionamento ou serem impróprios para o uso, ou ainda defeitos de fabricação</w:t>
      </w:r>
      <w:r w:rsidRPr="00F17704">
        <w:rPr>
          <w:rFonts w:eastAsia="Batang" w:cs="Calibri"/>
          <w:color w:val="000000"/>
          <w:sz w:val="20"/>
          <w:szCs w:val="20"/>
        </w:rPr>
        <w:t>;</w:t>
      </w:r>
    </w:p>
    <w:p w:rsidR="00F17704" w:rsidRDefault="00F17704" w:rsidP="00EB7B8F">
      <w:pPr>
        <w:shd w:val="clear" w:color="auto" w:fill="FFFFFF"/>
        <w:tabs>
          <w:tab w:val="left" w:pos="7200"/>
        </w:tabs>
        <w:spacing w:after="0" w:line="240" w:lineRule="auto"/>
        <w:jc w:val="both"/>
        <w:rPr>
          <w:rFonts w:eastAsia="Batang" w:cs="Calibri"/>
          <w:color w:val="000000"/>
          <w:sz w:val="20"/>
          <w:szCs w:val="20"/>
        </w:rPr>
      </w:pPr>
      <w:r w:rsidRPr="00F17704">
        <w:rPr>
          <w:rFonts w:cs="Calibri"/>
          <w:b/>
          <w:color w:val="000000"/>
          <w:sz w:val="20"/>
          <w:szCs w:val="20"/>
        </w:rPr>
        <w:t>8.</w:t>
      </w:r>
      <w:r w:rsidR="000A7356">
        <w:rPr>
          <w:rFonts w:cs="Calibri"/>
          <w:b/>
          <w:color w:val="000000"/>
          <w:sz w:val="20"/>
          <w:szCs w:val="20"/>
        </w:rPr>
        <w:t>9</w:t>
      </w:r>
      <w:r w:rsidRPr="00F17704">
        <w:rPr>
          <w:rFonts w:cs="Calibri"/>
          <w:b/>
          <w:color w:val="000000"/>
          <w:sz w:val="20"/>
          <w:szCs w:val="20"/>
        </w:rPr>
        <w:t>.</w:t>
      </w:r>
      <w:r w:rsidRPr="00F17704">
        <w:rPr>
          <w:rFonts w:cs="Calibri"/>
          <w:color w:val="000000"/>
          <w:sz w:val="20"/>
          <w:szCs w:val="20"/>
        </w:rPr>
        <w:t xml:space="preserve"> </w:t>
      </w:r>
      <w:r w:rsidR="00EB7B8F" w:rsidRPr="00EB7B8F">
        <w:rPr>
          <w:rFonts w:cs="Calibri"/>
          <w:color w:val="000000"/>
          <w:sz w:val="20"/>
          <w:szCs w:val="20"/>
        </w:rPr>
        <w:t>Ainda que ocorra a situação prevista na línea “d” do inciso II do art. 65 da Lei Federal nº 8.666/93, a SESAU/</w:t>
      </w:r>
      <w:proofErr w:type="spellStart"/>
      <w:r w:rsidR="00EB7B8F" w:rsidRPr="00EB7B8F">
        <w:rPr>
          <w:rFonts w:cs="Calibri"/>
          <w:color w:val="000000"/>
          <w:sz w:val="20"/>
          <w:szCs w:val="20"/>
        </w:rPr>
        <w:t>Hemorrede</w:t>
      </w:r>
      <w:proofErr w:type="spellEnd"/>
      <w:r w:rsidR="00EB7B8F" w:rsidRPr="00EB7B8F">
        <w:rPr>
          <w:rFonts w:cs="Calibri"/>
          <w:color w:val="000000"/>
          <w:sz w:val="20"/>
          <w:szCs w:val="20"/>
        </w:rPr>
        <w:t xml:space="preserve"> do Tocantins, se julgar conveniente, poderá optar por cancelar o contrato (quando for o caso) e iniciar outro processo Licitatório</w:t>
      </w:r>
      <w:r w:rsidRPr="00F17704">
        <w:rPr>
          <w:rFonts w:eastAsia="Batang" w:cs="Calibri"/>
          <w:color w:val="000000"/>
          <w:sz w:val="20"/>
          <w:szCs w:val="20"/>
        </w:rPr>
        <w:t>.</w:t>
      </w:r>
    </w:p>
    <w:p w:rsidR="00EB7B8F" w:rsidRPr="005C04E9" w:rsidRDefault="00EB7B8F" w:rsidP="00EB7B8F">
      <w:pPr>
        <w:shd w:val="clear" w:color="auto" w:fill="FFFFFF"/>
        <w:tabs>
          <w:tab w:val="left" w:pos="7200"/>
        </w:tabs>
        <w:spacing w:after="0" w:line="240" w:lineRule="auto"/>
        <w:jc w:val="both"/>
        <w:rPr>
          <w:rFonts w:eastAsia="Batang" w:cs="Calibri"/>
          <w:color w:val="000000"/>
          <w:sz w:val="20"/>
          <w:szCs w:val="20"/>
        </w:rPr>
      </w:pPr>
      <w:r w:rsidRPr="00EB7B8F">
        <w:rPr>
          <w:rFonts w:eastAsia="Batang" w:cs="Calibri"/>
          <w:b/>
          <w:color w:val="000000"/>
          <w:sz w:val="20"/>
          <w:szCs w:val="20"/>
        </w:rPr>
        <w:t>8.1</w:t>
      </w:r>
      <w:r w:rsidR="000A7356">
        <w:rPr>
          <w:rFonts w:eastAsia="Batang" w:cs="Calibri"/>
          <w:b/>
          <w:color w:val="000000"/>
          <w:sz w:val="20"/>
          <w:szCs w:val="20"/>
        </w:rPr>
        <w:t>0</w:t>
      </w:r>
      <w:r w:rsidRPr="00EB7B8F">
        <w:rPr>
          <w:rFonts w:eastAsia="Batang" w:cs="Calibri"/>
          <w:b/>
          <w:color w:val="000000"/>
          <w:sz w:val="20"/>
          <w:szCs w:val="20"/>
        </w:rPr>
        <w:t>.</w:t>
      </w:r>
      <w:r>
        <w:rPr>
          <w:rFonts w:eastAsia="Batang" w:cs="Calibri"/>
          <w:b/>
          <w:color w:val="000000"/>
          <w:sz w:val="20"/>
          <w:szCs w:val="20"/>
        </w:rPr>
        <w:t xml:space="preserve"> </w:t>
      </w:r>
      <w:r w:rsidR="005C04E9" w:rsidRPr="005C04E9">
        <w:rPr>
          <w:rFonts w:eastAsia="Batang" w:cs="Calibri"/>
          <w:bCs/>
          <w:color w:val="000000"/>
          <w:sz w:val="20"/>
          <w:szCs w:val="20"/>
        </w:rPr>
        <w:t>Os produtos deverão ser transportados, armazenados e entregues em condições de acondicionamento que permita a manutenção da temperatura adequada.</w:t>
      </w:r>
    </w:p>
    <w:p w:rsidR="00EB7B8F" w:rsidRPr="00EB7B8F" w:rsidRDefault="00EB7B8F" w:rsidP="008E7DBD">
      <w:pPr>
        <w:shd w:val="clear" w:color="auto" w:fill="FFFFFF"/>
        <w:tabs>
          <w:tab w:val="left" w:pos="7200"/>
        </w:tabs>
        <w:spacing w:after="120" w:line="240" w:lineRule="auto"/>
        <w:jc w:val="both"/>
        <w:rPr>
          <w:rFonts w:eastAsia="Batang" w:cs="Calibri"/>
          <w:b/>
          <w:color w:val="000000"/>
          <w:sz w:val="20"/>
          <w:szCs w:val="20"/>
        </w:rPr>
      </w:pPr>
      <w:r w:rsidRPr="00EB7B8F">
        <w:rPr>
          <w:rFonts w:eastAsia="Batang" w:cs="Calibri"/>
          <w:b/>
          <w:color w:val="000000"/>
          <w:sz w:val="20"/>
          <w:szCs w:val="20"/>
        </w:rPr>
        <w:t>8.1</w:t>
      </w:r>
      <w:r w:rsidR="000A7356">
        <w:rPr>
          <w:rFonts w:eastAsia="Batang" w:cs="Calibri"/>
          <w:b/>
          <w:color w:val="000000"/>
          <w:sz w:val="20"/>
          <w:szCs w:val="20"/>
        </w:rPr>
        <w:t>1</w:t>
      </w:r>
      <w:r w:rsidRPr="00EB7B8F">
        <w:rPr>
          <w:rFonts w:eastAsia="Batang" w:cs="Calibri"/>
          <w:b/>
          <w:color w:val="000000"/>
          <w:sz w:val="20"/>
          <w:szCs w:val="20"/>
        </w:rPr>
        <w:t>.</w:t>
      </w:r>
      <w:r w:rsidR="005C04E9">
        <w:rPr>
          <w:rFonts w:eastAsia="Batang" w:cs="Calibri"/>
          <w:b/>
          <w:color w:val="000000"/>
          <w:sz w:val="20"/>
          <w:szCs w:val="20"/>
        </w:rPr>
        <w:t xml:space="preserve"> </w:t>
      </w:r>
      <w:r w:rsidR="005C04E9" w:rsidRPr="005C04E9">
        <w:rPr>
          <w:rFonts w:eastAsia="Batang" w:cs="Calibri"/>
          <w:bCs/>
          <w:color w:val="000000"/>
          <w:sz w:val="20"/>
          <w:szCs w:val="20"/>
        </w:rPr>
        <w:t>Ao Contratante fica reservado e garantido o direito à fiscalização dos produtos, solicitando a substituição dos mesmos com imperfeições ou em desobediência às normas técnicas.</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9</w:t>
      </w:r>
      <w:r w:rsidR="008778CF">
        <w:rPr>
          <w:rFonts w:cs="Calibri"/>
          <w:b/>
          <w:bCs/>
          <w:color w:val="FFFFFF"/>
          <w:sz w:val="20"/>
          <w:szCs w:val="20"/>
        </w:rPr>
        <w:t>.</w:t>
      </w:r>
      <w:r w:rsidR="008778CF" w:rsidRPr="00E166E5">
        <w:rPr>
          <w:rFonts w:cs="Calibri"/>
          <w:b/>
          <w:bCs/>
          <w:color w:val="FFFFFF"/>
          <w:sz w:val="20"/>
          <w:szCs w:val="20"/>
        </w:rPr>
        <w:t xml:space="preserve"> DA</w:t>
      </w:r>
      <w:r w:rsidR="008778CF">
        <w:rPr>
          <w:rFonts w:cs="Calibri"/>
          <w:b/>
          <w:bCs/>
          <w:color w:val="FFFFFF"/>
          <w:sz w:val="20"/>
          <w:szCs w:val="20"/>
        </w:rPr>
        <w:t>S</w:t>
      </w:r>
      <w:r w:rsidR="008778CF" w:rsidRPr="00E166E5">
        <w:rPr>
          <w:rFonts w:cs="Calibri"/>
          <w:b/>
          <w:bCs/>
          <w:color w:val="FFFFFF"/>
          <w:sz w:val="20"/>
          <w:szCs w:val="20"/>
        </w:rPr>
        <w:t xml:space="preserve"> </w:t>
      </w:r>
      <w:r w:rsidR="008778CF">
        <w:rPr>
          <w:rFonts w:cs="Calibri"/>
          <w:b/>
          <w:bCs/>
          <w:color w:val="FFFFFF"/>
          <w:sz w:val="20"/>
          <w:szCs w:val="20"/>
        </w:rPr>
        <w:t>OBRIGAÇÕES DA CONTRATANTE</w:t>
      </w:r>
    </w:p>
    <w:p w:rsidR="00AD1F48" w:rsidRP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9.1.</w:t>
      </w:r>
      <w:r w:rsidRPr="00AD1F48">
        <w:rPr>
          <w:rFonts w:eastAsia="Batang" w:cs="Calibri"/>
          <w:color w:val="000000"/>
          <w:sz w:val="20"/>
          <w:szCs w:val="20"/>
        </w:rPr>
        <w:t xml:space="preserve"> Prestar as informações e os esclarecimentos que venham a ser solicitados pela CONTRATADA;</w:t>
      </w:r>
    </w:p>
    <w:p w:rsidR="00AD1F48" w:rsidRP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9.2.</w:t>
      </w:r>
      <w:r w:rsidRPr="00AD1F48">
        <w:rPr>
          <w:rFonts w:eastAsia="Batang" w:cs="Calibri"/>
          <w:color w:val="000000"/>
          <w:sz w:val="20"/>
          <w:szCs w:val="20"/>
        </w:rPr>
        <w:t xml:space="preserve"> Disponibilizar o local de entrega e a Comissão responsável pelo recebimento;</w:t>
      </w:r>
    </w:p>
    <w:p w:rsidR="00AD1F48" w:rsidRP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9.3.</w:t>
      </w:r>
      <w:r w:rsidRPr="00AD1F48">
        <w:rPr>
          <w:rFonts w:eastAsia="Batang" w:cs="Calibri"/>
          <w:color w:val="000000"/>
          <w:sz w:val="20"/>
          <w:szCs w:val="20"/>
        </w:rPr>
        <w:t xml:space="preserve"> Receber os produtos adjudicados, nos termos, prazos quantidade, qualidade e condições estabelecidas neste </w:t>
      </w:r>
      <w:r w:rsidR="00E34247">
        <w:rPr>
          <w:rFonts w:eastAsia="Batang" w:cs="Calibri"/>
          <w:color w:val="000000"/>
          <w:sz w:val="20"/>
          <w:szCs w:val="20"/>
        </w:rPr>
        <w:t>Termo</w:t>
      </w:r>
      <w:r w:rsidRPr="00AD1F48">
        <w:rPr>
          <w:rFonts w:eastAsia="Batang" w:cs="Calibri"/>
          <w:color w:val="000000"/>
          <w:sz w:val="20"/>
          <w:szCs w:val="20"/>
        </w:rPr>
        <w:t>.</w:t>
      </w:r>
    </w:p>
    <w:p w:rsidR="00AD1F48" w:rsidRP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9.4.</w:t>
      </w:r>
      <w:r w:rsidRPr="00AD1F48">
        <w:rPr>
          <w:rFonts w:eastAsia="Batang" w:cs="Calibri"/>
          <w:color w:val="000000"/>
          <w:sz w:val="20"/>
          <w:szCs w:val="20"/>
        </w:rPr>
        <w:t xml:space="preserve"> Rejeitar, no todo ou em parte, os produtos que a CONTRATADA entregar fora das especificações do </w:t>
      </w:r>
      <w:r w:rsidR="00E34247">
        <w:rPr>
          <w:rFonts w:eastAsia="Batang" w:cs="Calibri"/>
          <w:color w:val="000000"/>
          <w:sz w:val="20"/>
          <w:szCs w:val="20"/>
        </w:rPr>
        <w:t>Termo</w:t>
      </w:r>
      <w:r w:rsidRPr="00AD1F48">
        <w:rPr>
          <w:rFonts w:eastAsia="Batang" w:cs="Calibri"/>
          <w:color w:val="000000"/>
          <w:sz w:val="20"/>
          <w:szCs w:val="20"/>
        </w:rPr>
        <w:t>;</w:t>
      </w:r>
    </w:p>
    <w:p w:rsidR="00AD1F48" w:rsidRP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9.5.</w:t>
      </w:r>
      <w:r w:rsidRPr="00AD1F48">
        <w:rPr>
          <w:rFonts w:eastAsia="Batang" w:cs="Calibri"/>
          <w:color w:val="000000"/>
          <w:sz w:val="20"/>
          <w:szCs w:val="20"/>
        </w:rPr>
        <w:t xml:space="preserve"> Comunicar à CONTRATADA até o 5° dia útil, após apresentação da Nota Fiscal, o aceite do servidor responsável pelo recebimento, dos produtos adquiridos;</w:t>
      </w:r>
    </w:p>
    <w:p w:rsidR="00AD1F48" w:rsidRP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9.6.</w:t>
      </w:r>
      <w:r w:rsidRPr="00AD1F48">
        <w:rPr>
          <w:rFonts w:eastAsia="Batang" w:cs="Calibri"/>
          <w:color w:val="000000"/>
          <w:sz w:val="20"/>
          <w:szCs w:val="20"/>
        </w:rPr>
        <w:t xml:space="preserve"> Fiscalizar a execução do objeto, aplicando as sanções cabíveis, quando for o caso;</w:t>
      </w:r>
    </w:p>
    <w:p w:rsidR="00AD1F48" w:rsidRPr="00AD1F48" w:rsidRDefault="00AD1F48" w:rsidP="00E34247">
      <w:pPr>
        <w:tabs>
          <w:tab w:val="left" w:pos="7200"/>
        </w:tabs>
        <w:spacing w:after="120" w:line="240" w:lineRule="auto"/>
        <w:jc w:val="both"/>
        <w:rPr>
          <w:rFonts w:eastAsia="Batang" w:cs="Calibri"/>
          <w:color w:val="000000"/>
          <w:sz w:val="20"/>
          <w:szCs w:val="20"/>
        </w:rPr>
      </w:pPr>
      <w:r w:rsidRPr="00AD1F48">
        <w:rPr>
          <w:rFonts w:eastAsia="Batang" w:cs="Calibri"/>
          <w:b/>
          <w:color w:val="000000"/>
          <w:sz w:val="20"/>
          <w:szCs w:val="20"/>
        </w:rPr>
        <w:t>9.7.</w:t>
      </w:r>
      <w:r w:rsidRPr="00AD1F48">
        <w:rPr>
          <w:rFonts w:eastAsia="Batang" w:cs="Calibri"/>
          <w:color w:val="000000"/>
          <w:sz w:val="20"/>
          <w:szCs w:val="20"/>
        </w:rPr>
        <w:t xml:space="preserve"> Efetuar o pagamento à CONTRATADA no prazo determinado no </w:t>
      </w:r>
      <w:r w:rsidR="00E34247">
        <w:rPr>
          <w:rFonts w:eastAsia="Batang" w:cs="Calibri"/>
          <w:color w:val="000000"/>
          <w:sz w:val="20"/>
          <w:szCs w:val="20"/>
        </w:rPr>
        <w:t>Termo</w:t>
      </w:r>
      <w:r w:rsidRPr="00AD1F48">
        <w:rPr>
          <w:rFonts w:eastAsia="Batang" w:cs="Calibri"/>
          <w:color w:val="000000"/>
          <w:sz w:val="20"/>
          <w:szCs w:val="20"/>
        </w:rPr>
        <w:t xml:space="preserve"> e em seus anexos, inclusive, no contrato.</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S OBRIGAÇÃOES DA CONTRATADA</w:t>
      </w:r>
    </w:p>
    <w:p w:rsidR="00AD1F48" w:rsidRPr="004F3368" w:rsidRDefault="005C086A"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10</w:t>
      </w:r>
      <w:r w:rsidR="00AD1F48" w:rsidRPr="00AD1F48">
        <w:rPr>
          <w:rFonts w:eastAsia="Batang" w:cs="Calibri"/>
          <w:b/>
          <w:color w:val="000000"/>
          <w:sz w:val="20"/>
          <w:szCs w:val="20"/>
        </w:rPr>
        <w:t>.1.</w:t>
      </w:r>
      <w:r w:rsidR="004F3368">
        <w:rPr>
          <w:rFonts w:eastAsia="Batang" w:cs="Calibri"/>
          <w:b/>
          <w:color w:val="000000"/>
          <w:sz w:val="20"/>
          <w:szCs w:val="20"/>
        </w:rPr>
        <w:t xml:space="preserve"> </w:t>
      </w:r>
      <w:r w:rsidRPr="005C086A">
        <w:rPr>
          <w:rFonts w:eastAsia="Batang" w:cs="Calibri"/>
          <w:color w:val="000000"/>
          <w:sz w:val="20"/>
          <w:szCs w:val="20"/>
        </w:rPr>
        <w:t>Executar fielmente o objeto licitado, conforme as especificações, prazos estipulados e exigidos no Termo</w:t>
      </w:r>
      <w:r w:rsidR="00AD1F48" w:rsidRPr="004F3368">
        <w:rPr>
          <w:rFonts w:eastAsia="Batang" w:cs="Calibri"/>
          <w:color w:val="000000"/>
          <w:sz w:val="20"/>
          <w:szCs w:val="20"/>
        </w:rPr>
        <w:t>;</w:t>
      </w:r>
    </w:p>
    <w:p w:rsidR="00AD1F48" w:rsidRPr="00AD1F48" w:rsidRDefault="005C086A"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10</w:t>
      </w:r>
      <w:r w:rsidR="00AD1F48" w:rsidRPr="00AD1F48">
        <w:rPr>
          <w:rFonts w:eastAsia="Batang" w:cs="Calibri"/>
          <w:b/>
          <w:color w:val="000000"/>
          <w:sz w:val="20"/>
          <w:szCs w:val="20"/>
        </w:rPr>
        <w:t>.2.</w:t>
      </w:r>
      <w:r w:rsidR="004F3368">
        <w:rPr>
          <w:rFonts w:eastAsia="Batang" w:cs="Calibri"/>
          <w:b/>
          <w:color w:val="000000"/>
          <w:sz w:val="20"/>
          <w:szCs w:val="20"/>
        </w:rPr>
        <w:t xml:space="preserve"> </w:t>
      </w:r>
      <w:r w:rsidRPr="005C086A">
        <w:rPr>
          <w:rFonts w:eastAsia="Batang" w:cs="Calibri"/>
          <w:color w:val="000000"/>
          <w:sz w:val="20"/>
          <w:szCs w:val="20"/>
        </w:rPr>
        <w:t>Entregar os materiais que atendam rigorosamente às especificações constantes em sua proposta, respeitando o solicitado no Termo</w:t>
      </w:r>
      <w:r w:rsidR="00AD1F48" w:rsidRPr="004F3368">
        <w:rPr>
          <w:rFonts w:eastAsia="Batang" w:cs="Calibri"/>
          <w:color w:val="000000"/>
          <w:sz w:val="20"/>
          <w:szCs w:val="20"/>
        </w:rPr>
        <w:t>;</w:t>
      </w:r>
    </w:p>
    <w:p w:rsidR="00AD1F48" w:rsidRPr="00AD1F48" w:rsidRDefault="005C086A"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10</w:t>
      </w:r>
      <w:r w:rsidR="00AD1F48" w:rsidRPr="00AD1F48">
        <w:rPr>
          <w:rFonts w:eastAsia="Batang" w:cs="Calibri"/>
          <w:b/>
          <w:color w:val="000000"/>
          <w:sz w:val="20"/>
          <w:szCs w:val="20"/>
        </w:rPr>
        <w:t>.3.</w:t>
      </w:r>
      <w:r w:rsidR="004F3368">
        <w:rPr>
          <w:rFonts w:eastAsia="Batang" w:cs="Calibri"/>
          <w:b/>
          <w:color w:val="000000"/>
          <w:sz w:val="20"/>
          <w:szCs w:val="20"/>
        </w:rPr>
        <w:t xml:space="preserve"> </w:t>
      </w:r>
      <w:r w:rsidRPr="005C086A">
        <w:rPr>
          <w:rFonts w:eastAsia="Batang" w:cs="Calibri"/>
          <w:color w:val="000000"/>
          <w:sz w:val="20"/>
          <w:szCs w:val="20"/>
        </w:rPr>
        <w:t>Todos os encargos trabalhistas, previdenciários, fiscais e comerciais resultantes da execução do objeto deste Termo serão de exclusiva responsabilidade da contratada</w:t>
      </w:r>
      <w:r w:rsidR="00AD1F48" w:rsidRPr="00AD1F48">
        <w:rPr>
          <w:rFonts w:eastAsia="Batang" w:cs="Calibri"/>
          <w:color w:val="000000"/>
          <w:sz w:val="20"/>
          <w:szCs w:val="20"/>
        </w:rPr>
        <w:t>;</w:t>
      </w:r>
    </w:p>
    <w:p w:rsidR="00AD1F48" w:rsidRPr="00AD1F48" w:rsidRDefault="005C086A"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10</w:t>
      </w:r>
      <w:r w:rsidR="00AD1F48" w:rsidRPr="00AD1F48">
        <w:rPr>
          <w:rFonts w:eastAsia="Batang" w:cs="Calibri"/>
          <w:b/>
          <w:color w:val="000000"/>
          <w:sz w:val="20"/>
          <w:szCs w:val="20"/>
        </w:rPr>
        <w:t>.4.</w:t>
      </w:r>
      <w:r w:rsidR="004F3368">
        <w:rPr>
          <w:rFonts w:eastAsia="Batang" w:cs="Calibri"/>
          <w:b/>
          <w:color w:val="000000"/>
          <w:sz w:val="20"/>
          <w:szCs w:val="20"/>
        </w:rPr>
        <w:t xml:space="preserve"> </w:t>
      </w:r>
      <w:r w:rsidRPr="005C086A">
        <w:rPr>
          <w:rFonts w:eastAsia="Batang" w:cs="Calibri"/>
          <w:color w:val="000000"/>
          <w:sz w:val="20"/>
          <w:szCs w:val="20"/>
        </w:rPr>
        <w:t>A aceitar nas mesmas condições contratuais, os acréscimos ou supressões, até 25% (vinte e cinco por cento) do valor inicial atualizado do contrato</w:t>
      </w:r>
      <w:r w:rsidR="00AD1F48" w:rsidRPr="004F3368">
        <w:rPr>
          <w:rFonts w:eastAsia="Batang" w:cs="Calibri"/>
          <w:color w:val="000000"/>
          <w:sz w:val="20"/>
          <w:szCs w:val="20"/>
        </w:rPr>
        <w:t>;</w:t>
      </w:r>
    </w:p>
    <w:p w:rsidR="00AD1F48" w:rsidRPr="00AD1F48" w:rsidRDefault="005C086A"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10</w:t>
      </w:r>
      <w:r w:rsidR="00AD1F48" w:rsidRPr="00AD1F48">
        <w:rPr>
          <w:rFonts w:eastAsia="Batang" w:cs="Calibri"/>
          <w:b/>
          <w:color w:val="000000"/>
          <w:sz w:val="20"/>
          <w:szCs w:val="20"/>
        </w:rPr>
        <w:t>.5.</w:t>
      </w:r>
      <w:r w:rsidR="004F3368">
        <w:rPr>
          <w:rFonts w:eastAsia="Batang" w:cs="Calibri"/>
          <w:b/>
          <w:color w:val="000000"/>
          <w:sz w:val="20"/>
          <w:szCs w:val="20"/>
        </w:rPr>
        <w:t xml:space="preserve"> </w:t>
      </w:r>
      <w:r w:rsidRPr="005C086A">
        <w:rPr>
          <w:rFonts w:eastAsia="Batang" w:cs="Calibri"/>
          <w:color w:val="000000"/>
          <w:sz w:val="20"/>
          <w:szCs w:val="20"/>
        </w:rPr>
        <w:t>A assumir integral responsabilidade pela boa execução dos serviços, assim como pelo cumprimento dos elementos constantes do processo</w:t>
      </w:r>
      <w:r w:rsidR="00AD1F48" w:rsidRPr="00AD1F48">
        <w:rPr>
          <w:rFonts w:eastAsia="Batang" w:cs="Calibri"/>
          <w:color w:val="000000"/>
          <w:sz w:val="20"/>
          <w:szCs w:val="20"/>
        </w:rPr>
        <w:t>;</w:t>
      </w:r>
    </w:p>
    <w:p w:rsidR="00AD1F48" w:rsidRPr="004F3368" w:rsidRDefault="005C086A"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lastRenderedPageBreak/>
        <w:t>10</w:t>
      </w:r>
      <w:r w:rsidR="00AD1F48" w:rsidRPr="00AD1F48">
        <w:rPr>
          <w:rFonts w:eastAsia="Batang" w:cs="Calibri"/>
          <w:b/>
          <w:color w:val="000000"/>
          <w:sz w:val="20"/>
          <w:szCs w:val="20"/>
        </w:rPr>
        <w:t>.6.</w:t>
      </w:r>
      <w:r w:rsidR="004F3368">
        <w:rPr>
          <w:rFonts w:eastAsia="Batang" w:cs="Calibri"/>
          <w:b/>
          <w:color w:val="000000"/>
          <w:sz w:val="20"/>
          <w:szCs w:val="20"/>
        </w:rPr>
        <w:t xml:space="preserve"> </w:t>
      </w:r>
      <w:r w:rsidRPr="005C086A">
        <w:rPr>
          <w:rFonts w:eastAsia="Batang" w:cs="Calibri"/>
          <w:color w:val="000000"/>
          <w:sz w:val="20"/>
          <w:szCs w:val="20"/>
        </w:rPr>
        <w:t>A Contratada não poderá ceder o presente vínculo ou subcontratar o seu objeto no todo ou em parte, sendo nulo de pleno direito qualquer ato neste sentido, constituindo infração contratual passível de penalidade, salvo em caso de autorização expressa do Contratante</w:t>
      </w:r>
      <w:r w:rsidR="00AD1F48" w:rsidRPr="004F3368">
        <w:rPr>
          <w:rFonts w:eastAsia="Batang" w:cs="Calibri"/>
          <w:color w:val="000000"/>
          <w:sz w:val="20"/>
          <w:szCs w:val="20"/>
        </w:rPr>
        <w:t>;</w:t>
      </w:r>
    </w:p>
    <w:p w:rsidR="00AD1F48" w:rsidRDefault="005C086A" w:rsidP="005C086A">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10</w:t>
      </w:r>
      <w:r w:rsidR="00AD1F48" w:rsidRPr="00AD1F48">
        <w:rPr>
          <w:rFonts w:eastAsia="Batang" w:cs="Calibri"/>
          <w:b/>
          <w:color w:val="000000"/>
          <w:sz w:val="20"/>
          <w:szCs w:val="20"/>
        </w:rPr>
        <w:t>.7.</w:t>
      </w:r>
      <w:r w:rsidR="004F3368">
        <w:rPr>
          <w:rFonts w:eastAsia="Batang" w:cs="Calibri"/>
          <w:b/>
          <w:color w:val="000000"/>
          <w:sz w:val="20"/>
          <w:szCs w:val="20"/>
        </w:rPr>
        <w:t xml:space="preserve"> </w:t>
      </w:r>
      <w:bookmarkStart w:id="3" w:name="art71§1"/>
      <w:bookmarkStart w:id="4" w:name="art71§2"/>
      <w:bookmarkEnd w:id="3"/>
      <w:bookmarkEnd w:id="4"/>
      <w:r w:rsidRPr="005C086A">
        <w:rPr>
          <w:rFonts w:eastAsia="Batang" w:cs="Calibri"/>
          <w:color w:val="000000"/>
          <w:sz w:val="20"/>
          <w:szCs w:val="20"/>
        </w:rPr>
        <w:t>Manter, durante toda a execução do contrato, em compatibilidade com as obrigações por eles assumidas, todas as condições de habilitação e qualificação exigidas na licitação</w:t>
      </w:r>
      <w:r>
        <w:rPr>
          <w:rFonts w:eastAsia="Batang" w:cs="Calibri"/>
          <w:color w:val="000000"/>
          <w:sz w:val="20"/>
          <w:szCs w:val="20"/>
        </w:rPr>
        <w:t>;</w:t>
      </w:r>
    </w:p>
    <w:p w:rsidR="005C086A" w:rsidRPr="005C086A" w:rsidRDefault="005C086A" w:rsidP="008E7DBD">
      <w:pPr>
        <w:tabs>
          <w:tab w:val="left" w:pos="7200"/>
        </w:tabs>
        <w:spacing w:after="120" w:line="240" w:lineRule="auto"/>
        <w:jc w:val="both"/>
        <w:rPr>
          <w:rFonts w:eastAsia="Batang" w:cs="Calibri"/>
          <w:b/>
          <w:color w:val="000000"/>
          <w:sz w:val="20"/>
          <w:szCs w:val="20"/>
        </w:rPr>
      </w:pPr>
      <w:r w:rsidRPr="005C086A">
        <w:rPr>
          <w:rFonts w:eastAsia="Batang" w:cs="Calibri"/>
          <w:b/>
          <w:color w:val="000000"/>
          <w:sz w:val="20"/>
          <w:szCs w:val="20"/>
        </w:rPr>
        <w:t>10.8.</w:t>
      </w:r>
      <w:r>
        <w:rPr>
          <w:rFonts w:eastAsia="Batang" w:cs="Calibri"/>
          <w:b/>
          <w:color w:val="000000"/>
          <w:sz w:val="20"/>
          <w:szCs w:val="20"/>
        </w:rPr>
        <w:t xml:space="preserve"> </w:t>
      </w:r>
      <w:r w:rsidR="00784357" w:rsidRPr="00784357">
        <w:rPr>
          <w:rFonts w:eastAsia="Batang" w:cs="Calibri"/>
          <w:color w:val="000000"/>
          <w:sz w:val="20"/>
          <w:szCs w:val="20"/>
        </w:rPr>
        <w:t xml:space="preserve">Repor todas as perdas ocasionadas por falha do produto quando não estiver atendendo aos parâmetros técnicos da </w:t>
      </w:r>
      <w:proofErr w:type="spellStart"/>
      <w:r w:rsidR="00784357" w:rsidRPr="00784357">
        <w:rPr>
          <w:rFonts w:eastAsia="Batang" w:cs="Calibri"/>
          <w:color w:val="000000"/>
          <w:sz w:val="20"/>
          <w:szCs w:val="20"/>
        </w:rPr>
        <w:t>Hemorrede</w:t>
      </w:r>
      <w:proofErr w:type="spellEnd"/>
      <w:r w:rsidR="00784357" w:rsidRPr="00784357">
        <w:rPr>
          <w:rFonts w:eastAsia="Batang" w:cs="Calibri"/>
          <w:color w:val="000000"/>
          <w:sz w:val="20"/>
          <w:szCs w:val="20"/>
        </w:rPr>
        <w:t>.</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F23E0C">
        <w:rPr>
          <w:rFonts w:cs="Calibri"/>
          <w:b/>
          <w:bCs/>
          <w:color w:val="FFFFFF"/>
          <w:sz w:val="20"/>
          <w:szCs w:val="20"/>
        </w:rPr>
        <w:t>DO PAGAMENTO</w:t>
      </w:r>
    </w:p>
    <w:p w:rsidR="00AD1F48" w:rsidRP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11.1.</w:t>
      </w:r>
      <w:r w:rsidRPr="00AD1F48">
        <w:rPr>
          <w:rFonts w:eastAsia="Batang" w:cs="Calibri"/>
          <w:color w:val="000000"/>
          <w:sz w:val="20"/>
          <w:szCs w:val="20"/>
        </w:rPr>
        <w:t xml:space="preserve"> </w:t>
      </w:r>
      <w:r w:rsidR="00D46DE6" w:rsidRPr="00D46DE6">
        <w:rPr>
          <w:rFonts w:eastAsia="Batang" w:cs="Calibri"/>
          <w:color w:val="000000"/>
          <w:sz w:val="20"/>
          <w:szCs w:val="20"/>
        </w:rPr>
        <w:t>Efetuada a entrega, a CONTRATADA protocolará a Nota Fiscal/Fatura, perante a CONTRATANTE devidamente preenchida</w:t>
      </w:r>
      <w:r w:rsidR="00D46DE6">
        <w:rPr>
          <w:rFonts w:eastAsia="Batang" w:cs="Calibri"/>
          <w:color w:val="000000"/>
          <w:sz w:val="20"/>
          <w:szCs w:val="20"/>
        </w:rPr>
        <w:t>.</w:t>
      </w:r>
    </w:p>
    <w:p w:rsidR="00AD1F48" w:rsidRP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11.</w:t>
      </w:r>
      <w:r w:rsidR="00D46DE6">
        <w:rPr>
          <w:rFonts w:eastAsia="Batang" w:cs="Calibri"/>
          <w:b/>
          <w:color w:val="000000"/>
          <w:sz w:val="20"/>
          <w:szCs w:val="20"/>
        </w:rPr>
        <w:t>2</w:t>
      </w:r>
      <w:r w:rsidRPr="00AD1F48">
        <w:rPr>
          <w:rFonts w:eastAsia="Batang" w:cs="Calibri"/>
          <w:b/>
          <w:color w:val="000000"/>
          <w:sz w:val="20"/>
          <w:szCs w:val="20"/>
        </w:rPr>
        <w:t>.</w:t>
      </w:r>
      <w:r w:rsidRPr="00AD1F48">
        <w:rPr>
          <w:rFonts w:eastAsia="Batang" w:cs="Calibri"/>
          <w:color w:val="000000"/>
          <w:sz w:val="20"/>
          <w:szCs w:val="20"/>
        </w:rPr>
        <w:t xml:space="preserve"> </w:t>
      </w:r>
      <w:r w:rsidR="006663B5" w:rsidRPr="006663B5">
        <w:rPr>
          <w:rFonts w:eastAsia="Batang" w:cs="Calibri"/>
          <w:color w:val="000000"/>
          <w:sz w:val="20"/>
          <w:szCs w:val="20"/>
        </w:rPr>
        <w:t>Caso Nota Fiscal/Fatura esteja em desacordo, será devolvida para correção</w:t>
      </w:r>
      <w:r w:rsidR="006663B5">
        <w:rPr>
          <w:rFonts w:eastAsia="Batang" w:cs="Calibri"/>
          <w:color w:val="000000"/>
          <w:sz w:val="20"/>
          <w:szCs w:val="20"/>
        </w:rPr>
        <w:t>.</w:t>
      </w:r>
    </w:p>
    <w:p w:rsidR="00AD1F48" w:rsidRP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11.</w:t>
      </w:r>
      <w:r w:rsidR="006663B5">
        <w:rPr>
          <w:rFonts w:eastAsia="Batang" w:cs="Calibri"/>
          <w:b/>
          <w:color w:val="000000"/>
          <w:sz w:val="20"/>
          <w:szCs w:val="20"/>
        </w:rPr>
        <w:t>3</w:t>
      </w:r>
      <w:r w:rsidRPr="00AD1F48">
        <w:rPr>
          <w:rFonts w:eastAsia="Batang" w:cs="Calibri"/>
          <w:b/>
          <w:color w:val="000000"/>
          <w:sz w:val="20"/>
          <w:szCs w:val="20"/>
        </w:rPr>
        <w:t>.</w:t>
      </w:r>
      <w:r w:rsidRPr="00AD1F48">
        <w:rPr>
          <w:rFonts w:eastAsia="Batang" w:cs="Calibri"/>
          <w:color w:val="000000"/>
          <w:sz w:val="20"/>
          <w:szCs w:val="20"/>
        </w:rPr>
        <w:t xml:space="preserve"> </w:t>
      </w:r>
      <w:r w:rsidR="006663B5" w:rsidRPr="006663B5">
        <w:rPr>
          <w:rFonts w:eastAsia="Batang" w:cs="Calibri"/>
          <w:color w:val="000000"/>
          <w:sz w:val="20"/>
          <w:szCs w:val="20"/>
        </w:rPr>
        <w:t xml:space="preserve">O prazo previsto para pagamento que será de até </w:t>
      </w:r>
      <w:r w:rsidR="006663B5" w:rsidRPr="006663B5">
        <w:rPr>
          <w:rFonts w:eastAsia="Batang" w:cs="Calibri"/>
          <w:b/>
          <w:color w:val="000000"/>
          <w:sz w:val="20"/>
          <w:szCs w:val="20"/>
        </w:rPr>
        <w:t>30 (trinta) dias corridos</w:t>
      </w:r>
      <w:r w:rsidR="006663B5" w:rsidRPr="006663B5">
        <w:rPr>
          <w:rFonts w:eastAsia="Batang" w:cs="Calibri"/>
          <w:color w:val="000000"/>
          <w:sz w:val="20"/>
          <w:szCs w:val="20"/>
        </w:rPr>
        <w:t>, contados da apresentação da Nota Fiscal/</w:t>
      </w:r>
      <w:proofErr w:type="gramStart"/>
      <w:r w:rsidR="006663B5" w:rsidRPr="006663B5">
        <w:rPr>
          <w:rFonts w:eastAsia="Batang" w:cs="Calibri"/>
          <w:color w:val="000000"/>
          <w:sz w:val="20"/>
          <w:szCs w:val="20"/>
        </w:rPr>
        <w:t>Fatura, devidamente atestada</w:t>
      </w:r>
      <w:proofErr w:type="gramEnd"/>
      <w:r w:rsidR="006663B5">
        <w:rPr>
          <w:rFonts w:eastAsia="Batang" w:cs="Calibri"/>
          <w:color w:val="000000"/>
          <w:sz w:val="20"/>
          <w:szCs w:val="20"/>
        </w:rPr>
        <w:t>.</w:t>
      </w:r>
    </w:p>
    <w:p w:rsidR="00AD1F48" w:rsidRP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11.</w:t>
      </w:r>
      <w:r w:rsidR="006663B5">
        <w:rPr>
          <w:rFonts w:eastAsia="Batang" w:cs="Calibri"/>
          <w:b/>
          <w:color w:val="000000"/>
          <w:sz w:val="20"/>
          <w:szCs w:val="20"/>
        </w:rPr>
        <w:t>4</w:t>
      </w:r>
      <w:r w:rsidRPr="00AD1F48">
        <w:rPr>
          <w:rFonts w:eastAsia="Batang" w:cs="Calibri"/>
          <w:b/>
          <w:color w:val="000000"/>
          <w:sz w:val="20"/>
          <w:szCs w:val="20"/>
        </w:rPr>
        <w:t>.</w:t>
      </w:r>
      <w:r w:rsidRPr="00AD1F48">
        <w:rPr>
          <w:rFonts w:eastAsia="Batang" w:cs="Calibri"/>
          <w:color w:val="000000"/>
          <w:sz w:val="20"/>
          <w:szCs w:val="20"/>
        </w:rPr>
        <w:t xml:space="preserve"> </w:t>
      </w:r>
      <w:r w:rsidR="006663B5" w:rsidRPr="006663B5">
        <w:rPr>
          <w:rFonts w:eastAsia="Batang" w:cs="Calibri"/>
          <w:color w:val="000000"/>
          <w:sz w:val="20"/>
          <w:szCs w:val="20"/>
        </w:rPr>
        <w:t xml:space="preserve">Na ocorrência de rejeição da(s) Nota(s) </w:t>
      </w:r>
      <w:proofErr w:type="gramStart"/>
      <w:r w:rsidR="006663B5" w:rsidRPr="006663B5">
        <w:rPr>
          <w:rFonts w:eastAsia="Batang" w:cs="Calibri"/>
          <w:color w:val="000000"/>
          <w:sz w:val="20"/>
          <w:szCs w:val="20"/>
        </w:rPr>
        <w:t>Fiscal(</w:t>
      </w:r>
      <w:proofErr w:type="gramEnd"/>
      <w:r w:rsidR="006663B5" w:rsidRPr="006663B5">
        <w:rPr>
          <w:rFonts w:eastAsia="Batang" w:cs="Calibri"/>
          <w:color w:val="000000"/>
          <w:sz w:val="20"/>
          <w:szCs w:val="20"/>
        </w:rPr>
        <w:t>is), motivada por erro ou incorreções, o prazo estipulado no parágrafo anterior, passará a ser contado a partir da data da sua representação</w:t>
      </w:r>
      <w:r w:rsidR="006663B5">
        <w:rPr>
          <w:rFonts w:eastAsia="Batang" w:cs="Calibri"/>
          <w:color w:val="000000"/>
          <w:sz w:val="20"/>
          <w:szCs w:val="20"/>
        </w:rPr>
        <w:t>.</w:t>
      </w:r>
    </w:p>
    <w:p w:rsidR="00AD1F48" w:rsidRPr="00AD1F48" w:rsidRDefault="00AD1F48" w:rsidP="008E7DBD">
      <w:pPr>
        <w:tabs>
          <w:tab w:val="left" w:pos="7200"/>
        </w:tabs>
        <w:spacing w:after="120" w:line="240" w:lineRule="auto"/>
        <w:jc w:val="both"/>
        <w:rPr>
          <w:rFonts w:eastAsia="Batang" w:cs="Calibri"/>
          <w:color w:val="000000"/>
          <w:sz w:val="20"/>
          <w:szCs w:val="20"/>
        </w:rPr>
      </w:pPr>
      <w:r w:rsidRPr="00AD1F48">
        <w:rPr>
          <w:rFonts w:eastAsia="Batang" w:cs="Calibri"/>
          <w:b/>
          <w:color w:val="000000"/>
          <w:sz w:val="20"/>
          <w:szCs w:val="20"/>
        </w:rPr>
        <w:t>11.</w:t>
      </w:r>
      <w:r w:rsidR="006663B5">
        <w:rPr>
          <w:rFonts w:eastAsia="Batang" w:cs="Calibri"/>
          <w:b/>
          <w:color w:val="000000"/>
          <w:sz w:val="20"/>
          <w:szCs w:val="20"/>
        </w:rPr>
        <w:t>5</w:t>
      </w:r>
      <w:r w:rsidRPr="00AD1F48">
        <w:rPr>
          <w:rFonts w:eastAsia="Batang" w:cs="Calibri"/>
          <w:b/>
          <w:color w:val="000000"/>
          <w:sz w:val="20"/>
          <w:szCs w:val="20"/>
        </w:rPr>
        <w:t>.</w:t>
      </w:r>
      <w:r w:rsidRPr="00AD1F48">
        <w:rPr>
          <w:rFonts w:eastAsia="Batang" w:cs="Calibri"/>
          <w:color w:val="000000"/>
          <w:sz w:val="20"/>
          <w:szCs w:val="20"/>
        </w:rPr>
        <w:t xml:space="preserve"> </w:t>
      </w:r>
      <w:r w:rsidR="006663B5" w:rsidRPr="006663B5">
        <w:rPr>
          <w:rFonts w:eastAsia="Batang" w:cs="Calibri"/>
          <w:color w:val="000000"/>
          <w:sz w:val="20"/>
          <w:szCs w:val="20"/>
        </w:rPr>
        <w:t>Os pagamentos não serão efetuados através de ordem bancária</w:t>
      </w:r>
      <w:r w:rsidR="006663B5">
        <w:rPr>
          <w:rFonts w:eastAsia="Batang" w:cs="Calibri"/>
          <w:color w:val="000000"/>
          <w:sz w:val="20"/>
          <w:szCs w:val="20"/>
        </w:rPr>
        <w:t>.</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BC23E7">
        <w:rPr>
          <w:rFonts w:cs="Calibri"/>
          <w:b/>
          <w:bCs/>
          <w:color w:val="FFFFFF"/>
          <w:sz w:val="20"/>
          <w:szCs w:val="20"/>
        </w:rPr>
        <w:t>DAS PENALIDADES CABÍVEIS</w:t>
      </w:r>
    </w:p>
    <w:p w:rsid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12.1.</w:t>
      </w:r>
      <w:r w:rsidRPr="00AD1F48">
        <w:rPr>
          <w:rFonts w:eastAsia="Batang" w:cs="Calibri"/>
          <w:color w:val="000000"/>
          <w:sz w:val="20"/>
          <w:szCs w:val="20"/>
        </w:rPr>
        <w:t xml:space="preserve"> </w:t>
      </w:r>
      <w:r w:rsidR="00235E58" w:rsidRPr="00235E58">
        <w:rPr>
          <w:rFonts w:eastAsia="Batang" w:cs="Calibri"/>
          <w:color w:val="000000"/>
          <w:sz w:val="20"/>
          <w:szCs w:val="20"/>
        </w:rPr>
        <w:t>Pelo descumprimento de quaisquer cláusulas ou condições do presente Termo de Referência, do Termo e do Contrato, serão aplicadas ao fornecedor que incorrer em inexecução total ou parcial do fornecimento dos produtos as penalidades previstas nos artigos 86 e 87 da Lei nº 8.666/93 e no artigo 7º da Lei nº 10.520/2002, transcritos abaixo, garantida sempre a ampla defesa e o contraditório</w:t>
      </w:r>
      <w:r w:rsidR="00235E58">
        <w:rPr>
          <w:rFonts w:eastAsia="Batang" w:cs="Calibri"/>
          <w:color w:val="000000"/>
          <w:sz w:val="20"/>
          <w:szCs w:val="20"/>
        </w:rPr>
        <w:t>:</w:t>
      </w:r>
    </w:p>
    <w:p w:rsidR="00235E58" w:rsidRDefault="00235E58" w:rsidP="008E7DBD">
      <w:pPr>
        <w:tabs>
          <w:tab w:val="left" w:pos="7200"/>
        </w:tabs>
        <w:spacing w:after="0" w:line="240" w:lineRule="auto"/>
        <w:jc w:val="both"/>
        <w:rPr>
          <w:rFonts w:eastAsia="Batang" w:cs="Calibri"/>
          <w:color w:val="000000"/>
          <w:sz w:val="20"/>
          <w:szCs w:val="20"/>
        </w:rPr>
      </w:pPr>
      <w:r w:rsidRPr="00235E58">
        <w:rPr>
          <w:rFonts w:eastAsia="Batang" w:cs="Calibri"/>
          <w:b/>
          <w:color w:val="000000"/>
          <w:sz w:val="20"/>
          <w:szCs w:val="20"/>
        </w:rPr>
        <w:t xml:space="preserve">12.1.1. </w:t>
      </w:r>
      <w:r w:rsidR="001F2F69" w:rsidRPr="001F2F69">
        <w:rPr>
          <w:rFonts w:eastAsia="Batang" w:cs="Calibri"/>
          <w:color w:val="000000"/>
          <w:sz w:val="20"/>
          <w:szCs w:val="20"/>
        </w:rPr>
        <w:t>Art. 86 da Lei nº 8.666/93: “O atraso injustificado na execução do contrato sujeitará o contratado à multa de mora, na forma prevista no instrumento convocatório ou no contrato”.</w:t>
      </w:r>
    </w:p>
    <w:p w:rsidR="001F2F69" w:rsidRDefault="001F2F69" w:rsidP="008E7DBD">
      <w:pPr>
        <w:tabs>
          <w:tab w:val="left" w:pos="7200"/>
        </w:tabs>
        <w:spacing w:after="0" w:line="240" w:lineRule="auto"/>
        <w:jc w:val="both"/>
        <w:rPr>
          <w:rFonts w:eastAsia="Batang" w:cs="Calibri"/>
          <w:color w:val="000000"/>
          <w:sz w:val="20"/>
          <w:szCs w:val="20"/>
        </w:rPr>
      </w:pPr>
      <w:r w:rsidRPr="001F2F69">
        <w:rPr>
          <w:rFonts w:eastAsia="Batang" w:cs="Calibri"/>
          <w:b/>
          <w:color w:val="000000"/>
          <w:sz w:val="20"/>
          <w:szCs w:val="20"/>
        </w:rPr>
        <w:t xml:space="preserve">12.1.2. </w:t>
      </w:r>
      <w:r w:rsidRPr="001F2F69">
        <w:rPr>
          <w:rFonts w:eastAsia="Batang" w:cs="Calibri"/>
          <w:color w:val="000000"/>
          <w:sz w:val="20"/>
          <w:szCs w:val="20"/>
        </w:rPr>
        <w:t>Art. 87 da Lei nº 8.666/93: “Pela inexecução total ou parcial do contrato a Administração poderá, garantida a prévia defesa, aplicar ao contratado as seguintes sanções:</w:t>
      </w:r>
    </w:p>
    <w:p w:rsidR="001F2F69" w:rsidRDefault="001F2F69" w:rsidP="008E7DBD">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I – </w:t>
      </w:r>
      <w:r w:rsidR="006E351F" w:rsidRPr="006E351F">
        <w:rPr>
          <w:rFonts w:eastAsia="Batang" w:cs="Calibri"/>
          <w:color w:val="000000"/>
          <w:sz w:val="20"/>
          <w:szCs w:val="20"/>
        </w:rPr>
        <w:t>advertência;</w:t>
      </w:r>
    </w:p>
    <w:p w:rsidR="001F2F69" w:rsidRDefault="001F2F69" w:rsidP="008E7DBD">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II – </w:t>
      </w:r>
      <w:r w:rsidR="006E351F" w:rsidRPr="006E351F">
        <w:rPr>
          <w:rFonts w:eastAsia="Batang" w:cs="Calibri"/>
          <w:color w:val="000000"/>
          <w:sz w:val="20"/>
          <w:szCs w:val="20"/>
        </w:rPr>
        <w:t>multa;</w:t>
      </w:r>
    </w:p>
    <w:p w:rsidR="001F2F69" w:rsidRDefault="001F2F69" w:rsidP="008E7DBD">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III – </w:t>
      </w:r>
      <w:r w:rsidR="006E351F" w:rsidRPr="006E351F">
        <w:rPr>
          <w:rFonts w:eastAsia="Batang" w:cs="Calibri"/>
          <w:color w:val="000000"/>
          <w:sz w:val="20"/>
          <w:szCs w:val="20"/>
        </w:rPr>
        <w:t>suspensão temporária de participar em licitação e impedimento de contratar com a Administração, por prazo não superior a 02 (dois) anos;</w:t>
      </w:r>
    </w:p>
    <w:p w:rsidR="001F2F69" w:rsidRDefault="001F2F69" w:rsidP="008E7DBD">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IV – </w:t>
      </w:r>
      <w:r w:rsidR="006E351F" w:rsidRPr="006E351F">
        <w:rPr>
          <w:rFonts w:eastAsia="Batang" w:cs="Calibri"/>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006E351F" w:rsidRPr="006E351F">
        <w:rPr>
          <w:rFonts w:eastAsia="Batang" w:cs="Calibri"/>
          <w:color w:val="000000"/>
          <w:sz w:val="20"/>
          <w:szCs w:val="20"/>
        </w:rPr>
        <w:t>após</w:t>
      </w:r>
      <w:proofErr w:type="gramEnd"/>
      <w:r w:rsidR="006E351F" w:rsidRPr="006E351F">
        <w:rPr>
          <w:rFonts w:eastAsia="Batang" w:cs="Calibri"/>
          <w:color w:val="000000"/>
          <w:sz w:val="20"/>
          <w:szCs w:val="20"/>
        </w:rPr>
        <w:t xml:space="preserve"> decorrido o prazo da sanção aplicada com base no inciso anterior”.</w:t>
      </w:r>
    </w:p>
    <w:p w:rsidR="006E351F" w:rsidRPr="006E351F" w:rsidRDefault="006E351F" w:rsidP="008E7DBD">
      <w:pPr>
        <w:tabs>
          <w:tab w:val="left" w:pos="7200"/>
        </w:tabs>
        <w:spacing w:after="0" w:line="240" w:lineRule="auto"/>
        <w:jc w:val="both"/>
        <w:rPr>
          <w:rFonts w:eastAsia="Batang" w:cs="Calibri"/>
          <w:b/>
          <w:color w:val="000000"/>
          <w:sz w:val="20"/>
          <w:szCs w:val="20"/>
        </w:rPr>
      </w:pPr>
      <w:r w:rsidRPr="006E351F">
        <w:rPr>
          <w:rFonts w:eastAsia="Batang" w:cs="Calibri"/>
          <w:b/>
          <w:color w:val="000000"/>
          <w:sz w:val="20"/>
          <w:szCs w:val="20"/>
        </w:rPr>
        <w:t xml:space="preserve">12.1.3. </w:t>
      </w:r>
      <w:r w:rsidRPr="006E351F">
        <w:rPr>
          <w:rFonts w:eastAsia="Batang" w:cs="Calibri"/>
          <w:color w:val="000000"/>
          <w:sz w:val="20"/>
          <w:szCs w:val="20"/>
        </w:rPr>
        <w:t xml:space="preserve">Art. 7º da Lei nº 10.520/2002: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351F">
        <w:rPr>
          <w:rFonts w:eastAsia="Batang" w:cs="Calibri"/>
          <w:color w:val="000000"/>
          <w:sz w:val="20"/>
          <w:szCs w:val="20"/>
        </w:rPr>
        <w:t>Sicaf</w:t>
      </w:r>
      <w:proofErr w:type="spellEnd"/>
      <w:r w:rsidRPr="006E351F">
        <w:rPr>
          <w:rFonts w:eastAsia="Batang" w:cs="Calibri"/>
          <w:color w:val="000000"/>
          <w:sz w:val="20"/>
          <w:szCs w:val="20"/>
        </w:rPr>
        <w:t xml:space="preserve">, ou nos sistemas de cadastramento de fornecedores a que se refere o inciso XIV do art. 4º desta Lei, pelo prazo de até </w:t>
      </w:r>
      <w:proofErr w:type="gramStart"/>
      <w:r w:rsidRPr="006E351F">
        <w:rPr>
          <w:rFonts w:eastAsia="Batang" w:cs="Calibri"/>
          <w:color w:val="000000"/>
          <w:sz w:val="20"/>
          <w:szCs w:val="20"/>
        </w:rPr>
        <w:t>5</w:t>
      </w:r>
      <w:proofErr w:type="gramEnd"/>
      <w:r w:rsidRPr="006E351F">
        <w:rPr>
          <w:rFonts w:eastAsia="Batang" w:cs="Calibri"/>
          <w:color w:val="000000"/>
          <w:sz w:val="20"/>
          <w:szCs w:val="20"/>
        </w:rPr>
        <w:t xml:space="preserve"> (cinco) anos, sem prejuízo das multas previstas em Termo e no contrato e das demais cominações legais”.</w:t>
      </w:r>
    </w:p>
    <w:p w:rsidR="001F2F69" w:rsidRDefault="006E351F"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 xml:space="preserve">12.2. </w:t>
      </w:r>
      <w:r w:rsidRPr="006E351F">
        <w:rPr>
          <w:rFonts w:eastAsia="Batang" w:cs="Calibri"/>
          <w:color w:val="000000"/>
          <w:sz w:val="20"/>
          <w:szCs w:val="20"/>
        </w:rPr>
        <w:t>As multas por atraso serão calculadas à base de 0,5% (meio por cento) do valor da respectiva Nota de Empenho, por dia de atraso, até o máximo de 30 (trinta) dias e será descontada da NF/Fatura.</w:t>
      </w:r>
    </w:p>
    <w:p w:rsidR="006E351F" w:rsidRDefault="006E351F" w:rsidP="008E7DBD">
      <w:pPr>
        <w:tabs>
          <w:tab w:val="left" w:pos="7200"/>
        </w:tabs>
        <w:spacing w:after="0" w:line="240" w:lineRule="auto"/>
        <w:jc w:val="both"/>
        <w:rPr>
          <w:rFonts w:eastAsia="Batang" w:cs="Calibri"/>
          <w:color w:val="000000"/>
          <w:sz w:val="20"/>
          <w:szCs w:val="20"/>
        </w:rPr>
      </w:pPr>
      <w:r w:rsidRPr="006E351F">
        <w:rPr>
          <w:rFonts w:eastAsia="Batang" w:cs="Calibri"/>
          <w:b/>
          <w:color w:val="000000"/>
          <w:sz w:val="20"/>
          <w:szCs w:val="20"/>
        </w:rPr>
        <w:t xml:space="preserve">12.3. </w:t>
      </w:r>
      <w:r w:rsidRPr="006E351F">
        <w:rPr>
          <w:rFonts w:eastAsia="Batang" w:cs="Calibri"/>
          <w:color w:val="000000"/>
          <w:sz w:val="20"/>
          <w:szCs w:val="20"/>
        </w:rPr>
        <w:t>Atraso superior a 30 dias será considerado inexecução total do ajuste, sem prejuízo da multa a ser aplicada nos termos do Item 12.2.</w:t>
      </w:r>
    </w:p>
    <w:p w:rsidR="006E351F" w:rsidRPr="006E351F" w:rsidRDefault="006E351F" w:rsidP="008E7DBD">
      <w:pPr>
        <w:tabs>
          <w:tab w:val="left" w:pos="7200"/>
        </w:tabs>
        <w:spacing w:after="0" w:line="240" w:lineRule="auto"/>
        <w:jc w:val="both"/>
        <w:rPr>
          <w:rFonts w:eastAsia="Batang" w:cs="Calibri"/>
          <w:b/>
          <w:color w:val="000000"/>
          <w:sz w:val="20"/>
          <w:szCs w:val="20"/>
        </w:rPr>
      </w:pPr>
      <w:r w:rsidRPr="006E351F">
        <w:rPr>
          <w:rFonts w:eastAsia="Batang" w:cs="Calibri"/>
          <w:b/>
          <w:color w:val="000000"/>
          <w:sz w:val="20"/>
          <w:szCs w:val="20"/>
        </w:rPr>
        <w:t>12.4.</w:t>
      </w:r>
      <w:r>
        <w:rPr>
          <w:rFonts w:eastAsia="Batang" w:cs="Calibri"/>
          <w:b/>
          <w:color w:val="000000"/>
          <w:sz w:val="20"/>
          <w:szCs w:val="20"/>
        </w:rPr>
        <w:t xml:space="preserve"> </w:t>
      </w:r>
      <w:r w:rsidRPr="006E351F">
        <w:rPr>
          <w:rFonts w:eastAsia="Batang" w:cs="Calibri"/>
          <w:color w:val="000000"/>
          <w:sz w:val="20"/>
          <w:szCs w:val="20"/>
        </w:rPr>
        <w:t>Multa moratória de 10% (dez por cento) do valor contratado, no caso de recusa injustificada para o recebimento da Nota de Empenho</w:t>
      </w:r>
      <w:r>
        <w:rPr>
          <w:rFonts w:eastAsia="Batang" w:cs="Calibri"/>
          <w:color w:val="000000"/>
          <w:sz w:val="20"/>
          <w:szCs w:val="20"/>
        </w:rPr>
        <w:t>.</w:t>
      </w:r>
    </w:p>
    <w:p w:rsidR="006E351F" w:rsidRPr="006E351F" w:rsidRDefault="006E351F" w:rsidP="008E7DBD">
      <w:pPr>
        <w:tabs>
          <w:tab w:val="left" w:pos="7200"/>
        </w:tabs>
        <w:spacing w:after="0" w:line="240" w:lineRule="auto"/>
        <w:jc w:val="both"/>
        <w:rPr>
          <w:rFonts w:eastAsia="Batang" w:cs="Calibri"/>
          <w:b/>
          <w:color w:val="000000"/>
          <w:sz w:val="20"/>
          <w:szCs w:val="20"/>
        </w:rPr>
      </w:pPr>
      <w:r w:rsidRPr="006E351F">
        <w:rPr>
          <w:rFonts w:eastAsia="Batang" w:cs="Calibri"/>
          <w:b/>
          <w:color w:val="000000"/>
          <w:sz w:val="20"/>
          <w:szCs w:val="20"/>
        </w:rPr>
        <w:t>12.5.</w:t>
      </w:r>
      <w:r>
        <w:rPr>
          <w:rFonts w:eastAsia="Batang" w:cs="Calibri"/>
          <w:b/>
          <w:color w:val="000000"/>
          <w:sz w:val="20"/>
          <w:szCs w:val="20"/>
        </w:rPr>
        <w:t xml:space="preserve"> </w:t>
      </w:r>
      <w:r w:rsidRPr="006E351F">
        <w:rPr>
          <w:rFonts w:eastAsia="Batang" w:cs="Calibri"/>
          <w:color w:val="000000"/>
          <w:sz w:val="20"/>
          <w:szCs w:val="20"/>
        </w:rPr>
        <w:t>Nos casos dos produtos não entregues no prazo estipulado o atraso será contado a partir do primeiro dia útil subsequente ao término do prazo estabelecido para a entrega.</w:t>
      </w:r>
    </w:p>
    <w:p w:rsidR="006E351F" w:rsidRPr="006E351F" w:rsidRDefault="006E351F" w:rsidP="008E7DBD">
      <w:pPr>
        <w:tabs>
          <w:tab w:val="left" w:pos="7200"/>
        </w:tabs>
        <w:spacing w:after="0" w:line="240" w:lineRule="auto"/>
        <w:jc w:val="both"/>
        <w:rPr>
          <w:rFonts w:eastAsia="Batang" w:cs="Calibri"/>
          <w:b/>
          <w:color w:val="000000"/>
          <w:sz w:val="20"/>
          <w:szCs w:val="20"/>
        </w:rPr>
      </w:pPr>
      <w:r w:rsidRPr="006E351F">
        <w:rPr>
          <w:rFonts w:eastAsia="Batang" w:cs="Calibri"/>
          <w:b/>
          <w:color w:val="000000"/>
          <w:sz w:val="20"/>
          <w:szCs w:val="20"/>
        </w:rPr>
        <w:lastRenderedPageBreak/>
        <w:t>12.6.</w:t>
      </w:r>
      <w:r>
        <w:rPr>
          <w:rFonts w:eastAsia="Batang" w:cs="Calibri"/>
          <w:b/>
          <w:color w:val="000000"/>
          <w:sz w:val="20"/>
          <w:szCs w:val="20"/>
        </w:rPr>
        <w:t xml:space="preserve"> </w:t>
      </w:r>
      <w:r w:rsidRPr="006E351F">
        <w:rPr>
          <w:rFonts w:eastAsia="Batang" w:cs="Calibri"/>
          <w:color w:val="000000"/>
          <w:sz w:val="20"/>
          <w:szCs w:val="20"/>
        </w:rPr>
        <w:t>As sanções administrativas previstas no Termo de Referência são independentes entre si, podendo ser aplicadas isolada ou cumulativamente, sem prejuízo de outras medidas legais cabíveis, garantida a prévia defesa.</w:t>
      </w:r>
    </w:p>
    <w:p w:rsidR="00AD1F48" w:rsidRPr="00AD1F48" w:rsidRDefault="006E351F" w:rsidP="008E7DBD">
      <w:pPr>
        <w:tabs>
          <w:tab w:val="left" w:pos="7200"/>
        </w:tabs>
        <w:spacing w:after="120" w:line="240" w:lineRule="auto"/>
        <w:jc w:val="both"/>
        <w:rPr>
          <w:rFonts w:eastAsia="Batang" w:cs="Calibri"/>
          <w:color w:val="000000"/>
          <w:sz w:val="20"/>
          <w:szCs w:val="20"/>
        </w:rPr>
      </w:pPr>
      <w:r w:rsidRPr="006E351F">
        <w:rPr>
          <w:rFonts w:eastAsia="Batang" w:cs="Calibri"/>
          <w:b/>
          <w:color w:val="000000"/>
          <w:sz w:val="20"/>
          <w:szCs w:val="20"/>
        </w:rPr>
        <w:t>12.7.</w:t>
      </w:r>
      <w:r>
        <w:rPr>
          <w:rFonts w:eastAsia="Batang" w:cs="Calibri"/>
          <w:b/>
          <w:color w:val="000000"/>
          <w:sz w:val="20"/>
          <w:szCs w:val="20"/>
        </w:rPr>
        <w:t xml:space="preserve"> </w:t>
      </w:r>
      <w:r w:rsidRPr="006E351F">
        <w:rPr>
          <w:rFonts w:eastAsia="Batang" w:cs="Calibri"/>
          <w:color w:val="000000"/>
          <w:sz w:val="20"/>
          <w:szCs w:val="20"/>
        </w:rPr>
        <w:t>As penalidades aplicadas só poderão ser relevadas nos casos de força maior, devidamente comprovado, a critério da administração da Secretaria de Estado Saúde/</w:t>
      </w:r>
      <w:proofErr w:type="spellStart"/>
      <w:r w:rsidRPr="006E351F">
        <w:rPr>
          <w:rFonts w:eastAsia="Batang" w:cs="Calibri"/>
          <w:color w:val="000000"/>
          <w:sz w:val="20"/>
          <w:szCs w:val="20"/>
        </w:rPr>
        <w:t>Hemorrede</w:t>
      </w:r>
      <w:proofErr w:type="spellEnd"/>
      <w:r w:rsidRPr="006E351F">
        <w:rPr>
          <w:rFonts w:eastAsia="Batang" w:cs="Calibri"/>
          <w:color w:val="000000"/>
          <w:sz w:val="20"/>
          <w:szCs w:val="20"/>
        </w:rPr>
        <w:t xml:space="preserve"> do Tocantins.</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80322E">
        <w:rPr>
          <w:rFonts w:cs="Calibri"/>
          <w:b/>
          <w:bCs/>
          <w:color w:val="FFFFFF"/>
          <w:sz w:val="20"/>
          <w:szCs w:val="20"/>
        </w:rPr>
        <w:t>DISPOSIÇÕES FINAIS</w:t>
      </w:r>
    </w:p>
    <w:p w:rsidR="00FB71A1" w:rsidRDefault="007656B6" w:rsidP="00FB71A1">
      <w:pPr>
        <w:spacing w:after="0" w:line="240" w:lineRule="auto"/>
        <w:jc w:val="both"/>
        <w:rPr>
          <w:rFonts w:eastAsia="Batang"/>
          <w:b/>
          <w:color w:val="000000"/>
          <w:sz w:val="20"/>
          <w:szCs w:val="20"/>
        </w:rPr>
      </w:pPr>
      <w:r w:rsidRPr="007656B6">
        <w:rPr>
          <w:rFonts w:eastAsia="Batang"/>
          <w:b/>
          <w:color w:val="000000"/>
          <w:sz w:val="20"/>
          <w:szCs w:val="20"/>
        </w:rPr>
        <w:t>1</w:t>
      </w:r>
      <w:r w:rsidR="007B5B51">
        <w:rPr>
          <w:rFonts w:eastAsia="Batang"/>
          <w:b/>
          <w:color w:val="000000"/>
          <w:sz w:val="20"/>
          <w:szCs w:val="20"/>
        </w:rPr>
        <w:t>3</w:t>
      </w:r>
      <w:r w:rsidR="00E166E5" w:rsidRPr="007656B6">
        <w:rPr>
          <w:rFonts w:eastAsia="Batang"/>
          <w:b/>
          <w:color w:val="000000"/>
          <w:sz w:val="20"/>
          <w:szCs w:val="20"/>
        </w:rPr>
        <w:t>.1.</w:t>
      </w:r>
      <w:r w:rsidR="00FB71A1">
        <w:rPr>
          <w:rFonts w:eastAsia="Batang"/>
          <w:b/>
          <w:color w:val="000000"/>
          <w:sz w:val="20"/>
          <w:szCs w:val="20"/>
        </w:rPr>
        <w:t xml:space="preserve"> </w:t>
      </w:r>
      <w:r w:rsidR="0053045B" w:rsidRPr="0053045B">
        <w:rPr>
          <w:rFonts w:eastAsia="Batang"/>
          <w:color w:val="000000"/>
          <w:sz w:val="20"/>
          <w:szCs w:val="20"/>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sem prejuízo das demais sanções cabíveis.</w:t>
      </w:r>
    </w:p>
    <w:p w:rsidR="00FB71A1" w:rsidRDefault="00FB71A1" w:rsidP="00FB71A1">
      <w:pPr>
        <w:spacing w:after="0" w:line="240" w:lineRule="auto"/>
        <w:jc w:val="both"/>
        <w:rPr>
          <w:rFonts w:eastAsia="Batang"/>
          <w:b/>
          <w:color w:val="000000"/>
          <w:sz w:val="20"/>
          <w:szCs w:val="20"/>
        </w:rPr>
      </w:pPr>
      <w:r>
        <w:rPr>
          <w:rFonts w:eastAsia="Batang"/>
          <w:b/>
          <w:color w:val="000000"/>
          <w:sz w:val="20"/>
          <w:szCs w:val="20"/>
        </w:rPr>
        <w:t>13.2.</w:t>
      </w:r>
      <w:r w:rsidR="0053045B">
        <w:rPr>
          <w:rFonts w:eastAsia="Batang"/>
          <w:b/>
          <w:color w:val="000000"/>
          <w:sz w:val="20"/>
          <w:szCs w:val="20"/>
        </w:rPr>
        <w:t xml:space="preserve"> </w:t>
      </w:r>
      <w:r w:rsidR="0053045B" w:rsidRPr="0053045B">
        <w:rPr>
          <w:rFonts w:eastAsia="Batang"/>
          <w:color w:val="000000"/>
          <w:sz w:val="20"/>
          <w:szCs w:val="20"/>
        </w:rPr>
        <w:t xml:space="preserve">Os proponentes intimados para prestar quaisquer esclarecimentos adicionais deverão fazê-lo no prazo determinado pela </w:t>
      </w:r>
      <w:proofErr w:type="spellStart"/>
      <w:r w:rsidR="0053045B" w:rsidRPr="0053045B">
        <w:rPr>
          <w:rFonts w:eastAsia="Batang"/>
          <w:color w:val="000000"/>
          <w:sz w:val="20"/>
          <w:szCs w:val="20"/>
        </w:rPr>
        <w:t>Hemorrede</w:t>
      </w:r>
      <w:proofErr w:type="spellEnd"/>
      <w:r w:rsidR="0053045B" w:rsidRPr="0053045B">
        <w:rPr>
          <w:rFonts w:eastAsia="Batang"/>
          <w:color w:val="000000"/>
          <w:sz w:val="20"/>
          <w:szCs w:val="20"/>
        </w:rPr>
        <w:t xml:space="preserve"> do Tocantins (</w:t>
      </w:r>
      <w:proofErr w:type="spellStart"/>
      <w:r w:rsidR="0053045B" w:rsidRPr="0053045B">
        <w:rPr>
          <w:rFonts w:eastAsia="Batang"/>
          <w:color w:val="000000"/>
          <w:sz w:val="20"/>
          <w:szCs w:val="20"/>
        </w:rPr>
        <w:t>Hemoto</w:t>
      </w:r>
      <w:proofErr w:type="spellEnd"/>
      <w:r w:rsidR="0053045B" w:rsidRPr="0053045B">
        <w:rPr>
          <w:rFonts w:eastAsia="Batang"/>
          <w:color w:val="000000"/>
          <w:sz w:val="20"/>
          <w:szCs w:val="20"/>
        </w:rPr>
        <w:t>), sob pena de desclassificação/inabilitação.</w:t>
      </w:r>
    </w:p>
    <w:p w:rsidR="00FB71A1" w:rsidRDefault="00FB71A1" w:rsidP="00FB71A1">
      <w:pPr>
        <w:spacing w:after="0" w:line="240" w:lineRule="auto"/>
        <w:jc w:val="both"/>
        <w:rPr>
          <w:rFonts w:eastAsia="Batang"/>
          <w:b/>
          <w:color w:val="000000"/>
          <w:sz w:val="20"/>
          <w:szCs w:val="20"/>
        </w:rPr>
      </w:pPr>
      <w:r>
        <w:rPr>
          <w:rFonts w:eastAsia="Batang"/>
          <w:b/>
          <w:color w:val="000000"/>
          <w:sz w:val="20"/>
          <w:szCs w:val="20"/>
        </w:rPr>
        <w:t>13.3.</w:t>
      </w:r>
      <w:r w:rsidR="0053045B">
        <w:rPr>
          <w:rFonts w:eastAsia="Batang"/>
          <w:b/>
          <w:color w:val="000000"/>
          <w:sz w:val="20"/>
          <w:szCs w:val="20"/>
        </w:rPr>
        <w:t xml:space="preserve"> </w:t>
      </w:r>
      <w:r w:rsidR="0053045B" w:rsidRPr="0053045B">
        <w:rPr>
          <w:rFonts w:eastAsia="Batang"/>
          <w:color w:val="000000"/>
          <w:sz w:val="20"/>
          <w:szCs w:val="20"/>
        </w:rPr>
        <w:t>O desatendimento de exigências formais não essenciais não importará no afastamento do proponente, desde que seja possível a aferição da sua qualificação e a exata compreensão da sua proposta.</w:t>
      </w:r>
    </w:p>
    <w:p w:rsidR="0059034F" w:rsidRDefault="00E166E5" w:rsidP="00AD1F48">
      <w:pPr>
        <w:jc w:val="both"/>
        <w:rPr>
          <w:rFonts w:eastAsia="Batang"/>
          <w:color w:val="000000"/>
          <w:sz w:val="20"/>
          <w:szCs w:val="20"/>
        </w:rPr>
      </w:pPr>
      <w:r w:rsidRPr="00E166E5">
        <w:rPr>
          <w:rFonts w:eastAsia="Batang"/>
          <w:color w:val="000000"/>
          <w:sz w:val="20"/>
          <w:szCs w:val="20"/>
        </w:rPr>
        <w:t xml:space="preserve"> </w:t>
      </w:r>
    </w:p>
    <w:p w:rsidR="008E7DBD" w:rsidRDefault="008E7DBD" w:rsidP="00AD1F48">
      <w:pPr>
        <w:jc w:val="both"/>
        <w:rPr>
          <w:rFonts w:eastAsia="Batang"/>
          <w:color w:val="000000"/>
          <w:sz w:val="20"/>
          <w:szCs w:val="20"/>
        </w:rPr>
      </w:pPr>
    </w:p>
    <w:p w:rsidR="00AD1F48" w:rsidRDefault="00AD1F48" w:rsidP="00AD1F48">
      <w:pPr>
        <w:tabs>
          <w:tab w:val="left" w:pos="1800"/>
        </w:tabs>
        <w:jc w:val="center"/>
        <w:rPr>
          <w:b/>
          <w:bCs/>
          <w:sz w:val="20"/>
          <w:szCs w:val="20"/>
          <w:u w:val="single"/>
        </w:rPr>
      </w:pPr>
    </w:p>
    <w:p w:rsidR="00AD1F48" w:rsidRDefault="00AD1F48" w:rsidP="00AD1F48">
      <w:pPr>
        <w:tabs>
          <w:tab w:val="left" w:pos="1800"/>
        </w:tabs>
        <w:jc w:val="center"/>
        <w:rPr>
          <w:b/>
          <w:bCs/>
          <w:sz w:val="20"/>
          <w:szCs w:val="20"/>
          <w:u w:val="single"/>
        </w:rPr>
      </w:pPr>
    </w:p>
    <w:p w:rsidR="00D021DC" w:rsidRDefault="00D021DC" w:rsidP="00AD1F48">
      <w:pPr>
        <w:tabs>
          <w:tab w:val="left" w:pos="1800"/>
        </w:tabs>
        <w:jc w:val="center"/>
        <w:rPr>
          <w:b/>
          <w:bCs/>
          <w:sz w:val="20"/>
          <w:szCs w:val="20"/>
          <w:u w:val="single"/>
        </w:rPr>
      </w:pPr>
    </w:p>
    <w:p w:rsidR="00D021DC" w:rsidRDefault="00D021DC" w:rsidP="00AD1F48">
      <w:pPr>
        <w:tabs>
          <w:tab w:val="left" w:pos="1800"/>
        </w:tabs>
        <w:jc w:val="center"/>
        <w:rPr>
          <w:b/>
          <w:bCs/>
          <w:sz w:val="20"/>
          <w:szCs w:val="20"/>
          <w:u w:val="single"/>
        </w:rPr>
      </w:pPr>
    </w:p>
    <w:p w:rsidR="00D021DC" w:rsidRDefault="00D021DC" w:rsidP="00AD1F48">
      <w:pPr>
        <w:tabs>
          <w:tab w:val="left" w:pos="1800"/>
        </w:tabs>
        <w:jc w:val="center"/>
        <w:rPr>
          <w:b/>
          <w:bCs/>
          <w:sz w:val="20"/>
          <w:szCs w:val="20"/>
          <w:u w:val="single"/>
        </w:rPr>
      </w:pPr>
    </w:p>
    <w:p w:rsidR="00D021DC" w:rsidRDefault="00D021DC" w:rsidP="00AD1F48">
      <w:pPr>
        <w:tabs>
          <w:tab w:val="left" w:pos="1800"/>
        </w:tabs>
        <w:jc w:val="center"/>
        <w:rPr>
          <w:b/>
          <w:bCs/>
          <w:sz w:val="20"/>
          <w:szCs w:val="20"/>
          <w:u w:val="single"/>
        </w:rPr>
      </w:pPr>
    </w:p>
    <w:p w:rsidR="00D021DC" w:rsidRDefault="00D021DC" w:rsidP="00AD1F48">
      <w:pPr>
        <w:tabs>
          <w:tab w:val="left" w:pos="1800"/>
        </w:tabs>
        <w:jc w:val="center"/>
        <w:rPr>
          <w:b/>
          <w:bCs/>
          <w:sz w:val="20"/>
          <w:szCs w:val="20"/>
          <w:u w:val="single"/>
        </w:rPr>
      </w:pPr>
    </w:p>
    <w:p w:rsidR="00D021DC" w:rsidRDefault="00D021DC" w:rsidP="00AD1F48">
      <w:pPr>
        <w:tabs>
          <w:tab w:val="left" w:pos="1800"/>
        </w:tabs>
        <w:jc w:val="center"/>
        <w:rPr>
          <w:b/>
          <w:bCs/>
          <w:sz w:val="20"/>
          <w:szCs w:val="20"/>
          <w:u w:val="single"/>
        </w:rPr>
      </w:pPr>
    </w:p>
    <w:p w:rsidR="001F61CD" w:rsidRDefault="001F61CD" w:rsidP="00AD1F48">
      <w:pPr>
        <w:tabs>
          <w:tab w:val="left" w:pos="1800"/>
        </w:tabs>
        <w:jc w:val="center"/>
        <w:rPr>
          <w:b/>
          <w:bCs/>
          <w:sz w:val="20"/>
          <w:szCs w:val="20"/>
          <w:u w:val="single"/>
        </w:rPr>
      </w:pPr>
    </w:p>
    <w:p w:rsidR="001F61CD" w:rsidRDefault="001F61CD" w:rsidP="00AD1F48">
      <w:pPr>
        <w:tabs>
          <w:tab w:val="left" w:pos="1800"/>
        </w:tabs>
        <w:jc w:val="center"/>
        <w:rPr>
          <w:b/>
          <w:bCs/>
          <w:sz w:val="20"/>
          <w:szCs w:val="20"/>
          <w:u w:val="single"/>
        </w:rPr>
      </w:pPr>
    </w:p>
    <w:p w:rsidR="001F61CD" w:rsidRDefault="001F61CD" w:rsidP="00AD1F48">
      <w:pPr>
        <w:tabs>
          <w:tab w:val="left" w:pos="1800"/>
        </w:tabs>
        <w:jc w:val="center"/>
        <w:rPr>
          <w:b/>
          <w:bCs/>
          <w:sz w:val="20"/>
          <w:szCs w:val="20"/>
          <w:u w:val="single"/>
        </w:rPr>
      </w:pPr>
    </w:p>
    <w:p w:rsidR="001F61CD" w:rsidRDefault="001F61CD" w:rsidP="00AD1F48">
      <w:pPr>
        <w:tabs>
          <w:tab w:val="left" w:pos="1800"/>
        </w:tabs>
        <w:jc w:val="center"/>
        <w:rPr>
          <w:b/>
          <w:bCs/>
          <w:sz w:val="20"/>
          <w:szCs w:val="20"/>
          <w:u w:val="single"/>
        </w:rPr>
      </w:pPr>
    </w:p>
    <w:p w:rsidR="001F61CD" w:rsidRDefault="001F61CD" w:rsidP="00AD1F48">
      <w:pPr>
        <w:tabs>
          <w:tab w:val="left" w:pos="1800"/>
        </w:tabs>
        <w:jc w:val="center"/>
        <w:rPr>
          <w:b/>
          <w:bCs/>
          <w:sz w:val="20"/>
          <w:szCs w:val="20"/>
          <w:u w:val="single"/>
        </w:rPr>
      </w:pPr>
    </w:p>
    <w:p w:rsidR="001F61CD" w:rsidRDefault="001F61CD" w:rsidP="00AD1F48">
      <w:pPr>
        <w:tabs>
          <w:tab w:val="left" w:pos="1800"/>
        </w:tabs>
        <w:jc w:val="center"/>
        <w:rPr>
          <w:b/>
          <w:bCs/>
          <w:sz w:val="20"/>
          <w:szCs w:val="20"/>
          <w:u w:val="single"/>
        </w:rPr>
      </w:pPr>
    </w:p>
    <w:p w:rsidR="001F61CD" w:rsidRDefault="001F61CD" w:rsidP="00AD1F48">
      <w:pPr>
        <w:tabs>
          <w:tab w:val="left" w:pos="1800"/>
        </w:tabs>
        <w:jc w:val="center"/>
        <w:rPr>
          <w:b/>
          <w:bCs/>
          <w:sz w:val="20"/>
          <w:szCs w:val="20"/>
          <w:u w:val="single"/>
        </w:rPr>
      </w:pPr>
    </w:p>
    <w:p w:rsidR="00232C8F" w:rsidRDefault="00232C8F"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890848">
        <w:rPr>
          <w:rFonts w:cs="Calibri"/>
          <w:b/>
          <w:sz w:val="20"/>
          <w:szCs w:val="20"/>
        </w:rPr>
        <w:t xml:space="preserve">Marcos </w:t>
      </w:r>
      <w:proofErr w:type="spellStart"/>
      <w:r w:rsidR="00890848">
        <w:rPr>
          <w:rFonts w:cs="Calibri"/>
          <w:b/>
          <w:sz w:val="20"/>
          <w:szCs w:val="20"/>
        </w:rPr>
        <w:t>Esner</w:t>
      </w:r>
      <w:proofErr w:type="spellEnd"/>
      <w:r w:rsidR="00890848">
        <w:rPr>
          <w:rFonts w:cs="Calibri"/>
          <w:b/>
          <w:sz w:val="20"/>
          <w:szCs w:val="20"/>
        </w:rPr>
        <w:t xml:space="preserve"> </w:t>
      </w:r>
      <w:proofErr w:type="spellStart"/>
      <w:r w:rsidR="00890848">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890848">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890848">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890848">
        <w:rPr>
          <w:rFonts w:cs="Calibri"/>
          <w:sz w:val="20"/>
          <w:szCs w:val="20"/>
        </w:rPr>
        <w:t>27</w:t>
      </w:r>
      <w:r w:rsidRPr="00975295">
        <w:rPr>
          <w:rFonts w:cs="Calibri"/>
          <w:sz w:val="20"/>
          <w:szCs w:val="20"/>
        </w:rPr>
        <w:t xml:space="preserve"> de janeiro de 201</w:t>
      </w:r>
      <w:r w:rsidR="00890848">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1D1339">
        <w:rPr>
          <w:rFonts w:cs="Calibri"/>
          <w:sz w:val="20"/>
          <w:szCs w:val="20"/>
        </w:rPr>
        <w:t>aquisição de produtos e insumos</w:t>
      </w:r>
      <w:r w:rsidR="00543A27">
        <w:rPr>
          <w:rFonts w:cs="Calibri"/>
          <w:b/>
          <w:sz w:val="20"/>
          <w:szCs w:val="20"/>
        </w:rPr>
        <w:t xml:space="preserve"> </w:t>
      </w:r>
      <w:r w:rsidR="00543A27">
        <w:rPr>
          <w:rFonts w:cs="Calibri"/>
          <w:sz w:val="20"/>
          <w:szCs w:val="20"/>
        </w:rPr>
        <w:t xml:space="preserve">destinados </w:t>
      </w:r>
      <w:r w:rsidR="001D1339">
        <w:rPr>
          <w:rFonts w:cs="Calibri"/>
          <w:sz w:val="20"/>
          <w:szCs w:val="20"/>
        </w:rPr>
        <w:t xml:space="preserve">abastecimento do Laboratório de Hematologia da </w:t>
      </w:r>
      <w:proofErr w:type="spellStart"/>
      <w:r w:rsidR="001D1339">
        <w:rPr>
          <w:rFonts w:cs="Calibri"/>
          <w:sz w:val="20"/>
          <w:szCs w:val="20"/>
        </w:rPr>
        <w:t>Hemorrede</w:t>
      </w:r>
      <w:proofErr w:type="spellEnd"/>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232C8F">
        <w:rPr>
          <w:rFonts w:cs="Calibri"/>
          <w:sz w:val="20"/>
          <w:szCs w:val="20"/>
        </w:rPr>
        <w:t>7</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1D1339">
        <w:rPr>
          <w:rFonts w:cs="Calibri"/>
          <w:sz w:val="20"/>
          <w:szCs w:val="20"/>
        </w:rPr>
        <w:t>XXX</w:t>
      </w:r>
      <w:r w:rsidRPr="00975295">
        <w:rPr>
          <w:rFonts w:cs="Calibri"/>
          <w:sz w:val="20"/>
          <w:szCs w:val="20"/>
        </w:rPr>
        <w:t>/201</w:t>
      </w:r>
      <w:r w:rsidR="00232C8F">
        <w:rPr>
          <w:rFonts w:cs="Calibri"/>
          <w:sz w:val="20"/>
          <w:szCs w:val="20"/>
        </w:rPr>
        <w:t>7</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1D1339">
        <w:rPr>
          <w:rFonts w:cs="Calibri"/>
          <w:sz w:val="20"/>
          <w:szCs w:val="20"/>
          <w:shd w:val="clear" w:color="auto" w:fill="FFFFFF"/>
        </w:rPr>
        <w:t>6385</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Pr="00975295">
        <w:rPr>
          <w:rFonts w:ascii="Calibri" w:hAnsi="Calibri" w:cs="Calibri"/>
          <w:caps/>
        </w:rPr>
        <w:t xml:space="preserve"> </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Pr>
          <w:sz w:val="20"/>
          <w:szCs w:val="20"/>
        </w:rPr>
        <w:t xml:space="preserve"> </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Pr>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lastRenderedPageBreak/>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BB6432">
        <w:rPr>
          <w:b/>
          <w:sz w:val="20"/>
          <w:szCs w:val="20"/>
        </w:rPr>
        <w:t>2</w:t>
      </w:r>
      <w:r w:rsidR="00025C98" w:rsidRPr="00975295">
        <w:rPr>
          <w:b/>
          <w:sz w:val="20"/>
          <w:szCs w:val="20"/>
        </w:rPr>
        <w:t>.1.</w:t>
      </w:r>
      <w:r w:rsidR="00025C98" w:rsidRPr="00975295">
        <w:rPr>
          <w:sz w:val="20"/>
          <w:szCs w:val="20"/>
        </w:rPr>
        <w:t xml:space="preserve"> </w:t>
      </w:r>
      <w:r w:rsidR="001D1339">
        <w:rPr>
          <w:color w:val="000000"/>
          <w:sz w:val="20"/>
          <w:szCs w:val="20"/>
        </w:rPr>
        <w:t xml:space="preserve">O(s) produto(s) </w:t>
      </w:r>
      <w:proofErr w:type="gramStart"/>
      <w:r w:rsidR="001D1339">
        <w:rPr>
          <w:color w:val="000000"/>
          <w:sz w:val="20"/>
          <w:szCs w:val="20"/>
        </w:rPr>
        <w:t>deverá(</w:t>
      </w:r>
      <w:proofErr w:type="spellStart"/>
      <w:proofErr w:type="gramEnd"/>
      <w:r w:rsidR="001D1339">
        <w:rPr>
          <w:color w:val="000000"/>
          <w:sz w:val="20"/>
          <w:szCs w:val="20"/>
        </w:rPr>
        <w:t>ão</w:t>
      </w:r>
      <w:proofErr w:type="spellEnd"/>
      <w:r w:rsidR="001D1339">
        <w:rPr>
          <w:color w:val="000000"/>
          <w:sz w:val="20"/>
          <w:szCs w:val="20"/>
        </w:rPr>
        <w:t>) ser(em) entregue(s) no prazo máximo de 15 (quinze) dias corridos, contados do recebimento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946A1" w:rsidRPr="00975295">
        <w:rPr>
          <w:rFonts w:cs="Calibri"/>
          <w:b/>
          <w:sz w:val="20"/>
          <w:szCs w:val="20"/>
        </w:rPr>
        <w:t xml:space="preserve"> </w:t>
      </w:r>
      <w:r w:rsidR="00B47D86" w:rsidRPr="00975295">
        <w:rPr>
          <w:rFonts w:cs="Calibri"/>
          <w:b/>
          <w:sz w:val="20"/>
          <w:szCs w:val="20"/>
        </w:rPr>
        <w:t>E DO LOCAL DE ENTREGA</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1D1339">
        <w:rPr>
          <w:sz w:val="20"/>
          <w:szCs w:val="20"/>
        </w:rPr>
        <w:t>Conforme Termo de Referência</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Do Local</w:t>
      </w:r>
      <w:r w:rsidR="00034F10">
        <w:rPr>
          <w:rFonts w:cs="Calibri"/>
          <w:b/>
          <w:bCs/>
          <w:sz w:val="20"/>
          <w:szCs w:val="20"/>
          <w:u w:val="single"/>
        </w:rPr>
        <w:t xml:space="preserve"> entrega</w:t>
      </w:r>
      <w:r w:rsidR="00B47D86" w:rsidRPr="00975295">
        <w:rPr>
          <w:rFonts w:cs="Calibri"/>
          <w:b/>
          <w:bCs/>
          <w:sz w:val="20"/>
          <w:szCs w:val="20"/>
          <w:u w:val="single"/>
        </w:rPr>
        <w:t>:</w:t>
      </w:r>
    </w:p>
    <w:p w:rsidR="005B40BC" w:rsidRPr="005B40BC" w:rsidRDefault="0079483E" w:rsidP="005B40BC">
      <w:pPr>
        <w:spacing w:after="0" w:line="240" w:lineRule="auto"/>
        <w:jc w:val="both"/>
        <w:rPr>
          <w:rFonts w:eastAsia="Batang" w:cs="Calibri"/>
          <w:color w:val="000000"/>
          <w:sz w:val="20"/>
          <w:szCs w:val="20"/>
        </w:rPr>
      </w:pPr>
      <w:r w:rsidRPr="005B40BC">
        <w:rPr>
          <w:rFonts w:eastAsia="Batang" w:cs="Calibri"/>
          <w:b/>
          <w:color w:val="000000"/>
          <w:sz w:val="20"/>
          <w:szCs w:val="20"/>
        </w:rPr>
        <w:t>3.2.1.</w:t>
      </w:r>
      <w:r w:rsidRPr="005B40BC">
        <w:rPr>
          <w:rFonts w:eastAsia="Batang" w:cs="Calibri"/>
          <w:color w:val="000000"/>
          <w:sz w:val="20"/>
          <w:szCs w:val="20"/>
        </w:rPr>
        <w:t xml:space="preserve"> </w:t>
      </w:r>
      <w:r w:rsidR="00095808" w:rsidRPr="00A160B3">
        <w:rPr>
          <w:rFonts w:eastAsia="Batang" w:cs="Calibri"/>
          <w:color w:val="000000"/>
          <w:sz w:val="20"/>
          <w:szCs w:val="20"/>
        </w:rPr>
        <w:t>O</w:t>
      </w:r>
      <w:r w:rsidRPr="00A160B3">
        <w:rPr>
          <w:rFonts w:eastAsia="Batang" w:cs="Calibri"/>
          <w:color w:val="000000"/>
          <w:sz w:val="20"/>
          <w:szCs w:val="20"/>
        </w:rPr>
        <w:t>s produtos dever</w:t>
      </w:r>
      <w:r w:rsidR="00095808" w:rsidRPr="00A160B3">
        <w:rPr>
          <w:rFonts w:eastAsia="Batang" w:cs="Calibri"/>
          <w:color w:val="000000"/>
          <w:sz w:val="20"/>
          <w:szCs w:val="20"/>
        </w:rPr>
        <w:t>ão</w:t>
      </w:r>
      <w:r w:rsidRPr="00A160B3">
        <w:rPr>
          <w:rFonts w:eastAsia="Batang" w:cs="Calibri"/>
          <w:color w:val="000000"/>
          <w:sz w:val="20"/>
          <w:szCs w:val="20"/>
        </w:rPr>
        <w:t xml:space="preserve"> ser </w:t>
      </w:r>
      <w:r w:rsidR="00095808" w:rsidRPr="00A160B3">
        <w:rPr>
          <w:rFonts w:eastAsia="Batang" w:cs="Calibri"/>
          <w:color w:val="000000"/>
          <w:sz w:val="20"/>
          <w:szCs w:val="20"/>
        </w:rPr>
        <w:t>entregues</w:t>
      </w:r>
      <w:r w:rsidRPr="00A160B3">
        <w:rPr>
          <w:rFonts w:eastAsia="Batang" w:cs="Calibri"/>
          <w:color w:val="000000"/>
          <w:sz w:val="20"/>
          <w:szCs w:val="20"/>
        </w:rPr>
        <w:t xml:space="preserve"> no </w:t>
      </w:r>
      <w:r w:rsidR="00A160B3" w:rsidRPr="00A160B3">
        <w:rPr>
          <w:rFonts w:cs="Calibri"/>
          <w:bCs/>
          <w:color w:val="000000"/>
          <w:sz w:val="20"/>
          <w:szCs w:val="20"/>
        </w:rPr>
        <w:t>Hemocentro Coordenador de Palmas, sito a Quadra 301 Norte, Conjunto 02, Lote 01, CEP: 77.001-024, em Palmas</w:t>
      </w:r>
      <w:r w:rsidR="001D1339">
        <w:rPr>
          <w:rFonts w:cs="Calibri"/>
          <w:bCs/>
          <w:color w:val="000000"/>
          <w:sz w:val="20"/>
          <w:szCs w:val="20"/>
        </w:rPr>
        <w:t>/</w:t>
      </w:r>
      <w:r w:rsidR="00A160B3" w:rsidRPr="00A160B3">
        <w:rPr>
          <w:rFonts w:cs="Calibri"/>
          <w:bCs/>
          <w:color w:val="000000"/>
          <w:sz w:val="20"/>
          <w:szCs w:val="20"/>
        </w:rPr>
        <w:t>TO, em dia e horário comercial.</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w:t>
      </w:r>
      <w:r w:rsidR="001D1339">
        <w:rPr>
          <w:rFonts w:cs="Calibri"/>
          <w:sz w:val="20"/>
          <w:szCs w:val="20"/>
        </w:rPr>
        <w:t>6385</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a) Prestar as informações e os esclarecimentos que venham a ser solicitados pela C</w:t>
      </w:r>
      <w:r w:rsidR="006364DB" w:rsidRPr="006364DB">
        <w:rPr>
          <w:rFonts w:eastAsia="Batang" w:cs="Calibri"/>
          <w:color w:val="000000"/>
          <w:sz w:val="20"/>
          <w:szCs w:val="20"/>
        </w:rPr>
        <w:t>ontratada</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b) Disponibilizar o local de entrega e a Comissão responsável pelo recebimento;</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c) Receber os produtos adjudicados, nos termos, prazos quantidade, qualidade e condições estabelecidas n</w:t>
      </w:r>
      <w:r w:rsidR="006364DB">
        <w:rPr>
          <w:rFonts w:eastAsia="Batang" w:cs="Calibri"/>
          <w:color w:val="000000"/>
          <w:sz w:val="20"/>
          <w:szCs w:val="20"/>
        </w:rPr>
        <w:t>o</w:t>
      </w:r>
      <w:r w:rsidRPr="006364DB">
        <w:rPr>
          <w:rFonts w:eastAsia="Batang" w:cs="Calibri"/>
          <w:color w:val="000000"/>
          <w:sz w:val="20"/>
          <w:szCs w:val="20"/>
        </w:rPr>
        <w:t xml:space="preserve"> </w:t>
      </w:r>
      <w:r w:rsidR="00A160B3">
        <w:rPr>
          <w:rFonts w:eastAsia="Batang" w:cs="Calibri"/>
          <w:color w:val="000000"/>
          <w:sz w:val="20"/>
          <w:szCs w:val="20"/>
        </w:rPr>
        <w:t>Termo;</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d) Rejeitar, no todo ou em parte, os produtos que a C</w:t>
      </w:r>
      <w:r w:rsidR="006364DB" w:rsidRPr="006364DB">
        <w:rPr>
          <w:rFonts w:eastAsia="Batang" w:cs="Calibri"/>
          <w:color w:val="000000"/>
          <w:sz w:val="20"/>
          <w:szCs w:val="20"/>
        </w:rPr>
        <w:t>ontratada</w:t>
      </w:r>
      <w:r w:rsidRPr="006364DB">
        <w:rPr>
          <w:rFonts w:eastAsia="Batang" w:cs="Calibri"/>
          <w:color w:val="000000"/>
          <w:sz w:val="20"/>
          <w:szCs w:val="20"/>
        </w:rPr>
        <w:t xml:space="preserve"> entregar fora das especificações do </w:t>
      </w:r>
      <w:r w:rsidR="00A160B3">
        <w:rPr>
          <w:rFonts w:eastAsia="Batang" w:cs="Calibri"/>
          <w:color w:val="000000"/>
          <w:sz w:val="20"/>
          <w:szCs w:val="20"/>
        </w:rPr>
        <w:t>Termo</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e) Comunicar à C</w:t>
      </w:r>
      <w:r w:rsidR="006364DB" w:rsidRPr="006364DB">
        <w:rPr>
          <w:rFonts w:eastAsia="Batang" w:cs="Calibri"/>
          <w:color w:val="000000"/>
          <w:sz w:val="20"/>
          <w:szCs w:val="20"/>
        </w:rPr>
        <w:t>ontratada</w:t>
      </w:r>
      <w:r w:rsidRPr="006364DB">
        <w:rPr>
          <w:rFonts w:eastAsia="Batang" w:cs="Calibri"/>
          <w:color w:val="000000"/>
          <w:sz w:val="20"/>
          <w:szCs w:val="20"/>
        </w:rPr>
        <w:t xml:space="preserve"> até o 5° dia útil, após apresentação da Nota Fiscal, o aceite do servidor responsável pelo recebimento, dos produtos adquiridos;</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f) Fiscalizar a execução do objeto, aplicando as sanções cabíveis, quando for o caso;</w:t>
      </w:r>
    </w:p>
    <w:p w:rsidR="00CF5F26" w:rsidRPr="00CF5F26"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g)</w:t>
      </w:r>
      <w:r>
        <w:rPr>
          <w:rFonts w:eastAsia="Batang" w:cs="Calibri"/>
          <w:color w:val="000000"/>
          <w:sz w:val="20"/>
          <w:szCs w:val="20"/>
        </w:rPr>
        <w:t xml:space="preserve"> </w:t>
      </w:r>
      <w:r w:rsidRPr="00CF5F26">
        <w:rPr>
          <w:rFonts w:eastAsia="Batang" w:cs="Calibri"/>
          <w:color w:val="000000"/>
          <w:sz w:val="20"/>
          <w:szCs w:val="20"/>
        </w:rPr>
        <w:t>Efetuar o pagamento à C</w:t>
      </w:r>
      <w:r w:rsidR="006364DB" w:rsidRPr="00CF5F26">
        <w:rPr>
          <w:rFonts w:eastAsia="Batang" w:cs="Calibri"/>
          <w:color w:val="000000"/>
          <w:sz w:val="20"/>
          <w:szCs w:val="20"/>
        </w:rPr>
        <w:t>ontratada</w:t>
      </w:r>
      <w:r w:rsidRPr="00CF5F26">
        <w:rPr>
          <w:rFonts w:eastAsia="Batang" w:cs="Calibri"/>
          <w:color w:val="000000"/>
          <w:sz w:val="20"/>
          <w:szCs w:val="20"/>
        </w:rPr>
        <w:t xml:space="preserve"> no prazo determinado no </w:t>
      </w:r>
      <w:r w:rsidR="00A160B3">
        <w:rPr>
          <w:rFonts w:eastAsia="Batang" w:cs="Calibri"/>
          <w:color w:val="000000"/>
          <w:sz w:val="20"/>
          <w:szCs w:val="20"/>
        </w:rPr>
        <w:t>Termo</w:t>
      </w:r>
      <w:r w:rsidRPr="00CF5F26">
        <w:rPr>
          <w:rFonts w:eastAsia="Batang" w:cs="Calibri"/>
          <w:color w:val="000000"/>
          <w:sz w:val="20"/>
          <w:szCs w:val="20"/>
        </w:rPr>
        <w:t xml:space="preserve"> e em seus anexos, inclusive, n</w:t>
      </w:r>
      <w:r w:rsidR="00A001D4">
        <w:rPr>
          <w:rFonts w:eastAsia="Batang" w:cs="Calibri"/>
          <w:color w:val="000000"/>
          <w:sz w:val="20"/>
          <w:szCs w:val="20"/>
        </w:rPr>
        <w:t>este</w:t>
      </w:r>
      <w:r w:rsidRPr="00CF5F26">
        <w:rPr>
          <w:rFonts w:eastAsia="Batang" w:cs="Calibri"/>
          <w:color w:val="000000"/>
          <w:sz w:val="20"/>
          <w:szCs w:val="20"/>
        </w:rPr>
        <w:t xml:space="preserve"> </w:t>
      </w:r>
      <w:r w:rsidR="00A001D4">
        <w:rPr>
          <w:rFonts w:eastAsia="Batang" w:cs="Calibri"/>
          <w:color w:val="000000"/>
          <w:sz w:val="20"/>
          <w:szCs w:val="20"/>
        </w:rPr>
        <w:t>C</w:t>
      </w:r>
      <w:r w:rsidRPr="00CF5F26">
        <w:rPr>
          <w:rFonts w:eastAsia="Batang" w:cs="Calibri"/>
          <w:color w:val="000000"/>
          <w:sz w:val="20"/>
          <w:szCs w:val="20"/>
        </w:rPr>
        <w:t>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CF5F26" w:rsidRPr="00435487" w:rsidRDefault="00CF5F26" w:rsidP="00CF5F26">
      <w:pPr>
        <w:tabs>
          <w:tab w:val="left" w:pos="7200"/>
        </w:tabs>
        <w:spacing w:after="0" w:line="240" w:lineRule="auto"/>
        <w:jc w:val="both"/>
        <w:rPr>
          <w:rFonts w:eastAsia="Batang" w:cs="Calibri"/>
          <w:color w:val="000000"/>
          <w:sz w:val="20"/>
          <w:szCs w:val="20"/>
        </w:rPr>
      </w:pPr>
      <w:r w:rsidRPr="00435487">
        <w:rPr>
          <w:rFonts w:eastAsia="Batang" w:cs="Calibri"/>
          <w:color w:val="000000"/>
          <w:sz w:val="20"/>
          <w:szCs w:val="20"/>
        </w:rPr>
        <w:t xml:space="preserve">a) </w:t>
      </w:r>
      <w:r w:rsidR="00CD54CD">
        <w:rPr>
          <w:rFonts w:eastAsia="Batang" w:cs="Calibri"/>
          <w:color w:val="000000"/>
          <w:sz w:val="20"/>
          <w:szCs w:val="20"/>
        </w:rPr>
        <w:t>Executar fielmente o objeto licitado, conforme as especificações, prazos estipulados e exigidos no Termo</w:t>
      </w:r>
      <w:r w:rsidRPr="00435487">
        <w:rPr>
          <w:rFonts w:eastAsia="Batang" w:cs="Calibri"/>
          <w:color w:val="000000"/>
          <w:sz w:val="20"/>
          <w:szCs w:val="20"/>
        </w:rPr>
        <w:t>;</w:t>
      </w:r>
    </w:p>
    <w:p w:rsidR="00CF5F26" w:rsidRPr="00435487" w:rsidRDefault="00CF5F26" w:rsidP="00CF5F26">
      <w:pPr>
        <w:tabs>
          <w:tab w:val="left" w:pos="7200"/>
        </w:tabs>
        <w:spacing w:after="0" w:line="240" w:lineRule="auto"/>
        <w:jc w:val="both"/>
        <w:rPr>
          <w:rFonts w:eastAsia="Batang" w:cs="Calibri"/>
          <w:color w:val="000000"/>
          <w:sz w:val="20"/>
          <w:szCs w:val="20"/>
        </w:rPr>
      </w:pPr>
      <w:r w:rsidRPr="00435487">
        <w:rPr>
          <w:rFonts w:eastAsia="Batang" w:cs="Calibri"/>
          <w:color w:val="000000"/>
          <w:sz w:val="20"/>
          <w:szCs w:val="20"/>
        </w:rPr>
        <w:t xml:space="preserve">b) </w:t>
      </w:r>
      <w:r w:rsidR="00CD54CD">
        <w:rPr>
          <w:rFonts w:eastAsia="Batang" w:cs="Calibri"/>
          <w:color w:val="000000"/>
          <w:sz w:val="20"/>
          <w:szCs w:val="20"/>
        </w:rPr>
        <w:t>Entregar os materiais que atendam rigorosamente às especificações constantes em sua proposta, respeitando o solicitado no Termo</w:t>
      </w:r>
      <w:r w:rsidRPr="00435487">
        <w:rPr>
          <w:rFonts w:eastAsia="Batang" w:cs="Calibri"/>
          <w:color w:val="000000"/>
          <w:sz w:val="20"/>
          <w:szCs w:val="20"/>
        </w:rPr>
        <w:t>;</w:t>
      </w:r>
    </w:p>
    <w:p w:rsidR="00CF5F26" w:rsidRPr="00435487" w:rsidRDefault="00CF5F26" w:rsidP="00CF5F26">
      <w:pPr>
        <w:tabs>
          <w:tab w:val="left" w:pos="7200"/>
        </w:tabs>
        <w:spacing w:after="0" w:line="240" w:lineRule="auto"/>
        <w:jc w:val="both"/>
        <w:rPr>
          <w:rFonts w:eastAsia="Batang" w:cs="Calibri"/>
          <w:color w:val="000000"/>
          <w:sz w:val="20"/>
          <w:szCs w:val="20"/>
        </w:rPr>
      </w:pPr>
      <w:r w:rsidRPr="00435487">
        <w:rPr>
          <w:rFonts w:eastAsia="Batang" w:cs="Calibri"/>
          <w:color w:val="000000"/>
          <w:sz w:val="20"/>
          <w:szCs w:val="20"/>
        </w:rPr>
        <w:t xml:space="preserve">c) </w:t>
      </w:r>
      <w:r w:rsidR="00CD54CD">
        <w:rPr>
          <w:rFonts w:eastAsia="Batang" w:cs="Calibri"/>
          <w:color w:val="000000"/>
          <w:sz w:val="20"/>
          <w:szCs w:val="20"/>
        </w:rPr>
        <w:t>Arcar com os todos os encargos trabalhistas, previdenciários, fiscais e comerciais resultantes da execução do objeto do Termo;</w:t>
      </w:r>
    </w:p>
    <w:p w:rsidR="00CF5F26" w:rsidRPr="00435487" w:rsidRDefault="00CF5F26" w:rsidP="00CF5F26">
      <w:pPr>
        <w:tabs>
          <w:tab w:val="left" w:pos="7200"/>
        </w:tabs>
        <w:spacing w:after="0" w:line="240" w:lineRule="auto"/>
        <w:jc w:val="both"/>
        <w:rPr>
          <w:rFonts w:eastAsia="Batang" w:cs="Calibri"/>
          <w:color w:val="000000"/>
          <w:sz w:val="20"/>
          <w:szCs w:val="20"/>
        </w:rPr>
      </w:pPr>
      <w:r w:rsidRPr="00435487">
        <w:rPr>
          <w:rFonts w:eastAsia="Batang" w:cs="Calibri"/>
          <w:color w:val="000000"/>
          <w:sz w:val="20"/>
          <w:szCs w:val="20"/>
        </w:rPr>
        <w:t xml:space="preserve">d) </w:t>
      </w:r>
      <w:r w:rsidR="00CD54CD">
        <w:rPr>
          <w:rFonts w:eastAsia="Batang" w:cs="Calibri"/>
          <w:color w:val="000000"/>
          <w:sz w:val="20"/>
          <w:szCs w:val="20"/>
        </w:rPr>
        <w:t>Aceitar nas mesmas condições contratuais os acréscimos ou supressões de até 25% (vinte e cinco por cento) do valor inicial atualizado do contrato</w:t>
      </w:r>
      <w:r w:rsidRPr="00435487">
        <w:rPr>
          <w:rFonts w:eastAsia="Batang" w:cs="Calibri"/>
          <w:color w:val="000000"/>
          <w:sz w:val="20"/>
          <w:szCs w:val="20"/>
        </w:rPr>
        <w:t>;</w:t>
      </w:r>
    </w:p>
    <w:p w:rsidR="00CF5F26" w:rsidRPr="00435487" w:rsidRDefault="00CF5F26" w:rsidP="00CF5F26">
      <w:pPr>
        <w:tabs>
          <w:tab w:val="left" w:pos="7200"/>
        </w:tabs>
        <w:spacing w:after="0" w:line="240" w:lineRule="auto"/>
        <w:jc w:val="both"/>
        <w:rPr>
          <w:rFonts w:eastAsia="Batang" w:cs="Calibri"/>
          <w:color w:val="000000"/>
          <w:sz w:val="20"/>
          <w:szCs w:val="20"/>
        </w:rPr>
      </w:pPr>
      <w:r w:rsidRPr="00435487">
        <w:rPr>
          <w:rFonts w:eastAsia="Batang" w:cs="Calibri"/>
          <w:color w:val="000000"/>
          <w:sz w:val="20"/>
          <w:szCs w:val="20"/>
        </w:rPr>
        <w:t xml:space="preserve">e) </w:t>
      </w:r>
      <w:r w:rsidR="00CD54CD">
        <w:rPr>
          <w:rFonts w:eastAsia="Batang" w:cs="Calibri"/>
          <w:color w:val="000000"/>
          <w:sz w:val="20"/>
          <w:szCs w:val="20"/>
        </w:rPr>
        <w:t>Assumir integral responsabilidade pela boa execução dos serviços, assim como pelo cumprimento dos elementos constantes do processo</w:t>
      </w:r>
      <w:r w:rsidRPr="00435487">
        <w:rPr>
          <w:rFonts w:eastAsia="Batang" w:cs="Calibri"/>
          <w:color w:val="000000"/>
          <w:sz w:val="20"/>
          <w:szCs w:val="20"/>
        </w:rPr>
        <w:t>;</w:t>
      </w:r>
    </w:p>
    <w:p w:rsidR="00CF5F26" w:rsidRPr="00435487" w:rsidRDefault="00CF5F26" w:rsidP="00CF5F26">
      <w:pPr>
        <w:tabs>
          <w:tab w:val="left" w:pos="7200"/>
        </w:tabs>
        <w:spacing w:after="0" w:line="240" w:lineRule="auto"/>
        <w:jc w:val="both"/>
        <w:rPr>
          <w:rFonts w:eastAsia="Batang" w:cs="Calibri"/>
          <w:color w:val="000000"/>
          <w:sz w:val="20"/>
          <w:szCs w:val="20"/>
        </w:rPr>
      </w:pPr>
      <w:r w:rsidRPr="00435487">
        <w:rPr>
          <w:rFonts w:eastAsia="Batang" w:cs="Calibri"/>
          <w:color w:val="000000"/>
          <w:sz w:val="20"/>
          <w:szCs w:val="20"/>
        </w:rPr>
        <w:t xml:space="preserve">f) </w:t>
      </w:r>
      <w:r w:rsidR="00CD54CD">
        <w:rPr>
          <w:rFonts w:eastAsia="Batang" w:cs="Calibri"/>
          <w:color w:val="000000"/>
          <w:sz w:val="20"/>
          <w:szCs w:val="20"/>
        </w:rPr>
        <w:t>Não ceder o presente vínculo ou subcontratar o seu objeto no todo ou em parte, sendo nulo de pleno direito qualquer ato neste sentindo, constituindo infração contratual passível de penalidade, salvo em caso de autorização expressa do Contratante</w:t>
      </w:r>
      <w:r w:rsidRPr="00435487">
        <w:rPr>
          <w:rFonts w:eastAsia="Batang" w:cs="Calibri"/>
          <w:color w:val="000000"/>
          <w:sz w:val="20"/>
          <w:szCs w:val="20"/>
        </w:rPr>
        <w:t>;</w:t>
      </w:r>
    </w:p>
    <w:p w:rsidR="00CF5F26" w:rsidRPr="00435487" w:rsidRDefault="00CF5F26" w:rsidP="00CF5F26">
      <w:pPr>
        <w:tabs>
          <w:tab w:val="left" w:pos="7200"/>
        </w:tabs>
        <w:spacing w:after="0" w:line="240" w:lineRule="auto"/>
        <w:jc w:val="both"/>
        <w:rPr>
          <w:rFonts w:eastAsia="Batang" w:cs="Calibri"/>
          <w:color w:val="000000"/>
          <w:sz w:val="20"/>
          <w:szCs w:val="20"/>
        </w:rPr>
      </w:pPr>
      <w:r w:rsidRPr="00435487">
        <w:rPr>
          <w:rFonts w:eastAsia="Batang" w:cs="Calibri"/>
          <w:color w:val="000000"/>
          <w:sz w:val="20"/>
          <w:szCs w:val="20"/>
        </w:rPr>
        <w:t xml:space="preserve">g) </w:t>
      </w:r>
      <w:r w:rsidR="00CD54CD">
        <w:rPr>
          <w:rFonts w:eastAsia="Batang" w:cs="Calibri"/>
          <w:color w:val="000000"/>
          <w:sz w:val="20"/>
          <w:szCs w:val="20"/>
        </w:rPr>
        <w:t>Manter, durante toda a execução do contrato, em compatibilidade com as obrigações por eles a</w:t>
      </w:r>
      <w:r w:rsidR="006E2022">
        <w:rPr>
          <w:rFonts w:eastAsia="Batang" w:cs="Calibri"/>
          <w:color w:val="000000"/>
          <w:sz w:val="20"/>
          <w:szCs w:val="20"/>
        </w:rPr>
        <w:t>ss</w:t>
      </w:r>
      <w:r w:rsidR="00CD54CD">
        <w:rPr>
          <w:rFonts w:eastAsia="Batang" w:cs="Calibri"/>
          <w:color w:val="000000"/>
          <w:sz w:val="20"/>
          <w:szCs w:val="20"/>
        </w:rPr>
        <w:t>umidas, todas as condições de habilitação e qualificação exigidas na Licitação</w:t>
      </w:r>
      <w:r w:rsidRPr="00435487">
        <w:rPr>
          <w:rFonts w:eastAsia="Batang" w:cs="Calibri"/>
          <w:color w:val="000000"/>
          <w:sz w:val="20"/>
          <w:szCs w:val="20"/>
        </w:rPr>
        <w:t>;</w:t>
      </w:r>
    </w:p>
    <w:p w:rsidR="00CF5F26" w:rsidRPr="00CF5F26" w:rsidRDefault="00CF5F26" w:rsidP="001B1CD8">
      <w:pPr>
        <w:tabs>
          <w:tab w:val="left" w:pos="7200"/>
        </w:tabs>
        <w:spacing w:after="120" w:line="240" w:lineRule="auto"/>
        <w:jc w:val="both"/>
        <w:rPr>
          <w:rFonts w:eastAsia="Batang" w:cs="Calibri"/>
          <w:color w:val="000000"/>
          <w:sz w:val="20"/>
          <w:szCs w:val="20"/>
        </w:rPr>
      </w:pPr>
      <w:r w:rsidRPr="00435487">
        <w:rPr>
          <w:rFonts w:eastAsia="Batang" w:cs="Calibri"/>
          <w:color w:val="000000"/>
          <w:sz w:val="20"/>
          <w:szCs w:val="20"/>
        </w:rPr>
        <w:t xml:space="preserve">h) </w:t>
      </w:r>
      <w:r w:rsidR="00E96672">
        <w:rPr>
          <w:rFonts w:eastAsia="Batang" w:cs="Calibri"/>
          <w:color w:val="000000"/>
          <w:sz w:val="20"/>
          <w:szCs w:val="20"/>
        </w:rPr>
        <w:t xml:space="preserve">Repor todas as perdas ocasionadas por falha do produto quando não estiver atendendo aos parâmetros técnicos da </w:t>
      </w:r>
      <w:proofErr w:type="spellStart"/>
      <w:r w:rsidR="00E96672">
        <w:rPr>
          <w:rFonts w:eastAsia="Batang" w:cs="Calibri"/>
          <w:color w:val="000000"/>
          <w:sz w:val="20"/>
          <w:szCs w:val="20"/>
        </w:rPr>
        <w:t>Hemorrede</w:t>
      </w:r>
      <w:proofErr w:type="spellEnd"/>
      <w:r w:rsidR="00E96672">
        <w:rPr>
          <w:rFonts w:eastAsia="Batang" w:cs="Calibri"/>
          <w:color w:val="000000"/>
          <w:sz w:val="20"/>
          <w:szCs w:val="20"/>
        </w:rPr>
        <w:t>.</w:t>
      </w:r>
      <w:r w:rsidRPr="00CF5F26">
        <w:rPr>
          <w:rFonts w:eastAsia="Batang" w:cs="Calibri"/>
          <w:color w:val="000000"/>
          <w:sz w:val="20"/>
          <w:szCs w:val="20"/>
        </w:rPr>
        <w:t xml:space="preserve">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lastRenderedPageBreak/>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1D1339">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0B7CA2" w:rsidRPr="00FC47D3" w:rsidRDefault="000B7CA2" w:rsidP="000B7CA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FC47D3">
        <w:rPr>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sidRPr="00B70FB9">
        <w:rPr>
          <w:bCs/>
          <w:color w:val="000000"/>
          <w:sz w:val="20"/>
          <w:szCs w:val="20"/>
        </w:rPr>
        <w:t>.</w:t>
      </w:r>
    </w:p>
    <w:p w:rsidR="000B7CA2" w:rsidRPr="00166183" w:rsidRDefault="000B7CA2" w:rsidP="000B7CA2">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0B7CA2" w:rsidRPr="00FC47D3" w:rsidRDefault="000B7CA2" w:rsidP="000B7CA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0B7CA2" w:rsidRPr="00FC47D3" w:rsidRDefault="000B7CA2" w:rsidP="000B7CA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0B7CA2" w:rsidRPr="00524132" w:rsidRDefault="000B7CA2" w:rsidP="000B7CA2">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0B7CA2" w:rsidRPr="00524132" w:rsidRDefault="000B7CA2" w:rsidP="000B7CA2">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E166E5" w:rsidRDefault="000B7CA2" w:rsidP="000B7CA2">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Pr="00975295">
        <w:rPr>
          <w:rFonts w:cs="Calibri"/>
          <w:b/>
          <w:sz w:val="20"/>
          <w:szCs w:val="20"/>
        </w:rPr>
        <w:t>DAS IRREGULARIDADES</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0B7CA2">
        <w:rPr>
          <w:rFonts w:cs="Calibri"/>
          <w:sz w:val="20"/>
          <w:szCs w:val="20"/>
        </w:rPr>
        <w:t xml:space="preserve"> do disposto nos </w:t>
      </w:r>
      <w:proofErr w:type="spellStart"/>
      <w:r w:rsidR="000B7CA2">
        <w:rPr>
          <w:rFonts w:cs="Calibri"/>
          <w:sz w:val="20"/>
          <w:szCs w:val="20"/>
        </w:rPr>
        <w:t>arts</w:t>
      </w:r>
      <w:proofErr w:type="spellEnd"/>
      <w:r w:rsidR="000B7CA2">
        <w:rPr>
          <w:rFonts w:cs="Calibri"/>
          <w:sz w:val="20"/>
          <w:szCs w:val="20"/>
        </w:rPr>
        <w:t>. 86 e 87 da Lei 8.666/93, e</w:t>
      </w:r>
      <w:r w:rsidRPr="00975295">
        <w:rPr>
          <w:rFonts w:cs="Calibri"/>
          <w:sz w:val="20"/>
          <w:szCs w:val="20"/>
        </w:rPr>
        <w:t xml:space="preserve"> das multas previstas em </w:t>
      </w:r>
      <w:r w:rsidR="005F6698">
        <w:rPr>
          <w:rFonts w:cs="Calibri"/>
          <w:sz w:val="20"/>
          <w:szCs w:val="20"/>
        </w:rPr>
        <w:t>Edital</w:t>
      </w:r>
      <w:r w:rsidRPr="00975295">
        <w:rPr>
          <w:rFonts w:cs="Calibri"/>
          <w:sz w:val="20"/>
          <w:szCs w:val="20"/>
        </w:rPr>
        <w:t xml:space="preserve"> e no contrato e das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000B7CA2">
        <w:rPr>
          <w:rFonts w:cs="Calibri"/>
          <w:snapToGrid w:val="0"/>
          <w:sz w:val="20"/>
          <w:szCs w:val="20"/>
          <w:shd w:val="clear" w:color="auto" w:fill="FFFFFF"/>
        </w:rPr>
        <w:t>0,5</w:t>
      </w:r>
      <w:r w:rsidRPr="00975295">
        <w:rPr>
          <w:rFonts w:cs="Calibri"/>
          <w:snapToGrid w:val="0"/>
          <w:sz w:val="20"/>
          <w:szCs w:val="20"/>
          <w:shd w:val="clear" w:color="auto" w:fill="FFFFFF"/>
        </w:rPr>
        <w:t>% (</w:t>
      </w:r>
      <w:r w:rsidR="000B7CA2">
        <w:rPr>
          <w:rFonts w:cs="Calibri"/>
          <w:snapToGrid w:val="0"/>
          <w:sz w:val="20"/>
          <w:szCs w:val="20"/>
          <w:shd w:val="clear" w:color="auto" w:fill="FFFFFF"/>
        </w:rPr>
        <w:t>meio</w:t>
      </w:r>
      <w:r w:rsidRPr="00975295">
        <w:rPr>
          <w:rFonts w:cs="Calibri"/>
          <w:snapToGrid w:val="0"/>
          <w:sz w:val="20"/>
          <w:szCs w:val="20"/>
          <w:shd w:val="clear" w:color="auto" w:fill="FFFFFF"/>
        </w:rPr>
        <w:t xml:space="preserve">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lastRenderedPageBreak/>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A72520"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1F61CD">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232C8F" w:rsidRPr="00232C8F" w:rsidRDefault="00232C8F">
      <w:pPr>
        <w:spacing w:after="0" w:line="240" w:lineRule="auto"/>
        <w:rPr>
          <w:rFonts w:cs="Arial"/>
          <w:b/>
          <w:sz w:val="20"/>
          <w:szCs w:val="20"/>
        </w:rPr>
      </w:pPr>
      <w:r w:rsidRPr="00232C8F">
        <w:rPr>
          <w:rFonts w:cs="Arial"/>
          <w:b/>
          <w:sz w:val="20"/>
          <w:szCs w:val="20"/>
        </w:rPr>
        <w:br w:type="page"/>
      </w:r>
    </w:p>
    <w:p w:rsidR="008C2A46" w:rsidRDefault="008C2A46" w:rsidP="00975295">
      <w:pPr>
        <w:pStyle w:val="Corpodetexto2"/>
        <w:spacing w:before="120" w:line="240" w:lineRule="auto"/>
        <w:ind w:right="516"/>
        <w:jc w:val="center"/>
        <w:rPr>
          <w:rFonts w:cs="Arial"/>
          <w:b/>
          <w:sz w:val="20"/>
          <w:szCs w:val="20"/>
          <w:u w:val="single"/>
        </w:rPr>
      </w:pP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 xml:space="preserve">PREGÃO ELETRÔNICO PARA REGISTRO DE PREÇOS </w:t>
      </w:r>
      <w:bookmarkStart w:id="5" w:name="_GoBack"/>
      <w:bookmarkEnd w:id="5"/>
      <w:r w:rsidRPr="00975295">
        <w:rPr>
          <w:rFonts w:cs="Arial"/>
          <w:b/>
          <w:sz w:val="20"/>
          <w:szCs w:val="20"/>
        </w:rPr>
        <w:t xml:space="preserve"> N.º 000/201</w:t>
      </w:r>
      <w:r w:rsidR="00232C8F">
        <w:rPr>
          <w:rFonts w:cs="Arial"/>
          <w:b/>
          <w:sz w:val="20"/>
          <w:szCs w:val="20"/>
        </w:rPr>
        <w:t>7</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4F14F1">
        <w:rPr>
          <w:rFonts w:cs="Arial"/>
          <w:sz w:val="20"/>
          <w:szCs w:val="20"/>
        </w:rPr>
        <w:t xml:space="preserve"> Decreto Estadual nº </w:t>
      </w:r>
      <w:r w:rsidR="008C2A46">
        <w:rPr>
          <w:rFonts w:cs="Arial"/>
          <w:sz w:val="20"/>
          <w:szCs w:val="20"/>
        </w:rPr>
        <w:t>5.344/2015</w:t>
      </w:r>
      <w:r w:rsidR="004F14F1">
        <w:rPr>
          <w:rFonts w:cs="Arial"/>
          <w:sz w:val="20"/>
          <w:szCs w:val="20"/>
        </w:rPr>
        <w:t xml:space="preserve"> e</w:t>
      </w:r>
      <w:r w:rsidRPr="00975295">
        <w:rPr>
          <w:rFonts w:cs="Arial"/>
          <w:sz w:val="20"/>
          <w:szCs w:val="20"/>
        </w:rPr>
        <w:t xml:space="preserve"> Decreto Federal n° 7.892/2013</w:t>
      </w:r>
      <w:r w:rsidR="00C020A0">
        <w:rPr>
          <w:rFonts w:cs="Arial"/>
          <w:sz w:val="20"/>
          <w:szCs w:val="20"/>
        </w:rPr>
        <w:t xml:space="preserve"> </w:t>
      </w:r>
      <w:r w:rsidRPr="00975295">
        <w:rPr>
          <w:rFonts w:cs="Arial"/>
          <w:sz w:val="20"/>
          <w:szCs w:val="20"/>
        </w:rPr>
        <w:t xml:space="preserve">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w:t>
      </w:r>
      <w:r w:rsidR="00881E49">
        <w:rPr>
          <w:rFonts w:cs="Arial"/>
          <w:sz w:val="20"/>
          <w:szCs w:val="20"/>
        </w:rPr>
        <w:t xml:space="preserve"> </w:t>
      </w:r>
      <w:r w:rsidRPr="00975295">
        <w:rPr>
          <w:rFonts w:cs="Arial"/>
          <w:sz w:val="20"/>
          <w:szCs w:val="20"/>
        </w:rPr>
        <w:t>n° 000/201</w:t>
      </w:r>
      <w:r w:rsidR="00232C8F">
        <w:rPr>
          <w:rFonts w:cs="Arial"/>
          <w:sz w:val="20"/>
          <w:szCs w:val="20"/>
        </w:rPr>
        <w:t>7</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A72520" w:rsidP="008C2A46">
      <w:pPr>
        <w:numPr>
          <w:ilvl w:val="0"/>
          <w:numId w:val="11"/>
        </w:numPr>
        <w:spacing w:before="120" w:after="120" w:line="240" w:lineRule="auto"/>
        <w:ind w:left="357" w:hanging="357"/>
        <w:jc w:val="both"/>
        <w:rPr>
          <w:b/>
          <w:sz w:val="20"/>
          <w:szCs w:val="20"/>
        </w:rPr>
      </w:pPr>
      <w:r>
        <w:rPr>
          <w:bCs/>
          <w:color w:val="000000"/>
          <w:sz w:val="20"/>
          <w:szCs w:val="20"/>
        </w:rPr>
        <w:t>A duração do contrato ficará adstrita a vigência dos respectivos créditos orçamentários</w:t>
      </w:r>
      <w:r w:rsidR="0004672D" w:rsidRPr="00975295">
        <w:rPr>
          <w:color w:val="000000"/>
          <w:sz w:val="20"/>
          <w:szCs w:val="20"/>
        </w:rPr>
        <w:t>;</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 xml:space="preserve"> </w:t>
      </w:r>
      <w:r w:rsidR="00572346">
        <w:rPr>
          <w:rFonts w:cs="Arial"/>
          <w:color w:val="000000"/>
          <w:sz w:val="20"/>
          <w:szCs w:val="20"/>
        </w:rPr>
        <w:t>(</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r w:rsidRPr="00975295">
        <w:rPr>
          <w:rFonts w:cs="Arial"/>
          <w:color w:val="000000"/>
          <w:sz w:val="20"/>
          <w:szCs w:val="20"/>
        </w:rPr>
        <w:t xml:space="preserve"> </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r w:rsidR="00836F1B">
        <w:rPr>
          <w:sz w:val="20"/>
          <w:szCs w:val="20"/>
        </w:rPr>
        <w:t>produto</w:t>
      </w:r>
      <w:r w:rsidRPr="00975295">
        <w:rPr>
          <w:sz w:val="20"/>
          <w:szCs w:val="20"/>
        </w:rPr>
        <w:t xml:space="preserve">(s) </w:t>
      </w:r>
      <w:proofErr w:type="gramStart"/>
      <w:r w:rsidR="00862F09" w:rsidRPr="00975295">
        <w:rPr>
          <w:sz w:val="20"/>
          <w:szCs w:val="20"/>
        </w:rPr>
        <w:t>foi</w:t>
      </w:r>
      <w:r w:rsidRPr="00975295">
        <w:rPr>
          <w:sz w:val="20"/>
          <w:szCs w:val="20"/>
        </w:rPr>
        <w:t>(</w:t>
      </w:r>
      <w:proofErr w:type="spellStart"/>
      <w:proofErr w:type="gramEnd"/>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lastRenderedPageBreak/>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232C8F">
        <w:rPr>
          <w:rFonts w:cs="Arial"/>
          <w:sz w:val="20"/>
          <w:szCs w:val="20"/>
        </w:rPr>
        <w:t>7</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CC1024" w:rsidRDefault="00CC1024" w:rsidP="009963B0">
      <w:pPr>
        <w:pStyle w:val="Corpodetexto2"/>
        <w:spacing w:before="120" w:line="240" w:lineRule="auto"/>
        <w:ind w:right="516"/>
        <w:jc w:val="center"/>
        <w:rPr>
          <w:rFonts w:cs="Arial"/>
          <w:b/>
        </w:rPr>
      </w:pPr>
    </w:p>
    <w:p w:rsidR="00CC1024" w:rsidRDefault="00CC1024" w:rsidP="009963B0">
      <w:pPr>
        <w:pStyle w:val="Corpodetexto2"/>
        <w:spacing w:before="120" w:line="240" w:lineRule="auto"/>
        <w:ind w:right="516"/>
        <w:jc w:val="center"/>
        <w:rPr>
          <w:rFonts w:cs="Arial"/>
          <w:b/>
        </w:rPr>
      </w:pPr>
    </w:p>
    <w:p w:rsidR="00CC1024" w:rsidRDefault="00CC1024" w:rsidP="009963B0">
      <w:pPr>
        <w:pStyle w:val="Corpodetexto2"/>
        <w:spacing w:before="120" w:line="240" w:lineRule="auto"/>
        <w:ind w:right="516"/>
        <w:jc w:val="center"/>
        <w:rPr>
          <w:rFonts w:cs="Arial"/>
          <w:b/>
        </w:rPr>
      </w:pPr>
    </w:p>
    <w:p w:rsidR="00CC1024" w:rsidRDefault="00CC1024" w:rsidP="009963B0">
      <w:pPr>
        <w:pStyle w:val="Corpodetexto2"/>
        <w:spacing w:before="120" w:line="240" w:lineRule="auto"/>
        <w:ind w:right="516"/>
        <w:jc w:val="center"/>
        <w:rPr>
          <w:rFonts w:cs="Arial"/>
          <w:b/>
        </w:rPr>
      </w:pPr>
    </w:p>
    <w:p w:rsidR="009F3F39" w:rsidRDefault="009F3F39" w:rsidP="009963B0">
      <w:pPr>
        <w:pStyle w:val="Corpodetexto2"/>
        <w:spacing w:before="120" w:line="240" w:lineRule="auto"/>
        <w:ind w:right="516"/>
        <w:jc w:val="center"/>
        <w:rPr>
          <w:rFonts w:cs="Arial"/>
          <w:b/>
        </w:rPr>
      </w:pPr>
    </w:p>
    <w:p w:rsidR="00232C8F" w:rsidRDefault="00232C8F" w:rsidP="009963B0">
      <w:pPr>
        <w:pStyle w:val="Corpodetexto2"/>
        <w:spacing w:before="120" w:line="240" w:lineRule="auto"/>
        <w:ind w:right="516"/>
        <w:jc w:val="center"/>
        <w:rPr>
          <w:rFonts w:cs="Arial"/>
          <w:b/>
        </w:rPr>
      </w:pPr>
    </w:p>
    <w:p w:rsidR="00232C8F" w:rsidRDefault="00232C8F" w:rsidP="009963B0">
      <w:pPr>
        <w:pStyle w:val="Corpodetexto2"/>
        <w:spacing w:before="120" w:line="240" w:lineRule="auto"/>
        <w:ind w:right="516"/>
        <w:jc w:val="center"/>
        <w:rPr>
          <w:rFonts w:cs="Arial"/>
          <w:b/>
        </w:rPr>
      </w:pPr>
    </w:p>
    <w:p w:rsidR="00232C8F" w:rsidRDefault="00232C8F" w:rsidP="009963B0">
      <w:pPr>
        <w:pStyle w:val="Corpodetexto2"/>
        <w:spacing w:before="120" w:line="240" w:lineRule="auto"/>
        <w:ind w:right="516"/>
        <w:jc w:val="center"/>
        <w:rPr>
          <w:rFonts w:cs="Arial"/>
          <w:b/>
        </w:rPr>
      </w:pPr>
    </w:p>
    <w:p w:rsidR="00232C8F" w:rsidRDefault="00232C8F" w:rsidP="009963B0">
      <w:pPr>
        <w:pStyle w:val="Corpodetexto2"/>
        <w:spacing w:before="120" w:line="240" w:lineRule="auto"/>
        <w:ind w:right="516"/>
        <w:jc w:val="center"/>
        <w:rPr>
          <w:rFonts w:cs="Arial"/>
          <w:b/>
        </w:rPr>
      </w:pPr>
      <w:r>
        <w:rPr>
          <w:rFonts w:cs="Arial"/>
          <w:b/>
        </w:rPr>
        <w:t xml:space="preserve">     </w:t>
      </w:r>
    </w:p>
    <w:p w:rsidR="009F3F39" w:rsidRDefault="009F3F39"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t>MODELOS</w:t>
      </w: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6E5C81">
        <w:trPr>
          <w:trHeight w:val="4886"/>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F971D4">
              <w:rPr>
                <w:rFonts w:cs="Calibri"/>
                <w:b/>
                <w:bCs/>
                <w:color w:val="000000"/>
                <w:sz w:val="20"/>
                <w:szCs w:val="20"/>
              </w:rPr>
              <w:t>1</w:t>
            </w:r>
            <w:proofErr w:type="gramEnd"/>
            <w:r w:rsidRPr="00CB03EE">
              <w:rPr>
                <w:rFonts w:cs="Calibri"/>
                <w:b/>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961"/>
              <w:gridCol w:w="3380"/>
              <w:gridCol w:w="1110"/>
              <w:gridCol w:w="1113"/>
              <w:gridCol w:w="1955"/>
            </w:tblGrid>
            <w:tr w:rsidR="001E3649" w:rsidRPr="00CB03EE" w:rsidTr="006E5C81">
              <w:trPr>
                <w:trHeight w:val="258"/>
                <w:jc w:val="center"/>
              </w:trPr>
              <w:tc>
                <w:tcPr>
                  <w:tcW w:w="9130" w:type="dxa"/>
                  <w:gridSpan w:val="6"/>
                </w:tcPr>
                <w:p w:rsidR="001E3649" w:rsidRPr="00CB03EE" w:rsidRDefault="001E3649" w:rsidP="006E5C8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E5C81">
              <w:trPr>
                <w:trHeight w:val="1009"/>
                <w:jc w:val="center"/>
              </w:trPr>
              <w:tc>
                <w:tcPr>
                  <w:tcW w:w="9130" w:type="dxa"/>
                  <w:gridSpan w:val="6"/>
                </w:tcPr>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1F61CD">
              <w:trPr>
                <w:trHeight w:val="503"/>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96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38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3"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1F61CD">
              <w:trPr>
                <w:trHeight w:val="245"/>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96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338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3"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r>
            <w:tr w:rsidR="001E3649" w:rsidRPr="00CB03EE" w:rsidTr="001F61CD">
              <w:trPr>
                <w:trHeight w:val="245"/>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96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38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3"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1F61CD">
              <w:trPr>
                <w:trHeight w:val="258"/>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96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38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3"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45"/>
                <w:jc w:val="center"/>
              </w:trPr>
              <w:tc>
                <w:tcPr>
                  <w:tcW w:w="7175" w:type="dxa"/>
                  <w:gridSpan w:val="5"/>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AC6B4D">
      <w:headerReference w:type="default" r:id="rId18"/>
      <w:footerReference w:type="default" r:id="rId19"/>
      <w:pgSz w:w="11920" w:h="16840"/>
      <w:pgMar w:top="2669" w:right="1430" w:bottom="142" w:left="1701" w:header="709"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B4D" w:rsidRDefault="00AC6B4D">
      <w:pPr>
        <w:spacing w:after="0" w:line="240" w:lineRule="auto"/>
      </w:pPr>
      <w:r>
        <w:separator/>
      </w:r>
    </w:p>
  </w:endnote>
  <w:endnote w:type="continuationSeparator" w:id="0">
    <w:p w:rsidR="00AC6B4D" w:rsidRDefault="00AC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B4D" w:rsidRDefault="00AC6B4D" w:rsidP="00AC6B4D">
    <w:pPr>
      <w:pStyle w:val="Rodap"/>
      <w:tabs>
        <w:tab w:val="right" w:pos="8789"/>
      </w:tabs>
      <w:spacing w:after="0" w:line="240" w:lineRule="auto"/>
      <w:rPr>
        <w:rFonts w:ascii="Arial" w:hAnsi="Arial" w:cs="Arial"/>
        <w:sz w:val="24"/>
        <w:szCs w:val="24"/>
      </w:rPr>
    </w:pPr>
    <w:r>
      <w:rPr>
        <w:rFonts w:ascii="Arial" w:hAnsi="Arial" w:cs="Arial"/>
        <w:noProof/>
        <w:color w:val="000000"/>
      </w:rPr>
      <w:drawing>
        <wp:anchor distT="0" distB="0" distL="114300" distR="114300" simplePos="0" relativeHeight="251663872" behindDoc="0" locked="0" layoutInCell="1" allowOverlap="1" wp14:anchorId="3960A854" wp14:editId="4C267E80">
          <wp:simplePos x="0" y="0"/>
          <wp:positionH relativeFrom="column">
            <wp:posOffset>-401320</wp:posOffset>
          </wp:positionH>
          <wp:positionV relativeFrom="paragraph">
            <wp:posOffset>148590</wp:posOffset>
          </wp:positionV>
          <wp:extent cx="6228715" cy="63563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r>
      <w:rPr>
        <w:rFonts w:ascii="Arial" w:hAnsi="Arial" w:cs="Arial"/>
        <w:color w:val="000000"/>
      </w:rPr>
      <w:tab/>
    </w:r>
    <w:r>
      <w:rPr>
        <w:rFonts w:ascii="Arial" w:hAnsi="Arial" w:cs="Arial"/>
        <w:color w:val="000000"/>
      </w:rPr>
      <w:tab/>
    </w:r>
    <w:r>
      <w:rPr>
        <w:rFonts w:ascii="Arial" w:hAnsi="Arial" w:cs="Arial"/>
        <w:color w:val="000000"/>
      </w:rPr>
      <w:tab/>
    </w:r>
    <w:r w:rsidRPr="00AC6B4D">
      <w:rPr>
        <w:rFonts w:ascii="Arial" w:hAnsi="Arial" w:cs="Arial"/>
        <w:color w:val="000000"/>
        <w:sz w:val="18"/>
      </w:rPr>
      <w:t>SCL/DL</w:t>
    </w:r>
    <w:r w:rsidR="001F61CD">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AC6B4D" w:rsidRPr="00171348" w:rsidRDefault="00AC6B4D"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1F61CD" w:rsidRPr="001F61CD">
                  <w:rPr>
                    <w:rFonts w:ascii="Cambria" w:hAnsi="Cambria"/>
                    <w:noProof/>
                    <w:sz w:val="32"/>
                    <w:szCs w:val="44"/>
                  </w:rPr>
                  <w:t>42</w:t>
                </w:r>
                <w:r w:rsidRPr="00171348">
                  <w:rPr>
                    <w:sz w:val="16"/>
                  </w:rPr>
                  <w:fldChar w:fldCharType="end"/>
                </w:r>
              </w:p>
            </w:txbxContent>
          </v:textbox>
          <w10:wrap anchorx="page" anchory="margin"/>
        </v:rect>
      </w:pict>
    </w:r>
  </w:p>
  <w:p w:rsidR="00AC6B4D" w:rsidRDefault="00AC6B4D" w:rsidP="00376B72">
    <w:pPr>
      <w:pStyle w:val="Rodap"/>
      <w:spacing w:after="0" w:line="240" w:lineRule="auto"/>
      <w:rPr>
        <w:rFonts w:ascii="Arial" w:hAnsi="Arial" w:cs="Arial"/>
        <w:sz w:val="20"/>
        <w:szCs w:val="20"/>
      </w:rPr>
    </w:pPr>
  </w:p>
  <w:p w:rsidR="00AC6B4D" w:rsidRPr="005D646A" w:rsidRDefault="00AC6B4D">
    <w:pPr>
      <w:pStyle w:val="Rodap"/>
      <w:rPr>
        <w:sz w:val="20"/>
      </w:rPr>
    </w:pPr>
  </w:p>
  <w:p w:rsidR="00AC6B4D" w:rsidRDefault="00AC6B4D"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B4D" w:rsidRDefault="00AC6B4D">
      <w:pPr>
        <w:spacing w:after="0" w:line="240" w:lineRule="auto"/>
      </w:pPr>
      <w:r>
        <w:separator/>
      </w:r>
    </w:p>
  </w:footnote>
  <w:footnote w:type="continuationSeparator" w:id="0">
    <w:p w:rsidR="00AC6B4D" w:rsidRDefault="00AC6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B4D" w:rsidRDefault="00AC6B4D" w:rsidP="001F61CD">
    <w:pPr>
      <w:widowControl w:val="0"/>
      <w:tabs>
        <w:tab w:val="left" w:pos="889"/>
      </w:tabs>
      <w:autoSpaceDE w:val="0"/>
      <w:autoSpaceDN w:val="0"/>
      <w:adjustRightInd w:val="0"/>
      <w:spacing w:after="0" w:line="240" w:lineRule="auto"/>
      <w:jc w:val="center"/>
      <w:rPr>
        <w:noProof/>
      </w:rPr>
    </w:pPr>
    <w:r>
      <w:rPr>
        <w:noProof/>
      </w:rPr>
      <w:drawing>
        <wp:anchor distT="0" distB="0" distL="114300" distR="114300" simplePos="0" relativeHeight="251662848" behindDoc="1" locked="0" layoutInCell="1" allowOverlap="1" wp14:anchorId="281652D4" wp14:editId="7B7457FE">
          <wp:simplePos x="0" y="0"/>
          <wp:positionH relativeFrom="page">
            <wp:posOffset>-4445</wp:posOffset>
          </wp:positionH>
          <wp:positionV relativeFrom="page">
            <wp:posOffset>15240</wp:posOffset>
          </wp:positionV>
          <wp:extent cx="7593965" cy="1414780"/>
          <wp:effectExtent l="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780"/>
                  </a:xfrm>
                  <a:prstGeom prst="rect">
                    <a:avLst/>
                  </a:prstGeom>
                  <a:noFill/>
                  <a:ln w="9525">
                    <a:noFill/>
                    <a:miter lim="800000"/>
                    <a:headEnd/>
                    <a:tailEnd/>
                  </a:ln>
                </pic:spPr>
              </pic:pic>
            </a:graphicData>
          </a:graphic>
        </wp:anchor>
      </w:drawing>
    </w:r>
    <w:r>
      <w:rPr>
        <w:noProof/>
      </w:rPr>
      <w:t xml:space="preserve"> </w:t>
    </w:r>
  </w:p>
  <w:p w:rsidR="00AC6B4D" w:rsidRDefault="00AC6B4D" w:rsidP="00376B72">
    <w:pPr>
      <w:widowControl w:val="0"/>
      <w:tabs>
        <w:tab w:val="left" w:pos="1390"/>
      </w:tabs>
      <w:autoSpaceDE w:val="0"/>
      <w:autoSpaceDN w:val="0"/>
      <w:adjustRightInd w:val="0"/>
      <w:spacing w:after="0" w:line="200" w:lineRule="exact"/>
      <w:rPr>
        <w:noProof/>
      </w:rPr>
    </w:pPr>
    <w:r>
      <w:rPr>
        <w:noProof/>
      </w:rPr>
      <w:tab/>
    </w:r>
  </w:p>
  <w:p w:rsidR="00AC6B4D" w:rsidRDefault="00AC6B4D" w:rsidP="00376B72">
    <w:pPr>
      <w:widowControl w:val="0"/>
      <w:tabs>
        <w:tab w:val="left" w:pos="889"/>
      </w:tabs>
      <w:autoSpaceDE w:val="0"/>
      <w:autoSpaceDN w:val="0"/>
      <w:adjustRightInd w:val="0"/>
      <w:spacing w:after="0" w:line="200" w:lineRule="exact"/>
      <w:rPr>
        <w:noProof/>
      </w:rPr>
    </w:pPr>
  </w:p>
  <w:p w:rsidR="00AC6B4D" w:rsidRDefault="00AC6B4D" w:rsidP="00376B72">
    <w:pPr>
      <w:widowControl w:val="0"/>
      <w:tabs>
        <w:tab w:val="left" w:pos="889"/>
      </w:tabs>
      <w:autoSpaceDE w:val="0"/>
      <w:autoSpaceDN w:val="0"/>
      <w:adjustRightInd w:val="0"/>
      <w:spacing w:after="0" w:line="200" w:lineRule="exact"/>
      <w:rPr>
        <w:noProof/>
      </w:rPr>
    </w:pPr>
  </w:p>
  <w:p w:rsidR="00AC6B4D" w:rsidRDefault="00AC6B4D" w:rsidP="00376B72">
    <w:pPr>
      <w:widowControl w:val="0"/>
      <w:tabs>
        <w:tab w:val="left" w:pos="889"/>
      </w:tabs>
      <w:autoSpaceDE w:val="0"/>
      <w:autoSpaceDN w:val="0"/>
      <w:adjustRightInd w:val="0"/>
      <w:spacing w:after="0" w:line="200" w:lineRule="exact"/>
      <w:rPr>
        <w:noProof/>
      </w:rPr>
    </w:pPr>
  </w:p>
  <w:p w:rsidR="00AC6B4D" w:rsidRDefault="00AC6B4D" w:rsidP="00376B72">
    <w:pPr>
      <w:widowControl w:val="0"/>
      <w:tabs>
        <w:tab w:val="left" w:pos="889"/>
      </w:tabs>
      <w:autoSpaceDE w:val="0"/>
      <w:autoSpaceDN w:val="0"/>
      <w:adjustRightInd w:val="0"/>
      <w:spacing w:after="0" w:line="200" w:lineRule="exact"/>
      <w:rPr>
        <w:noProof/>
      </w:rPr>
    </w:pPr>
  </w:p>
  <w:p w:rsidR="00AC6B4D" w:rsidRDefault="00AC6B4D" w:rsidP="00AC6B4D">
    <w:pPr>
      <w:widowControl w:val="0"/>
      <w:tabs>
        <w:tab w:val="left" w:pos="889"/>
        <w:tab w:val="left" w:pos="4858"/>
      </w:tabs>
      <w:autoSpaceDE w:val="0"/>
      <w:autoSpaceDN w:val="0"/>
      <w:adjustRightInd w:val="0"/>
      <w:spacing w:after="0" w:line="200" w:lineRule="exact"/>
      <w:rPr>
        <w:rFonts w:ascii="Arial" w:hAnsi="Arial" w:cs="Arial"/>
        <w:b/>
        <w:bCs/>
        <w:sz w:val="18"/>
      </w:rPr>
    </w:pPr>
    <w:r>
      <w:rPr>
        <w:noProof/>
      </w:rPr>
      <w:tab/>
    </w:r>
    <w:r>
      <w:rPr>
        <w:noProof/>
      </w:rPr>
      <w:tab/>
    </w:r>
  </w:p>
  <w:p w:rsidR="00AC6B4D" w:rsidRPr="00376B72" w:rsidRDefault="00AC6B4D"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1F61CD">
      <w:rPr>
        <w:rFonts w:ascii="Arial Narrow" w:hAnsi="Arial Narrow" w:cs="Arial"/>
        <w:b/>
        <w:bCs/>
        <w:color w:val="000000"/>
        <w:sz w:val="18"/>
      </w:rPr>
      <w:t>063</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sidR="001F61CD">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AC6B4D" w:rsidRDefault="00AC6B4D">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1F61CD">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AC6B4D" w:rsidRDefault="00AC6B4D">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7"/>
                    <w:sz w:val="20"/>
                    <w:szCs w:val="20"/>
                  </w:rPr>
                  <w:t xml:space="preserve"> </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sidR="001F61CD">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AC6B4D" w:rsidRPr="00886D34" w:rsidRDefault="00AC6B4D" w:rsidP="00886D34">
                <w:pPr>
                  <w:rPr>
                    <w:szCs w:val="21"/>
                  </w:rPr>
                </w:pPr>
              </w:p>
            </w:txbxContent>
          </v:textbox>
          <w10:wrap anchorx="page" anchory="page"/>
        </v:shape>
      </w:pict>
    </w:r>
    <w:r>
      <w:rPr>
        <w:rFonts w:ascii="Arial Narrow" w:hAnsi="Arial Narrow" w:cs="Arial"/>
        <w:b/>
        <w:bCs/>
        <w:color w:val="000000"/>
        <w:sz w:val="18"/>
      </w:rPr>
      <w:t>6385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7DB"/>
    <w:multiLevelType w:val="hybridMultilevel"/>
    <w:tmpl w:val="9C2007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D816F2D"/>
    <w:multiLevelType w:val="hybridMultilevel"/>
    <w:tmpl w:val="CDD60D94"/>
    <w:lvl w:ilvl="0" w:tplc="28B893B4">
      <w:start w:val="1"/>
      <w:numFmt w:val="decimal"/>
      <w:lvlText w:val="%1."/>
      <w:lvlJc w:val="left"/>
      <w:pPr>
        <w:ind w:left="928" w:hanging="360"/>
      </w:pPr>
      <w:rPr>
        <w:sz w:val="2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6">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8">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0">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2">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5">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7">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41405DE"/>
    <w:multiLevelType w:val="hybridMultilevel"/>
    <w:tmpl w:val="6CDE10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2">
    <w:nsid w:val="7F7D2763"/>
    <w:multiLevelType w:val="hybridMultilevel"/>
    <w:tmpl w:val="D172A6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5"/>
  </w:num>
  <w:num w:numId="3">
    <w:abstractNumId w:val="4"/>
  </w:num>
  <w:num w:numId="4">
    <w:abstractNumId w:val="14"/>
  </w:num>
  <w:num w:numId="5">
    <w:abstractNumId w:val="21"/>
  </w:num>
  <w:num w:numId="6">
    <w:abstractNumId w:val="6"/>
  </w:num>
  <w:num w:numId="7">
    <w:abstractNumId w:val="11"/>
  </w:num>
  <w:num w:numId="8">
    <w:abstractNumId w:val="1"/>
  </w:num>
  <w:num w:numId="9">
    <w:abstractNumId w:val="22"/>
  </w:num>
  <w:num w:numId="10">
    <w:abstractNumId w:val="12"/>
  </w:num>
  <w:num w:numId="11">
    <w:abstractNumId w:val="2"/>
  </w:num>
  <w:num w:numId="12">
    <w:abstractNumId w:val="7"/>
  </w:num>
  <w:num w:numId="13">
    <w:abstractNumId w:val="27"/>
  </w:num>
  <w:num w:numId="14">
    <w:abstractNumId w:val="19"/>
  </w:num>
  <w:num w:numId="15">
    <w:abstractNumId w:val="30"/>
  </w:num>
  <w:num w:numId="16">
    <w:abstractNumId w:val="10"/>
  </w:num>
  <w:num w:numId="17">
    <w:abstractNumId w:val="3"/>
  </w:num>
  <w:num w:numId="18">
    <w:abstractNumId w:val="9"/>
  </w:num>
  <w:num w:numId="19">
    <w:abstractNumId w:val="13"/>
  </w:num>
  <w:num w:numId="20">
    <w:abstractNumId w:val="18"/>
  </w:num>
  <w:num w:numId="21">
    <w:abstractNumId w:val="23"/>
  </w:num>
  <w:num w:numId="22">
    <w:abstractNumId w:val="8"/>
  </w:num>
  <w:num w:numId="23">
    <w:abstractNumId w:val="28"/>
  </w:num>
  <w:num w:numId="24">
    <w:abstractNumId w:val="20"/>
  </w:num>
  <w:num w:numId="25">
    <w:abstractNumId w:val="31"/>
  </w:num>
  <w:num w:numId="26">
    <w:abstractNumId w:val="17"/>
  </w:num>
  <w:num w:numId="27">
    <w:abstractNumId w:val="26"/>
  </w:num>
  <w:num w:numId="28">
    <w:abstractNumId w:val="25"/>
  </w:num>
  <w:num w:numId="29">
    <w:abstractNumId w:val="16"/>
  </w:num>
  <w:num w:numId="30">
    <w:abstractNumId w:val="0"/>
  </w:num>
  <w:num w:numId="31">
    <w:abstractNumId w:val="32"/>
  </w:num>
  <w:num w:numId="32">
    <w:abstractNumId w:val="1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61D6"/>
    <w:rsid w:val="000206D8"/>
    <w:rsid w:val="00020BB7"/>
    <w:rsid w:val="00021FC3"/>
    <w:rsid w:val="0002302C"/>
    <w:rsid w:val="00025C98"/>
    <w:rsid w:val="00025CE9"/>
    <w:rsid w:val="00027D31"/>
    <w:rsid w:val="00032526"/>
    <w:rsid w:val="00034F10"/>
    <w:rsid w:val="0003511E"/>
    <w:rsid w:val="00041DAE"/>
    <w:rsid w:val="00043DB4"/>
    <w:rsid w:val="0004672D"/>
    <w:rsid w:val="0004748C"/>
    <w:rsid w:val="00051AAF"/>
    <w:rsid w:val="00052FFF"/>
    <w:rsid w:val="00054F6A"/>
    <w:rsid w:val="00056856"/>
    <w:rsid w:val="00063361"/>
    <w:rsid w:val="00063BA6"/>
    <w:rsid w:val="000701A3"/>
    <w:rsid w:val="0007136A"/>
    <w:rsid w:val="00071501"/>
    <w:rsid w:val="00073513"/>
    <w:rsid w:val="00074675"/>
    <w:rsid w:val="00076D6C"/>
    <w:rsid w:val="00080133"/>
    <w:rsid w:val="00081150"/>
    <w:rsid w:val="000817C5"/>
    <w:rsid w:val="00086BC2"/>
    <w:rsid w:val="00087DE4"/>
    <w:rsid w:val="00090106"/>
    <w:rsid w:val="0009024A"/>
    <w:rsid w:val="000903B1"/>
    <w:rsid w:val="00091D33"/>
    <w:rsid w:val="000922C6"/>
    <w:rsid w:val="00092740"/>
    <w:rsid w:val="0009549F"/>
    <w:rsid w:val="00095808"/>
    <w:rsid w:val="0009681A"/>
    <w:rsid w:val="00096E36"/>
    <w:rsid w:val="000971DA"/>
    <w:rsid w:val="000A00B6"/>
    <w:rsid w:val="000A261E"/>
    <w:rsid w:val="000A7356"/>
    <w:rsid w:val="000A79A2"/>
    <w:rsid w:val="000A79D8"/>
    <w:rsid w:val="000B022E"/>
    <w:rsid w:val="000B16BC"/>
    <w:rsid w:val="000B2BBF"/>
    <w:rsid w:val="000B4B6B"/>
    <w:rsid w:val="000B7CA2"/>
    <w:rsid w:val="000C1924"/>
    <w:rsid w:val="000C5541"/>
    <w:rsid w:val="000C7CDE"/>
    <w:rsid w:val="000D21A3"/>
    <w:rsid w:val="000D30D3"/>
    <w:rsid w:val="000D3E3E"/>
    <w:rsid w:val="000D6055"/>
    <w:rsid w:val="000E0279"/>
    <w:rsid w:val="000E50C1"/>
    <w:rsid w:val="000E58FA"/>
    <w:rsid w:val="000E5D4F"/>
    <w:rsid w:val="000F07AE"/>
    <w:rsid w:val="000F2689"/>
    <w:rsid w:val="000F28E2"/>
    <w:rsid w:val="000F454F"/>
    <w:rsid w:val="000F7DFB"/>
    <w:rsid w:val="00100E8F"/>
    <w:rsid w:val="001037FC"/>
    <w:rsid w:val="00111077"/>
    <w:rsid w:val="0011567F"/>
    <w:rsid w:val="001214D3"/>
    <w:rsid w:val="00123068"/>
    <w:rsid w:val="00123515"/>
    <w:rsid w:val="0012557F"/>
    <w:rsid w:val="001270A0"/>
    <w:rsid w:val="00137188"/>
    <w:rsid w:val="00144989"/>
    <w:rsid w:val="00153D31"/>
    <w:rsid w:val="00153FC8"/>
    <w:rsid w:val="001552EE"/>
    <w:rsid w:val="00160904"/>
    <w:rsid w:val="00162246"/>
    <w:rsid w:val="001626F9"/>
    <w:rsid w:val="00162B86"/>
    <w:rsid w:val="00164DF3"/>
    <w:rsid w:val="00166183"/>
    <w:rsid w:val="00167617"/>
    <w:rsid w:val="00170326"/>
    <w:rsid w:val="00173B20"/>
    <w:rsid w:val="00176976"/>
    <w:rsid w:val="00176CC1"/>
    <w:rsid w:val="0017768B"/>
    <w:rsid w:val="001801EE"/>
    <w:rsid w:val="001821C8"/>
    <w:rsid w:val="00185F99"/>
    <w:rsid w:val="00191DBF"/>
    <w:rsid w:val="00192A62"/>
    <w:rsid w:val="00195BEB"/>
    <w:rsid w:val="0019657B"/>
    <w:rsid w:val="00196B2C"/>
    <w:rsid w:val="001974C1"/>
    <w:rsid w:val="001A16C1"/>
    <w:rsid w:val="001A2F8E"/>
    <w:rsid w:val="001A3BA7"/>
    <w:rsid w:val="001A51BF"/>
    <w:rsid w:val="001A5C19"/>
    <w:rsid w:val="001A645B"/>
    <w:rsid w:val="001B1CD8"/>
    <w:rsid w:val="001B4D61"/>
    <w:rsid w:val="001B7DC5"/>
    <w:rsid w:val="001C0403"/>
    <w:rsid w:val="001C0814"/>
    <w:rsid w:val="001C3C43"/>
    <w:rsid w:val="001C43EE"/>
    <w:rsid w:val="001D1339"/>
    <w:rsid w:val="001D2C43"/>
    <w:rsid w:val="001D4521"/>
    <w:rsid w:val="001D4C88"/>
    <w:rsid w:val="001D51AE"/>
    <w:rsid w:val="001D56D2"/>
    <w:rsid w:val="001E1518"/>
    <w:rsid w:val="001E216F"/>
    <w:rsid w:val="001E230E"/>
    <w:rsid w:val="001E27BF"/>
    <w:rsid w:val="001E3649"/>
    <w:rsid w:val="001E450C"/>
    <w:rsid w:val="001E4A83"/>
    <w:rsid w:val="001F2647"/>
    <w:rsid w:val="001F2B1B"/>
    <w:rsid w:val="001F2F69"/>
    <w:rsid w:val="001F34C2"/>
    <w:rsid w:val="001F4070"/>
    <w:rsid w:val="001F4858"/>
    <w:rsid w:val="001F61CD"/>
    <w:rsid w:val="001F74AC"/>
    <w:rsid w:val="00200436"/>
    <w:rsid w:val="00200B9F"/>
    <w:rsid w:val="00200FA2"/>
    <w:rsid w:val="00202FDF"/>
    <w:rsid w:val="0020437A"/>
    <w:rsid w:val="0020722B"/>
    <w:rsid w:val="002102D8"/>
    <w:rsid w:val="00211C72"/>
    <w:rsid w:val="00212127"/>
    <w:rsid w:val="0021573B"/>
    <w:rsid w:val="00220941"/>
    <w:rsid w:val="00224E68"/>
    <w:rsid w:val="00225100"/>
    <w:rsid w:val="00226517"/>
    <w:rsid w:val="00232C8F"/>
    <w:rsid w:val="0023546F"/>
    <w:rsid w:val="00235B5B"/>
    <w:rsid w:val="00235E58"/>
    <w:rsid w:val="002377C8"/>
    <w:rsid w:val="00245101"/>
    <w:rsid w:val="00250367"/>
    <w:rsid w:val="00250EE2"/>
    <w:rsid w:val="00253CAE"/>
    <w:rsid w:val="00266E4B"/>
    <w:rsid w:val="002676BE"/>
    <w:rsid w:val="00273950"/>
    <w:rsid w:val="00275074"/>
    <w:rsid w:val="002750E0"/>
    <w:rsid w:val="0027599D"/>
    <w:rsid w:val="00280953"/>
    <w:rsid w:val="0028153D"/>
    <w:rsid w:val="00281E49"/>
    <w:rsid w:val="0028287D"/>
    <w:rsid w:val="00283CE5"/>
    <w:rsid w:val="002852F8"/>
    <w:rsid w:val="00286D23"/>
    <w:rsid w:val="002917AD"/>
    <w:rsid w:val="002959C0"/>
    <w:rsid w:val="00297AFD"/>
    <w:rsid w:val="002A0356"/>
    <w:rsid w:val="002A5014"/>
    <w:rsid w:val="002A5C62"/>
    <w:rsid w:val="002A6BAC"/>
    <w:rsid w:val="002B2363"/>
    <w:rsid w:val="002B24D6"/>
    <w:rsid w:val="002B3089"/>
    <w:rsid w:val="002C11F2"/>
    <w:rsid w:val="002C2FB9"/>
    <w:rsid w:val="002C39B5"/>
    <w:rsid w:val="002C7430"/>
    <w:rsid w:val="002C7529"/>
    <w:rsid w:val="002D46FD"/>
    <w:rsid w:val="002D485F"/>
    <w:rsid w:val="002D52C8"/>
    <w:rsid w:val="002E7FEC"/>
    <w:rsid w:val="002F598A"/>
    <w:rsid w:val="002F7107"/>
    <w:rsid w:val="00305D35"/>
    <w:rsid w:val="003074CF"/>
    <w:rsid w:val="00310E2F"/>
    <w:rsid w:val="003156FF"/>
    <w:rsid w:val="00315CF6"/>
    <w:rsid w:val="00323E04"/>
    <w:rsid w:val="00327921"/>
    <w:rsid w:val="003313B0"/>
    <w:rsid w:val="00333713"/>
    <w:rsid w:val="00340D5A"/>
    <w:rsid w:val="00343707"/>
    <w:rsid w:val="00344632"/>
    <w:rsid w:val="00344E12"/>
    <w:rsid w:val="00345C40"/>
    <w:rsid w:val="003516E5"/>
    <w:rsid w:val="003528E2"/>
    <w:rsid w:val="00353111"/>
    <w:rsid w:val="0035481C"/>
    <w:rsid w:val="00355751"/>
    <w:rsid w:val="0035606A"/>
    <w:rsid w:val="00356C8F"/>
    <w:rsid w:val="003574D4"/>
    <w:rsid w:val="00360641"/>
    <w:rsid w:val="00361289"/>
    <w:rsid w:val="00365CDC"/>
    <w:rsid w:val="00367D0D"/>
    <w:rsid w:val="003709D6"/>
    <w:rsid w:val="00370D62"/>
    <w:rsid w:val="00371A8F"/>
    <w:rsid w:val="00372592"/>
    <w:rsid w:val="00373D8B"/>
    <w:rsid w:val="00375D5A"/>
    <w:rsid w:val="0037697C"/>
    <w:rsid w:val="00376B72"/>
    <w:rsid w:val="00376CF1"/>
    <w:rsid w:val="00380A53"/>
    <w:rsid w:val="00384F13"/>
    <w:rsid w:val="00385582"/>
    <w:rsid w:val="00390104"/>
    <w:rsid w:val="00397C41"/>
    <w:rsid w:val="003A1638"/>
    <w:rsid w:val="003A1721"/>
    <w:rsid w:val="003A4F98"/>
    <w:rsid w:val="003B0E1B"/>
    <w:rsid w:val="003B261F"/>
    <w:rsid w:val="003B45C8"/>
    <w:rsid w:val="003B4AD0"/>
    <w:rsid w:val="003B6103"/>
    <w:rsid w:val="003B6487"/>
    <w:rsid w:val="003B683C"/>
    <w:rsid w:val="003B6A8E"/>
    <w:rsid w:val="003B7C99"/>
    <w:rsid w:val="003C0868"/>
    <w:rsid w:val="003C2C09"/>
    <w:rsid w:val="003C2EAC"/>
    <w:rsid w:val="003C42ED"/>
    <w:rsid w:val="003C4CE4"/>
    <w:rsid w:val="003C6465"/>
    <w:rsid w:val="003D0293"/>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F20"/>
    <w:rsid w:val="003F3530"/>
    <w:rsid w:val="003F4743"/>
    <w:rsid w:val="003F60FA"/>
    <w:rsid w:val="004017F6"/>
    <w:rsid w:val="00401DBE"/>
    <w:rsid w:val="004036CC"/>
    <w:rsid w:val="00404259"/>
    <w:rsid w:val="004061C6"/>
    <w:rsid w:val="004075AA"/>
    <w:rsid w:val="004117FC"/>
    <w:rsid w:val="00411ACA"/>
    <w:rsid w:val="0041355D"/>
    <w:rsid w:val="0041375C"/>
    <w:rsid w:val="00416768"/>
    <w:rsid w:val="00416C75"/>
    <w:rsid w:val="00421849"/>
    <w:rsid w:val="0042593C"/>
    <w:rsid w:val="00425D44"/>
    <w:rsid w:val="004307A9"/>
    <w:rsid w:val="004330BE"/>
    <w:rsid w:val="004342E1"/>
    <w:rsid w:val="00434DF3"/>
    <w:rsid w:val="00435487"/>
    <w:rsid w:val="004373A1"/>
    <w:rsid w:val="00443B6E"/>
    <w:rsid w:val="0044416A"/>
    <w:rsid w:val="00444A12"/>
    <w:rsid w:val="00445692"/>
    <w:rsid w:val="004458FD"/>
    <w:rsid w:val="0044603F"/>
    <w:rsid w:val="0044748B"/>
    <w:rsid w:val="0045186C"/>
    <w:rsid w:val="00453444"/>
    <w:rsid w:val="00456308"/>
    <w:rsid w:val="004564C1"/>
    <w:rsid w:val="00457A54"/>
    <w:rsid w:val="004605AF"/>
    <w:rsid w:val="004609F5"/>
    <w:rsid w:val="004611B0"/>
    <w:rsid w:val="00462784"/>
    <w:rsid w:val="00462D92"/>
    <w:rsid w:val="00463190"/>
    <w:rsid w:val="00467A26"/>
    <w:rsid w:val="004709DE"/>
    <w:rsid w:val="004728EC"/>
    <w:rsid w:val="00473367"/>
    <w:rsid w:val="00473B76"/>
    <w:rsid w:val="00473BBF"/>
    <w:rsid w:val="00473CD6"/>
    <w:rsid w:val="004741D4"/>
    <w:rsid w:val="004779F5"/>
    <w:rsid w:val="0048183B"/>
    <w:rsid w:val="004844BE"/>
    <w:rsid w:val="00485207"/>
    <w:rsid w:val="00485B8F"/>
    <w:rsid w:val="004861B8"/>
    <w:rsid w:val="00487C8C"/>
    <w:rsid w:val="00490DF9"/>
    <w:rsid w:val="00493CF6"/>
    <w:rsid w:val="00496948"/>
    <w:rsid w:val="004A0DE6"/>
    <w:rsid w:val="004A1F08"/>
    <w:rsid w:val="004A4C34"/>
    <w:rsid w:val="004B77E4"/>
    <w:rsid w:val="004C11E1"/>
    <w:rsid w:val="004C1E27"/>
    <w:rsid w:val="004C2A6C"/>
    <w:rsid w:val="004D007E"/>
    <w:rsid w:val="004D14DE"/>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4F1"/>
    <w:rsid w:val="004F3368"/>
    <w:rsid w:val="004F3BBC"/>
    <w:rsid w:val="004F3E8C"/>
    <w:rsid w:val="004F4C41"/>
    <w:rsid w:val="00502FD9"/>
    <w:rsid w:val="00503101"/>
    <w:rsid w:val="0050347E"/>
    <w:rsid w:val="00510017"/>
    <w:rsid w:val="005152B4"/>
    <w:rsid w:val="00516035"/>
    <w:rsid w:val="005169CE"/>
    <w:rsid w:val="005200CD"/>
    <w:rsid w:val="005203EF"/>
    <w:rsid w:val="00521C3B"/>
    <w:rsid w:val="00524132"/>
    <w:rsid w:val="005259A6"/>
    <w:rsid w:val="0053045B"/>
    <w:rsid w:val="00530767"/>
    <w:rsid w:val="00531412"/>
    <w:rsid w:val="00535932"/>
    <w:rsid w:val="00542A83"/>
    <w:rsid w:val="0054320F"/>
    <w:rsid w:val="0054373B"/>
    <w:rsid w:val="00543A27"/>
    <w:rsid w:val="00545B25"/>
    <w:rsid w:val="00553DE0"/>
    <w:rsid w:val="0055439C"/>
    <w:rsid w:val="005604F7"/>
    <w:rsid w:val="00565363"/>
    <w:rsid w:val="00572346"/>
    <w:rsid w:val="005725F1"/>
    <w:rsid w:val="00572F93"/>
    <w:rsid w:val="005747E2"/>
    <w:rsid w:val="00575DAC"/>
    <w:rsid w:val="005767EF"/>
    <w:rsid w:val="00583B7F"/>
    <w:rsid w:val="0058433C"/>
    <w:rsid w:val="0059034F"/>
    <w:rsid w:val="0059074C"/>
    <w:rsid w:val="00595080"/>
    <w:rsid w:val="005956C9"/>
    <w:rsid w:val="005968B1"/>
    <w:rsid w:val="005A0657"/>
    <w:rsid w:val="005A1C7A"/>
    <w:rsid w:val="005A22B4"/>
    <w:rsid w:val="005A2BEC"/>
    <w:rsid w:val="005A58F7"/>
    <w:rsid w:val="005A592E"/>
    <w:rsid w:val="005A65D0"/>
    <w:rsid w:val="005A7C11"/>
    <w:rsid w:val="005B17ED"/>
    <w:rsid w:val="005B1E1A"/>
    <w:rsid w:val="005B34B7"/>
    <w:rsid w:val="005B36EC"/>
    <w:rsid w:val="005B40BC"/>
    <w:rsid w:val="005B4DDE"/>
    <w:rsid w:val="005C04E9"/>
    <w:rsid w:val="005C086A"/>
    <w:rsid w:val="005C4415"/>
    <w:rsid w:val="005C6969"/>
    <w:rsid w:val="005C7683"/>
    <w:rsid w:val="005D02CA"/>
    <w:rsid w:val="005D0DA5"/>
    <w:rsid w:val="005D3A14"/>
    <w:rsid w:val="005D4ECE"/>
    <w:rsid w:val="005D646A"/>
    <w:rsid w:val="005D663D"/>
    <w:rsid w:val="005E075A"/>
    <w:rsid w:val="005E1CAB"/>
    <w:rsid w:val="005E3A8B"/>
    <w:rsid w:val="005F3E68"/>
    <w:rsid w:val="005F5DBA"/>
    <w:rsid w:val="005F6698"/>
    <w:rsid w:val="00601024"/>
    <w:rsid w:val="0060387D"/>
    <w:rsid w:val="00606801"/>
    <w:rsid w:val="00611FE6"/>
    <w:rsid w:val="00613BCE"/>
    <w:rsid w:val="006161DB"/>
    <w:rsid w:val="0061637B"/>
    <w:rsid w:val="0061647D"/>
    <w:rsid w:val="00617132"/>
    <w:rsid w:val="0062161B"/>
    <w:rsid w:val="006249AC"/>
    <w:rsid w:val="00627DAE"/>
    <w:rsid w:val="00630A6B"/>
    <w:rsid w:val="0063209B"/>
    <w:rsid w:val="006332C9"/>
    <w:rsid w:val="0063374C"/>
    <w:rsid w:val="006364DB"/>
    <w:rsid w:val="00642F15"/>
    <w:rsid w:val="00647D3D"/>
    <w:rsid w:val="00650D01"/>
    <w:rsid w:val="00651B3C"/>
    <w:rsid w:val="00652012"/>
    <w:rsid w:val="00652328"/>
    <w:rsid w:val="006621F9"/>
    <w:rsid w:val="00663F6A"/>
    <w:rsid w:val="006663B5"/>
    <w:rsid w:val="00667583"/>
    <w:rsid w:val="006703EA"/>
    <w:rsid w:val="006706CA"/>
    <w:rsid w:val="00671CBC"/>
    <w:rsid w:val="006728E0"/>
    <w:rsid w:val="006763D6"/>
    <w:rsid w:val="00676D42"/>
    <w:rsid w:val="006777EA"/>
    <w:rsid w:val="00680A97"/>
    <w:rsid w:val="00687289"/>
    <w:rsid w:val="0069143B"/>
    <w:rsid w:val="006946AE"/>
    <w:rsid w:val="006949F7"/>
    <w:rsid w:val="006A3A8A"/>
    <w:rsid w:val="006A5776"/>
    <w:rsid w:val="006A6F97"/>
    <w:rsid w:val="006A7107"/>
    <w:rsid w:val="006A7533"/>
    <w:rsid w:val="006B2BD2"/>
    <w:rsid w:val="006B5A81"/>
    <w:rsid w:val="006C56E3"/>
    <w:rsid w:val="006C5C3C"/>
    <w:rsid w:val="006E0309"/>
    <w:rsid w:val="006E2022"/>
    <w:rsid w:val="006E2533"/>
    <w:rsid w:val="006E351F"/>
    <w:rsid w:val="006E462F"/>
    <w:rsid w:val="006E5900"/>
    <w:rsid w:val="006E5C81"/>
    <w:rsid w:val="006F1ABE"/>
    <w:rsid w:val="006F2E18"/>
    <w:rsid w:val="006F610C"/>
    <w:rsid w:val="007001F5"/>
    <w:rsid w:val="00700E6C"/>
    <w:rsid w:val="00701D85"/>
    <w:rsid w:val="00704429"/>
    <w:rsid w:val="00706368"/>
    <w:rsid w:val="00710332"/>
    <w:rsid w:val="0071431E"/>
    <w:rsid w:val="00723846"/>
    <w:rsid w:val="00725DFF"/>
    <w:rsid w:val="00725F87"/>
    <w:rsid w:val="0073024D"/>
    <w:rsid w:val="007317B9"/>
    <w:rsid w:val="00733E98"/>
    <w:rsid w:val="00735FD2"/>
    <w:rsid w:val="00741C7C"/>
    <w:rsid w:val="00743F36"/>
    <w:rsid w:val="007441C3"/>
    <w:rsid w:val="00747A9E"/>
    <w:rsid w:val="0075202E"/>
    <w:rsid w:val="00754080"/>
    <w:rsid w:val="00754EEA"/>
    <w:rsid w:val="00754F8B"/>
    <w:rsid w:val="00761785"/>
    <w:rsid w:val="00764FC1"/>
    <w:rsid w:val="007656B6"/>
    <w:rsid w:val="007672CB"/>
    <w:rsid w:val="00770332"/>
    <w:rsid w:val="00772854"/>
    <w:rsid w:val="00772BC2"/>
    <w:rsid w:val="007818B7"/>
    <w:rsid w:val="00782628"/>
    <w:rsid w:val="007838FD"/>
    <w:rsid w:val="00784357"/>
    <w:rsid w:val="00784E19"/>
    <w:rsid w:val="00786693"/>
    <w:rsid w:val="00786A5C"/>
    <w:rsid w:val="00792966"/>
    <w:rsid w:val="0079483E"/>
    <w:rsid w:val="0079638F"/>
    <w:rsid w:val="00796CCE"/>
    <w:rsid w:val="007A5A6D"/>
    <w:rsid w:val="007A6D37"/>
    <w:rsid w:val="007B1A5E"/>
    <w:rsid w:val="007B3248"/>
    <w:rsid w:val="007B5B51"/>
    <w:rsid w:val="007C18BC"/>
    <w:rsid w:val="007C1A99"/>
    <w:rsid w:val="007C22A9"/>
    <w:rsid w:val="007C3977"/>
    <w:rsid w:val="007C46C9"/>
    <w:rsid w:val="007C6305"/>
    <w:rsid w:val="007C6677"/>
    <w:rsid w:val="007D0476"/>
    <w:rsid w:val="007D10C3"/>
    <w:rsid w:val="007D5336"/>
    <w:rsid w:val="007D57B0"/>
    <w:rsid w:val="007D7B5F"/>
    <w:rsid w:val="007E1B60"/>
    <w:rsid w:val="007E73BB"/>
    <w:rsid w:val="007F7435"/>
    <w:rsid w:val="007F7726"/>
    <w:rsid w:val="0080023A"/>
    <w:rsid w:val="0080033E"/>
    <w:rsid w:val="008016F5"/>
    <w:rsid w:val="008028A7"/>
    <w:rsid w:val="0080322E"/>
    <w:rsid w:val="0080494C"/>
    <w:rsid w:val="0080514C"/>
    <w:rsid w:val="008058ED"/>
    <w:rsid w:val="00810923"/>
    <w:rsid w:val="00810D8C"/>
    <w:rsid w:val="00813FCD"/>
    <w:rsid w:val="0081464D"/>
    <w:rsid w:val="00817264"/>
    <w:rsid w:val="008209F0"/>
    <w:rsid w:val="00820B5B"/>
    <w:rsid w:val="00820BDF"/>
    <w:rsid w:val="00822A16"/>
    <w:rsid w:val="00826D35"/>
    <w:rsid w:val="00827372"/>
    <w:rsid w:val="00830C03"/>
    <w:rsid w:val="00831475"/>
    <w:rsid w:val="00834267"/>
    <w:rsid w:val="008366FB"/>
    <w:rsid w:val="00836F1B"/>
    <w:rsid w:val="00840537"/>
    <w:rsid w:val="00840676"/>
    <w:rsid w:val="00842D5B"/>
    <w:rsid w:val="00847DC5"/>
    <w:rsid w:val="00851B14"/>
    <w:rsid w:val="008526AD"/>
    <w:rsid w:val="00854C9E"/>
    <w:rsid w:val="00855B82"/>
    <w:rsid w:val="00857887"/>
    <w:rsid w:val="00860844"/>
    <w:rsid w:val="00862F09"/>
    <w:rsid w:val="008632C4"/>
    <w:rsid w:val="00863876"/>
    <w:rsid w:val="00866700"/>
    <w:rsid w:val="00874DCC"/>
    <w:rsid w:val="00875827"/>
    <w:rsid w:val="008778CF"/>
    <w:rsid w:val="00881E49"/>
    <w:rsid w:val="0088262D"/>
    <w:rsid w:val="00882EDC"/>
    <w:rsid w:val="0088365D"/>
    <w:rsid w:val="0088367F"/>
    <w:rsid w:val="00883FD5"/>
    <w:rsid w:val="00886D34"/>
    <w:rsid w:val="00886EEB"/>
    <w:rsid w:val="0088772D"/>
    <w:rsid w:val="00887C18"/>
    <w:rsid w:val="00890848"/>
    <w:rsid w:val="00891870"/>
    <w:rsid w:val="00895ECC"/>
    <w:rsid w:val="0089651B"/>
    <w:rsid w:val="00896E13"/>
    <w:rsid w:val="008A609D"/>
    <w:rsid w:val="008A7A56"/>
    <w:rsid w:val="008B67F7"/>
    <w:rsid w:val="008C291D"/>
    <w:rsid w:val="008C29FF"/>
    <w:rsid w:val="008C2A46"/>
    <w:rsid w:val="008C3009"/>
    <w:rsid w:val="008C34DB"/>
    <w:rsid w:val="008C3E5E"/>
    <w:rsid w:val="008C5C25"/>
    <w:rsid w:val="008C6D19"/>
    <w:rsid w:val="008D429D"/>
    <w:rsid w:val="008D706D"/>
    <w:rsid w:val="008D7322"/>
    <w:rsid w:val="008E5409"/>
    <w:rsid w:val="008E63FA"/>
    <w:rsid w:val="008E65F7"/>
    <w:rsid w:val="008E7DBD"/>
    <w:rsid w:val="008F280E"/>
    <w:rsid w:val="008F40D1"/>
    <w:rsid w:val="00901BD0"/>
    <w:rsid w:val="00902CF7"/>
    <w:rsid w:val="00905C8D"/>
    <w:rsid w:val="00907F99"/>
    <w:rsid w:val="00911BC0"/>
    <w:rsid w:val="00913420"/>
    <w:rsid w:val="00913EDA"/>
    <w:rsid w:val="00913FDE"/>
    <w:rsid w:val="009172D2"/>
    <w:rsid w:val="00921B72"/>
    <w:rsid w:val="009237F3"/>
    <w:rsid w:val="0092435B"/>
    <w:rsid w:val="009252A0"/>
    <w:rsid w:val="009347EE"/>
    <w:rsid w:val="009357FB"/>
    <w:rsid w:val="009379D3"/>
    <w:rsid w:val="0094142E"/>
    <w:rsid w:val="00944C9B"/>
    <w:rsid w:val="00946F78"/>
    <w:rsid w:val="0094706E"/>
    <w:rsid w:val="0095252B"/>
    <w:rsid w:val="00967891"/>
    <w:rsid w:val="009707DE"/>
    <w:rsid w:val="009711AB"/>
    <w:rsid w:val="0097214A"/>
    <w:rsid w:val="0097373E"/>
    <w:rsid w:val="00975295"/>
    <w:rsid w:val="00982060"/>
    <w:rsid w:val="00984DB9"/>
    <w:rsid w:val="00985E64"/>
    <w:rsid w:val="00987037"/>
    <w:rsid w:val="0098711E"/>
    <w:rsid w:val="009963B0"/>
    <w:rsid w:val="009A2BF6"/>
    <w:rsid w:val="009A789B"/>
    <w:rsid w:val="009B1BAC"/>
    <w:rsid w:val="009B384F"/>
    <w:rsid w:val="009B4B66"/>
    <w:rsid w:val="009C228C"/>
    <w:rsid w:val="009C28D9"/>
    <w:rsid w:val="009C382F"/>
    <w:rsid w:val="009C5093"/>
    <w:rsid w:val="009C61A3"/>
    <w:rsid w:val="009D1D1D"/>
    <w:rsid w:val="009D20AB"/>
    <w:rsid w:val="009D3993"/>
    <w:rsid w:val="009D79A0"/>
    <w:rsid w:val="009E010B"/>
    <w:rsid w:val="009E2C6A"/>
    <w:rsid w:val="009E4D4D"/>
    <w:rsid w:val="009F3F39"/>
    <w:rsid w:val="009F487A"/>
    <w:rsid w:val="009F4A6D"/>
    <w:rsid w:val="00A001D4"/>
    <w:rsid w:val="00A01877"/>
    <w:rsid w:val="00A04CDE"/>
    <w:rsid w:val="00A0638C"/>
    <w:rsid w:val="00A06B20"/>
    <w:rsid w:val="00A07947"/>
    <w:rsid w:val="00A1054E"/>
    <w:rsid w:val="00A12F5B"/>
    <w:rsid w:val="00A15D73"/>
    <w:rsid w:val="00A160B3"/>
    <w:rsid w:val="00A17FB4"/>
    <w:rsid w:val="00A203E3"/>
    <w:rsid w:val="00A253F3"/>
    <w:rsid w:val="00A27610"/>
    <w:rsid w:val="00A301B0"/>
    <w:rsid w:val="00A31A30"/>
    <w:rsid w:val="00A33C8D"/>
    <w:rsid w:val="00A36270"/>
    <w:rsid w:val="00A377A0"/>
    <w:rsid w:val="00A40897"/>
    <w:rsid w:val="00A4279C"/>
    <w:rsid w:val="00A430BC"/>
    <w:rsid w:val="00A447FB"/>
    <w:rsid w:val="00A44E0E"/>
    <w:rsid w:val="00A47621"/>
    <w:rsid w:val="00A47E4A"/>
    <w:rsid w:val="00A514D2"/>
    <w:rsid w:val="00A5254E"/>
    <w:rsid w:val="00A60D88"/>
    <w:rsid w:val="00A62F51"/>
    <w:rsid w:val="00A63100"/>
    <w:rsid w:val="00A6378D"/>
    <w:rsid w:val="00A6380A"/>
    <w:rsid w:val="00A67D5F"/>
    <w:rsid w:val="00A70DEA"/>
    <w:rsid w:val="00A72520"/>
    <w:rsid w:val="00A829F9"/>
    <w:rsid w:val="00A83E1D"/>
    <w:rsid w:val="00A865E8"/>
    <w:rsid w:val="00A90579"/>
    <w:rsid w:val="00A9096B"/>
    <w:rsid w:val="00A93217"/>
    <w:rsid w:val="00A96722"/>
    <w:rsid w:val="00A97A4E"/>
    <w:rsid w:val="00AA22D6"/>
    <w:rsid w:val="00AA5946"/>
    <w:rsid w:val="00AA5F59"/>
    <w:rsid w:val="00AA6768"/>
    <w:rsid w:val="00AA6DC1"/>
    <w:rsid w:val="00AB0DF0"/>
    <w:rsid w:val="00AB1E8B"/>
    <w:rsid w:val="00AB3FC5"/>
    <w:rsid w:val="00AB4F42"/>
    <w:rsid w:val="00AB5118"/>
    <w:rsid w:val="00AB7C04"/>
    <w:rsid w:val="00AC1697"/>
    <w:rsid w:val="00AC20CA"/>
    <w:rsid w:val="00AC2941"/>
    <w:rsid w:val="00AC60EB"/>
    <w:rsid w:val="00AC6521"/>
    <w:rsid w:val="00AC6B4D"/>
    <w:rsid w:val="00AC720F"/>
    <w:rsid w:val="00AD007E"/>
    <w:rsid w:val="00AD1933"/>
    <w:rsid w:val="00AD1F48"/>
    <w:rsid w:val="00AD306F"/>
    <w:rsid w:val="00AD375C"/>
    <w:rsid w:val="00AD4B9F"/>
    <w:rsid w:val="00AD7843"/>
    <w:rsid w:val="00AD7BDE"/>
    <w:rsid w:val="00AD7F43"/>
    <w:rsid w:val="00AE2EBF"/>
    <w:rsid w:val="00AE4ABE"/>
    <w:rsid w:val="00AE5F3A"/>
    <w:rsid w:val="00AE6D76"/>
    <w:rsid w:val="00AF3C66"/>
    <w:rsid w:val="00AF429F"/>
    <w:rsid w:val="00AF59C0"/>
    <w:rsid w:val="00B00DA3"/>
    <w:rsid w:val="00B04EE6"/>
    <w:rsid w:val="00B07711"/>
    <w:rsid w:val="00B10D21"/>
    <w:rsid w:val="00B122D5"/>
    <w:rsid w:val="00B14716"/>
    <w:rsid w:val="00B1552E"/>
    <w:rsid w:val="00B16881"/>
    <w:rsid w:val="00B1692F"/>
    <w:rsid w:val="00B17A5F"/>
    <w:rsid w:val="00B216D5"/>
    <w:rsid w:val="00B265AB"/>
    <w:rsid w:val="00B27273"/>
    <w:rsid w:val="00B30D74"/>
    <w:rsid w:val="00B31106"/>
    <w:rsid w:val="00B33954"/>
    <w:rsid w:val="00B36DE8"/>
    <w:rsid w:val="00B44AA8"/>
    <w:rsid w:val="00B47D86"/>
    <w:rsid w:val="00B53EFF"/>
    <w:rsid w:val="00B5470C"/>
    <w:rsid w:val="00B57B0B"/>
    <w:rsid w:val="00B70FB9"/>
    <w:rsid w:val="00B7120D"/>
    <w:rsid w:val="00B71C39"/>
    <w:rsid w:val="00B744F3"/>
    <w:rsid w:val="00B747E8"/>
    <w:rsid w:val="00B76FAA"/>
    <w:rsid w:val="00B946A1"/>
    <w:rsid w:val="00B950BD"/>
    <w:rsid w:val="00BA15D3"/>
    <w:rsid w:val="00BA258E"/>
    <w:rsid w:val="00BB059D"/>
    <w:rsid w:val="00BB16D8"/>
    <w:rsid w:val="00BB6432"/>
    <w:rsid w:val="00BB7A60"/>
    <w:rsid w:val="00BC0356"/>
    <w:rsid w:val="00BC0996"/>
    <w:rsid w:val="00BC23E7"/>
    <w:rsid w:val="00BC4416"/>
    <w:rsid w:val="00BD26A5"/>
    <w:rsid w:val="00BD3075"/>
    <w:rsid w:val="00BD4429"/>
    <w:rsid w:val="00BE0184"/>
    <w:rsid w:val="00BE06A3"/>
    <w:rsid w:val="00BE0C04"/>
    <w:rsid w:val="00BE2B40"/>
    <w:rsid w:val="00BE3DED"/>
    <w:rsid w:val="00BF002D"/>
    <w:rsid w:val="00BF0BEA"/>
    <w:rsid w:val="00BF54CC"/>
    <w:rsid w:val="00BF6653"/>
    <w:rsid w:val="00BF70C1"/>
    <w:rsid w:val="00C00D4F"/>
    <w:rsid w:val="00C017AC"/>
    <w:rsid w:val="00C01D4C"/>
    <w:rsid w:val="00C020A0"/>
    <w:rsid w:val="00C02FC4"/>
    <w:rsid w:val="00C059A4"/>
    <w:rsid w:val="00C0723B"/>
    <w:rsid w:val="00C10A03"/>
    <w:rsid w:val="00C10EB7"/>
    <w:rsid w:val="00C142C3"/>
    <w:rsid w:val="00C16F6E"/>
    <w:rsid w:val="00C21B7B"/>
    <w:rsid w:val="00C22078"/>
    <w:rsid w:val="00C2256E"/>
    <w:rsid w:val="00C2576C"/>
    <w:rsid w:val="00C317FA"/>
    <w:rsid w:val="00C32626"/>
    <w:rsid w:val="00C3336E"/>
    <w:rsid w:val="00C338FD"/>
    <w:rsid w:val="00C34788"/>
    <w:rsid w:val="00C40CC7"/>
    <w:rsid w:val="00C43537"/>
    <w:rsid w:val="00C44BBD"/>
    <w:rsid w:val="00C460BE"/>
    <w:rsid w:val="00C463FF"/>
    <w:rsid w:val="00C532A8"/>
    <w:rsid w:val="00C53A1C"/>
    <w:rsid w:val="00C5499C"/>
    <w:rsid w:val="00C55862"/>
    <w:rsid w:val="00C55B44"/>
    <w:rsid w:val="00C64EFD"/>
    <w:rsid w:val="00C709E9"/>
    <w:rsid w:val="00C7205F"/>
    <w:rsid w:val="00C72A40"/>
    <w:rsid w:val="00C735AD"/>
    <w:rsid w:val="00C738D0"/>
    <w:rsid w:val="00C80151"/>
    <w:rsid w:val="00C82F66"/>
    <w:rsid w:val="00C84E42"/>
    <w:rsid w:val="00C93155"/>
    <w:rsid w:val="00C935B8"/>
    <w:rsid w:val="00C9388B"/>
    <w:rsid w:val="00C95883"/>
    <w:rsid w:val="00CA0190"/>
    <w:rsid w:val="00CB0124"/>
    <w:rsid w:val="00CB08E0"/>
    <w:rsid w:val="00CB1B5D"/>
    <w:rsid w:val="00CB220E"/>
    <w:rsid w:val="00CC1024"/>
    <w:rsid w:val="00CC1EAA"/>
    <w:rsid w:val="00CC5233"/>
    <w:rsid w:val="00CC56E6"/>
    <w:rsid w:val="00CC5DDD"/>
    <w:rsid w:val="00CC6145"/>
    <w:rsid w:val="00CD0289"/>
    <w:rsid w:val="00CD08B1"/>
    <w:rsid w:val="00CD1942"/>
    <w:rsid w:val="00CD233E"/>
    <w:rsid w:val="00CD54CD"/>
    <w:rsid w:val="00CD5791"/>
    <w:rsid w:val="00CD64FD"/>
    <w:rsid w:val="00CD7049"/>
    <w:rsid w:val="00CE2719"/>
    <w:rsid w:val="00CE3A6C"/>
    <w:rsid w:val="00CE6479"/>
    <w:rsid w:val="00CE780B"/>
    <w:rsid w:val="00CF0C51"/>
    <w:rsid w:val="00CF17AE"/>
    <w:rsid w:val="00CF2E36"/>
    <w:rsid w:val="00CF3404"/>
    <w:rsid w:val="00CF38B3"/>
    <w:rsid w:val="00CF5F26"/>
    <w:rsid w:val="00D021DC"/>
    <w:rsid w:val="00D03FB1"/>
    <w:rsid w:val="00D122F8"/>
    <w:rsid w:val="00D14D65"/>
    <w:rsid w:val="00D150E6"/>
    <w:rsid w:val="00D16027"/>
    <w:rsid w:val="00D16135"/>
    <w:rsid w:val="00D2006A"/>
    <w:rsid w:val="00D20857"/>
    <w:rsid w:val="00D23DDC"/>
    <w:rsid w:val="00D242E6"/>
    <w:rsid w:val="00D257B6"/>
    <w:rsid w:val="00D25A59"/>
    <w:rsid w:val="00D260B3"/>
    <w:rsid w:val="00D32258"/>
    <w:rsid w:val="00D3616A"/>
    <w:rsid w:val="00D43913"/>
    <w:rsid w:val="00D4474A"/>
    <w:rsid w:val="00D46DE6"/>
    <w:rsid w:val="00D530CA"/>
    <w:rsid w:val="00D5318C"/>
    <w:rsid w:val="00D531BF"/>
    <w:rsid w:val="00D5717F"/>
    <w:rsid w:val="00D609CA"/>
    <w:rsid w:val="00D618BF"/>
    <w:rsid w:val="00D64153"/>
    <w:rsid w:val="00D64389"/>
    <w:rsid w:val="00D64E35"/>
    <w:rsid w:val="00D67DB9"/>
    <w:rsid w:val="00D67E1D"/>
    <w:rsid w:val="00D7044B"/>
    <w:rsid w:val="00D70BFB"/>
    <w:rsid w:val="00D70CAC"/>
    <w:rsid w:val="00D70EC4"/>
    <w:rsid w:val="00D71CBA"/>
    <w:rsid w:val="00D72C43"/>
    <w:rsid w:val="00D73A03"/>
    <w:rsid w:val="00D77EF9"/>
    <w:rsid w:val="00D83CA5"/>
    <w:rsid w:val="00D85985"/>
    <w:rsid w:val="00D93CEA"/>
    <w:rsid w:val="00D93D78"/>
    <w:rsid w:val="00D96460"/>
    <w:rsid w:val="00DA2071"/>
    <w:rsid w:val="00DA2A20"/>
    <w:rsid w:val="00DA4AFE"/>
    <w:rsid w:val="00DA53FB"/>
    <w:rsid w:val="00DB2576"/>
    <w:rsid w:val="00DB3EA8"/>
    <w:rsid w:val="00DB5945"/>
    <w:rsid w:val="00DC2E7F"/>
    <w:rsid w:val="00DC3E33"/>
    <w:rsid w:val="00DD0008"/>
    <w:rsid w:val="00DD2B5B"/>
    <w:rsid w:val="00DD5616"/>
    <w:rsid w:val="00DE01C6"/>
    <w:rsid w:val="00DE2D56"/>
    <w:rsid w:val="00DE2F28"/>
    <w:rsid w:val="00DE6276"/>
    <w:rsid w:val="00DE77D6"/>
    <w:rsid w:val="00DF500B"/>
    <w:rsid w:val="00DF7EFD"/>
    <w:rsid w:val="00E007E2"/>
    <w:rsid w:val="00E00DF3"/>
    <w:rsid w:val="00E01E9F"/>
    <w:rsid w:val="00E0562D"/>
    <w:rsid w:val="00E07CA6"/>
    <w:rsid w:val="00E07D22"/>
    <w:rsid w:val="00E12BEF"/>
    <w:rsid w:val="00E12F54"/>
    <w:rsid w:val="00E136B1"/>
    <w:rsid w:val="00E15006"/>
    <w:rsid w:val="00E166E5"/>
    <w:rsid w:val="00E20320"/>
    <w:rsid w:val="00E227A0"/>
    <w:rsid w:val="00E23220"/>
    <w:rsid w:val="00E245A5"/>
    <w:rsid w:val="00E26C66"/>
    <w:rsid w:val="00E272A4"/>
    <w:rsid w:val="00E30274"/>
    <w:rsid w:val="00E32622"/>
    <w:rsid w:val="00E34247"/>
    <w:rsid w:val="00E34948"/>
    <w:rsid w:val="00E3596D"/>
    <w:rsid w:val="00E4087D"/>
    <w:rsid w:val="00E413F3"/>
    <w:rsid w:val="00E511E1"/>
    <w:rsid w:val="00E53FF8"/>
    <w:rsid w:val="00E549D3"/>
    <w:rsid w:val="00E57146"/>
    <w:rsid w:val="00E5777E"/>
    <w:rsid w:val="00E57C00"/>
    <w:rsid w:val="00E612DE"/>
    <w:rsid w:val="00E65C59"/>
    <w:rsid w:val="00E71722"/>
    <w:rsid w:val="00E71B49"/>
    <w:rsid w:val="00E72072"/>
    <w:rsid w:val="00E7236F"/>
    <w:rsid w:val="00E72465"/>
    <w:rsid w:val="00E75101"/>
    <w:rsid w:val="00E76DD5"/>
    <w:rsid w:val="00E813F7"/>
    <w:rsid w:val="00E822CF"/>
    <w:rsid w:val="00E8676A"/>
    <w:rsid w:val="00E91E07"/>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3D56"/>
    <w:rsid w:val="00EC43FE"/>
    <w:rsid w:val="00ED28F2"/>
    <w:rsid w:val="00ED4E30"/>
    <w:rsid w:val="00ED5672"/>
    <w:rsid w:val="00ED58D4"/>
    <w:rsid w:val="00EE35E7"/>
    <w:rsid w:val="00EE7DEF"/>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2FDD"/>
    <w:rsid w:val="00F23E0C"/>
    <w:rsid w:val="00F2479D"/>
    <w:rsid w:val="00F253D2"/>
    <w:rsid w:val="00F305C4"/>
    <w:rsid w:val="00F32A4C"/>
    <w:rsid w:val="00F37057"/>
    <w:rsid w:val="00F4112A"/>
    <w:rsid w:val="00F50F91"/>
    <w:rsid w:val="00F51D8C"/>
    <w:rsid w:val="00F53A48"/>
    <w:rsid w:val="00F54522"/>
    <w:rsid w:val="00F567A2"/>
    <w:rsid w:val="00F60FDB"/>
    <w:rsid w:val="00F63580"/>
    <w:rsid w:val="00F64457"/>
    <w:rsid w:val="00F6723B"/>
    <w:rsid w:val="00F713B2"/>
    <w:rsid w:val="00F7152B"/>
    <w:rsid w:val="00F722F2"/>
    <w:rsid w:val="00F72BF0"/>
    <w:rsid w:val="00F74A20"/>
    <w:rsid w:val="00F81762"/>
    <w:rsid w:val="00F82A2F"/>
    <w:rsid w:val="00F84239"/>
    <w:rsid w:val="00F9080B"/>
    <w:rsid w:val="00F971D4"/>
    <w:rsid w:val="00F97601"/>
    <w:rsid w:val="00F977B8"/>
    <w:rsid w:val="00FA0280"/>
    <w:rsid w:val="00FA0520"/>
    <w:rsid w:val="00FA413C"/>
    <w:rsid w:val="00FA5890"/>
    <w:rsid w:val="00FA650C"/>
    <w:rsid w:val="00FA7017"/>
    <w:rsid w:val="00FA7929"/>
    <w:rsid w:val="00FA7941"/>
    <w:rsid w:val="00FB153B"/>
    <w:rsid w:val="00FB50B8"/>
    <w:rsid w:val="00FB71A1"/>
    <w:rsid w:val="00FB71EA"/>
    <w:rsid w:val="00FB7DF1"/>
    <w:rsid w:val="00FC28FD"/>
    <w:rsid w:val="00FC2B0E"/>
    <w:rsid w:val="00FC47D3"/>
    <w:rsid w:val="00FC5029"/>
    <w:rsid w:val="00FC621F"/>
    <w:rsid w:val="00FC6BCA"/>
    <w:rsid w:val="00FC76E0"/>
    <w:rsid w:val="00FD439C"/>
    <w:rsid w:val="00FD56C2"/>
    <w:rsid w:val="00FD5DBE"/>
    <w:rsid w:val="00FD7C00"/>
    <w:rsid w:val="00FE0983"/>
    <w:rsid w:val="00FE2D76"/>
    <w:rsid w:val="00FE3B08"/>
    <w:rsid w:val="00FE5918"/>
    <w:rsid w:val="00FE5A21"/>
    <w:rsid w:val="00FE663E"/>
    <w:rsid w:val="00FE680B"/>
    <w:rsid w:val="00FE6FA7"/>
    <w:rsid w:val="00FF2C0C"/>
    <w:rsid w:val="00FF4C04"/>
    <w:rsid w:val="00FF7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net.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comprasnet.gov.br" TargetMode="External"/><Relationship Id="rId10" Type="http://schemas.openxmlformats.org/officeDocument/2006/relationships/hyperlink" Target="http://www.comprasnet.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E178E-E903-48D8-BE72-CFEE9225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42</Pages>
  <Words>19084</Words>
  <Characters>108078</Characters>
  <Application>Microsoft Office Word</Application>
  <DocSecurity>0</DocSecurity>
  <Lines>900</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126909</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Ana Claudia Batista Campos</cp:lastModifiedBy>
  <cp:revision>67</cp:revision>
  <cp:lastPrinted>2016-05-12T11:38:00Z</cp:lastPrinted>
  <dcterms:created xsi:type="dcterms:W3CDTF">2016-04-27T11:19:00Z</dcterms:created>
  <dcterms:modified xsi:type="dcterms:W3CDTF">2017-03-27T17:03:00Z</dcterms:modified>
</cp:coreProperties>
</file>