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95D" w:rsidRDefault="0081395D" w:rsidP="00D222D6">
      <w:pPr>
        <w:widowControl w:val="0"/>
        <w:autoSpaceDE w:val="0"/>
        <w:autoSpaceDN w:val="0"/>
        <w:adjustRightInd w:val="0"/>
        <w:spacing w:after="0" w:line="240" w:lineRule="auto"/>
        <w:contextualSpacing/>
        <w:jc w:val="center"/>
        <w:rPr>
          <w:b/>
          <w:bCs/>
          <w:color w:val="000000"/>
          <w:spacing w:val="-1"/>
          <w:sz w:val="20"/>
          <w:szCs w:val="20"/>
        </w:rPr>
      </w:pPr>
    </w:p>
    <w:p w:rsidR="00E30274" w:rsidRPr="00FC47D3" w:rsidRDefault="00E30274" w:rsidP="00D222D6">
      <w:pPr>
        <w:widowControl w:val="0"/>
        <w:autoSpaceDE w:val="0"/>
        <w:autoSpaceDN w:val="0"/>
        <w:adjustRightInd w:val="0"/>
        <w:spacing w:after="0" w:line="240" w:lineRule="auto"/>
        <w:contextualSpacing/>
        <w:jc w:val="center"/>
        <w:rPr>
          <w:color w:val="000000"/>
          <w:sz w:val="20"/>
          <w:szCs w:val="20"/>
        </w:rPr>
      </w:pPr>
      <w:r w:rsidRPr="00FC47D3">
        <w:rPr>
          <w:b/>
          <w:bCs/>
          <w:color w:val="000000"/>
          <w:spacing w:val="-1"/>
          <w:sz w:val="20"/>
          <w:szCs w:val="20"/>
        </w:rPr>
        <w:t>C</w:t>
      </w:r>
      <w:r w:rsidRPr="00FC47D3">
        <w:rPr>
          <w:b/>
          <w:bCs/>
          <w:color w:val="000000"/>
          <w:spacing w:val="1"/>
          <w:sz w:val="20"/>
          <w:szCs w:val="20"/>
        </w:rPr>
        <w:t>O</w:t>
      </w:r>
      <w:r w:rsidRPr="00FC47D3">
        <w:rPr>
          <w:b/>
          <w:bCs/>
          <w:color w:val="000000"/>
          <w:spacing w:val="-2"/>
          <w:sz w:val="20"/>
          <w:szCs w:val="20"/>
        </w:rPr>
        <w:t>M</w:t>
      </w:r>
      <w:r w:rsidRPr="00FC47D3">
        <w:rPr>
          <w:b/>
          <w:bCs/>
          <w:color w:val="000000"/>
          <w:sz w:val="20"/>
          <w:szCs w:val="20"/>
        </w:rPr>
        <w:t>POSIÇ</w:t>
      </w:r>
      <w:r w:rsidRPr="00FC47D3">
        <w:rPr>
          <w:b/>
          <w:bCs/>
          <w:color w:val="000000"/>
          <w:spacing w:val="-1"/>
          <w:sz w:val="20"/>
          <w:szCs w:val="20"/>
        </w:rPr>
        <w:t>Ã</w:t>
      </w:r>
      <w:r w:rsidRPr="00FC47D3">
        <w:rPr>
          <w:b/>
          <w:bCs/>
          <w:color w:val="000000"/>
          <w:sz w:val="20"/>
          <w:szCs w:val="20"/>
        </w:rPr>
        <w:t>O</w:t>
      </w:r>
      <w:r w:rsidRPr="00FC47D3">
        <w:rPr>
          <w:b/>
          <w:bCs/>
          <w:color w:val="000000"/>
          <w:spacing w:val="-3"/>
          <w:sz w:val="20"/>
          <w:szCs w:val="20"/>
        </w:rPr>
        <w:t>D</w:t>
      </w:r>
      <w:r w:rsidRPr="00FC47D3">
        <w:rPr>
          <w:b/>
          <w:bCs/>
          <w:color w:val="000000"/>
          <w:sz w:val="20"/>
          <w:szCs w:val="20"/>
        </w:rPr>
        <w:t>O</w:t>
      </w:r>
      <w:r>
        <w:rPr>
          <w:b/>
          <w:bCs/>
          <w:color w:val="000000"/>
          <w:spacing w:val="-1"/>
          <w:sz w:val="20"/>
          <w:szCs w:val="20"/>
        </w:rPr>
        <w:t>EDITAL</w:t>
      </w:r>
    </w:p>
    <w:p w:rsidR="001A51BF" w:rsidRPr="00FC47D3" w:rsidRDefault="001A51BF" w:rsidP="00D222D6">
      <w:pPr>
        <w:widowControl w:val="0"/>
        <w:autoSpaceDE w:val="0"/>
        <w:autoSpaceDN w:val="0"/>
        <w:adjustRightInd w:val="0"/>
        <w:spacing w:after="0" w:line="240" w:lineRule="auto"/>
        <w:contextualSpacing/>
        <w:rPr>
          <w:color w:val="000000"/>
          <w:sz w:val="20"/>
          <w:szCs w:val="20"/>
        </w:rPr>
      </w:pPr>
    </w:p>
    <w:p w:rsidR="003313B0" w:rsidRPr="00FC47D3" w:rsidRDefault="003313B0" w:rsidP="00D222D6">
      <w:pPr>
        <w:widowControl w:val="0"/>
        <w:autoSpaceDE w:val="0"/>
        <w:autoSpaceDN w:val="0"/>
        <w:adjustRightInd w:val="0"/>
        <w:spacing w:after="0" w:line="240" w:lineRule="auto"/>
        <w:ind w:left="753"/>
        <w:contextualSpacing/>
        <w:rPr>
          <w:b/>
          <w:bCs/>
          <w:color w:val="000000"/>
          <w:sz w:val="20"/>
          <w:szCs w:val="20"/>
        </w:rPr>
      </w:pPr>
      <w:r w:rsidRPr="00FC47D3">
        <w:rPr>
          <w:b/>
          <w:bCs/>
          <w:color w:val="000000"/>
          <w:sz w:val="20"/>
          <w:szCs w:val="20"/>
        </w:rPr>
        <w:t>PREÂMBULO</w:t>
      </w:r>
    </w:p>
    <w:p w:rsidR="00754F8B" w:rsidRPr="0072517B" w:rsidRDefault="00754F8B" w:rsidP="00E13AF5">
      <w:pPr>
        <w:pStyle w:val="PargrafodaLista"/>
        <w:widowControl w:val="0"/>
        <w:numPr>
          <w:ilvl w:val="0"/>
          <w:numId w:val="148"/>
        </w:numPr>
        <w:autoSpaceDE w:val="0"/>
        <w:autoSpaceDN w:val="0"/>
        <w:adjustRightInd w:val="0"/>
        <w:spacing w:after="0" w:line="240" w:lineRule="auto"/>
        <w:rPr>
          <w:color w:val="000000"/>
          <w:sz w:val="20"/>
          <w:szCs w:val="20"/>
        </w:rPr>
      </w:pPr>
      <w:r w:rsidRPr="0072517B">
        <w:rPr>
          <w:b/>
          <w:bCs/>
          <w:color w:val="000000"/>
          <w:spacing w:val="-1"/>
          <w:sz w:val="20"/>
          <w:szCs w:val="20"/>
        </w:rPr>
        <w:t>D</w:t>
      </w:r>
      <w:r w:rsidRPr="0072517B">
        <w:rPr>
          <w:b/>
          <w:bCs/>
          <w:color w:val="000000"/>
          <w:sz w:val="20"/>
          <w:szCs w:val="20"/>
        </w:rPr>
        <w:t>O</w:t>
      </w:r>
      <w:r w:rsidRPr="0072517B">
        <w:rPr>
          <w:b/>
          <w:bCs/>
          <w:color w:val="000000"/>
          <w:spacing w:val="-1"/>
          <w:sz w:val="20"/>
          <w:szCs w:val="20"/>
        </w:rPr>
        <w:t>O</w:t>
      </w:r>
      <w:r w:rsidRPr="0072517B">
        <w:rPr>
          <w:b/>
          <w:bCs/>
          <w:color w:val="000000"/>
          <w:spacing w:val="1"/>
          <w:sz w:val="20"/>
          <w:szCs w:val="20"/>
        </w:rPr>
        <w:t>B</w:t>
      </w:r>
      <w:r w:rsidRPr="0072517B">
        <w:rPr>
          <w:b/>
          <w:bCs/>
          <w:color w:val="000000"/>
          <w:sz w:val="20"/>
          <w:szCs w:val="20"/>
        </w:rPr>
        <w:t>J</w:t>
      </w:r>
      <w:r w:rsidRPr="0072517B">
        <w:rPr>
          <w:b/>
          <w:bCs/>
          <w:color w:val="000000"/>
          <w:spacing w:val="-1"/>
          <w:sz w:val="20"/>
          <w:szCs w:val="20"/>
        </w:rPr>
        <w:t>E</w:t>
      </w:r>
      <w:r w:rsidRPr="0072517B">
        <w:rPr>
          <w:b/>
          <w:bCs/>
          <w:color w:val="000000"/>
          <w:spacing w:val="-3"/>
          <w:sz w:val="20"/>
          <w:szCs w:val="20"/>
        </w:rPr>
        <w:t>T</w:t>
      </w:r>
      <w:r w:rsidRPr="0072517B">
        <w:rPr>
          <w:b/>
          <w:bCs/>
          <w:color w:val="000000"/>
          <w:sz w:val="20"/>
          <w:szCs w:val="20"/>
        </w:rPr>
        <w:t>O</w:t>
      </w:r>
    </w:p>
    <w:p w:rsidR="00754F8B" w:rsidRPr="0072517B" w:rsidRDefault="00754F8B" w:rsidP="00E13AF5">
      <w:pPr>
        <w:pStyle w:val="PargrafodaLista"/>
        <w:widowControl w:val="0"/>
        <w:numPr>
          <w:ilvl w:val="0"/>
          <w:numId w:val="148"/>
        </w:numPr>
        <w:autoSpaceDE w:val="0"/>
        <w:autoSpaceDN w:val="0"/>
        <w:adjustRightInd w:val="0"/>
        <w:spacing w:after="0" w:line="240" w:lineRule="auto"/>
        <w:rPr>
          <w:color w:val="000000"/>
          <w:sz w:val="20"/>
          <w:szCs w:val="20"/>
        </w:rPr>
      </w:pPr>
      <w:r w:rsidRPr="0072517B">
        <w:rPr>
          <w:b/>
          <w:bCs/>
          <w:color w:val="000000"/>
          <w:spacing w:val="-1"/>
          <w:sz w:val="20"/>
          <w:szCs w:val="20"/>
        </w:rPr>
        <w:t>D</w:t>
      </w:r>
      <w:r w:rsidRPr="0072517B">
        <w:rPr>
          <w:b/>
          <w:bCs/>
          <w:color w:val="000000"/>
          <w:sz w:val="20"/>
          <w:szCs w:val="20"/>
        </w:rPr>
        <w:t>A</w:t>
      </w:r>
      <w:r w:rsidRPr="0072517B">
        <w:rPr>
          <w:b/>
          <w:bCs/>
          <w:color w:val="000000"/>
          <w:spacing w:val="2"/>
          <w:sz w:val="20"/>
          <w:szCs w:val="20"/>
        </w:rPr>
        <w:t>S CONDIÇÕES PARA PARTICIPAÇÃO</w:t>
      </w:r>
    </w:p>
    <w:p w:rsidR="00754F8B" w:rsidRPr="0072517B" w:rsidRDefault="00754F8B" w:rsidP="00E13AF5">
      <w:pPr>
        <w:pStyle w:val="PargrafodaLista"/>
        <w:widowControl w:val="0"/>
        <w:numPr>
          <w:ilvl w:val="0"/>
          <w:numId w:val="148"/>
        </w:numPr>
        <w:autoSpaceDE w:val="0"/>
        <w:autoSpaceDN w:val="0"/>
        <w:adjustRightInd w:val="0"/>
        <w:spacing w:after="0" w:line="240" w:lineRule="auto"/>
        <w:rPr>
          <w:color w:val="000000"/>
          <w:sz w:val="20"/>
          <w:szCs w:val="20"/>
        </w:rPr>
      </w:pPr>
      <w:r w:rsidRPr="0072517B">
        <w:rPr>
          <w:b/>
          <w:bCs/>
          <w:color w:val="000000"/>
          <w:spacing w:val="-1"/>
          <w:sz w:val="20"/>
          <w:szCs w:val="20"/>
        </w:rPr>
        <w:t>DO CREDENCIAMENTO E DA REPRESENTAÇÃO</w:t>
      </w:r>
    </w:p>
    <w:p w:rsidR="00754F8B" w:rsidRPr="0072517B" w:rsidRDefault="00754F8B" w:rsidP="00E13AF5">
      <w:pPr>
        <w:pStyle w:val="PargrafodaLista"/>
        <w:widowControl w:val="0"/>
        <w:numPr>
          <w:ilvl w:val="0"/>
          <w:numId w:val="148"/>
        </w:numPr>
        <w:autoSpaceDE w:val="0"/>
        <w:autoSpaceDN w:val="0"/>
        <w:adjustRightInd w:val="0"/>
        <w:spacing w:after="0" w:line="240" w:lineRule="auto"/>
        <w:rPr>
          <w:color w:val="000000"/>
          <w:sz w:val="20"/>
          <w:szCs w:val="20"/>
        </w:rPr>
      </w:pPr>
      <w:r w:rsidRPr="0072517B">
        <w:rPr>
          <w:b/>
          <w:bCs/>
          <w:color w:val="000000"/>
          <w:spacing w:val="-1"/>
          <w:sz w:val="20"/>
          <w:szCs w:val="20"/>
        </w:rPr>
        <w:t xml:space="preserve">DA IMPUGNAÇÃO DO </w:t>
      </w:r>
      <w:r w:rsidR="005F6698" w:rsidRPr="0072517B">
        <w:rPr>
          <w:b/>
          <w:bCs/>
          <w:color w:val="000000"/>
          <w:spacing w:val="-1"/>
          <w:sz w:val="20"/>
          <w:szCs w:val="20"/>
        </w:rPr>
        <w:t>EDITAL</w:t>
      </w:r>
      <w:r w:rsidRPr="0072517B">
        <w:rPr>
          <w:b/>
          <w:bCs/>
          <w:color w:val="000000"/>
          <w:spacing w:val="-1"/>
          <w:sz w:val="20"/>
          <w:szCs w:val="20"/>
        </w:rPr>
        <w:t xml:space="preserve"> E DOS ESCLARECIMENTOS</w:t>
      </w:r>
    </w:p>
    <w:p w:rsidR="00754F8B" w:rsidRPr="0072517B" w:rsidRDefault="00754F8B" w:rsidP="00E13AF5">
      <w:pPr>
        <w:pStyle w:val="PargrafodaLista"/>
        <w:widowControl w:val="0"/>
        <w:numPr>
          <w:ilvl w:val="0"/>
          <w:numId w:val="148"/>
        </w:numPr>
        <w:autoSpaceDE w:val="0"/>
        <w:autoSpaceDN w:val="0"/>
        <w:adjustRightInd w:val="0"/>
        <w:spacing w:after="0" w:line="240" w:lineRule="auto"/>
        <w:rPr>
          <w:color w:val="000000"/>
          <w:sz w:val="20"/>
          <w:szCs w:val="20"/>
        </w:rPr>
      </w:pPr>
      <w:r w:rsidRPr="0072517B">
        <w:rPr>
          <w:b/>
          <w:bCs/>
          <w:color w:val="000000"/>
          <w:spacing w:val="-1"/>
          <w:sz w:val="20"/>
          <w:szCs w:val="20"/>
        </w:rPr>
        <w:t>DO ENVIO DAS PROPOSTAS</w:t>
      </w:r>
    </w:p>
    <w:p w:rsidR="00754F8B" w:rsidRPr="0072517B" w:rsidRDefault="00754F8B" w:rsidP="00E13AF5">
      <w:pPr>
        <w:pStyle w:val="PargrafodaLista"/>
        <w:widowControl w:val="0"/>
        <w:numPr>
          <w:ilvl w:val="0"/>
          <w:numId w:val="148"/>
        </w:numPr>
        <w:autoSpaceDE w:val="0"/>
        <w:autoSpaceDN w:val="0"/>
        <w:adjustRightInd w:val="0"/>
        <w:spacing w:after="0" w:line="240" w:lineRule="auto"/>
        <w:ind w:right="430"/>
        <w:rPr>
          <w:color w:val="000000"/>
          <w:sz w:val="20"/>
          <w:szCs w:val="20"/>
        </w:rPr>
      </w:pPr>
      <w:r w:rsidRPr="0072517B">
        <w:rPr>
          <w:b/>
          <w:bCs/>
          <w:color w:val="000000"/>
          <w:spacing w:val="-1"/>
          <w:sz w:val="20"/>
          <w:szCs w:val="20"/>
        </w:rPr>
        <w:t>DA SESSÃO PÚBLICA</w:t>
      </w:r>
    </w:p>
    <w:p w:rsidR="00754F8B" w:rsidRPr="0072517B" w:rsidRDefault="00754F8B" w:rsidP="00E13AF5">
      <w:pPr>
        <w:pStyle w:val="PargrafodaLista"/>
        <w:widowControl w:val="0"/>
        <w:numPr>
          <w:ilvl w:val="0"/>
          <w:numId w:val="148"/>
        </w:numPr>
        <w:autoSpaceDE w:val="0"/>
        <w:autoSpaceDN w:val="0"/>
        <w:adjustRightInd w:val="0"/>
        <w:spacing w:after="0" w:line="240" w:lineRule="auto"/>
        <w:rPr>
          <w:color w:val="000000"/>
          <w:sz w:val="20"/>
          <w:szCs w:val="20"/>
        </w:rPr>
      </w:pPr>
      <w:r w:rsidRPr="0072517B">
        <w:rPr>
          <w:b/>
          <w:bCs/>
          <w:color w:val="000000"/>
          <w:spacing w:val="-1"/>
          <w:sz w:val="20"/>
          <w:szCs w:val="20"/>
        </w:rPr>
        <w:t>DA CLASSIFICAÇÃO DAS PROPOSTAS</w:t>
      </w:r>
    </w:p>
    <w:p w:rsidR="00754F8B" w:rsidRPr="0072517B" w:rsidRDefault="00754F8B" w:rsidP="00E13AF5">
      <w:pPr>
        <w:pStyle w:val="PargrafodaLista"/>
        <w:widowControl w:val="0"/>
        <w:numPr>
          <w:ilvl w:val="0"/>
          <w:numId w:val="148"/>
        </w:numPr>
        <w:autoSpaceDE w:val="0"/>
        <w:autoSpaceDN w:val="0"/>
        <w:adjustRightInd w:val="0"/>
        <w:spacing w:after="0" w:line="240" w:lineRule="auto"/>
        <w:rPr>
          <w:color w:val="000000"/>
          <w:sz w:val="20"/>
          <w:szCs w:val="20"/>
        </w:rPr>
      </w:pPr>
      <w:r w:rsidRPr="0072517B">
        <w:rPr>
          <w:b/>
          <w:bCs/>
          <w:color w:val="000000"/>
          <w:spacing w:val="-1"/>
          <w:sz w:val="20"/>
          <w:szCs w:val="20"/>
        </w:rPr>
        <w:t>DA FORMULAÇÃO DOS LANCES</w:t>
      </w:r>
    </w:p>
    <w:p w:rsidR="00754F8B" w:rsidRPr="0072517B" w:rsidRDefault="00AB4A78" w:rsidP="00E13AF5">
      <w:pPr>
        <w:pStyle w:val="PargrafodaLista"/>
        <w:widowControl w:val="0"/>
        <w:numPr>
          <w:ilvl w:val="0"/>
          <w:numId w:val="148"/>
        </w:numPr>
        <w:autoSpaceDE w:val="0"/>
        <w:autoSpaceDN w:val="0"/>
        <w:adjustRightInd w:val="0"/>
        <w:spacing w:after="0" w:line="240" w:lineRule="auto"/>
        <w:rPr>
          <w:color w:val="000000"/>
          <w:sz w:val="20"/>
          <w:szCs w:val="20"/>
        </w:rPr>
      </w:pPr>
      <w:r w:rsidRPr="0072517B">
        <w:rPr>
          <w:b/>
          <w:bCs/>
          <w:color w:val="000000"/>
          <w:sz w:val="20"/>
          <w:szCs w:val="20"/>
        </w:rPr>
        <w:t>DO BENEFÍCIO ÀS MICROEMPRESAS E EMPRESAS DE PEQUENO PORTE</w:t>
      </w:r>
    </w:p>
    <w:p w:rsidR="00754F8B" w:rsidRPr="0072517B" w:rsidRDefault="00C22078" w:rsidP="00E13AF5">
      <w:pPr>
        <w:pStyle w:val="PargrafodaLista"/>
        <w:widowControl w:val="0"/>
        <w:numPr>
          <w:ilvl w:val="0"/>
          <w:numId w:val="148"/>
        </w:numPr>
        <w:autoSpaceDE w:val="0"/>
        <w:autoSpaceDN w:val="0"/>
        <w:adjustRightInd w:val="0"/>
        <w:spacing w:after="0" w:line="240" w:lineRule="auto"/>
        <w:rPr>
          <w:color w:val="000000"/>
          <w:sz w:val="20"/>
          <w:szCs w:val="20"/>
        </w:rPr>
      </w:pPr>
      <w:r w:rsidRPr="0072517B">
        <w:rPr>
          <w:b/>
          <w:bCs/>
          <w:color w:val="000000"/>
          <w:sz w:val="20"/>
          <w:szCs w:val="20"/>
        </w:rPr>
        <w:t>DA NEGOCIAÇÃO</w:t>
      </w:r>
    </w:p>
    <w:p w:rsidR="00754F8B" w:rsidRPr="0072517B" w:rsidRDefault="00754F8B" w:rsidP="00E13AF5">
      <w:pPr>
        <w:pStyle w:val="PargrafodaLista"/>
        <w:widowControl w:val="0"/>
        <w:numPr>
          <w:ilvl w:val="0"/>
          <w:numId w:val="148"/>
        </w:numPr>
        <w:autoSpaceDE w:val="0"/>
        <w:autoSpaceDN w:val="0"/>
        <w:adjustRightInd w:val="0"/>
        <w:spacing w:after="0" w:line="240" w:lineRule="auto"/>
        <w:rPr>
          <w:color w:val="000000"/>
          <w:sz w:val="20"/>
          <w:szCs w:val="20"/>
        </w:rPr>
      </w:pPr>
      <w:r w:rsidRPr="0072517B">
        <w:rPr>
          <w:b/>
          <w:bCs/>
          <w:color w:val="000000"/>
          <w:spacing w:val="-1"/>
          <w:sz w:val="20"/>
          <w:szCs w:val="20"/>
        </w:rPr>
        <w:t>DOS CRITÉRIOS DE JULGAMENTO DAS PROPOSTAS</w:t>
      </w:r>
    </w:p>
    <w:p w:rsidR="00754F8B" w:rsidRPr="0072517B" w:rsidRDefault="00C22078" w:rsidP="00E13AF5">
      <w:pPr>
        <w:pStyle w:val="PargrafodaLista"/>
        <w:widowControl w:val="0"/>
        <w:numPr>
          <w:ilvl w:val="0"/>
          <w:numId w:val="148"/>
        </w:numPr>
        <w:autoSpaceDE w:val="0"/>
        <w:autoSpaceDN w:val="0"/>
        <w:adjustRightInd w:val="0"/>
        <w:spacing w:after="0" w:line="240" w:lineRule="auto"/>
        <w:rPr>
          <w:color w:val="000000"/>
          <w:sz w:val="20"/>
          <w:szCs w:val="20"/>
        </w:rPr>
      </w:pPr>
      <w:r w:rsidRPr="0072517B">
        <w:rPr>
          <w:b/>
          <w:bCs/>
          <w:color w:val="000000"/>
          <w:spacing w:val="-1"/>
          <w:sz w:val="20"/>
          <w:szCs w:val="20"/>
        </w:rPr>
        <w:t>DA ACEITABILIDADE DA PROPOSTA</w:t>
      </w:r>
    </w:p>
    <w:p w:rsidR="00754F8B" w:rsidRPr="0072517B" w:rsidRDefault="00C22078" w:rsidP="00E13AF5">
      <w:pPr>
        <w:pStyle w:val="PargrafodaLista"/>
        <w:widowControl w:val="0"/>
        <w:numPr>
          <w:ilvl w:val="0"/>
          <w:numId w:val="148"/>
        </w:numPr>
        <w:autoSpaceDE w:val="0"/>
        <w:autoSpaceDN w:val="0"/>
        <w:adjustRightInd w:val="0"/>
        <w:spacing w:after="0" w:line="240" w:lineRule="auto"/>
        <w:rPr>
          <w:b/>
          <w:bCs/>
          <w:color w:val="000000"/>
          <w:spacing w:val="-1"/>
          <w:sz w:val="20"/>
          <w:szCs w:val="20"/>
        </w:rPr>
      </w:pPr>
      <w:r w:rsidRPr="0072517B">
        <w:rPr>
          <w:b/>
          <w:bCs/>
          <w:color w:val="000000"/>
          <w:sz w:val="20"/>
          <w:szCs w:val="20"/>
        </w:rPr>
        <w:t>DA HABILITAÇÃO</w:t>
      </w:r>
    </w:p>
    <w:p w:rsidR="00754F8B" w:rsidRPr="0072517B" w:rsidRDefault="00C22078" w:rsidP="00E13AF5">
      <w:pPr>
        <w:pStyle w:val="PargrafodaLista"/>
        <w:widowControl w:val="0"/>
        <w:numPr>
          <w:ilvl w:val="0"/>
          <w:numId w:val="148"/>
        </w:numPr>
        <w:autoSpaceDE w:val="0"/>
        <w:autoSpaceDN w:val="0"/>
        <w:adjustRightInd w:val="0"/>
        <w:spacing w:after="0" w:line="240" w:lineRule="auto"/>
        <w:ind w:right="-48"/>
        <w:rPr>
          <w:b/>
          <w:bCs/>
          <w:color w:val="000000"/>
          <w:sz w:val="20"/>
          <w:szCs w:val="20"/>
        </w:rPr>
      </w:pPr>
      <w:r w:rsidRPr="0072517B">
        <w:rPr>
          <w:b/>
          <w:bCs/>
          <w:color w:val="000000"/>
          <w:sz w:val="20"/>
          <w:szCs w:val="20"/>
        </w:rPr>
        <w:t>DOS RECURSOS</w:t>
      </w:r>
    </w:p>
    <w:p w:rsidR="00754F8B" w:rsidRPr="0072517B" w:rsidRDefault="00FA650C" w:rsidP="00E13AF5">
      <w:pPr>
        <w:pStyle w:val="PargrafodaLista"/>
        <w:widowControl w:val="0"/>
        <w:numPr>
          <w:ilvl w:val="0"/>
          <w:numId w:val="148"/>
        </w:numPr>
        <w:autoSpaceDE w:val="0"/>
        <w:autoSpaceDN w:val="0"/>
        <w:adjustRightInd w:val="0"/>
        <w:spacing w:after="0" w:line="240" w:lineRule="auto"/>
        <w:ind w:right="-48"/>
        <w:rPr>
          <w:b/>
          <w:bCs/>
          <w:color w:val="000000"/>
          <w:sz w:val="20"/>
          <w:szCs w:val="20"/>
        </w:rPr>
      </w:pPr>
      <w:r w:rsidRPr="0072517B">
        <w:rPr>
          <w:b/>
          <w:bCs/>
          <w:sz w:val="20"/>
          <w:szCs w:val="20"/>
        </w:rPr>
        <w:t>DA ADJUDICAÇÃO E DA HOMOLOGAÇÃO</w:t>
      </w:r>
    </w:p>
    <w:p w:rsidR="000B022E" w:rsidRPr="0072517B" w:rsidRDefault="005D663D" w:rsidP="00E13AF5">
      <w:pPr>
        <w:pStyle w:val="PargrafodaLista"/>
        <w:widowControl w:val="0"/>
        <w:numPr>
          <w:ilvl w:val="0"/>
          <w:numId w:val="148"/>
        </w:numPr>
        <w:autoSpaceDE w:val="0"/>
        <w:autoSpaceDN w:val="0"/>
        <w:adjustRightInd w:val="0"/>
        <w:spacing w:after="0" w:line="240" w:lineRule="auto"/>
        <w:ind w:right="-48"/>
        <w:rPr>
          <w:b/>
          <w:bCs/>
          <w:color w:val="000000"/>
          <w:sz w:val="20"/>
          <w:szCs w:val="20"/>
        </w:rPr>
      </w:pPr>
      <w:r w:rsidRPr="0072517B">
        <w:rPr>
          <w:b/>
          <w:bCs/>
          <w:color w:val="000000"/>
          <w:sz w:val="20"/>
          <w:szCs w:val="20"/>
        </w:rPr>
        <w:t>DO PAGAMENTO</w:t>
      </w:r>
    </w:p>
    <w:p w:rsidR="00754F8B" w:rsidRPr="0072517B" w:rsidRDefault="005D663D" w:rsidP="00E13AF5">
      <w:pPr>
        <w:pStyle w:val="PargrafodaLista"/>
        <w:widowControl w:val="0"/>
        <w:numPr>
          <w:ilvl w:val="0"/>
          <w:numId w:val="148"/>
        </w:numPr>
        <w:autoSpaceDE w:val="0"/>
        <w:autoSpaceDN w:val="0"/>
        <w:adjustRightInd w:val="0"/>
        <w:spacing w:after="0" w:line="240" w:lineRule="auto"/>
        <w:ind w:right="-48"/>
        <w:rPr>
          <w:b/>
          <w:bCs/>
          <w:color w:val="000000"/>
          <w:sz w:val="20"/>
          <w:szCs w:val="20"/>
        </w:rPr>
      </w:pPr>
      <w:r w:rsidRPr="0072517B">
        <w:rPr>
          <w:b/>
          <w:bCs/>
          <w:color w:val="000000"/>
          <w:sz w:val="20"/>
          <w:szCs w:val="20"/>
        </w:rPr>
        <w:t>DO CONTRATO E CONDIÇÕES PARA A CONTRATAÇÃO</w:t>
      </w:r>
    </w:p>
    <w:p w:rsidR="001B2171" w:rsidRPr="0072517B" w:rsidRDefault="001B2171" w:rsidP="00E13AF5">
      <w:pPr>
        <w:pStyle w:val="PargrafodaLista"/>
        <w:widowControl w:val="0"/>
        <w:numPr>
          <w:ilvl w:val="0"/>
          <w:numId w:val="148"/>
        </w:numPr>
        <w:autoSpaceDE w:val="0"/>
        <w:autoSpaceDN w:val="0"/>
        <w:adjustRightInd w:val="0"/>
        <w:spacing w:after="0" w:line="240" w:lineRule="auto"/>
        <w:ind w:right="-48"/>
        <w:rPr>
          <w:b/>
          <w:bCs/>
          <w:color w:val="000000"/>
          <w:sz w:val="20"/>
          <w:szCs w:val="20"/>
        </w:rPr>
      </w:pPr>
      <w:r w:rsidRPr="0072517B">
        <w:rPr>
          <w:b/>
          <w:bCs/>
          <w:color w:val="000000"/>
          <w:sz w:val="20"/>
          <w:szCs w:val="20"/>
        </w:rPr>
        <w:t>DO CRITÉRIO DE REAJUSTAMENTO</w:t>
      </w:r>
    </w:p>
    <w:p w:rsidR="00754F8B" w:rsidRPr="0072517B" w:rsidRDefault="008028A7" w:rsidP="00E13AF5">
      <w:pPr>
        <w:pStyle w:val="PargrafodaLista"/>
        <w:widowControl w:val="0"/>
        <w:numPr>
          <w:ilvl w:val="0"/>
          <w:numId w:val="148"/>
        </w:numPr>
        <w:autoSpaceDE w:val="0"/>
        <w:autoSpaceDN w:val="0"/>
        <w:adjustRightInd w:val="0"/>
        <w:spacing w:after="0" w:line="240" w:lineRule="auto"/>
        <w:ind w:right="-48"/>
        <w:rPr>
          <w:b/>
          <w:bCs/>
          <w:color w:val="000000"/>
          <w:sz w:val="20"/>
          <w:szCs w:val="20"/>
        </w:rPr>
      </w:pPr>
      <w:r w:rsidRPr="0072517B">
        <w:rPr>
          <w:b/>
          <w:bCs/>
          <w:color w:val="000000"/>
          <w:sz w:val="20"/>
          <w:szCs w:val="20"/>
        </w:rPr>
        <w:t>DAS SANÇÕES ADMINISTRATIVAS</w:t>
      </w:r>
    </w:p>
    <w:p w:rsidR="00754F8B" w:rsidRPr="0072517B" w:rsidRDefault="008028A7" w:rsidP="00E13AF5">
      <w:pPr>
        <w:pStyle w:val="PargrafodaLista"/>
        <w:widowControl w:val="0"/>
        <w:numPr>
          <w:ilvl w:val="0"/>
          <w:numId w:val="148"/>
        </w:numPr>
        <w:autoSpaceDE w:val="0"/>
        <w:autoSpaceDN w:val="0"/>
        <w:adjustRightInd w:val="0"/>
        <w:spacing w:after="0" w:line="240" w:lineRule="auto"/>
        <w:ind w:right="-48"/>
        <w:rPr>
          <w:b/>
          <w:bCs/>
          <w:color w:val="000000"/>
          <w:sz w:val="20"/>
          <w:szCs w:val="20"/>
        </w:rPr>
      </w:pPr>
      <w:r w:rsidRPr="0072517B">
        <w:rPr>
          <w:b/>
          <w:bCs/>
          <w:color w:val="000000"/>
          <w:sz w:val="20"/>
          <w:szCs w:val="20"/>
        </w:rPr>
        <w:t>DAS DISPOSIÇÕES GERAIS</w:t>
      </w:r>
    </w:p>
    <w:p w:rsidR="00754F8B" w:rsidRPr="0072517B" w:rsidRDefault="008028A7" w:rsidP="00E13AF5">
      <w:pPr>
        <w:pStyle w:val="PargrafodaLista"/>
        <w:widowControl w:val="0"/>
        <w:numPr>
          <w:ilvl w:val="0"/>
          <w:numId w:val="148"/>
        </w:numPr>
        <w:autoSpaceDE w:val="0"/>
        <w:autoSpaceDN w:val="0"/>
        <w:adjustRightInd w:val="0"/>
        <w:spacing w:after="0" w:line="240" w:lineRule="auto"/>
        <w:ind w:right="-48"/>
        <w:rPr>
          <w:b/>
          <w:bCs/>
          <w:color w:val="000000"/>
          <w:sz w:val="20"/>
          <w:szCs w:val="20"/>
        </w:rPr>
      </w:pPr>
      <w:r w:rsidRPr="0072517B">
        <w:rPr>
          <w:b/>
          <w:bCs/>
          <w:color w:val="000000"/>
          <w:sz w:val="20"/>
          <w:szCs w:val="20"/>
        </w:rPr>
        <w:t>DO FORO</w:t>
      </w:r>
    </w:p>
    <w:p w:rsidR="0072517B" w:rsidRDefault="0072517B" w:rsidP="00D222D6">
      <w:pPr>
        <w:widowControl w:val="0"/>
        <w:tabs>
          <w:tab w:val="left" w:pos="6663"/>
          <w:tab w:val="left" w:pos="10300"/>
        </w:tabs>
        <w:autoSpaceDE w:val="0"/>
        <w:autoSpaceDN w:val="0"/>
        <w:adjustRightInd w:val="0"/>
        <w:spacing w:after="0" w:line="240" w:lineRule="auto"/>
        <w:ind w:left="1113" w:right="-48" w:hanging="360"/>
        <w:contextualSpacing/>
        <w:rPr>
          <w:b/>
          <w:bCs/>
          <w:color w:val="000000"/>
          <w:sz w:val="20"/>
          <w:szCs w:val="20"/>
        </w:rPr>
      </w:pPr>
    </w:p>
    <w:p w:rsidR="00754F8B" w:rsidRPr="00FC47D3" w:rsidRDefault="00754F8B" w:rsidP="00D222D6">
      <w:pPr>
        <w:widowControl w:val="0"/>
        <w:tabs>
          <w:tab w:val="left" w:pos="6663"/>
          <w:tab w:val="left" w:pos="10300"/>
        </w:tabs>
        <w:autoSpaceDE w:val="0"/>
        <w:autoSpaceDN w:val="0"/>
        <w:adjustRightInd w:val="0"/>
        <w:spacing w:after="0" w:line="240" w:lineRule="auto"/>
        <w:ind w:left="1113" w:right="-48" w:hanging="360"/>
        <w:contextualSpacing/>
        <w:rPr>
          <w:b/>
          <w:bCs/>
          <w:color w:val="000000"/>
          <w:sz w:val="20"/>
          <w:szCs w:val="20"/>
        </w:rPr>
      </w:pPr>
      <w:r w:rsidRPr="00FC47D3">
        <w:rPr>
          <w:b/>
          <w:bCs/>
          <w:color w:val="000000"/>
          <w:sz w:val="20"/>
          <w:szCs w:val="20"/>
        </w:rPr>
        <w:t xml:space="preserve">DAS PARTES INTEGRANTES DO </w:t>
      </w:r>
      <w:r w:rsidR="005F6698">
        <w:rPr>
          <w:b/>
          <w:bCs/>
          <w:color w:val="000000"/>
          <w:sz w:val="20"/>
          <w:szCs w:val="20"/>
        </w:rPr>
        <w:t>EDITAL</w:t>
      </w:r>
      <w:r w:rsidRPr="00FC47D3">
        <w:rPr>
          <w:b/>
          <w:bCs/>
          <w:color w:val="000000"/>
          <w:sz w:val="20"/>
          <w:szCs w:val="20"/>
        </w:rPr>
        <w:t>:</w:t>
      </w:r>
    </w:p>
    <w:p w:rsidR="001974C1" w:rsidRPr="00FC47D3" w:rsidRDefault="001974C1" w:rsidP="00D222D6">
      <w:pPr>
        <w:widowControl w:val="0"/>
        <w:autoSpaceDE w:val="0"/>
        <w:autoSpaceDN w:val="0"/>
        <w:adjustRightInd w:val="0"/>
        <w:spacing w:after="0" w:line="240" w:lineRule="auto"/>
        <w:ind w:left="1101"/>
        <w:contextualSpacing/>
        <w:rPr>
          <w:b/>
          <w:color w:val="000000"/>
          <w:spacing w:val="-1"/>
          <w:sz w:val="20"/>
          <w:szCs w:val="20"/>
        </w:rPr>
      </w:pPr>
      <w:r w:rsidRPr="00FC47D3">
        <w:rPr>
          <w:b/>
          <w:color w:val="000000"/>
          <w:spacing w:val="-1"/>
          <w:sz w:val="20"/>
          <w:szCs w:val="20"/>
        </w:rPr>
        <w:t>ANEXOS</w:t>
      </w:r>
    </w:p>
    <w:p w:rsidR="005D646A" w:rsidRDefault="001A51BF" w:rsidP="00D222D6">
      <w:pPr>
        <w:widowControl w:val="0"/>
        <w:autoSpaceDE w:val="0"/>
        <w:autoSpaceDN w:val="0"/>
        <w:adjustRightInd w:val="0"/>
        <w:spacing w:after="0" w:line="240" w:lineRule="auto"/>
        <w:ind w:left="1101"/>
        <w:contextualSpacing/>
        <w:rPr>
          <w:color w:val="000000"/>
          <w:spacing w:val="-4"/>
          <w:sz w:val="20"/>
          <w:szCs w:val="20"/>
        </w:rPr>
      </w:pPr>
      <w:r w:rsidRPr="00FC47D3">
        <w:rPr>
          <w:color w:val="000000"/>
          <w:spacing w:val="-1"/>
          <w:sz w:val="20"/>
          <w:szCs w:val="20"/>
        </w:rPr>
        <w:t>AN</w:t>
      </w:r>
      <w:r w:rsidRPr="00FC47D3">
        <w:rPr>
          <w:color w:val="000000"/>
          <w:sz w:val="20"/>
          <w:szCs w:val="20"/>
        </w:rPr>
        <w:t>E</w:t>
      </w:r>
      <w:r w:rsidRPr="00FC47D3">
        <w:rPr>
          <w:color w:val="000000"/>
          <w:spacing w:val="1"/>
          <w:sz w:val="20"/>
          <w:szCs w:val="20"/>
        </w:rPr>
        <w:t>X</w:t>
      </w:r>
      <w:r w:rsidRPr="00FC47D3">
        <w:rPr>
          <w:color w:val="000000"/>
          <w:sz w:val="20"/>
          <w:szCs w:val="20"/>
        </w:rPr>
        <w:t>O</w:t>
      </w:r>
      <w:r w:rsidRPr="00FC47D3">
        <w:rPr>
          <w:color w:val="000000"/>
          <w:spacing w:val="-2"/>
          <w:sz w:val="20"/>
          <w:szCs w:val="20"/>
        </w:rPr>
        <w:t>I</w:t>
      </w:r>
      <w:r w:rsidR="005D646A">
        <w:rPr>
          <w:color w:val="000000"/>
          <w:sz w:val="20"/>
          <w:szCs w:val="20"/>
        </w:rPr>
        <w:t>–</w:t>
      </w:r>
      <w:r w:rsidR="005D646A">
        <w:rPr>
          <w:rFonts w:eastAsia="Batang" w:cs="Courier New"/>
          <w:color w:val="000000"/>
          <w:sz w:val="20"/>
          <w:szCs w:val="20"/>
        </w:rPr>
        <w:t>Critério d</w:t>
      </w:r>
      <w:r w:rsidR="005D646A" w:rsidRPr="005D646A">
        <w:rPr>
          <w:rFonts w:eastAsia="Batang" w:cs="Courier New"/>
          <w:color w:val="000000"/>
          <w:sz w:val="20"/>
          <w:szCs w:val="20"/>
        </w:rPr>
        <w:t xml:space="preserve">e Julgamento </w:t>
      </w:r>
      <w:r w:rsidR="005D646A">
        <w:rPr>
          <w:rFonts w:eastAsia="Batang" w:cs="Courier New"/>
          <w:color w:val="000000"/>
          <w:sz w:val="20"/>
          <w:szCs w:val="20"/>
        </w:rPr>
        <w:t>e</w:t>
      </w:r>
      <w:r w:rsidR="005D646A" w:rsidRPr="005D646A">
        <w:rPr>
          <w:rFonts w:eastAsia="Batang" w:cs="Courier New"/>
          <w:color w:val="000000"/>
          <w:sz w:val="20"/>
          <w:szCs w:val="20"/>
        </w:rPr>
        <w:t xml:space="preserve"> Relação/Descrição </w:t>
      </w:r>
      <w:r w:rsidR="005D646A">
        <w:rPr>
          <w:rFonts w:eastAsia="Batang" w:cs="Courier New"/>
          <w:color w:val="000000"/>
          <w:sz w:val="20"/>
          <w:szCs w:val="20"/>
        </w:rPr>
        <w:t>d</w:t>
      </w:r>
      <w:r w:rsidR="005D646A" w:rsidRPr="005D646A">
        <w:rPr>
          <w:rFonts w:eastAsia="Batang" w:cs="Courier New"/>
          <w:color w:val="000000"/>
          <w:sz w:val="20"/>
          <w:szCs w:val="20"/>
        </w:rPr>
        <w:t xml:space="preserve">os </w:t>
      </w:r>
      <w:r w:rsidR="00176A65">
        <w:rPr>
          <w:rFonts w:eastAsia="Batang" w:cs="Courier New"/>
          <w:color w:val="000000"/>
          <w:sz w:val="20"/>
          <w:szCs w:val="20"/>
        </w:rPr>
        <w:t>Serviços</w:t>
      </w:r>
    </w:p>
    <w:p w:rsidR="001A51BF" w:rsidRPr="00FC47D3" w:rsidRDefault="005D646A" w:rsidP="00D222D6">
      <w:pPr>
        <w:widowControl w:val="0"/>
        <w:autoSpaceDE w:val="0"/>
        <w:autoSpaceDN w:val="0"/>
        <w:adjustRightInd w:val="0"/>
        <w:spacing w:after="0" w:line="240" w:lineRule="auto"/>
        <w:ind w:left="1101"/>
        <w:contextualSpacing/>
        <w:rPr>
          <w:color w:val="000000"/>
          <w:sz w:val="20"/>
          <w:szCs w:val="20"/>
        </w:rPr>
      </w:pPr>
      <w:r>
        <w:rPr>
          <w:color w:val="000000"/>
          <w:spacing w:val="2"/>
          <w:sz w:val="20"/>
          <w:szCs w:val="20"/>
        </w:rPr>
        <w:t xml:space="preserve">ANEXO II – </w:t>
      </w:r>
      <w:r w:rsidR="001A51BF" w:rsidRPr="00FC47D3">
        <w:rPr>
          <w:color w:val="000000"/>
          <w:spacing w:val="2"/>
          <w:sz w:val="20"/>
          <w:szCs w:val="20"/>
        </w:rPr>
        <w:t>T</w:t>
      </w:r>
      <w:r w:rsidR="001A51BF" w:rsidRPr="00FC47D3">
        <w:rPr>
          <w:color w:val="000000"/>
          <w:sz w:val="20"/>
          <w:szCs w:val="20"/>
        </w:rPr>
        <w:t>e</w:t>
      </w:r>
      <w:r w:rsidR="001A51BF" w:rsidRPr="00FC47D3">
        <w:rPr>
          <w:color w:val="000000"/>
          <w:spacing w:val="1"/>
          <w:sz w:val="20"/>
          <w:szCs w:val="20"/>
        </w:rPr>
        <w:t>r</w:t>
      </w:r>
      <w:r w:rsidR="001A51BF" w:rsidRPr="00FC47D3">
        <w:rPr>
          <w:color w:val="000000"/>
          <w:spacing w:val="-4"/>
          <w:sz w:val="20"/>
          <w:szCs w:val="20"/>
        </w:rPr>
        <w:t>m</w:t>
      </w:r>
      <w:r w:rsidR="001A51BF" w:rsidRPr="00FC47D3">
        <w:rPr>
          <w:color w:val="000000"/>
          <w:sz w:val="20"/>
          <w:szCs w:val="20"/>
        </w:rPr>
        <w:t>o de Re</w:t>
      </w:r>
      <w:r w:rsidR="001A51BF" w:rsidRPr="00FC47D3">
        <w:rPr>
          <w:color w:val="000000"/>
          <w:spacing w:val="-2"/>
          <w:sz w:val="20"/>
          <w:szCs w:val="20"/>
        </w:rPr>
        <w:t>f</w:t>
      </w:r>
      <w:r w:rsidR="001A51BF" w:rsidRPr="00FC47D3">
        <w:rPr>
          <w:color w:val="000000"/>
          <w:sz w:val="20"/>
          <w:szCs w:val="20"/>
        </w:rPr>
        <w:t>e</w:t>
      </w:r>
      <w:r w:rsidR="001A51BF" w:rsidRPr="00FC47D3">
        <w:rPr>
          <w:color w:val="000000"/>
          <w:spacing w:val="1"/>
          <w:sz w:val="20"/>
          <w:szCs w:val="20"/>
        </w:rPr>
        <w:t>r</w:t>
      </w:r>
      <w:r w:rsidR="001A51BF" w:rsidRPr="00FC47D3">
        <w:rPr>
          <w:color w:val="000000"/>
          <w:sz w:val="20"/>
          <w:szCs w:val="20"/>
        </w:rPr>
        <w:t>ê</w:t>
      </w:r>
      <w:r w:rsidR="001A51BF" w:rsidRPr="00FC47D3">
        <w:rPr>
          <w:color w:val="000000"/>
          <w:spacing w:val="-2"/>
          <w:sz w:val="20"/>
          <w:szCs w:val="20"/>
        </w:rPr>
        <w:t>n</w:t>
      </w:r>
      <w:r w:rsidR="001A51BF" w:rsidRPr="00FC47D3">
        <w:rPr>
          <w:color w:val="000000"/>
          <w:sz w:val="20"/>
          <w:szCs w:val="20"/>
        </w:rPr>
        <w:t>c</w:t>
      </w:r>
      <w:r w:rsidR="001A51BF" w:rsidRPr="00FC47D3">
        <w:rPr>
          <w:color w:val="000000"/>
          <w:spacing w:val="1"/>
          <w:sz w:val="20"/>
          <w:szCs w:val="20"/>
        </w:rPr>
        <w:t>i</w:t>
      </w:r>
      <w:r w:rsidR="001A51BF" w:rsidRPr="00FC47D3">
        <w:rPr>
          <w:color w:val="000000"/>
          <w:sz w:val="20"/>
          <w:szCs w:val="20"/>
        </w:rPr>
        <w:t>a</w:t>
      </w:r>
    </w:p>
    <w:p w:rsidR="001A51BF" w:rsidRDefault="001A51BF" w:rsidP="003E5537">
      <w:pPr>
        <w:widowControl w:val="0"/>
        <w:autoSpaceDE w:val="0"/>
        <w:autoSpaceDN w:val="0"/>
        <w:adjustRightInd w:val="0"/>
        <w:spacing w:after="0" w:line="240" w:lineRule="auto"/>
        <w:ind w:left="1101"/>
        <w:contextualSpacing/>
        <w:rPr>
          <w:bCs/>
          <w:spacing w:val="-2"/>
          <w:sz w:val="20"/>
          <w:szCs w:val="20"/>
        </w:rPr>
      </w:pPr>
      <w:r w:rsidRPr="00FC47D3">
        <w:rPr>
          <w:bCs/>
          <w:spacing w:val="-1"/>
          <w:sz w:val="20"/>
          <w:szCs w:val="20"/>
        </w:rPr>
        <w:t>ANEX</w:t>
      </w:r>
      <w:r w:rsidRPr="00FC47D3">
        <w:rPr>
          <w:bCs/>
          <w:sz w:val="20"/>
          <w:szCs w:val="20"/>
        </w:rPr>
        <w:t>OI</w:t>
      </w:r>
      <w:r w:rsidR="006A6F97">
        <w:rPr>
          <w:bCs/>
          <w:sz w:val="20"/>
          <w:szCs w:val="20"/>
        </w:rPr>
        <w:t>I</w:t>
      </w:r>
      <w:r w:rsidR="005D646A">
        <w:rPr>
          <w:bCs/>
          <w:sz w:val="20"/>
          <w:szCs w:val="20"/>
        </w:rPr>
        <w:t>I</w:t>
      </w:r>
      <w:r w:rsidR="006A6F97">
        <w:rPr>
          <w:bCs/>
          <w:sz w:val="20"/>
          <w:szCs w:val="20"/>
        </w:rPr>
        <w:t>–</w:t>
      </w:r>
      <w:r w:rsidR="006A6F97">
        <w:rPr>
          <w:bCs/>
          <w:spacing w:val="-2"/>
          <w:sz w:val="20"/>
          <w:szCs w:val="20"/>
        </w:rPr>
        <w:t>Minuta de Contrato</w:t>
      </w:r>
    </w:p>
    <w:p w:rsidR="005106BF" w:rsidRPr="005106BF" w:rsidRDefault="005106BF" w:rsidP="003E5537">
      <w:pPr>
        <w:widowControl w:val="0"/>
        <w:autoSpaceDE w:val="0"/>
        <w:autoSpaceDN w:val="0"/>
        <w:adjustRightInd w:val="0"/>
        <w:spacing w:after="0" w:line="240" w:lineRule="auto"/>
        <w:ind w:left="1101"/>
        <w:contextualSpacing/>
        <w:rPr>
          <w:bCs/>
          <w:sz w:val="20"/>
          <w:szCs w:val="20"/>
        </w:rPr>
      </w:pPr>
      <w:r>
        <w:rPr>
          <w:bCs/>
          <w:spacing w:val="-2"/>
          <w:sz w:val="20"/>
          <w:szCs w:val="20"/>
        </w:rPr>
        <w:t xml:space="preserve">ANEXO </w:t>
      </w:r>
      <w:proofErr w:type="spellStart"/>
      <w:r>
        <w:rPr>
          <w:bCs/>
          <w:spacing w:val="-2"/>
          <w:sz w:val="20"/>
          <w:szCs w:val="20"/>
        </w:rPr>
        <w:t>lV</w:t>
      </w:r>
      <w:proofErr w:type="spellEnd"/>
      <w:r>
        <w:rPr>
          <w:bCs/>
          <w:sz w:val="20"/>
          <w:szCs w:val="20"/>
        </w:rPr>
        <w:t xml:space="preserve">– </w:t>
      </w:r>
      <w:r w:rsidRPr="005106BF">
        <w:rPr>
          <w:bCs/>
          <w:color w:val="000000"/>
          <w:sz w:val="20"/>
          <w:szCs w:val="20"/>
        </w:rPr>
        <w:t>Planilha de Custo e Formação de Preços</w:t>
      </w:r>
    </w:p>
    <w:p w:rsidR="004075AA" w:rsidRPr="00FC47D3" w:rsidRDefault="004075AA" w:rsidP="00D222D6">
      <w:pPr>
        <w:widowControl w:val="0"/>
        <w:autoSpaceDE w:val="0"/>
        <w:autoSpaceDN w:val="0"/>
        <w:adjustRightInd w:val="0"/>
        <w:spacing w:after="0" w:line="240" w:lineRule="auto"/>
        <w:ind w:left="1101"/>
        <w:contextualSpacing/>
        <w:rPr>
          <w:color w:val="000000"/>
          <w:sz w:val="20"/>
          <w:szCs w:val="20"/>
        </w:rPr>
      </w:pPr>
      <w:r w:rsidRPr="00FC47D3">
        <w:rPr>
          <w:b/>
          <w:bCs/>
          <w:color w:val="000000"/>
          <w:sz w:val="20"/>
          <w:szCs w:val="20"/>
        </w:rPr>
        <w:t>M</w:t>
      </w:r>
      <w:r w:rsidRPr="00FC47D3">
        <w:rPr>
          <w:b/>
          <w:bCs/>
          <w:color w:val="000000"/>
          <w:spacing w:val="1"/>
          <w:sz w:val="20"/>
          <w:szCs w:val="20"/>
        </w:rPr>
        <w:t>O</w:t>
      </w:r>
      <w:r w:rsidRPr="00FC47D3">
        <w:rPr>
          <w:b/>
          <w:bCs/>
          <w:color w:val="000000"/>
          <w:spacing w:val="-1"/>
          <w:sz w:val="20"/>
          <w:szCs w:val="20"/>
        </w:rPr>
        <w:t>DEL</w:t>
      </w:r>
      <w:r w:rsidRPr="00FC47D3">
        <w:rPr>
          <w:b/>
          <w:bCs/>
          <w:color w:val="000000"/>
          <w:spacing w:val="1"/>
          <w:sz w:val="20"/>
          <w:szCs w:val="20"/>
        </w:rPr>
        <w:t>O</w:t>
      </w:r>
      <w:r w:rsidRPr="00FC47D3">
        <w:rPr>
          <w:b/>
          <w:bCs/>
          <w:color w:val="000000"/>
          <w:sz w:val="20"/>
          <w:szCs w:val="20"/>
        </w:rPr>
        <w:t>S</w:t>
      </w:r>
    </w:p>
    <w:p w:rsidR="00156994" w:rsidRDefault="00156994" w:rsidP="00156994">
      <w:pPr>
        <w:widowControl w:val="0"/>
        <w:autoSpaceDE w:val="0"/>
        <w:autoSpaceDN w:val="0"/>
        <w:adjustRightInd w:val="0"/>
        <w:spacing w:after="0"/>
        <w:ind w:left="1113"/>
        <w:rPr>
          <w:bCs/>
          <w:sz w:val="20"/>
          <w:szCs w:val="20"/>
        </w:rPr>
      </w:pPr>
      <w:r w:rsidRPr="00CB03EE">
        <w:rPr>
          <w:rFonts w:cs="Calibri"/>
          <w:color w:val="000000"/>
          <w:sz w:val="20"/>
          <w:szCs w:val="20"/>
        </w:rPr>
        <w:t xml:space="preserve">MODELO </w:t>
      </w:r>
      <w:r w:rsidR="007A51CD">
        <w:rPr>
          <w:rFonts w:cs="Calibri"/>
          <w:color w:val="000000"/>
          <w:sz w:val="20"/>
          <w:szCs w:val="20"/>
        </w:rPr>
        <w:t>1</w:t>
      </w:r>
      <w:r>
        <w:rPr>
          <w:color w:val="000000"/>
          <w:sz w:val="20"/>
          <w:szCs w:val="20"/>
        </w:rPr>
        <w:t>–</w:t>
      </w:r>
      <w:r w:rsidRPr="00CB03EE">
        <w:rPr>
          <w:rFonts w:cs="Calibri"/>
          <w:color w:val="000000"/>
          <w:sz w:val="20"/>
          <w:szCs w:val="20"/>
        </w:rPr>
        <w:t xml:space="preserve"> Carta de Correção de Proposta de Preços</w:t>
      </w:r>
    </w:p>
    <w:p w:rsidR="00156994" w:rsidRDefault="00156994" w:rsidP="00156994">
      <w:pPr>
        <w:widowControl w:val="0"/>
        <w:autoSpaceDE w:val="0"/>
        <w:autoSpaceDN w:val="0"/>
        <w:adjustRightInd w:val="0"/>
        <w:spacing w:after="0"/>
        <w:ind w:left="1101"/>
        <w:rPr>
          <w:bCs/>
          <w:sz w:val="20"/>
          <w:szCs w:val="20"/>
        </w:rPr>
      </w:pPr>
      <w:r w:rsidRPr="00CB03EE">
        <w:rPr>
          <w:rFonts w:cs="Calibri"/>
          <w:color w:val="000000"/>
          <w:sz w:val="20"/>
          <w:szCs w:val="20"/>
        </w:rPr>
        <w:t xml:space="preserve">MODELO </w:t>
      </w:r>
      <w:r w:rsidR="007A51CD">
        <w:rPr>
          <w:rFonts w:cs="Calibri"/>
          <w:color w:val="000000"/>
          <w:sz w:val="20"/>
          <w:szCs w:val="20"/>
        </w:rPr>
        <w:t>2</w:t>
      </w:r>
      <w:r>
        <w:rPr>
          <w:color w:val="000000"/>
          <w:sz w:val="20"/>
          <w:szCs w:val="20"/>
        </w:rPr>
        <w:t>–</w:t>
      </w:r>
      <w:r>
        <w:rPr>
          <w:rFonts w:cs="Calibri"/>
          <w:color w:val="000000"/>
          <w:sz w:val="20"/>
          <w:szCs w:val="20"/>
        </w:rPr>
        <w:t>Declaração de atendimento ao disposto no artigo 9º, inciso III da Lei 8.666/93</w:t>
      </w:r>
    </w:p>
    <w:p w:rsidR="00667583" w:rsidRDefault="00667583" w:rsidP="00D222D6">
      <w:pPr>
        <w:widowControl w:val="0"/>
        <w:autoSpaceDE w:val="0"/>
        <w:autoSpaceDN w:val="0"/>
        <w:adjustRightInd w:val="0"/>
        <w:spacing w:after="0" w:line="240" w:lineRule="auto"/>
        <w:ind w:left="1101"/>
        <w:contextualSpacing/>
        <w:rPr>
          <w:bCs/>
          <w:sz w:val="20"/>
          <w:szCs w:val="20"/>
        </w:rPr>
      </w:pPr>
    </w:p>
    <w:p w:rsidR="00B04EE6" w:rsidRDefault="00B04EE6" w:rsidP="00D222D6">
      <w:pPr>
        <w:widowControl w:val="0"/>
        <w:autoSpaceDE w:val="0"/>
        <w:autoSpaceDN w:val="0"/>
        <w:adjustRightInd w:val="0"/>
        <w:spacing w:after="0" w:line="240" w:lineRule="auto"/>
        <w:ind w:left="1101"/>
        <w:contextualSpacing/>
        <w:rPr>
          <w:bCs/>
          <w:sz w:val="20"/>
          <w:szCs w:val="20"/>
        </w:rPr>
      </w:pPr>
    </w:p>
    <w:p w:rsidR="00F165B3" w:rsidRDefault="00F165B3" w:rsidP="00D222D6">
      <w:pPr>
        <w:widowControl w:val="0"/>
        <w:autoSpaceDE w:val="0"/>
        <w:autoSpaceDN w:val="0"/>
        <w:adjustRightInd w:val="0"/>
        <w:spacing w:after="0" w:line="240" w:lineRule="auto"/>
        <w:ind w:left="1101"/>
        <w:contextualSpacing/>
        <w:rPr>
          <w:bCs/>
          <w:sz w:val="20"/>
          <w:szCs w:val="20"/>
        </w:rPr>
      </w:pPr>
    </w:p>
    <w:p w:rsidR="00F165B3" w:rsidRDefault="00F165B3" w:rsidP="00D222D6">
      <w:pPr>
        <w:widowControl w:val="0"/>
        <w:autoSpaceDE w:val="0"/>
        <w:autoSpaceDN w:val="0"/>
        <w:adjustRightInd w:val="0"/>
        <w:spacing w:after="0" w:line="240" w:lineRule="auto"/>
        <w:ind w:left="1101"/>
        <w:contextualSpacing/>
        <w:rPr>
          <w:bCs/>
          <w:sz w:val="20"/>
          <w:szCs w:val="20"/>
        </w:rPr>
      </w:pPr>
    </w:p>
    <w:p w:rsidR="0070316B" w:rsidRDefault="0070316B" w:rsidP="00D222D6">
      <w:pPr>
        <w:widowControl w:val="0"/>
        <w:autoSpaceDE w:val="0"/>
        <w:autoSpaceDN w:val="0"/>
        <w:adjustRightInd w:val="0"/>
        <w:spacing w:after="0" w:line="240" w:lineRule="auto"/>
        <w:ind w:left="1101"/>
        <w:contextualSpacing/>
        <w:rPr>
          <w:bCs/>
          <w:sz w:val="20"/>
          <w:szCs w:val="20"/>
        </w:rPr>
      </w:pPr>
    </w:p>
    <w:p w:rsidR="00F165B3" w:rsidRDefault="00F165B3" w:rsidP="00D222D6">
      <w:pPr>
        <w:widowControl w:val="0"/>
        <w:autoSpaceDE w:val="0"/>
        <w:autoSpaceDN w:val="0"/>
        <w:adjustRightInd w:val="0"/>
        <w:spacing w:after="0" w:line="240" w:lineRule="auto"/>
        <w:ind w:left="1101"/>
        <w:contextualSpacing/>
        <w:rPr>
          <w:bCs/>
          <w:sz w:val="20"/>
          <w:szCs w:val="20"/>
        </w:rPr>
      </w:pPr>
    </w:p>
    <w:p w:rsidR="00B04EE6" w:rsidRDefault="00B04EE6" w:rsidP="00D222D6">
      <w:pPr>
        <w:widowControl w:val="0"/>
        <w:autoSpaceDE w:val="0"/>
        <w:autoSpaceDN w:val="0"/>
        <w:adjustRightInd w:val="0"/>
        <w:spacing w:after="0" w:line="240" w:lineRule="auto"/>
        <w:ind w:left="1101"/>
        <w:contextualSpacing/>
        <w:rPr>
          <w:bCs/>
          <w:sz w:val="20"/>
          <w:szCs w:val="20"/>
        </w:rPr>
      </w:pPr>
    </w:p>
    <w:p w:rsidR="00B04EE6" w:rsidRDefault="00B04EE6" w:rsidP="00D222D6">
      <w:pPr>
        <w:widowControl w:val="0"/>
        <w:autoSpaceDE w:val="0"/>
        <w:autoSpaceDN w:val="0"/>
        <w:adjustRightInd w:val="0"/>
        <w:spacing w:after="0" w:line="240" w:lineRule="auto"/>
        <w:ind w:left="1101"/>
        <w:contextualSpacing/>
        <w:rPr>
          <w:bCs/>
          <w:sz w:val="20"/>
          <w:szCs w:val="20"/>
        </w:rPr>
      </w:pPr>
    </w:p>
    <w:p w:rsidR="00BD48F4" w:rsidRDefault="00BD48F4" w:rsidP="00D222D6">
      <w:pPr>
        <w:widowControl w:val="0"/>
        <w:autoSpaceDE w:val="0"/>
        <w:autoSpaceDN w:val="0"/>
        <w:adjustRightInd w:val="0"/>
        <w:spacing w:after="0" w:line="240" w:lineRule="auto"/>
        <w:ind w:left="1101"/>
        <w:contextualSpacing/>
        <w:rPr>
          <w:bCs/>
          <w:sz w:val="20"/>
          <w:szCs w:val="20"/>
        </w:rPr>
      </w:pPr>
    </w:p>
    <w:p w:rsidR="00BD48F4" w:rsidRDefault="00BD48F4" w:rsidP="00D222D6">
      <w:pPr>
        <w:widowControl w:val="0"/>
        <w:autoSpaceDE w:val="0"/>
        <w:autoSpaceDN w:val="0"/>
        <w:adjustRightInd w:val="0"/>
        <w:spacing w:after="0" w:line="240" w:lineRule="auto"/>
        <w:ind w:left="1101"/>
        <w:contextualSpacing/>
        <w:rPr>
          <w:bCs/>
          <w:sz w:val="20"/>
          <w:szCs w:val="20"/>
        </w:rPr>
      </w:pPr>
    </w:p>
    <w:p w:rsidR="00BD48F4" w:rsidRDefault="00BD48F4" w:rsidP="00D222D6">
      <w:pPr>
        <w:widowControl w:val="0"/>
        <w:autoSpaceDE w:val="0"/>
        <w:autoSpaceDN w:val="0"/>
        <w:adjustRightInd w:val="0"/>
        <w:spacing w:after="0" w:line="240" w:lineRule="auto"/>
        <w:ind w:left="1101"/>
        <w:contextualSpacing/>
        <w:rPr>
          <w:bCs/>
          <w:sz w:val="20"/>
          <w:szCs w:val="20"/>
        </w:rPr>
      </w:pPr>
    </w:p>
    <w:p w:rsidR="00BD48F4" w:rsidRDefault="00BD48F4" w:rsidP="00D222D6">
      <w:pPr>
        <w:widowControl w:val="0"/>
        <w:autoSpaceDE w:val="0"/>
        <w:autoSpaceDN w:val="0"/>
        <w:adjustRightInd w:val="0"/>
        <w:spacing w:after="0" w:line="240" w:lineRule="auto"/>
        <w:ind w:left="1101"/>
        <w:contextualSpacing/>
        <w:rPr>
          <w:bCs/>
          <w:sz w:val="20"/>
          <w:szCs w:val="20"/>
        </w:rPr>
      </w:pPr>
    </w:p>
    <w:p w:rsidR="00BD48F4" w:rsidRDefault="00BD48F4" w:rsidP="00D222D6">
      <w:pPr>
        <w:widowControl w:val="0"/>
        <w:autoSpaceDE w:val="0"/>
        <w:autoSpaceDN w:val="0"/>
        <w:adjustRightInd w:val="0"/>
        <w:spacing w:after="0" w:line="240" w:lineRule="auto"/>
        <w:ind w:left="1101"/>
        <w:contextualSpacing/>
        <w:rPr>
          <w:bCs/>
          <w:sz w:val="20"/>
          <w:szCs w:val="20"/>
        </w:rPr>
      </w:pPr>
    </w:p>
    <w:p w:rsidR="007A51CD" w:rsidRDefault="007A51CD" w:rsidP="00D222D6">
      <w:pPr>
        <w:widowControl w:val="0"/>
        <w:autoSpaceDE w:val="0"/>
        <w:autoSpaceDN w:val="0"/>
        <w:adjustRightInd w:val="0"/>
        <w:spacing w:after="0" w:line="240" w:lineRule="auto"/>
        <w:ind w:left="1101"/>
        <w:contextualSpacing/>
        <w:rPr>
          <w:bCs/>
          <w:sz w:val="20"/>
          <w:szCs w:val="20"/>
        </w:rPr>
      </w:pPr>
    </w:p>
    <w:p w:rsidR="007A51CD" w:rsidRDefault="007A51CD" w:rsidP="00D222D6">
      <w:pPr>
        <w:widowControl w:val="0"/>
        <w:autoSpaceDE w:val="0"/>
        <w:autoSpaceDN w:val="0"/>
        <w:adjustRightInd w:val="0"/>
        <w:spacing w:after="0" w:line="240" w:lineRule="auto"/>
        <w:ind w:left="1101"/>
        <w:contextualSpacing/>
        <w:rPr>
          <w:bCs/>
          <w:sz w:val="20"/>
          <w:szCs w:val="20"/>
        </w:rPr>
      </w:pPr>
    </w:p>
    <w:p w:rsidR="007A51CD" w:rsidRDefault="007A51CD" w:rsidP="00D222D6">
      <w:pPr>
        <w:widowControl w:val="0"/>
        <w:autoSpaceDE w:val="0"/>
        <w:autoSpaceDN w:val="0"/>
        <w:adjustRightInd w:val="0"/>
        <w:spacing w:after="0" w:line="240" w:lineRule="auto"/>
        <w:ind w:left="1101"/>
        <w:contextualSpacing/>
        <w:rPr>
          <w:bCs/>
          <w:sz w:val="20"/>
          <w:szCs w:val="20"/>
        </w:rPr>
      </w:pPr>
    </w:p>
    <w:p w:rsidR="00847ECB" w:rsidRDefault="00847ECB" w:rsidP="00D222D6">
      <w:pPr>
        <w:widowControl w:val="0"/>
        <w:autoSpaceDE w:val="0"/>
        <w:autoSpaceDN w:val="0"/>
        <w:adjustRightInd w:val="0"/>
        <w:spacing w:after="0" w:line="240" w:lineRule="auto"/>
        <w:ind w:left="1101"/>
        <w:contextualSpacing/>
        <w:rPr>
          <w:bCs/>
          <w:sz w:val="20"/>
          <w:szCs w:val="20"/>
        </w:rPr>
      </w:pPr>
    </w:p>
    <w:p w:rsidR="00847ECB" w:rsidRDefault="00847ECB" w:rsidP="00D222D6">
      <w:pPr>
        <w:widowControl w:val="0"/>
        <w:autoSpaceDE w:val="0"/>
        <w:autoSpaceDN w:val="0"/>
        <w:adjustRightInd w:val="0"/>
        <w:spacing w:after="0" w:line="240" w:lineRule="auto"/>
        <w:ind w:left="1101"/>
        <w:contextualSpacing/>
        <w:rPr>
          <w:bCs/>
          <w:sz w:val="20"/>
          <w:szCs w:val="20"/>
        </w:rPr>
      </w:pPr>
    </w:p>
    <w:p w:rsidR="00847ECB" w:rsidRDefault="00847ECB" w:rsidP="00D222D6">
      <w:pPr>
        <w:widowControl w:val="0"/>
        <w:autoSpaceDE w:val="0"/>
        <w:autoSpaceDN w:val="0"/>
        <w:adjustRightInd w:val="0"/>
        <w:spacing w:after="0" w:line="240" w:lineRule="auto"/>
        <w:ind w:left="1101"/>
        <w:contextualSpacing/>
        <w:rPr>
          <w:bCs/>
          <w:sz w:val="20"/>
          <w:szCs w:val="20"/>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1974C1" w:rsidRPr="00CD233E" w:rsidTr="00840676">
        <w:tc>
          <w:tcPr>
            <w:tcW w:w="8789" w:type="dxa"/>
            <w:shd w:val="clear" w:color="auto" w:fill="000000"/>
          </w:tcPr>
          <w:p w:rsidR="001974C1" w:rsidRPr="00CD233E" w:rsidRDefault="005F6698" w:rsidP="00D222D6">
            <w:pPr>
              <w:widowControl w:val="0"/>
              <w:tabs>
                <w:tab w:val="left" w:pos="9140"/>
                <w:tab w:val="left" w:pos="9423"/>
              </w:tabs>
              <w:autoSpaceDE w:val="0"/>
              <w:autoSpaceDN w:val="0"/>
              <w:adjustRightInd w:val="0"/>
              <w:spacing w:after="0" w:line="240" w:lineRule="auto"/>
              <w:contextualSpacing/>
              <w:jc w:val="center"/>
              <w:rPr>
                <w:rFonts w:cs="Arial Narrow"/>
                <w:b/>
                <w:bCs/>
                <w:spacing w:val="-1"/>
                <w:position w:val="-1"/>
                <w:sz w:val="16"/>
                <w:szCs w:val="16"/>
              </w:rPr>
            </w:pPr>
            <w:r w:rsidRPr="00CD233E">
              <w:rPr>
                <w:color w:val="000000"/>
                <w:sz w:val="16"/>
                <w:szCs w:val="16"/>
              </w:rPr>
              <w:br w:type="page"/>
            </w:r>
            <w:r w:rsidR="00021FC3" w:rsidRPr="00CD233E">
              <w:rPr>
                <w:color w:val="000000"/>
                <w:sz w:val="16"/>
                <w:szCs w:val="16"/>
              </w:rPr>
              <w:br w:type="page"/>
            </w:r>
            <w:r w:rsidR="00531412" w:rsidRPr="00CD233E">
              <w:rPr>
                <w:color w:val="000000"/>
                <w:sz w:val="16"/>
                <w:szCs w:val="16"/>
              </w:rPr>
              <w:br w:type="page"/>
            </w:r>
            <w:r w:rsidR="001974C1" w:rsidRPr="00CD233E">
              <w:rPr>
                <w:rFonts w:cs="Arial Narrow"/>
                <w:b/>
                <w:bCs/>
                <w:spacing w:val="-1"/>
                <w:position w:val="-1"/>
                <w:sz w:val="16"/>
                <w:szCs w:val="16"/>
              </w:rPr>
              <w:t>PREÂMBULO</w:t>
            </w:r>
          </w:p>
        </w:tc>
      </w:tr>
      <w:tr w:rsidR="001974C1" w:rsidRPr="00CD233E" w:rsidTr="00840676">
        <w:tc>
          <w:tcPr>
            <w:tcW w:w="8789" w:type="dxa"/>
          </w:tcPr>
          <w:p w:rsidR="001974C1" w:rsidRPr="00CD233E" w:rsidRDefault="00B72E32" w:rsidP="00D222D6">
            <w:pPr>
              <w:widowControl w:val="0"/>
              <w:autoSpaceDE w:val="0"/>
              <w:autoSpaceDN w:val="0"/>
              <w:adjustRightInd w:val="0"/>
              <w:spacing w:after="0" w:line="240" w:lineRule="auto"/>
              <w:contextualSpacing/>
              <w:jc w:val="both"/>
              <w:rPr>
                <w:rFonts w:cs="Arial Narrow"/>
                <w:b/>
                <w:bCs/>
                <w:spacing w:val="-1"/>
                <w:position w:val="-1"/>
                <w:sz w:val="16"/>
                <w:szCs w:val="16"/>
              </w:rPr>
            </w:pPr>
            <w:r w:rsidRPr="00CD233E">
              <w:rPr>
                <w:rFonts w:cs="Arial Narrow"/>
                <w:bCs/>
                <w:spacing w:val="-1"/>
                <w:position w:val="-1"/>
                <w:sz w:val="16"/>
                <w:szCs w:val="16"/>
              </w:rPr>
              <w:t xml:space="preserve">A </w:t>
            </w:r>
            <w:r w:rsidRPr="00CD233E">
              <w:rPr>
                <w:rFonts w:cs="Arial Narrow"/>
                <w:b/>
                <w:bCs/>
                <w:spacing w:val="-1"/>
                <w:position w:val="-1"/>
                <w:sz w:val="16"/>
                <w:szCs w:val="16"/>
              </w:rPr>
              <w:t xml:space="preserve">SUPERINTENDÊNCIA </w:t>
            </w:r>
            <w:r>
              <w:rPr>
                <w:rFonts w:cs="Arial Narrow"/>
                <w:b/>
                <w:bCs/>
                <w:spacing w:val="-1"/>
                <w:position w:val="-1"/>
                <w:sz w:val="16"/>
                <w:szCs w:val="16"/>
              </w:rPr>
              <w:t>DA</w:t>
            </w:r>
            <w:r w:rsidRPr="00CD233E">
              <w:rPr>
                <w:rFonts w:cs="Arial Narrow"/>
                <w:b/>
                <w:bCs/>
                <w:spacing w:val="-1"/>
                <w:position w:val="-1"/>
                <w:sz w:val="16"/>
                <w:szCs w:val="16"/>
              </w:rPr>
              <w:t xml:space="preserve"> CENTRAL DE LICITAÇÃO </w:t>
            </w:r>
            <w:r w:rsidRPr="00CD233E">
              <w:rPr>
                <w:rFonts w:cs="Arial Narrow"/>
                <w:bCs/>
                <w:spacing w:val="-1"/>
                <w:position w:val="-1"/>
                <w:sz w:val="16"/>
                <w:szCs w:val="16"/>
              </w:rPr>
              <w:t>da</w:t>
            </w:r>
            <w:r w:rsidRPr="00CD233E">
              <w:rPr>
                <w:rFonts w:cs="Arial Narrow"/>
                <w:b/>
                <w:bCs/>
                <w:spacing w:val="-1"/>
                <w:position w:val="-1"/>
                <w:sz w:val="16"/>
                <w:szCs w:val="16"/>
              </w:rPr>
              <w:t xml:space="preserve"> SECRETARIA DE ESTADO DA SAÚDE DO ESTADO DO TOCANTINS </w:t>
            </w:r>
            <w:r w:rsidRPr="00CD233E">
              <w:rPr>
                <w:rFonts w:cs="Arial Narrow"/>
                <w:bCs/>
                <w:spacing w:val="-1"/>
                <w:position w:val="-1"/>
                <w:sz w:val="16"/>
                <w:szCs w:val="16"/>
              </w:rPr>
              <w:t xml:space="preserve">torna público para conhecimento dos interessados, que fará realizar licitação em tela na modalidade PREGÃO ELETRÔNICO, nos termos deste Edital e seus anexos. Este pregão será conduzido </w:t>
            </w:r>
            <w:proofErr w:type="gramStart"/>
            <w:r w:rsidRPr="00CD233E">
              <w:rPr>
                <w:rFonts w:cs="Arial Narrow"/>
                <w:bCs/>
                <w:spacing w:val="-1"/>
                <w:position w:val="-1"/>
                <w:sz w:val="16"/>
                <w:szCs w:val="16"/>
              </w:rPr>
              <w:t>pelo(</w:t>
            </w:r>
            <w:proofErr w:type="gramEnd"/>
            <w:r w:rsidRPr="00CD233E">
              <w:rPr>
                <w:rFonts w:cs="Arial Narrow"/>
                <w:bCs/>
                <w:spacing w:val="-1"/>
                <w:position w:val="-1"/>
                <w:sz w:val="16"/>
                <w:szCs w:val="16"/>
              </w:rPr>
              <w:t xml:space="preserve">a) Pregoeiro(a) e respectiva equipe de apoio designados pela Portaria/SESAU nº </w:t>
            </w:r>
            <w:r>
              <w:rPr>
                <w:rFonts w:cs="Arial Narrow"/>
                <w:bCs/>
                <w:spacing w:val="-1"/>
                <w:position w:val="-1"/>
                <w:sz w:val="16"/>
                <w:szCs w:val="16"/>
              </w:rPr>
              <w:t>523</w:t>
            </w:r>
            <w:r w:rsidRPr="00CD233E">
              <w:rPr>
                <w:rFonts w:cs="Arial Narrow"/>
                <w:bCs/>
                <w:spacing w:val="-1"/>
                <w:position w:val="-1"/>
                <w:sz w:val="16"/>
                <w:szCs w:val="16"/>
              </w:rPr>
              <w:t xml:space="preserve"> de </w:t>
            </w:r>
            <w:r>
              <w:rPr>
                <w:rFonts w:cs="Arial Narrow"/>
                <w:bCs/>
                <w:spacing w:val="-1"/>
                <w:position w:val="-1"/>
                <w:sz w:val="16"/>
                <w:szCs w:val="16"/>
              </w:rPr>
              <w:t>25/07</w:t>
            </w:r>
            <w:r w:rsidRPr="00CD233E">
              <w:rPr>
                <w:rFonts w:cs="Arial Narrow"/>
                <w:bCs/>
                <w:spacing w:val="-1"/>
                <w:position w:val="-1"/>
                <w:sz w:val="16"/>
                <w:szCs w:val="16"/>
              </w:rPr>
              <w:t>/201</w:t>
            </w:r>
            <w:r>
              <w:rPr>
                <w:rFonts w:cs="Arial Narrow"/>
                <w:bCs/>
                <w:spacing w:val="-1"/>
                <w:position w:val="-1"/>
                <w:sz w:val="16"/>
                <w:szCs w:val="16"/>
              </w:rPr>
              <w:t>7</w:t>
            </w:r>
            <w:r w:rsidRPr="00CD233E">
              <w:rPr>
                <w:rFonts w:cs="Arial Narrow"/>
                <w:bCs/>
                <w:spacing w:val="-1"/>
                <w:position w:val="-1"/>
                <w:sz w:val="16"/>
                <w:szCs w:val="16"/>
              </w:rPr>
              <w:t xml:space="preserve">, </w:t>
            </w:r>
            <w:r w:rsidRPr="00857887">
              <w:rPr>
                <w:rFonts w:cs="Arial Narrow"/>
                <w:bCs/>
                <w:spacing w:val="-1"/>
                <w:position w:val="-1"/>
                <w:sz w:val="16"/>
                <w:szCs w:val="16"/>
              </w:rPr>
              <w:t>expedida pelo Secretário de Estado da Saúde.</w:t>
            </w:r>
            <w:r>
              <w:rPr>
                <w:rFonts w:cs="Arial Narrow"/>
                <w:bCs/>
                <w:spacing w:val="-1"/>
                <w:position w:val="-1"/>
                <w:sz w:val="16"/>
                <w:szCs w:val="16"/>
              </w:rPr>
              <w:t xml:space="preserve"> O presente edital foi submetido </w:t>
            </w:r>
            <w:proofErr w:type="gramStart"/>
            <w:r>
              <w:rPr>
                <w:rFonts w:cs="Arial Narrow"/>
                <w:bCs/>
                <w:spacing w:val="-1"/>
                <w:position w:val="-1"/>
                <w:sz w:val="16"/>
                <w:szCs w:val="16"/>
              </w:rPr>
              <w:t>a</w:t>
            </w:r>
            <w:proofErr w:type="gramEnd"/>
            <w:r>
              <w:rPr>
                <w:rFonts w:cs="Arial Narrow"/>
                <w:bCs/>
                <w:spacing w:val="-1"/>
                <w:position w:val="-1"/>
                <w:sz w:val="16"/>
                <w:szCs w:val="16"/>
              </w:rPr>
              <w:t xml:space="preserve"> análise jurídica da Superintendência de Assuntos Jurídicos da Secretaria de Estado da Saúde e da Procuradoria Geral do Estado.</w:t>
            </w:r>
          </w:p>
        </w:tc>
      </w:tr>
      <w:tr w:rsidR="001974C1" w:rsidRPr="00CD233E" w:rsidTr="00840676">
        <w:tc>
          <w:tcPr>
            <w:tcW w:w="8789" w:type="dxa"/>
          </w:tcPr>
          <w:p w:rsidR="001974C1" w:rsidRPr="00CD233E" w:rsidRDefault="001974C1" w:rsidP="00D222D6">
            <w:pPr>
              <w:widowControl w:val="0"/>
              <w:tabs>
                <w:tab w:val="left" w:pos="4287"/>
              </w:tabs>
              <w:autoSpaceDE w:val="0"/>
              <w:autoSpaceDN w:val="0"/>
              <w:adjustRightInd w:val="0"/>
              <w:spacing w:after="0" w:line="240" w:lineRule="auto"/>
              <w:contextualSpacing/>
              <w:jc w:val="both"/>
              <w:rPr>
                <w:rFonts w:cs="Arial Narrow"/>
                <w:b/>
                <w:bCs/>
                <w:spacing w:val="-1"/>
                <w:position w:val="-1"/>
                <w:sz w:val="16"/>
                <w:szCs w:val="16"/>
              </w:rPr>
            </w:pPr>
            <w:r w:rsidRPr="00CD233E">
              <w:rPr>
                <w:rFonts w:cs="Arial Narrow"/>
                <w:b/>
                <w:bCs/>
                <w:spacing w:val="-1"/>
                <w:position w:val="-1"/>
                <w:sz w:val="16"/>
                <w:szCs w:val="16"/>
              </w:rPr>
              <w:t>Processo:</w:t>
            </w:r>
            <w:r w:rsidR="00C463FF" w:rsidRPr="00CD233E">
              <w:rPr>
                <w:rFonts w:cs="Arial Narrow"/>
                <w:bCs/>
                <w:spacing w:val="-1"/>
                <w:position w:val="-1"/>
                <w:sz w:val="16"/>
                <w:szCs w:val="16"/>
              </w:rPr>
              <w:t>201</w:t>
            </w:r>
            <w:r w:rsidR="001C6A93">
              <w:rPr>
                <w:rFonts w:cs="Arial Narrow"/>
                <w:bCs/>
                <w:spacing w:val="-1"/>
                <w:position w:val="-1"/>
                <w:sz w:val="16"/>
                <w:szCs w:val="16"/>
              </w:rPr>
              <w:t>5</w:t>
            </w:r>
            <w:r w:rsidR="00C463FF" w:rsidRPr="00CD233E">
              <w:rPr>
                <w:rFonts w:cs="Arial Narrow"/>
                <w:bCs/>
                <w:spacing w:val="-1"/>
                <w:position w:val="-1"/>
                <w:sz w:val="16"/>
                <w:szCs w:val="16"/>
              </w:rPr>
              <w:t>/30550/</w:t>
            </w:r>
            <w:r w:rsidR="00E65C59">
              <w:rPr>
                <w:rFonts w:cs="Arial Narrow"/>
                <w:bCs/>
                <w:spacing w:val="-1"/>
                <w:position w:val="-1"/>
                <w:sz w:val="16"/>
                <w:szCs w:val="16"/>
              </w:rPr>
              <w:t>0</w:t>
            </w:r>
            <w:r w:rsidR="00A217CD">
              <w:rPr>
                <w:rFonts w:cs="Arial Narrow"/>
                <w:bCs/>
                <w:spacing w:val="-1"/>
                <w:position w:val="-1"/>
                <w:sz w:val="16"/>
                <w:szCs w:val="16"/>
              </w:rPr>
              <w:t>0</w:t>
            </w:r>
            <w:r w:rsidR="001C6A93">
              <w:rPr>
                <w:rFonts w:cs="Arial Narrow"/>
                <w:bCs/>
                <w:spacing w:val="-1"/>
                <w:position w:val="-1"/>
                <w:sz w:val="16"/>
                <w:szCs w:val="16"/>
              </w:rPr>
              <w:t>2076</w:t>
            </w:r>
            <w:r w:rsidRPr="00CD233E">
              <w:rPr>
                <w:rFonts w:cs="Arial Narrow"/>
                <w:b/>
                <w:bCs/>
                <w:spacing w:val="-1"/>
                <w:position w:val="-1"/>
                <w:sz w:val="16"/>
                <w:szCs w:val="16"/>
              </w:rPr>
              <w:tab/>
              <w:t>Tipo de licitação: Menor Preço</w:t>
            </w:r>
          </w:p>
        </w:tc>
      </w:tr>
      <w:tr w:rsidR="001974C1" w:rsidRPr="00CD233E" w:rsidTr="00840676">
        <w:tc>
          <w:tcPr>
            <w:tcW w:w="8789" w:type="dxa"/>
          </w:tcPr>
          <w:p w:rsidR="001974C1" w:rsidRPr="00CD233E" w:rsidRDefault="001974C1" w:rsidP="00193822">
            <w:pPr>
              <w:widowControl w:val="0"/>
              <w:tabs>
                <w:tab w:val="left" w:pos="4287"/>
              </w:tabs>
              <w:autoSpaceDE w:val="0"/>
              <w:autoSpaceDN w:val="0"/>
              <w:adjustRightInd w:val="0"/>
              <w:spacing w:after="0" w:line="240" w:lineRule="auto"/>
              <w:contextualSpacing/>
              <w:jc w:val="both"/>
              <w:rPr>
                <w:rFonts w:cs="Arial Narrow"/>
                <w:b/>
                <w:bCs/>
                <w:spacing w:val="-1"/>
                <w:position w:val="-1"/>
                <w:sz w:val="16"/>
                <w:szCs w:val="16"/>
              </w:rPr>
            </w:pPr>
            <w:r w:rsidRPr="00CD233E">
              <w:rPr>
                <w:rFonts w:cs="Arial Narrow"/>
                <w:b/>
                <w:bCs/>
                <w:spacing w:val="-1"/>
                <w:position w:val="-1"/>
                <w:sz w:val="16"/>
                <w:szCs w:val="16"/>
              </w:rPr>
              <w:t>Data da abertura:</w:t>
            </w:r>
            <w:r w:rsidR="00107EDB">
              <w:rPr>
                <w:rFonts w:cs="Arial Narrow"/>
                <w:b/>
                <w:bCs/>
                <w:spacing w:val="-1"/>
                <w:position w:val="-1"/>
                <w:sz w:val="16"/>
                <w:szCs w:val="16"/>
              </w:rPr>
              <w:t xml:space="preserve"> </w:t>
            </w:r>
            <w:r w:rsidR="00193822">
              <w:rPr>
                <w:rFonts w:cs="Arial Narrow"/>
                <w:b/>
                <w:bCs/>
                <w:spacing w:val="-1"/>
                <w:position w:val="-1"/>
                <w:sz w:val="16"/>
                <w:szCs w:val="16"/>
              </w:rPr>
              <w:t>22</w:t>
            </w:r>
            <w:r w:rsidR="00470C10">
              <w:rPr>
                <w:rFonts w:cs="Arial Narrow"/>
                <w:b/>
                <w:bCs/>
                <w:spacing w:val="-1"/>
                <w:position w:val="-1"/>
                <w:sz w:val="16"/>
                <w:szCs w:val="16"/>
              </w:rPr>
              <w:t xml:space="preserve"> de </w:t>
            </w:r>
            <w:r w:rsidR="00C43A54">
              <w:rPr>
                <w:rFonts w:cs="Arial Narrow"/>
                <w:b/>
                <w:bCs/>
                <w:spacing w:val="-1"/>
                <w:position w:val="-1"/>
                <w:sz w:val="16"/>
                <w:szCs w:val="16"/>
              </w:rPr>
              <w:t xml:space="preserve">Janeiro </w:t>
            </w:r>
            <w:r w:rsidR="00241A32">
              <w:rPr>
                <w:rFonts w:cs="Arial Narrow"/>
                <w:b/>
                <w:bCs/>
                <w:spacing w:val="-1"/>
                <w:position w:val="-1"/>
                <w:sz w:val="16"/>
                <w:szCs w:val="16"/>
              </w:rPr>
              <w:t>de 2018</w:t>
            </w:r>
            <w:r w:rsidRPr="00CD233E">
              <w:rPr>
                <w:rFonts w:cs="Arial Narrow"/>
                <w:b/>
                <w:bCs/>
                <w:spacing w:val="-1"/>
                <w:position w:val="-1"/>
                <w:sz w:val="16"/>
                <w:szCs w:val="16"/>
              </w:rPr>
              <w:tab/>
              <w:t>Hora da abertura:</w:t>
            </w:r>
            <w:r w:rsidR="00107EDB">
              <w:rPr>
                <w:rFonts w:cs="Arial Narrow"/>
                <w:b/>
                <w:bCs/>
                <w:spacing w:val="-1"/>
                <w:position w:val="-1"/>
                <w:sz w:val="16"/>
                <w:szCs w:val="16"/>
              </w:rPr>
              <w:t xml:space="preserve"> 15</w:t>
            </w:r>
            <w:r w:rsidR="00424508">
              <w:rPr>
                <w:rFonts w:cs="Arial Narrow"/>
                <w:b/>
                <w:bCs/>
                <w:spacing w:val="-1"/>
                <w:position w:val="-1"/>
                <w:sz w:val="16"/>
                <w:szCs w:val="16"/>
              </w:rPr>
              <w:t>h</w:t>
            </w:r>
            <w:r w:rsidR="000E4C26">
              <w:rPr>
                <w:rFonts w:cs="Arial Narrow"/>
                <w:b/>
                <w:bCs/>
                <w:spacing w:val="-1"/>
                <w:position w:val="-1"/>
                <w:sz w:val="16"/>
                <w:szCs w:val="16"/>
              </w:rPr>
              <w:t>30</w:t>
            </w:r>
            <w:r w:rsidR="00424508">
              <w:rPr>
                <w:rFonts w:cs="Arial Narrow"/>
                <w:b/>
                <w:bCs/>
                <w:spacing w:val="-1"/>
                <w:position w:val="-1"/>
                <w:sz w:val="16"/>
                <w:szCs w:val="16"/>
              </w:rPr>
              <w:t>min</w:t>
            </w:r>
            <w:r w:rsidR="000E4C26">
              <w:rPr>
                <w:rFonts w:cs="Arial Narrow"/>
                <w:b/>
                <w:bCs/>
                <w:spacing w:val="-1"/>
                <w:position w:val="-1"/>
                <w:sz w:val="16"/>
                <w:szCs w:val="16"/>
              </w:rPr>
              <w:t xml:space="preserve"> (Horário de Brasília)</w:t>
            </w:r>
          </w:p>
        </w:tc>
      </w:tr>
      <w:tr w:rsidR="001974C1" w:rsidRPr="00CD233E" w:rsidTr="00840676">
        <w:tc>
          <w:tcPr>
            <w:tcW w:w="8789" w:type="dxa"/>
          </w:tcPr>
          <w:p w:rsidR="001974C1" w:rsidRPr="00CD233E" w:rsidRDefault="001974C1" w:rsidP="00424508">
            <w:pPr>
              <w:widowControl w:val="0"/>
              <w:autoSpaceDE w:val="0"/>
              <w:autoSpaceDN w:val="0"/>
              <w:adjustRightInd w:val="0"/>
              <w:spacing w:after="0" w:line="240" w:lineRule="auto"/>
              <w:contextualSpacing/>
              <w:jc w:val="both"/>
              <w:rPr>
                <w:rFonts w:cs="Arial Narrow"/>
                <w:b/>
                <w:bCs/>
                <w:spacing w:val="-1"/>
                <w:position w:val="-1"/>
                <w:sz w:val="16"/>
                <w:szCs w:val="16"/>
              </w:rPr>
            </w:pPr>
            <w:r w:rsidRPr="00CD233E">
              <w:rPr>
                <w:rFonts w:cs="Arial Narrow"/>
                <w:b/>
                <w:bCs/>
                <w:spacing w:val="-1"/>
                <w:position w:val="-1"/>
                <w:sz w:val="16"/>
                <w:szCs w:val="16"/>
              </w:rPr>
              <w:t xml:space="preserve">Retirada do </w:t>
            </w:r>
            <w:r w:rsidR="005F6698" w:rsidRPr="00CD233E">
              <w:rPr>
                <w:rFonts w:cs="Arial Narrow"/>
                <w:b/>
                <w:bCs/>
                <w:spacing w:val="-1"/>
                <w:position w:val="-1"/>
                <w:sz w:val="16"/>
                <w:szCs w:val="16"/>
              </w:rPr>
              <w:t>Edital</w:t>
            </w:r>
            <w:r w:rsidRPr="00CD233E">
              <w:rPr>
                <w:rFonts w:cs="Arial Narrow"/>
                <w:b/>
                <w:bCs/>
                <w:spacing w:val="-1"/>
                <w:position w:val="-1"/>
                <w:sz w:val="16"/>
                <w:szCs w:val="16"/>
              </w:rPr>
              <w:t xml:space="preserve"> (portal/</w:t>
            </w:r>
            <w:r w:rsidR="00B71C39" w:rsidRPr="00CD233E">
              <w:rPr>
                <w:rFonts w:cs="Arial Narrow"/>
                <w:b/>
                <w:bCs/>
                <w:spacing w:val="-1"/>
                <w:position w:val="-1"/>
                <w:sz w:val="16"/>
                <w:szCs w:val="16"/>
              </w:rPr>
              <w:t>SISTEMA</w:t>
            </w:r>
            <w:r w:rsidRPr="00CD233E">
              <w:rPr>
                <w:rFonts w:cs="Arial Narrow"/>
                <w:b/>
                <w:bCs/>
                <w:spacing w:val="-1"/>
                <w:position w:val="-1"/>
                <w:sz w:val="16"/>
                <w:szCs w:val="16"/>
              </w:rPr>
              <w:t xml:space="preserve">): </w:t>
            </w:r>
            <w:r w:rsidR="00424508">
              <w:rPr>
                <w:rFonts w:cs="Arial Narrow"/>
                <w:bCs/>
                <w:spacing w:val="-1"/>
                <w:position w:val="-1"/>
                <w:sz w:val="16"/>
                <w:szCs w:val="16"/>
              </w:rPr>
              <w:t>www</w:t>
            </w:r>
            <w:r w:rsidR="00B946A1" w:rsidRPr="00CD233E">
              <w:rPr>
                <w:rFonts w:cs="Arial Narrow"/>
                <w:bCs/>
                <w:spacing w:val="-1"/>
                <w:position w:val="-1"/>
                <w:sz w:val="16"/>
                <w:szCs w:val="16"/>
              </w:rPr>
              <w:t>.</w:t>
            </w:r>
            <w:r w:rsidRPr="00CD233E">
              <w:rPr>
                <w:rFonts w:cs="Arial Narrow"/>
                <w:bCs/>
                <w:spacing w:val="-1"/>
                <w:position w:val="-1"/>
                <w:sz w:val="16"/>
                <w:szCs w:val="16"/>
              </w:rPr>
              <w:t xml:space="preserve">saude.to.gov.br / </w:t>
            </w:r>
            <w:r w:rsidR="00772177" w:rsidRPr="00772177">
              <w:rPr>
                <w:rFonts w:cs="Calibri"/>
                <w:bCs/>
                <w:spacing w:val="-1"/>
                <w:position w:val="-1"/>
                <w:sz w:val="16"/>
                <w:szCs w:val="16"/>
              </w:rPr>
              <w:t>www.comprasgovernamentais.gov.br</w:t>
            </w:r>
          </w:p>
        </w:tc>
      </w:tr>
      <w:tr w:rsidR="001974C1" w:rsidRPr="00CD233E" w:rsidTr="00840676">
        <w:tc>
          <w:tcPr>
            <w:tcW w:w="8789" w:type="dxa"/>
          </w:tcPr>
          <w:p w:rsidR="001974C1" w:rsidRPr="00772177" w:rsidRDefault="001974C1" w:rsidP="00772177">
            <w:pPr>
              <w:spacing w:after="0"/>
              <w:rPr>
                <w:sz w:val="20"/>
                <w:szCs w:val="20"/>
              </w:rPr>
            </w:pPr>
            <w:r w:rsidRPr="00CD233E">
              <w:rPr>
                <w:rFonts w:cs="Arial Narrow"/>
                <w:b/>
                <w:bCs/>
                <w:spacing w:val="-1"/>
                <w:position w:val="-1"/>
                <w:sz w:val="16"/>
                <w:szCs w:val="16"/>
              </w:rPr>
              <w:t xml:space="preserve">Local da sessão: </w:t>
            </w:r>
            <w:r w:rsidR="00772177" w:rsidRPr="00772177">
              <w:rPr>
                <w:rFonts w:cs="Calibri"/>
                <w:bCs/>
                <w:spacing w:val="-1"/>
                <w:position w:val="-1"/>
                <w:sz w:val="16"/>
                <w:szCs w:val="16"/>
              </w:rPr>
              <w:t>www.comprasgovernamentais.gov.br</w:t>
            </w:r>
          </w:p>
        </w:tc>
      </w:tr>
      <w:tr w:rsidR="00FC47D3" w:rsidRPr="00CD233E" w:rsidTr="00840676">
        <w:tc>
          <w:tcPr>
            <w:tcW w:w="8789" w:type="dxa"/>
          </w:tcPr>
          <w:p w:rsidR="00FC47D3" w:rsidRPr="00CD233E" w:rsidRDefault="00FC47D3" w:rsidP="00D222D6">
            <w:pPr>
              <w:widowControl w:val="0"/>
              <w:autoSpaceDE w:val="0"/>
              <w:autoSpaceDN w:val="0"/>
              <w:adjustRightInd w:val="0"/>
              <w:spacing w:after="0" w:line="240" w:lineRule="auto"/>
              <w:contextualSpacing/>
              <w:jc w:val="both"/>
              <w:rPr>
                <w:rFonts w:cs="Arial Narrow"/>
                <w:b/>
                <w:bCs/>
                <w:spacing w:val="-1"/>
                <w:position w:val="-1"/>
                <w:sz w:val="16"/>
                <w:szCs w:val="16"/>
              </w:rPr>
            </w:pPr>
            <w:r w:rsidRPr="00CD233E">
              <w:rPr>
                <w:rFonts w:cs="Arial Narrow"/>
                <w:b/>
                <w:bCs/>
                <w:spacing w:val="-1"/>
                <w:position w:val="-1"/>
                <w:sz w:val="16"/>
                <w:szCs w:val="16"/>
              </w:rPr>
              <w:t xml:space="preserve">Registro de Preços:                 </w:t>
            </w:r>
            <w:r w:rsidR="00772177">
              <w:rPr>
                <w:rFonts w:cs="Arial Narrow"/>
                <w:b/>
                <w:bCs/>
                <w:spacing w:val="-1"/>
                <w:position w:val="-1"/>
                <w:sz w:val="16"/>
                <w:szCs w:val="16"/>
              </w:rPr>
              <w:t xml:space="preserve">() SIM                      </w:t>
            </w:r>
            <w:proofErr w:type="gramStart"/>
            <w:r w:rsidR="00772177">
              <w:rPr>
                <w:rFonts w:cs="Arial Narrow"/>
                <w:b/>
                <w:bCs/>
                <w:spacing w:val="-1"/>
                <w:position w:val="-1"/>
                <w:sz w:val="16"/>
                <w:szCs w:val="16"/>
              </w:rPr>
              <w:t xml:space="preserve">( </w:t>
            </w:r>
            <w:proofErr w:type="gramEnd"/>
            <w:r w:rsidR="005019F5">
              <w:rPr>
                <w:rFonts w:cs="Arial Narrow"/>
                <w:b/>
                <w:bCs/>
                <w:spacing w:val="-1"/>
                <w:position w:val="-1"/>
                <w:sz w:val="16"/>
                <w:szCs w:val="16"/>
              </w:rPr>
              <w:t>X</w:t>
            </w:r>
            <w:r w:rsidRPr="00CD233E">
              <w:rPr>
                <w:rFonts w:cs="Arial Narrow"/>
                <w:b/>
                <w:bCs/>
                <w:spacing w:val="-1"/>
                <w:position w:val="-1"/>
                <w:sz w:val="16"/>
                <w:szCs w:val="16"/>
              </w:rPr>
              <w:t>) NÃO</w:t>
            </w:r>
          </w:p>
        </w:tc>
      </w:tr>
      <w:tr w:rsidR="001974C1" w:rsidRPr="00CD233E" w:rsidTr="00840676">
        <w:tc>
          <w:tcPr>
            <w:tcW w:w="8789" w:type="dxa"/>
            <w:shd w:val="clear" w:color="auto" w:fill="808080"/>
          </w:tcPr>
          <w:p w:rsidR="001974C1" w:rsidRPr="00CD233E" w:rsidRDefault="001974C1" w:rsidP="00D222D6">
            <w:pPr>
              <w:widowControl w:val="0"/>
              <w:autoSpaceDE w:val="0"/>
              <w:autoSpaceDN w:val="0"/>
              <w:adjustRightInd w:val="0"/>
              <w:spacing w:after="0" w:line="240" w:lineRule="auto"/>
              <w:contextualSpacing/>
              <w:jc w:val="center"/>
              <w:rPr>
                <w:rFonts w:cs="Arial Narrow"/>
                <w:b/>
                <w:bCs/>
                <w:color w:val="FFFFFF"/>
                <w:spacing w:val="-1"/>
                <w:position w:val="-1"/>
                <w:sz w:val="16"/>
                <w:szCs w:val="16"/>
              </w:rPr>
            </w:pPr>
            <w:r w:rsidRPr="00CD233E">
              <w:rPr>
                <w:rFonts w:cs="Arial Narrow"/>
                <w:b/>
                <w:bCs/>
                <w:color w:val="FFFFFF"/>
                <w:spacing w:val="-1"/>
                <w:position w:val="-1"/>
                <w:sz w:val="16"/>
                <w:szCs w:val="16"/>
              </w:rPr>
              <w:t>SETORES RESPONSÁVEIS PELA SOLICITAÇÃO</w:t>
            </w:r>
          </w:p>
        </w:tc>
      </w:tr>
      <w:tr w:rsidR="00160904" w:rsidRPr="00CD233E" w:rsidTr="00840676">
        <w:tc>
          <w:tcPr>
            <w:tcW w:w="8789" w:type="dxa"/>
          </w:tcPr>
          <w:p w:rsidR="00160904" w:rsidRPr="00CD233E" w:rsidRDefault="00424508" w:rsidP="00D222D6">
            <w:pPr>
              <w:widowControl w:val="0"/>
              <w:autoSpaceDE w:val="0"/>
              <w:autoSpaceDN w:val="0"/>
              <w:adjustRightInd w:val="0"/>
              <w:spacing w:after="0" w:line="240" w:lineRule="auto"/>
              <w:contextualSpacing/>
              <w:jc w:val="both"/>
              <w:rPr>
                <w:rFonts w:cs="Arial Narrow"/>
                <w:bCs/>
                <w:spacing w:val="-1"/>
                <w:position w:val="-1"/>
                <w:sz w:val="16"/>
                <w:szCs w:val="16"/>
              </w:rPr>
            </w:pPr>
            <w:r>
              <w:rPr>
                <w:rFonts w:cs="Arial Narrow"/>
                <w:b/>
                <w:bCs/>
                <w:spacing w:val="-1"/>
                <w:position w:val="-1"/>
                <w:sz w:val="16"/>
                <w:szCs w:val="16"/>
              </w:rPr>
              <w:t xml:space="preserve">Setor </w:t>
            </w:r>
            <w:proofErr w:type="spellStart"/>
            <w:r>
              <w:rPr>
                <w:rFonts w:cs="Arial Narrow"/>
                <w:b/>
                <w:bCs/>
                <w:spacing w:val="-1"/>
                <w:position w:val="-1"/>
                <w:sz w:val="16"/>
                <w:szCs w:val="16"/>
              </w:rPr>
              <w:t>Solicitante</w:t>
            </w:r>
            <w:r w:rsidR="00160904" w:rsidRPr="00CD233E">
              <w:rPr>
                <w:rFonts w:cs="Arial Narrow"/>
                <w:b/>
                <w:bCs/>
                <w:spacing w:val="-1"/>
                <w:position w:val="-1"/>
                <w:sz w:val="16"/>
                <w:szCs w:val="16"/>
              </w:rPr>
              <w:t>:</w:t>
            </w:r>
            <w:r w:rsidR="001C6A93">
              <w:rPr>
                <w:rFonts w:cs="Arial Narrow"/>
                <w:bCs/>
                <w:spacing w:val="-1"/>
                <w:position w:val="-1"/>
                <w:sz w:val="16"/>
                <w:szCs w:val="16"/>
              </w:rPr>
              <w:t>Diretoria</w:t>
            </w:r>
            <w:proofErr w:type="spellEnd"/>
            <w:r w:rsidR="001C6A93">
              <w:rPr>
                <w:rFonts w:cs="Arial Narrow"/>
                <w:bCs/>
                <w:spacing w:val="-1"/>
                <w:position w:val="-1"/>
                <w:sz w:val="16"/>
                <w:szCs w:val="16"/>
              </w:rPr>
              <w:t xml:space="preserve"> de Gestão da </w:t>
            </w:r>
            <w:proofErr w:type="spellStart"/>
            <w:r w:rsidR="001C6A93">
              <w:rPr>
                <w:rFonts w:cs="Arial Narrow"/>
                <w:bCs/>
                <w:spacing w:val="-1"/>
                <w:position w:val="-1"/>
                <w:sz w:val="16"/>
                <w:szCs w:val="16"/>
              </w:rPr>
              <w:t>Hemorrede</w:t>
            </w:r>
            <w:proofErr w:type="spellEnd"/>
          </w:p>
        </w:tc>
      </w:tr>
      <w:tr w:rsidR="001974C1" w:rsidRPr="00CD233E" w:rsidTr="00840676">
        <w:tc>
          <w:tcPr>
            <w:tcW w:w="8789" w:type="dxa"/>
            <w:shd w:val="clear" w:color="auto" w:fill="808080"/>
          </w:tcPr>
          <w:p w:rsidR="001974C1" w:rsidRPr="00CD233E" w:rsidRDefault="001974C1" w:rsidP="00D222D6">
            <w:pPr>
              <w:widowControl w:val="0"/>
              <w:autoSpaceDE w:val="0"/>
              <w:autoSpaceDN w:val="0"/>
              <w:adjustRightInd w:val="0"/>
              <w:spacing w:after="0" w:line="240" w:lineRule="auto"/>
              <w:contextualSpacing/>
              <w:jc w:val="center"/>
              <w:rPr>
                <w:rFonts w:cs="Arial Narrow"/>
                <w:b/>
                <w:bCs/>
                <w:color w:val="FFFFFF"/>
                <w:spacing w:val="-1"/>
                <w:position w:val="-1"/>
                <w:sz w:val="16"/>
                <w:szCs w:val="16"/>
              </w:rPr>
            </w:pPr>
            <w:r w:rsidRPr="00CD233E">
              <w:rPr>
                <w:rFonts w:cs="Arial Narrow"/>
                <w:b/>
                <w:bCs/>
                <w:color w:val="FFFFFF"/>
                <w:spacing w:val="-1"/>
                <w:position w:val="-1"/>
                <w:sz w:val="16"/>
                <w:szCs w:val="16"/>
              </w:rPr>
              <w:t>DOTAÇÃO ORÇAMENTÁRIA</w:t>
            </w:r>
          </w:p>
        </w:tc>
      </w:tr>
      <w:tr w:rsidR="001974C1" w:rsidRPr="00CD233E" w:rsidTr="00840676">
        <w:tc>
          <w:tcPr>
            <w:tcW w:w="8789" w:type="dxa"/>
          </w:tcPr>
          <w:p w:rsidR="001974C1" w:rsidRPr="00CD233E" w:rsidRDefault="001974C1" w:rsidP="00A21182">
            <w:pPr>
              <w:widowControl w:val="0"/>
              <w:tabs>
                <w:tab w:val="left" w:pos="4287"/>
              </w:tabs>
              <w:autoSpaceDE w:val="0"/>
              <w:autoSpaceDN w:val="0"/>
              <w:adjustRightInd w:val="0"/>
              <w:spacing w:after="0" w:line="240" w:lineRule="auto"/>
              <w:contextualSpacing/>
              <w:jc w:val="both"/>
              <w:rPr>
                <w:rFonts w:cs="Arial Narrow"/>
                <w:b/>
                <w:bCs/>
                <w:spacing w:val="-1"/>
                <w:position w:val="-1"/>
                <w:sz w:val="16"/>
                <w:szCs w:val="16"/>
              </w:rPr>
            </w:pPr>
            <w:r w:rsidRPr="00CD233E">
              <w:rPr>
                <w:rFonts w:cs="Arial Narrow"/>
                <w:b/>
                <w:bCs/>
                <w:spacing w:val="-1"/>
                <w:position w:val="-1"/>
                <w:sz w:val="16"/>
                <w:szCs w:val="16"/>
              </w:rPr>
              <w:t>Fonte de Recursos:</w:t>
            </w:r>
            <w:r w:rsidR="00CD755B" w:rsidRPr="00B10C20">
              <w:rPr>
                <w:rFonts w:cs="Arial Narrow"/>
                <w:bCs/>
                <w:spacing w:val="-1"/>
                <w:position w:val="-1"/>
                <w:sz w:val="16"/>
                <w:szCs w:val="16"/>
              </w:rPr>
              <w:t>0102</w:t>
            </w:r>
            <w:r w:rsidRPr="00CD233E">
              <w:rPr>
                <w:rFonts w:cs="Arial Narrow"/>
                <w:b/>
                <w:bCs/>
                <w:spacing w:val="-1"/>
                <w:position w:val="-1"/>
                <w:sz w:val="16"/>
                <w:szCs w:val="16"/>
              </w:rPr>
              <w:tab/>
            </w:r>
          </w:p>
        </w:tc>
      </w:tr>
      <w:tr w:rsidR="001974C1" w:rsidRPr="00CD233E" w:rsidTr="00840676">
        <w:tc>
          <w:tcPr>
            <w:tcW w:w="8789" w:type="dxa"/>
            <w:shd w:val="clear" w:color="auto" w:fill="auto"/>
          </w:tcPr>
          <w:p w:rsidR="001974C1" w:rsidRPr="00CD233E" w:rsidRDefault="001974C1" w:rsidP="00D222D6">
            <w:pPr>
              <w:widowControl w:val="0"/>
              <w:tabs>
                <w:tab w:val="left" w:pos="4287"/>
              </w:tabs>
              <w:autoSpaceDE w:val="0"/>
              <w:autoSpaceDN w:val="0"/>
              <w:adjustRightInd w:val="0"/>
              <w:spacing w:after="0" w:line="240" w:lineRule="auto"/>
              <w:contextualSpacing/>
              <w:jc w:val="both"/>
              <w:rPr>
                <w:rFonts w:cs="Arial Narrow"/>
                <w:b/>
                <w:bCs/>
                <w:spacing w:val="-1"/>
                <w:position w:val="-1"/>
                <w:sz w:val="16"/>
                <w:szCs w:val="16"/>
              </w:rPr>
            </w:pPr>
            <w:r w:rsidRPr="00CD233E">
              <w:rPr>
                <w:rFonts w:cs="Arial Narrow"/>
                <w:b/>
                <w:bCs/>
                <w:spacing w:val="-1"/>
                <w:position w:val="-1"/>
                <w:sz w:val="16"/>
                <w:szCs w:val="16"/>
              </w:rPr>
              <w:t>Ação do PPA / Orçamento:</w:t>
            </w:r>
            <w:r w:rsidR="00E30274" w:rsidRPr="00B10C20">
              <w:rPr>
                <w:rFonts w:cs="Arial Narrow"/>
                <w:bCs/>
                <w:spacing w:val="-1"/>
                <w:position w:val="-1"/>
                <w:sz w:val="16"/>
                <w:szCs w:val="16"/>
              </w:rPr>
              <w:t>4</w:t>
            </w:r>
            <w:r w:rsidR="00CD755B" w:rsidRPr="00B10C20">
              <w:rPr>
                <w:rFonts w:cs="Arial Narrow"/>
                <w:bCs/>
                <w:spacing w:val="-1"/>
                <w:position w:val="-1"/>
                <w:sz w:val="16"/>
                <w:szCs w:val="16"/>
              </w:rPr>
              <w:t>243</w:t>
            </w:r>
            <w:r w:rsidRPr="00CD233E">
              <w:rPr>
                <w:rFonts w:cs="Arial Narrow"/>
                <w:b/>
                <w:bCs/>
                <w:spacing w:val="-1"/>
                <w:position w:val="-1"/>
                <w:sz w:val="16"/>
                <w:szCs w:val="16"/>
              </w:rPr>
              <w:tab/>
            </w:r>
          </w:p>
        </w:tc>
      </w:tr>
      <w:tr w:rsidR="001974C1" w:rsidRPr="00CD233E" w:rsidTr="00840676">
        <w:tc>
          <w:tcPr>
            <w:tcW w:w="8789" w:type="dxa"/>
          </w:tcPr>
          <w:p w:rsidR="001974C1" w:rsidRPr="00CD233E" w:rsidRDefault="001974C1" w:rsidP="00D222D6">
            <w:pPr>
              <w:widowControl w:val="0"/>
              <w:tabs>
                <w:tab w:val="left" w:pos="4287"/>
              </w:tabs>
              <w:autoSpaceDE w:val="0"/>
              <w:autoSpaceDN w:val="0"/>
              <w:adjustRightInd w:val="0"/>
              <w:spacing w:after="0" w:line="240" w:lineRule="auto"/>
              <w:contextualSpacing/>
              <w:jc w:val="both"/>
              <w:rPr>
                <w:rFonts w:cs="Arial Narrow"/>
                <w:b/>
                <w:bCs/>
                <w:spacing w:val="-1"/>
                <w:position w:val="-1"/>
                <w:sz w:val="16"/>
                <w:szCs w:val="16"/>
              </w:rPr>
            </w:pPr>
            <w:r w:rsidRPr="00CD233E">
              <w:rPr>
                <w:rFonts w:cs="Arial Narrow"/>
                <w:b/>
                <w:bCs/>
                <w:spacing w:val="-1"/>
                <w:position w:val="-1"/>
                <w:sz w:val="16"/>
                <w:szCs w:val="16"/>
              </w:rPr>
              <w:t>Natureza da Despesa</w:t>
            </w:r>
            <w:r w:rsidRPr="00B10C20">
              <w:rPr>
                <w:rFonts w:cs="Arial Narrow"/>
                <w:b/>
                <w:bCs/>
                <w:spacing w:val="-1"/>
                <w:position w:val="-1"/>
                <w:sz w:val="16"/>
                <w:szCs w:val="16"/>
              </w:rPr>
              <w:t>:</w:t>
            </w:r>
            <w:r w:rsidR="003D0C53" w:rsidRPr="00B10C20">
              <w:rPr>
                <w:rFonts w:cs="Arial Narrow"/>
                <w:bCs/>
                <w:spacing w:val="-1"/>
                <w:position w:val="-1"/>
                <w:sz w:val="16"/>
                <w:szCs w:val="16"/>
              </w:rPr>
              <w:t>33.90.</w:t>
            </w:r>
            <w:r w:rsidR="00E30274" w:rsidRPr="00B10C20">
              <w:rPr>
                <w:rFonts w:cs="Arial Narrow"/>
                <w:bCs/>
                <w:spacing w:val="-1"/>
                <w:position w:val="-1"/>
                <w:sz w:val="16"/>
                <w:szCs w:val="16"/>
              </w:rPr>
              <w:t>3</w:t>
            </w:r>
            <w:r w:rsidR="00CD755B" w:rsidRPr="00B10C20">
              <w:rPr>
                <w:rFonts w:cs="Arial Narrow"/>
                <w:bCs/>
                <w:spacing w:val="-1"/>
                <w:position w:val="-1"/>
                <w:sz w:val="16"/>
                <w:szCs w:val="16"/>
              </w:rPr>
              <w:t>9</w:t>
            </w:r>
          </w:p>
        </w:tc>
      </w:tr>
      <w:tr w:rsidR="00CD233E" w:rsidRPr="00CD233E" w:rsidTr="00840676">
        <w:tc>
          <w:tcPr>
            <w:tcW w:w="8789" w:type="dxa"/>
          </w:tcPr>
          <w:p w:rsidR="00CD233E" w:rsidRPr="00CD233E" w:rsidRDefault="00CD233E" w:rsidP="00D222D6">
            <w:pPr>
              <w:widowControl w:val="0"/>
              <w:tabs>
                <w:tab w:val="left" w:pos="4287"/>
              </w:tabs>
              <w:autoSpaceDE w:val="0"/>
              <w:autoSpaceDN w:val="0"/>
              <w:adjustRightInd w:val="0"/>
              <w:spacing w:after="0" w:line="240" w:lineRule="auto"/>
              <w:contextualSpacing/>
              <w:jc w:val="both"/>
              <w:rPr>
                <w:rFonts w:cs="Arial Narrow"/>
                <w:b/>
                <w:bCs/>
                <w:spacing w:val="-1"/>
                <w:position w:val="-1"/>
                <w:sz w:val="16"/>
                <w:szCs w:val="16"/>
              </w:rPr>
            </w:pPr>
            <w:r w:rsidRPr="00CD233E">
              <w:rPr>
                <w:rFonts w:cs="Arial Narrow"/>
                <w:b/>
                <w:bCs/>
                <w:spacing w:val="-1"/>
                <w:position w:val="-1"/>
                <w:sz w:val="16"/>
                <w:szCs w:val="16"/>
              </w:rPr>
              <w:t xml:space="preserve">Valor Total Estimado: </w:t>
            </w:r>
            <w:r w:rsidR="00353EC0" w:rsidRPr="0016093A">
              <w:rPr>
                <w:rFonts w:cs="Arial Narrow"/>
                <w:b/>
                <w:bCs/>
                <w:spacing w:val="-1"/>
                <w:position w:val="-1"/>
                <w:sz w:val="16"/>
                <w:szCs w:val="16"/>
              </w:rPr>
              <w:t>Em conformidade com o disposto nos Acórdãos nº 1888/2010 e 2080/2012 do TCU – Plenário, não será divulgado o valor unitário de referência para contratação, disponibilizando quando solicitado pelas Licitantes somente após a fase de lances.</w:t>
            </w:r>
          </w:p>
        </w:tc>
      </w:tr>
      <w:tr w:rsidR="001974C1" w:rsidRPr="00CD233E" w:rsidTr="00840676">
        <w:tc>
          <w:tcPr>
            <w:tcW w:w="8789" w:type="dxa"/>
            <w:shd w:val="clear" w:color="auto" w:fill="808080"/>
          </w:tcPr>
          <w:p w:rsidR="001974C1" w:rsidRPr="00CD233E" w:rsidRDefault="001974C1" w:rsidP="00D222D6">
            <w:pPr>
              <w:widowControl w:val="0"/>
              <w:autoSpaceDE w:val="0"/>
              <w:autoSpaceDN w:val="0"/>
              <w:adjustRightInd w:val="0"/>
              <w:spacing w:after="0" w:line="240" w:lineRule="auto"/>
              <w:contextualSpacing/>
              <w:jc w:val="center"/>
              <w:rPr>
                <w:rFonts w:cs="Arial Narrow"/>
                <w:b/>
                <w:bCs/>
                <w:color w:val="FFFFFF"/>
                <w:spacing w:val="-1"/>
                <w:position w:val="-1"/>
                <w:sz w:val="16"/>
                <w:szCs w:val="16"/>
              </w:rPr>
            </w:pPr>
            <w:r w:rsidRPr="00CD233E">
              <w:rPr>
                <w:rFonts w:cs="Arial Narrow"/>
                <w:b/>
                <w:bCs/>
                <w:color w:val="FFFFFF"/>
                <w:spacing w:val="-1"/>
                <w:position w:val="-1"/>
                <w:sz w:val="16"/>
                <w:szCs w:val="16"/>
              </w:rPr>
              <w:t>LEGISLAÇÃO APLICADA</w:t>
            </w:r>
          </w:p>
        </w:tc>
      </w:tr>
      <w:tr w:rsidR="001974C1" w:rsidRPr="00CD233E" w:rsidTr="00840676">
        <w:tc>
          <w:tcPr>
            <w:tcW w:w="8789" w:type="dxa"/>
            <w:shd w:val="clear" w:color="auto" w:fill="auto"/>
          </w:tcPr>
          <w:p w:rsidR="000E0279" w:rsidRPr="00CD233E" w:rsidRDefault="000E0279" w:rsidP="00D222D6">
            <w:pPr>
              <w:widowControl w:val="0"/>
              <w:autoSpaceDE w:val="0"/>
              <w:autoSpaceDN w:val="0"/>
              <w:adjustRightInd w:val="0"/>
              <w:spacing w:after="0" w:line="240" w:lineRule="auto"/>
              <w:contextualSpacing/>
              <w:jc w:val="both"/>
              <w:rPr>
                <w:rFonts w:cs="Arial Narrow"/>
                <w:bCs/>
                <w:spacing w:val="-1"/>
                <w:position w:val="-1"/>
                <w:sz w:val="16"/>
                <w:szCs w:val="16"/>
              </w:rPr>
            </w:pPr>
            <w:r w:rsidRPr="00CD233E">
              <w:rPr>
                <w:rFonts w:cs="Arial Narrow"/>
                <w:b/>
                <w:bCs/>
                <w:spacing w:val="-1"/>
                <w:position w:val="-1"/>
                <w:sz w:val="16"/>
                <w:szCs w:val="16"/>
              </w:rPr>
              <w:t xml:space="preserve">Constituição da República Federativa do Brasil, Artigo 37: </w:t>
            </w:r>
            <w:r w:rsidRPr="00CD233E">
              <w:rPr>
                <w:rFonts w:cs="Arial Narrow"/>
                <w:bCs/>
                <w:spacing w:val="-1"/>
                <w:position w:val="-1"/>
                <w:sz w:val="16"/>
                <w:szCs w:val="16"/>
              </w:rPr>
              <w:t>Regula a atuação da Administração Pública;</w:t>
            </w:r>
          </w:p>
          <w:p w:rsidR="000E0279" w:rsidRPr="00CD233E" w:rsidRDefault="000E0279" w:rsidP="00D222D6">
            <w:pPr>
              <w:widowControl w:val="0"/>
              <w:autoSpaceDE w:val="0"/>
              <w:autoSpaceDN w:val="0"/>
              <w:adjustRightInd w:val="0"/>
              <w:spacing w:after="0" w:line="240" w:lineRule="auto"/>
              <w:contextualSpacing/>
              <w:jc w:val="both"/>
              <w:rPr>
                <w:rFonts w:cs="Arial Narrow"/>
                <w:bCs/>
                <w:spacing w:val="-1"/>
                <w:position w:val="-1"/>
                <w:sz w:val="16"/>
                <w:szCs w:val="16"/>
              </w:rPr>
            </w:pPr>
            <w:r w:rsidRPr="00CD233E">
              <w:rPr>
                <w:rFonts w:cs="Arial Narrow"/>
                <w:b/>
                <w:bCs/>
                <w:spacing w:val="-1"/>
                <w:position w:val="-1"/>
                <w:sz w:val="16"/>
                <w:szCs w:val="16"/>
              </w:rPr>
              <w:t xml:space="preserve">Lei Federal nº 8.666, de 21/06/1993: </w:t>
            </w:r>
            <w:r w:rsidRPr="00CD233E">
              <w:rPr>
                <w:rFonts w:cs="Arial Narrow"/>
                <w:bCs/>
                <w:spacing w:val="-1"/>
                <w:position w:val="-1"/>
                <w:sz w:val="16"/>
                <w:szCs w:val="16"/>
              </w:rPr>
              <w:t>Regulamenta o art. 37, inciso XXI, da Constituição Federal, institui normas para licitações e contratos da Administração Pública e dá outras providências, sendo aplicadas ainda todas as suas alterações;</w:t>
            </w:r>
          </w:p>
          <w:p w:rsidR="000E0279" w:rsidRPr="00CD233E" w:rsidRDefault="000E0279" w:rsidP="00D222D6">
            <w:pPr>
              <w:widowControl w:val="0"/>
              <w:autoSpaceDE w:val="0"/>
              <w:autoSpaceDN w:val="0"/>
              <w:adjustRightInd w:val="0"/>
              <w:spacing w:after="0" w:line="240" w:lineRule="auto"/>
              <w:contextualSpacing/>
              <w:jc w:val="both"/>
              <w:rPr>
                <w:rFonts w:cs="Arial Narrow"/>
                <w:bCs/>
                <w:spacing w:val="-1"/>
                <w:position w:val="-1"/>
                <w:sz w:val="16"/>
                <w:szCs w:val="16"/>
              </w:rPr>
            </w:pPr>
            <w:r w:rsidRPr="00CD233E">
              <w:rPr>
                <w:rFonts w:cs="Arial Narrow"/>
                <w:b/>
                <w:bCs/>
                <w:spacing w:val="-1"/>
                <w:position w:val="-1"/>
                <w:sz w:val="16"/>
                <w:szCs w:val="16"/>
              </w:rPr>
              <w:t xml:space="preserve">Lei Federal nº 10.520, de 17/07/2002: </w:t>
            </w:r>
            <w:r w:rsidRPr="00CD233E">
              <w:rPr>
                <w:rFonts w:cs="Arial Narrow"/>
                <w:bCs/>
                <w:spacing w:val="-1"/>
                <w:position w:val="-1"/>
                <w:sz w:val="16"/>
                <w:szCs w:val="16"/>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CD233E" w:rsidRDefault="000E0279" w:rsidP="00D222D6">
            <w:pPr>
              <w:widowControl w:val="0"/>
              <w:autoSpaceDE w:val="0"/>
              <w:autoSpaceDN w:val="0"/>
              <w:adjustRightInd w:val="0"/>
              <w:spacing w:after="0" w:line="240" w:lineRule="auto"/>
              <w:contextualSpacing/>
              <w:jc w:val="both"/>
              <w:rPr>
                <w:rFonts w:cs="Arial Narrow"/>
                <w:bCs/>
                <w:spacing w:val="-1"/>
                <w:position w:val="-1"/>
                <w:sz w:val="16"/>
                <w:szCs w:val="16"/>
              </w:rPr>
            </w:pPr>
            <w:r w:rsidRPr="00CD233E">
              <w:rPr>
                <w:rFonts w:cs="Arial Narrow"/>
                <w:b/>
                <w:bCs/>
                <w:spacing w:val="-1"/>
                <w:position w:val="-1"/>
                <w:sz w:val="16"/>
                <w:szCs w:val="16"/>
              </w:rPr>
              <w:t>Lei Complementar nº 123, de 14/12/2006</w:t>
            </w:r>
            <w:r w:rsidRPr="00CD233E">
              <w:rPr>
                <w:rFonts w:cs="Arial Narrow"/>
                <w:bCs/>
                <w:spacing w:val="-1"/>
                <w:position w:val="-1"/>
                <w:sz w:val="16"/>
                <w:szCs w:val="16"/>
              </w:rPr>
              <w:t>: Institui o Estatuto Nacional da Microempresa e da Empresa de Pequeno Porte e altera outros dispositivos legais, alterada pela Lei Complementar nº. 147 de 07 de agosto de 2014;</w:t>
            </w:r>
          </w:p>
          <w:p w:rsidR="000E0279" w:rsidRPr="00CD233E" w:rsidRDefault="000E0279" w:rsidP="00D222D6">
            <w:pPr>
              <w:widowControl w:val="0"/>
              <w:autoSpaceDE w:val="0"/>
              <w:autoSpaceDN w:val="0"/>
              <w:adjustRightInd w:val="0"/>
              <w:spacing w:after="0" w:line="240" w:lineRule="auto"/>
              <w:contextualSpacing/>
              <w:jc w:val="both"/>
              <w:rPr>
                <w:rFonts w:cs="Arial Narrow"/>
                <w:bCs/>
                <w:spacing w:val="-1"/>
                <w:position w:val="-1"/>
                <w:sz w:val="16"/>
                <w:szCs w:val="16"/>
              </w:rPr>
            </w:pPr>
            <w:r w:rsidRPr="00CD233E">
              <w:rPr>
                <w:rFonts w:cs="Arial Narrow"/>
                <w:b/>
                <w:bCs/>
                <w:spacing w:val="-1"/>
                <w:position w:val="-1"/>
                <w:sz w:val="16"/>
                <w:szCs w:val="16"/>
              </w:rPr>
              <w:t xml:space="preserve">Lei Federal nº 12.846, de </w:t>
            </w:r>
            <w:r w:rsidR="006F2E18">
              <w:rPr>
                <w:rFonts w:cs="Arial Narrow"/>
                <w:b/>
                <w:bCs/>
                <w:spacing w:val="-1"/>
                <w:position w:val="-1"/>
                <w:sz w:val="16"/>
                <w:szCs w:val="16"/>
              </w:rPr>
              <w:t>01</w:t>
            </w:r>
            <w:r w:rsidRPr="00CD233E">
              <w:rPr>
                <w:rFonts w:cs="Arial Narrow"/>
                <w:b/>
                <w:bCs/>
                <w:spacing w:val="-1"/>
                <w:position w:val="-1"/>
                <w:sz w:val="16"/>
                <w:szCs w:val="16"/>
              </w:rPr>
              <w:t xml:space="preserve">/08/2013: </w:t>
            </w:r>
            <w:r w:rsidRPr="00CD233E">
              <w:rPr>
                <w:rFonts w:cs="Arial Narrow"/>
                <w:bCs/>
                <w:spacing w:val="-1"/>
                <w:position w:val="-1"/>
                <w:sz w:val="16"/>
                <w:szCs w:val="16"/>
              </w:rPr>
              <w:t>Dispõe sobre a responsabilização administrativa e civil de pessoas jurídicas pela prática de atos contra a administração pública, nacional ou estrangeira, e dá outras providências;</w:t>
            </w:r>
          </w:p>
          <w:p w:rsidR="000E0279" w:rsidRPr="00CD233E" w:rsidRDefault="000E0279" w:rsidP="00D222D6">
            <w:pPr>
              <w:widowControl w:val="0"/>
              <w:autoSpaceDE w:val="0"/>
              <w:autoSpaceDN w:val="0"/>
              <w:adjustRightInd w:val="0"/>
              <w:spacing w:after="0" w:line="240" w:lineRule="auto"/>
              <w:contextualSpacing/>
              <w:jc w:val="both"/>
              <w:rPr>
                <w:rFonts w:cs="Arial Narrow"/>
                <w:bCs/>
                <w:spacing w:val="-1"/>
                <w:position w:val="-1"/>
                <w:sz w:val="16"/>
                <w:szCs w:val="16"/>
              </w:rPr>
            </w:pPr>
            <w:r w:rsidRPr="00CD233E">
              <w:rPr>
                <w:rFonts w:cs="Arial Narrow"/>
                <w:b/>
                <w:bCs/>
                <w:spacing w:val="-1"/>
                <w:position w:val="-1"/>
                <w:sz w:val="16"/>
                <w:szCs w:val="16"/>
              </w:rPr>
              <w:t xml:space="preserve">Decreto Federal nº 5.450, de 31/05/2005: </w:t>
            </w:r>
            <w:r w:rsidRPr="00CD233E">
              <w:rPr>
                <w:rFonts w:cs="Arial Narrow"/>
                <w:bCs/>
                <w:spacing w:val="-1"/>
                <w:position w:val="-1"/>
                <w:sz w:val="16"/>
                <w:szCs w:val="16"/>
              </w:rPr>
              <w:t>Regulamenta o pregão, na forma eletrônica, para aquisição de bens e serviços comuns, e dá outras providências;</w:t>
            </w:r>
          </w:p>
          <w:p w:rsidR="000E0279" w:rsidRPr="00CD233E" w:rsidRDefault="000E0279" w:rsidP="00D222D6">
            <w:pPr>
              <w:widowControl w:val="0"/>
              <w:autoSpaceDE w:val="0"/>
              <w:autoSpaceDN w:val="0"/>
              <w:adjustRightInd w:val="0"/>
              <w:spacing w:after="0" w:line="240" w:lineRule="auto"/>
              <w:contextualSpacing/>
              <w:jc w:val="both"/>
              <w:rPr>
                <w:rFonts w:cs="Arial Narrow"/>
                <w:bCs/>
                <w:spacing w:val="-1"/>
                <w:position w:val="-1"/>
                <w:sz w:val="16"/>
                <w:szCs w:val="16"/>
              </w:rPr>
            </w:pPr>
            <w:r w:rsidRPr="00CD233E">
              <w:rPr>
                <w:rFonts w:cs="Arial Narrow"/>
                <w:b/>
                <w:bCs/>
                <w:spacing w:val="-1"/>
                <w:position w:val="-1"/>
                <w:sz w:val="16"/>
                <w:szCs w:val="16"/>
              </w:rPr>
              <w:t xml:space="preserve">Decreto Federal nº 5.504, de 05/08/2005: </w:t>
            </w:r>
            <w:r w:rsidRPr="00CD233E">
              <w:rPr>
                <w:rFonts w:cs="Arial Narrow"/>
                <w:bCs/>
                <w:spacing w:val="-1"/>
                <w:position w:val="-1"/>
                <w:sz w:val="16"/>
                <w:szCs w:val="16"/>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CD233E" w:rsidRDefault="000E0279" w:rsidP="00D222D6">
            <w:pPr>
              <w:widowControl w:val="0"/>
              <w:autoSpaceDE w:val="0"/>
              <w:autoSpaceDN w:val="0"/>
              <w:adjustRightInd w:val="0"/>
              <w:spacing w:after="0" w:line="240" w:lineRule="auto"/>
              <w:contextualSpacing/>
              <w:jc w:val="both"/>
              <w:rPr>
                <w:rFonts w:cs="Arial Narrow"/>
                <w:bCs/>
                <w:spacing w:val="-1"/>
                <w:position w:val="-1"/>
                <w:sz w:val="16"/>
                <w:szCs w:val="16"/>
              </w:rPr>
            </w:pPr>
            <w:r w:rsidRPr="00CD233E">
              <w:rPr>
                <w:rFonts w:cs="Arial Narrow"/>
                <w:b/>
                <w:bCs/>
                <w:spacing w:val="-1"/>
                <w:position w:val="-1"/>
                <w:sz w:val="16"/>
                <w:szCs w:val="16"/>
              </w:rPr>
              <w:t>Decreto Federal nº 6.204, de 05/11/2007:</w:t>
            </w:r>
            <w:r w:rsidRPr="00CD233E">
              <w:rPr>
                <w:rFonts w:cs="Arial Narrow"/>
                <w:bCs/>
                <w:spacing w:val="-1"/>
                <w:position w:val="-1"/>
                <w:sz w:val="16"/>
                <w:szCs w:val="16"/>
              </w:rPr>
              <w:t xml:space="preserve"> Regulamenta o tratamento favorecido, diferenciado e simplificado para as Microempresas e empresas de pequeno porte nas contratações públicas de bens, serviços e obras, no âmbito da Administração Pública Federal;</w:t>
            </w:r>
          </w:p>
          <w:p w:rsidR="000E0279" w:rsidRPr="00CD233E" w:rsidRDefault="000E0279" w:rsidP="00D222D6">
            <w:pPr>
              <w:widowControl w:val="0"/>
              <w:autoSpaceDE w:val="0"/>
              <w:autoSpaceDN w:val="0"/>
              <w:adjustRightInd w:val="0"/>
              <w:spacing w:after="0" w:line="240" w:lineRule="auto"/>
              <w:contextualSpacing/>
              <w:jc w:val="both"/>
              <w:rPr>
                <w:rFonts w:cs="Arial Narrow"/>
                <w:b/>
                <w:bCs/>
                <w:spacing w:val="-1"/>
                <w:position w:val="-1"/>
                <w:sz w:val="16"/>
                <w:szCs w:val="16"/>
              </w:rPr>
            </w:pPr>
            <w:r w:rsidRPr="00CD233E">
              <w:rPr>
                <w:rFonts w:cs="Arial Narrow"/>
                <w:b/>
                <w:bCs/>
                <w:spacing w:val="-1"/>
                <w:position w:val="-1"/>
                <w:sz w:val="16"/>
                <w:szCs w:val="16"/>
              </w:rPr>
              <w:t xml:space="preserve">Decreto Estadual nº 2.434, de 06/06/2005: </w:t>
            </w:r>
            <w:r w:rsidRPr="00CD233E">
              <w:rPr>
                <w:rFonts w:cs="Arial Narrow"/>
                <w:bCs/>
                <w:spacing w:val="-1"/>
                <w:position w:val="-1"/>
                <w:sz w:val="16"/>
                <w:szCs w:val="16"/>
              </w:rPr>
              <w:t xml:space="preserve">Dispõe sobre o regulamento da modalidade de licitação denominada Pregão, e adota outras providências; </w:t>
            </w:r>
          </w:p>
          <w:p w:rsidR="000E0279" w:rsidRDefault="000E0279" w:rsidP="00D222D6">
            <w:pPr>
              <w:widowControl w:val="0"/>
              <w:autoSpaceDE w:val="0"/>
              <w:autoSpaceDN w:val="0"/>
              <w:adjustRightInd w:val="0"/>
              <w:spacing w:after="0" w:line="240" w:lineRule="auto"/>
              <w:contextualSpacing/>
              <w:jc w:val="both"/>
              <w:rPr>
                <w:rFonts w:cs="Arial Narrow"/>
                <w:bCs/>
                <w:spacing w:val="-1"/>
                <w:position w:val="-1"/>
                <w:sz w:val="16"/>
                <w:szCs w:val="16"/>
              </w:rPr>
            </w:pPr>
            <w:r w:rsidRPr="00CD233E">
              <w:rPr>
                <w:rFonts w:cs="Arial Narrow"/>
                <w:b/>
                <w:bCs/>
                <w:spacing w:val="-1"/>
                <w:position w:val="-1"/>
                <w:sz w:val="16"/>
                <w:szCs w:val="16"/>
              </w:rPr>
              <w:t xml:space="preserve">Decreto Estadual nº 4.769, de 02/04/2013: </w:t>
            </w:r>
            <w:r w:rsidRPr="00CD233E">
              <w:rPr>
                <w:rFonts w:cs="Arial Narrow"/>
                <w:bCs/>
                <w:spacing w:val="-1"/>
                <w:position w:val="-1"/>
                <w:sz w:val="16"/>
                <w:szCs w:val="16"/>
              </w:rPr>
              <w:t>Regulamenta o tratamento diferenciado, favorecido e simplificado para Microempresas, Empresas de Pequeno Porte e o Microempreendedor Individual, e adota outras providências;</w:t>
            </w:r>
          </w:p>
          <w:p w:rsidR="0035761B" w:rsidRDefault="000E0279" w:rsidP="00D222D6">
            <w:pPr>
              <w:widowControl w:val="0"/>
              <w:autoSpaceDE w:val="0"/>
              <w:autoSpaceDN w:val="0"/>
              <w:adjustRightInd w:val="0"/>
              <w:spacing w:after="0" w:line="240" w:lineRule="auto"/>
              <w:contextualSpacing/>
              <w:jc w:val="both"/>
              <w:rPr>
                <w:rFonts w:cs="Arial Narrow"/>
                <w:bCs/>
                <w:spacing w:val="-1"/>
                <w:position w:val="-1"/>
                <w:sz w:val="16"/>
                <w:szCs w:val="16"/>
              </w:rPr>
            </w:pPr>
            <w:r w:rsidRPr="00CD233E">
              <w:rPr>
                <w:rFonts w:cs="Arial Narrow"/>
                <w:b/>
                <w:bCs/>
                <w:spacing w:val="-1"/>
                <w:position w:val="-1"/>
                <w:sz w:val="16"/>
                <w:szCs w:val="16"/>
              </w:rPr>
              <w:t xml:space="preserve">Decreto Estadual nº. 4.954, de 13/12/2013: </w:t>
            </w:r>
            <w:r w:rsidRPr="00CD233E">
              <w:rPr>
                <w:rFonts w:cs="Arial Narrow"/>
                <w:bCs/>
                <w:spacing w:val="-1"/>
                <w:position w:val="-1"/>
                <w:sz w:val="16"/>
                <w:szCs w:val="16"/>
              </w:rPr>
              <w:t>Define regras específicas para os órgãos e entidades do Poder Executivo, quanto à responsabilização administrativa e civil de pessoas jurídicas pela prática de atos ilícitos contra a administração pública, e adota outras providências;</w:t>
            </w:r>
          </w:p>
          <w:p w:rsidR="001974C1" w:rsidRDefault="000E0279" w:rsidP="00D222D6">
            <w:pPr>
              <w:widowControl w:val="0"/>
              <w:autoSpaceDE w:val="0"/>
              <w:autoSpaceDN w:val="0"/>
              <w:adjustRightInd w:val="0"/>
              <w:spacing w:after="0" w:line="240" w:lineRule="auto"/>
              <w:contextualSpacing/>
              <w:jc w:val="both"/>
              <w:rPr>
                <w:rFonts w:cs="Arial Narrow"/>
                <w:bCs/>
                <w:spacing w:val="-1"/>
                <w:position w:val="-1"/>
                <w:sz w:val="16"/>
                <w:szCs w:val="16"/>
              </w:rPr>
            </w:pPr>
            <w:r w:rsidRPr="00CD233E">
              <w:rPr>
                <w:rFonts w:cs="Arial Narrow"/>
                <w:b/>
                <w:bCs/>
                <w:spacing w:val="-1"/>
                <w:position w:val="-1"/>
                <w:sz w:val="16"/>
                <w:szCs w:val="16"/>
              </w:rPr>
              <w:t>Portaria/SESAU nº 11, de 16/01/2015 (DOE nº 4.300, de 20/01/2015</w:t>
            </w:r>
            <w:proofErr w:type="gramStart"/>
            <w:r w:rsidRPr="00CD233E">
              <w:rPr>
                <w:rFonts w:cs="Arial Narrow"/>
                <w:b/>
                <w:bCs/>
                <w:spacing w:val="-1"/>
                <w:position w:val="-1"/>
                <w:sz w:val="16"/>
                <w:szCs w:val="16"/>
              </w:rPr>
              <w:t>):</w:t>
            </w:r>
            <w:proofErr w:type="gramEnd"/>
            <w:r w:rsidRPr="00CD233E">
              <w:rPr>
                <w:rFonts w:cs="Arial Narrow"/>
                <w:bCs/>
                <w:spacing w:val="-1"/>
                <w:position w:val="-1"/>
                <w:sz w:val="16"/>
                <w:szCs w:val="16"/>
              </w:rPr>
              <w:t>Estabelece parâmetros, responsabilidades e rotinas sobre os Termos de Referência elaborados pelas áreas técnicas da Secretaria de Estado da Saúde, e dá outras providências</w:t>
            </w:r>
            <w:r w:rsidR="006F2E18">
              <w:rPr>
                <w:rFonts w:cs="Arial Narrow"/>
                <w:bCs/>
                <w:spacing w:val="-1"/>
                <w:position w:val="-1"/>
                <w:sz w:val="16"/>
                <w:szCs w:val="16"/>
              </w:rPr>
              <w:t>;</w:t>
            </w:r>
          </w:p>
          <w:p w:rsidR="006F2E18" w:rsidRPr="00CD233E" w:rsidRDefault="006F2E18" w:rsidP="00D222D6">
            <w:pPr>
              <w:widowControl w:val="0"/>
              <w:autoSpaceDE w:val="0"/>
              <w:autoSpaceDN w:val="0"/>
              <w:adjustRightInd w:val="0"/>
              <w:spacing w:after="0" w:line="240" w:lineRule="auto"/>
              <w:contextualSpacing/>
              <w:jc w:val="both"/>
              <w:rPr>
                <w:rFonts w:cs="Arial Narrow"/>
                <w:b/>
                <w:bCs/>
                <w:spacing w:val="-1"/>
                <w:position w:val="-1"/>
                <w:sz w:val="16"/>
                <w:szCs w:val="16"/>
              </w:rPr>
            </w:pPr>
            <w:r w:rsidRPr="00A07947">
              <w:rPr>
                <w:rFonts w:cs="Arial Narrow"/>
                <w:b/>
                <w:bCs/>
                <w:spacing w:val="-1"/>
                <w:position w:val="-1"/>
                <w:sz w:val="16"/>
                <w:szCs w:val="20"/>
              </w:rPr>
              <w:t xml:space="preserve">Portaria/SESAU Nº. </w:t>
            </w:r>
            <w:r>
              <w:rPr>
                <w:rFonts w:cs="Arial Narrow"/>
                <w:b/>
                <w:bCs/>
                <w:spacing w:val="-1"/>
                <w:position w:val="-1"/>
                <w:sz w:val="16"/>
                <w:szCs w:val="20"/>
              </w:rPr>
              <w:t>108</w:t>
            </w:r>
            <w:r w:rsidRPr="00A07947">
              <w:rPr>
                <w:rFonts w:cs="Arial Narrow"/>
                <w:b/>
                <w:bCs/>
                <w:spacing w:val="-1"/>
                <w:position w:val="-1"/>
                <w:sz w:val="16"/>
                <w:szCs w:val="20"/>
              </w:rPr>
              <w:t xml:space="preserve">, de </w:t>
            </w:r>
            <w:r>
              <w:rPr>
                <w:rFonts w:cs="Arial Narrow"/>
                <w:b/>
                <w:bCs/>
                <w:spacing w:val="-1"/>
                <w:position w:val="-1"/>
                <w:sz w:val="16"/>
                <w:szCs w:val="20"/>
              </w:rPr>
              <w:t>05/03/2015, (DOE nº. 4.331</w:t>
            </w:r>
            <w:r w:rsidRPr="00A07947">
              <w:rPr>
                <w:rFonts w:cs="Arial Narrow"/>
                <w:b/>
                <w:bCs/>
                <w:spacing w:val="-1"/>
                <w:position w:val="-1"/>
                <w:sz w:val="16"/>
                <w:szCs w:val="20"/>
              </w:rPr>
              <w:t xml:space="preserve">, de </w:t>
            </w:r>
            <w:r>
              <w:rPr>
                <w:rFonts w:cs="Arial Narrow"/>
                <w:b/>
                <w:bCs/>
                <w:spacing w:val="-1"/>
                <w:position w:val="-1"/>
                <w:sz w:val="16"/>
                <w:szCs w:val="20"/>
              </w:rPr>
              <w:t>06</w:t>
            </w:r>
            <w:r w:rsidRPr="00A07947">
              <w:rPr>
                <w:rFonts w:cs="Arial Narrow"/>
                <w:b/>
                <w:bCs/>
                <w:spacing w:val="-1"/>
                <w:position w:val="-1"/>
                <w:sz w:val="16"/>
                <w:szCs w:val="20"/>
              </w:rPr>
              <w:t>/0</w:t>
            </w:r>
            <w:r>
              <w:rPr>
                <w:rFonts w:cs="Arial Narrow"/>
                <w:b/>
                <w:bCs/>
                <w:spacing w:val="-1"/>
                <w:position w:val="-1"/>
                <w:sz w:val="16"/>
                <w:szCs w:val="20"/>
              </w:rPr>
              <w:t>3</w:t>
            </w:r>
            <w:r w:rsidRPr="00A07947">
              <w:rPr>
                <w:rFonts w:cs="Arial Narrow"/>
                <w:b/>
                <w:bCs/>
                <w:spacing w:val="-1"/>
                <w:position w:val="-1"/>
                <w:sz w:val="16"/>
                <w:szCs w:val="20"/>
              </w:rPr>
              <w:t>/201</w:t>
            </w:r>
            <w:r>
              <w:rPr>
                <w:rFonts w:cs="Arial Narrow"/>
                <w:b/>
                <w:bCs/>
                <w:spacing w:val="-1"/>
                <w:position w:val="-1"/>
                <w:sz w:val="16"/>
                <w:szCs w:val="20"/>
              </w:rPr>
              <w:t>5</w:t>
            </w:r>
            <w:r w:rsidRPr="00A07947">
              <w:rPr>
                <w:rFonts w:cs="Arial Narrow"/>
                <w:b/>
                <w:bCs/>
                <w:spacing w:val="-1"/>
                <w:position w:val="-1"/>
                <w:sz w:val="16"/>
                <w:szCs w:val="20"/>
              </w:rPr>
              <w:t xml:space="preserve">): </w:t>
            </w:r>
            <w:r w:rsidRPr="00A07947">
              <w:rPr>
                <w:rFonts w:cs="Arial Narrow"/>
                <w:bCs/>
                <w:spacing w:val="-1"/>
                <w:position w:val="-1"/>
                <w:sz w:val="16"/>
                <w:szCs w:val="20"/>
              </w:rPr>
              <w:t xml:space="preserve">Institui no âmbito da Secretaria de Estado da Saúde do Estado do Tocantins, regras específicas </w:t>
            </w:r>
            <w:r>
              <w:rPr>
                <w:rFonts w:cs="Arial Narrow"/>
                <w:bCs/>
                <w:spacing w:val="-1"/>
                <w:position w:val="-1"/>
                <w:sz w:val="16"/>
                <w:szCs w:val="20"/>
              </w:rPr>
              <w:t xml:space="preserve">para apuração de eventuais descumprimentos de regras </w:t>
            </w:r>
            <w:proofErr w:type="spellStart"/>
            <w:r>
              <w:rPr>
                <w:rFonts w:cs="Arial Narrow"/>
                <w:bCs/>
                <w:spacing w:val="-1"/>
                <w:position w:val="-1"/>
                <w:sz w:val="16"/>
                <w:szCs w:val="20"/>
              </w:rPr>
              <w:t>editalícias</w:t>
            </w:r>
            <w:proofErr w:type="spellEnd"/>
            <w:r>
              <w:rPr>
                <w:rFonts w:cs="Arial Narrow"/>
                <w:bCs/>
                <w:spacing w:val="-1"/>
                <w:position w:val="-1"/>
                <w:sz w:val="16"/>
                <w:szCs w:val="20"/>
              </w:rPr>
              <w:t xml:space="preserve"> dos certames promovidos pela Superintendência de Compras e Central de Licitação, e adota outras providências.</w:t>
            </w:r>
          </w:p>
        </w:tc>
      </w:tr>
      <w:tr w:rsidR="001974C1" w:rsidRPr="00CD233E" w:rsidTr="00840676">
        <w:tc>
          <w:tcPr>
            <w:tcW w:w="8789" w:type="dxa"/>
            <w:shd w:val="clear" w:color="auto" w:fill="808080"/>
          </w:tcPr>
          <w:p w:rsidR="001974C1" w:rsidRPr="00CD233E" w:rsidRDefault="00DA2071" w:rsidP="00D222D6">
            <w:pPr>
              <w:widowControl w:val="0"/>
              <w:autoSpaceDE w:val="0"/>
              <w:autoSpaceDN w:val="0"/>
              <w:adjustRightInd w:val="0"/>
              <w:spacing w:after="0" w:line="240" w:lineRule="auto"/>
              <w:contextualSpacing/>
              <w:jc w:val="center"/>
              <w:rPr>
                <w:rFonts w:cs="Arial Narrow"/>
                <w:b/>
                <w:bCs/>
                <w:color w:val="FFFFFF"/>
                <w:spacing w:val="-1"/>
                <w:position w:val="-1"/>
                <w:sz w:val="16"/>
                <w:szCs w:val="16"/>
              </w:rPr>
            </w:pPr>
            <w:r w:rsidRPr="00CD233E">
              <w:rPr>
                <w:rFonts w:cs="Arial Narrow"/>
                <w:b/>
                <w:bCs/>
                <w:color w:val="FFFFFF"/>
                <w:spacing w:val="-1"/>
                <w:position w:val="-1"/>
                <w:sz w:val="16"/>
                <w:szCs w:val="16"/>
              </w:rPr>
              <w:t>SECRETARIA DE ESTADO DA SAÚDE</w:t>
            </w:r>
            <w:r w:rsidR="001974C1" w:rsidRPr="00CD233E">
              <w:rPr>
                <w:rFonts w:cs="Arial Narrow"/>
                <w:b/>
                <w:bCs/>
                <w:color w:val="FFFFFF"/>
                <w:spacing w:val="-1"/>
                <w:position w:val="-1"/>
                <w:sz w:val="16"/>
                <w:szCs w:val="16"/>
              </w:rPr>
              <w:t xml:space="preserve"> DO ESTADO DO TOCANTINS</w:t>
            </w:r>
          </w:p>
        </w:tc>
      </w:tr>
      <w:tr w:rsidR="001974C1" w:rsidRPr="00CD233E" w:rsidTr="00840676">
        <w:tc>
          <w:tcPr>
            <w:tcW w:w="8789" w:type="dxa"/>
            <w:shd w:val="clear" w:color="auto" w:fill="auto"/>
          </w:tcPr>
          <w:p w:rsidR="001974C1" w:rsidRPr="00CD233E" w:rsidRDefault="001974C1" w:rsidP="00193822">
            <w:pPr>
              <w:widowControl w:val="0"/>
              <w:autoSpaceDE w:val="0"/>
              <w:autoSpaceDN w:val="0"/>
              <w:adjustRightInd w:val="0"/>
              <w:spacing w:after="0" w:line="240" w:lineRule="auto"/>
              <w:contextualSpacing/>
              <w:rPr>
                <w:rFonts w:cs="Arial Narrow"/>
                <w:b/>
                <w:bCs/>
                <w:spacing w:val="-1"/>
                <w:position w:val="-1"/>
                <w:sz w:val="16"/>
                <w:szCs w:val="16"/>
              </w:rPr>
            </w:pPr>
            <w:proofErr w:type="gramStart"/>
            <w:r w:rsidRPr="00CD233E">
              <w:rPr>
                <w:rFonts w:cs="Arial Narrow"/>
                <w:b/>
                <w:bCs/>
                <w:spacing w:val="-1"/>
                <w:position w:val="-1"/>
                <w:sz w:val="16"/>
                <w:szCs w:val="16"/>
              </w:rPr>
              <w:t>UASG:</w:t>
            </w:r>
            <w:proofErr w:type="gramEnd"/>
            <w:r w:rsidR="007D7B18">
              <w:rPr>
                <w:rFonts w:cs="Arial Narrow"/>
                <w:b/>
                <w:bCs/>
                <w:spacing w:val="-1"/>
                <w:position w:val="-1"/>
                <w:sz w:val="16"/>
                <w:szCs w:val="16"/>
              </w:rPr>
              <w:t>925958</w:t>
            </w:r>
            <w:r w:rsidR="00923091">
              <w:rPr>
                <w:rFonts w:cs="Arial Narrow"/>
                <w:b/>
                <w:bCs/>
                <w:spacing w:val="-1"/>
                <w:position w:val="-1"/>
                <w:sz w:val="16"/>
                <w:szCs w:val="16"/>
              </w:rPr>
              <w:tab/>
            </w:r>
            <w:r w:rsidR="00923091">
              <w:rPr>
                <w:rFonts w:cs="Arial Narrow"/>
                <w:b/>
                <w:bCs/>
                <w:spacing w:val="-1"/>
                <w:position w:val="-1"/>
                <w:sz w:val="16"/>
                <w:szCs w:val="16"/>
              </w:rPr>
              <w:tab/>
            </w:r>
            <w:r w:rsidR="00193822">
              <w:rPr>
                <w:rFonts w:cs="Arial Narrow"/>
                <w:b/>
                <w:bCs/>
                <w:spacing w:val="-1"/>
                <w:position w:val="-1"/>
                <w:sz w:val="16"/>
                <w:szCs w:val="16"/>
              </w:rPr>
              <w:t xml:space="preserve">                    </w:t>
            </w:r>
            <w:r w:rsidRPr="00CD233E">
              <w:rPr>
                <w:rFonts w:cs="Arial Narrow"/>
                <w:b/>
                <w:bCs/>
                <w:spacing w:val="-1"/>
                <w:position w:val="-1"/>
                <w:sz w:val="16"/>
                <w:szCs w:val="16"/>
              </w:rPr>
              <w:t>Pregoeiro(a):</w:t>
            </w:r>
            <w:r w:rsidR="00193822">
              <w:rPr>
                <w:rFonts w:cs="Arial Narrow"/>
                <w:b/>
                <w:bCs/>
                <w:spacing w:val="-1"/>
                <w:position w:val="-1"/>
                <w:sz w:val="16"/>
                <w:szCs w:val="16"/>
              </w:rPr>
              <w:t xml:space="preserve"> Rubisléia Ramos Pereira Mesquita</w:t>
            </w:r>
          </w:p>
        </w:tc>
      </w:tr>
      <w:tr w:rsidR="001974C1" w:rsidRPr="00CD233E" w:rsidTr="00840676">
        <w:tc>
          <w:tcPr>
            <w:tcW w:w="8789" w:type="dxa"/>
            <w:shd w:val="clear" w:color="auto" w:fill="auto"/>
          </w:tcPr>
          <w:p w:rsidR="001974C1" w:rsidRPr="00CD233E" w:rsidRDefault="001974C1" w:rsidP="00D222D6">
            <w:pPr>
              <w:widowControl w:val="0"/>
              <w:autoSpaceDE w:val="0"/>
              <w:autoSpaceDN w:val="0"/>
              <w:adjustRightInd w:val="0"/>
              <w:spacing w:after="0" w:line="240" w:lineRule="auto"/>
              <w:contextualSpacing/>
              <w:rPr>
                <w:rFonts w:cs="Arial Narrow"/>
                <w:b/>
                <w:bCs/>
                <w:spacing w:val="-1"/>
                <w:position w:val="-1"/>
                <w:sz w:val="16"/>
                <w:szCs w:val="16"/>
              </w:rPr>
            </w:pPr>
            <w:r w:rsidRPr="00CD233E">
              <w:rPr>
                <w:rFonts w:cs="Arial Narrow"/>
                <w:b/>
                <w:bCs/>
                <w:spacing w:val="-1"/>
                <w:position w:val="-1"/>
                <w:sz w:val="16"/>
                <w:szCs w:val="16"/>
              </w:rPr>
              <w:t xml:space="preserve">Telefone: </w:t>
            </w:r>
            <w:r w:rsidR="009E2ADF">
              <w:rPr>
                <w:rFonts w:cs="Arial Narrow"/>
                <w:bCs/>
                <w:spacing w:val="-1"/>
                <w:position w:val="-1"/>
                <w:sz w:val="16"/>
                <w:szCs w:val="16"/>
              </w:rPr>
              <w:t>(063)3218-1715</w:t>
            </w:r>
            <w:r w:rsidR="00424508">
              <w:rPr>
                <w:rFonts w:cs="Arial Narrow"/>
                <w:bCs/>
                <w:spacing w:val="-1"/>
                <w:position w:val="-1"/>
                <w:sz w:val="16"/>
                <w:szCs w:val="16"/>
              </w:rPr>
              <w:t>/1722</w:t>
            </w:r>
            <w:r w:rsidR="00923091">
              <w:rPr>
                <w:rFonts w:cs="Arial Narrow"/>
                <w:bCs/>
                <w:spacing w:val="-1"/>
                <w:position w:val="-1"/>
                <w:sz w:val="16"/>
                <w:szCs w:val="16"/>
              </w:rPr>
              <w:tab/>
            </w:r>
            <w:r w:rsidR="00923091">
              <w:rPr>
                <w:rFonts w:cs="Arial Narrow"/>
                <w:bCs/>
                <w:spacing w:val="-1"/>
                <w:position w:val="-1"/>
                <w:sz w:val="16"/>
                <w:szCs w:val="16"/>
              </w:rPr>
              <w:tab/>
            </w:r>
            <w:r w:rsidRPr="00CD233E">
              <w:rPr>
                <w:rFonts w:cs="Arial Narrow"/>
                <w:b/>
                <w:bCs/>
                <w:spacing w:val="-1"/>
                <w:position w:val="-1"/>
                <w:sz w:val="16"/>
                <w:szCs w:val="16"/>
              </w:rPr>
              <w:t>E-mail:</w:t>
            </w:r>
            <w:r w:rsidR="000E58FA" w:rsidRPr="00CD233E">
              <w:rPr>
                <w:rFonts w:cs="Arial Narrow"/>
                <w:bCs/>
                <w:spacing w:val="-1"/>
                <w:position w:val="-1"/>
                <w:sz w:val="16"/>
                <w:szCs w:val="16"/>
              </w:rPr>
              <w:t>superintendencia.</w:t>
            </w:r>
            <w:r w:rsidR="009F487A" w:rsidRPr="00CD233E">
              <w:rPr>
                <w:rFonts w:cs="Arial Narrow"/>
                <w:bCs/>
                <w:spacing w:val="-1"/>
                <w:position w:val="-1"/>
                <w:sz w:val="16"/>
                <w:szCs w:val="16"/>
              </w:rPr>
              <w:t>licita</w:t>
            </w:r>
            <w:r w:rsidR="000E58FA" w:rsidRPr="00CD233E">
              <w:rPr>
                <w:rFonts w:cs="Arial Narrow"/>
                <w:bCs/>
                <w:spacing w:val="-1"/>
                <w:position w:val="-1"/>
                <w:sz w:val="16"/>
                <w:szCs w:val="16"/>
              </w:rPr>
              <w:t>ca</w:t>
            </w:r>
            <w:r w:rsidR="009F487A" w:rsidRPr="00CD233E">
              <w:rPr>
                <w:rFonts w:cs="Arial Narrow"/>
                <w:bCs/>
                <w:spacing w:val="-1"/>
                <w:position w:val="-1"/>
                <w:sz w:val="16"/>
                <w:szCs w:val="16"/>
              </w:rPr>
              <w:t>o@</w:t>
            </w:r>
            <w:r w:rsidR="00CD0289" w:rsidRPr="00CD233E">
              <w:rPr>
                <w:rFonts w:cs="Arial Narrow"/>
                <w:bCs/>
                <w:spacing w:val="-1"/>
                <w:position w:val="-1"/>
                <w:sz w:val="16"/>
                <w:szCs w:val="16"/>
              </w:rPr>
              <w:t>saude.to.gov.br</w:t>
            </w:r>
            <w:r w:rsidR="009E2ADF">
              <w:rPr>
                <w:rFonts w:cs="Arial Narrow"/>
                <w:bCs/>
                <w:spacing w:val="-1"/>
                <w:position w:val="-1"/>
                <w:sz w:val="16"/>
                <w:szCs w:val="16"/>
              </w:rPr>
              <w:t>/cpl.saudeto@gmail.com</w:t>
            </w:r>
          </w:p>
        </w:tc>
      </w:tr>
      <w:tr w:rsidR="001974C1" w:rsidRPr="00CD233E" w:rsidTr="00840676">
        <w:tc>
          <w:tcPr>
            <w:tcW w:w="8789" w:type="dxa"/>
            <w:shd w:val="clear" w:color="auto" w:fill="auto"/>
          </w:tcPr>
          <w:p w:rsidR="001974C1" w:rsidRPr="00CD233E" w:rsidRDefault="001974C1" w:rsidP="00D222D6">
            <w:pPr>
              <w:widowControl w:val="0"/>
              <w:autoSpaceDE w:val="0"/>
              <w:autoSpaceDN w:val="0"/>
              <w:adjustRightInd w:val="0"/>
              <w:spacing w:after="0" w:line="240" w:lineRule="auto"/>
              <w:contextualSpacing/>
              <w:rPr>
                <w:rFonts w:cs="Arial Narrow"/>
                <w:b/>
                <w:bCs/>
                <w:spacing w:val="-1"/>
                <w:position w:val="-1"/>
                <w:sz w:val="16"/>
                <w:szCs w:val="16"/>
              </w:rPr>
            </w:pPr>
            <w:proofErr w:type="spellStart"/>
            <w:proofErr w:type="gramStart"/>
            <w:r w:rsidRPr="00CD233E">
              <w:rPr>
                <w:rFonts w:cs="Arial Narrow"/>
                <w:b/>
                <w:bCs/>
                <w:spacing w:val="-1"/>
                <w:position w:val="-1"/>
                <w:sz w:val="16"/>
                <w:szCs w:val="16"/>
              </w:rPr>
              <w:t>Endereço:</w:t>
            </w:r>
            <w:proofErr w:type="gramEnd"/>
            <w:r w:rsidR="00617132" w:rsidRPr="00CD233E">
              <w:rPr>
                <w:rFonts w:cs="Arial Narrow"/>
                <w:bCs/>
                <w:spacing w:val="-1"/>
                <w:position w:val="-1"/>
                <w:sz w:val="16"/>
                <w:szCs w:val="16"/>
              </w:rPr>
              <w:t>Av.NS</w:t>
            </w:r>
            <w:proofErr w:type="spellEnd"/>
            <w:r w:rsidR="00617132" w:rsidRPr="00CD233E">
              <w:rPr>
                <w:rFonts w:cs="Arial Narrow"/>
                <w:bCs/>
                <w:spacing w:val="-1"/>
                <w:position w:val="-1"/>
                <w:sz w:val="16"/>
                <w:szCs w:val="16"/>
              </w:rPr>
              <w:t xml:space="preserve"> 01, AANO, Praça dos Girassóis, s/nº, Palmas/TO, CEP: 77.015-007</w:t>
            </w:r>
          </w:p>
        </w:tc>
      </w:tr>
      <w:tr w:rsidR="001974C1" w:rsidRPr="00CD233E" w:rsidTr="00840676">
        <w:tc>
          <w:tcPr>
            <w:tcW w:w="8789" w:type="dxa"/>
            <w:shd w:val="clear" w:color="auto" w:fill="auto"/>
          </w:tcPr>
          <w:p w:rsidR="001974C1" w:rsidRPr="00CD233E" w:rsidRDefault="00167617" w:rsidP="00D222D6">
            <w:pPr>
              <w:widowControl w:val="0"/>
              <w:autoSpaceDE w:val="0"/>
              <w:autoSpaceDN w:val="0"/>
              <w:adjustRightInd w:val="0"/>
              <w:spacing w:after="0" w:line="240" w:lineRule="auto"/>
              <w:contextualSpacing/>
              <w:rPr>
                <w:rFonts w:cs="Arial Narrow"/>
                <w:b/>
                <w:bCs/>
                <w:spacing w:val="-1"/>
                <w:position w:val="-1"/>
                <w:sz w:val="16"/>
                <w:szCs w:val="16"/>
              </w:rPr>
            </w:pPr>
            <w:r w:rsidRPr="00CD233E">
              <w:rPr>
                <w:rFonts w:cs="Arial Narrow"/>
                <w:b/>
                <w:bCs/>
                <w:spacing w:val="-1"/>
                <w:position w:val="-1"/>
                <w:sz w:val="16"/>
                <w:szCs w:val="16"/>
              </w:rPr>
              <w:t xml:space="preserve">Horário de </w:t>
            </w:r>
            <w:proofErr w:type="spellStart"/>
            <w:r w:rsidRPr="00CD233E">
              <w:rPr>
                <w:rFonts w:cs="Arial Narrow"/>
                <w:b/>
                <w:bCs/>
                <w:spacing w:val="-1"/>
                <w:position w:val="-1"/>
                <w:sz w:val="16"/>
                <w:szCs w:val="16"/>
              </w:rPr>
              <w:t>A</w:t>
            </w:r>
            <w:r w:rsidR="001974C1" w:rsidRPr="00CD233E">
              <w:rPr>
                <w:rFonts w:cs="Arial Narrow"/>
                <w:b/>
                <w:bCs/>
                <w:spacing w:val="-1"/>
                <w:position w:val="-1"/>
                <w:sz w:val="16"/>
                <w:szCs w:val="16"/>
              </w:rPr>
              <w:t>tendimento:</w:t>
            </w:r>
            <w:r w:rsidR="00021FC3" w:rsidRPr="00CD233E">
              <w:rPr>
                <w:rFonts w:cs="Arial Narrow"/>
                <w:bCs/>
                <w:spacing w:val="-1"/>
                <w:position w:val="-1"/>
                <w:sz w:val="16"/>
                <w:szCs w:val="16"/>
              </w:rPr>
              <w:t>Das</w:t>
            </w:r>
            <w:proofErr w:type="spellEnd"/>
            <w:r w:rsidR="00021FC3" w:rsidRPr="00CD233E">
              <w:rPr>
                <w:rFonts w:cs="Arial Narrow"/>
                <w:bCs/>
                <w:spacing w:val="-1"/>
                <w:position w:val="-1"/>
                <w:sz w:val="16"/>
                <w:szCs w:val="16"/>
              </w:rPr>
              <w:t xml:space="preserve"> 08h00min às 12h00min; das 14h00min às 18h00min.</w:t>
            </w:r>
          </w:p>
        </w:tc>
      </w:tr>
    </w:tbl>
    <w:p w:rsidR="001A51BF" w:rsidRPr="00FC47D3" w:rsidRDefault="00E245A5" w:rsidP="002A3B9F">
      <w:pPr>
        <w:widowControl w:val="0"/>
        <w:numPr>
          <w:ilvl w:val="0"/>
          <w:numId w:val="1"/>
        </w:numPr>
        <w:tabs>
          <w:tab w:val="left" w:pos="142"/>
          <w:tab w:val="left" w:pos="284"/>
        </w:tabs>
        <w:autoSpaceDE w:val="0"/>
        <w:autoSpaceDN w:val="0"/>
        <w:adjustRightInd w:val="0"/>
        <w:spacing w:after="0" w:line="240" w:lineRule="auto"/>
        <w:ind w:right="-17" w:hanging="753"/>
        <w:contextualSpacing/>
        <w:jc w:val="both"/>
        <w:rPr>
          <w:b/>
          <w:bCs/>
          <w:sz w:val="20"/>
          <w:szCs w:val="20"/>
        </w:rPr>
      </w:pPr>
      <w:r>
        <w:rPr>
          <w:b/>
          <w:bCs/>
          <w:sz w:val="20"/>
          <w:szCs w:val="20"/>
          <w:highlight w:val="lightGray"/>
        </w:rPr>
        <w:br w:type="page"/>
      </w:r>
      <w:r w:rsidR="001A51BF" w:rsidRPr="00FC47D3">
        <w:rPr>
          <w:b/>
          <w:bCs/>
          <w:spacing w:val="-1"/>
          <w:sz w:val="20"/>
          <w:szCs w:val="20"/>
        </w:rPr>
        <w:lastRenderedPageBreak/>
        <w:t>D</w:t>
      </w:r>
      <w:r w:rsidR="001A51BF" w:rsidRPr="00FC47D3">
        <w:rPr>
          <w:b/>
          <w:bCs/>
          <w:sz w:val="20"/>
          <w:szCs w:val="20"/>
        </w:rPr>
        <w:t>O</w:t>
      </w:r>
      <w:r w:rsidR="001A51BF" w:rsidRPr="00FC47D3">
        <w:rPr>
          <w:b/>
          <w:bCs/>
          <w:spacing w:val="-1"/>
          <w:sz w:val="20"/>
          <w:szCs w:val="20"/>
        </w:rPr>
        <w:t>O</w:t>
      </w:r>
      <w:r w:rsidR="001A51BF" w:rsidRPr="00FC47D3">
        <w:rPr>
          <w:b/>
          <w:bCs/>
          <w:spacing w:val="1"/>
          <w:sz w:val="20"/>
          <w:szCs w:val="20"/>
        </w:rPr>
        <w:t>B</w:t>
      </w:r>
      <w:r w:rsidR="001A51BF" w:rsidRPr="00FC47D3">
        <w:rPr>
          <w:b/>
          <w:bCs/>
          <w:sz w:val="20"/>
          <w:szCs w:val="20"/>
        </w:rPr>
        <w:t>J</w:t>
      </w:r>
      <w:r w:rsidR="001A51BF" w:rsidRPr="00FC47D3">
        <w:rPr>
          <w:b/>
          <w:bCs/>
          <w:spacing w:val="-1"/>
          <w:sz w:val="20"/>
          <w:szCs w:val="20"/>
        </w:rPr>
        <w:t>E</w:t>
      </w:r>
      <w:r w:rsidR="001A51BF" w:rsidRPr="00FC47D3">
        <w:rPr>
          <w:b/>
          <w:bCs/>
          <w:spacing w:val="-3"/>
          <w:sz w:val="20"/>
          <w:szCs w:val="20"/>
        </w:rPr>
        <w:t>T</w:t>
      </w:r>
      <w:r w:rsidR="001A51BF" w:rsidRPr="00FC47D3">
        <w:rPr>
          <w:b/>
          <w:bCs/>
          <w:sz w:val="20"/>
          <w:szCs w:val="20"/>
        </w:rPr>
        <w:t>O</w:t>
      </w:r>
    </w:p>
    <w:p w:rsidR="008C6A1A" w:rsidRPr="00BD48F4" w:rsidRDefault="00C7205F" w:rsidP="00BD48F4">
      <w:pPr>
        <w:tabs>
          <w:tab w:val="left" w:pos="709"/>
        </w:tabs>
        <w:spacing w:after="0" w:line="240" w:lineRule="auto"/>
        <w:jc w:val="both"/>
        <w:rPr>
          <w:rFonts w:eastAsia="Batang" w:cs="Courier New"/>
          <w:color w:val="000000"/>
          <w:sz w:val="20"/>
          <w:szCs w:val="20"/>
        </w:rPr>
      </w:pPr>
      <w:proofErr w:type="gramStart"/>
      <w:r w:rsidRPr="008C6A1A">
        <w:rPr>
          <w:rFonts w:eastAsia="Batang" w:cs="Courier New"/>
          <w:b/>
          <w:color w:val="000000"/>
          <w:sz w:val="20"/>
          <w:szCs w:val="20"/>
        </w:rPr>
        <w:t>1.1.</w:t>
      </w:r>
      <w:proofErr w:type="gramEnd"/>
      <w:r w:rsidR="0020437A" w:rsidRPr="00BD48F4">
        <w:rPr>
          <w:rFonts w:eastAsia="Batang" w:cs="Courier New"/>
          <w:color w:val="000000"/>
          <w:sz w:val="20"/>
          <w:szCs w:val="20"/>
        </w:rPr>
        <w:t xml:space="preserve">O presente pregão tem </w:t>
      </w:r>
      <w:r w:rsidR="006A6F97" w:rsidRPr="00BD48F4">
        <w:rPr>
          <w:rFonts w:eastAsia="Batang" w:cs="Courier New"/>
          <w:color w:val="000000"/>
          <w:sz w:val="20"/>
          <w:szCs w:val="20"/>
        </w:rPr>
        <w:t xml:space="preserve">por objeto </w:t>
      </w:r>
      <w:r w:rsidR="00A528FD" w:rsidRPr="00BD48F4">
        <w:rPr>
          <w:rFonts w:eastAsia="Batang" w:cs="Courier New"/>
          <w:color w:val="000000"/>
          <w:sz w:val="20"/>
          <w:szCs w:val="20"/>
        </w:rPr>
        <w:t xml:space="preserve">selecionar para </w:t>
      </w:r>
      <w:r w:rsidR="00BD48F4" w:rsidRPr="00BD48F4">
        <w:rPr>
          <w:rFonts w:eastAsia="Batang" w:cs="Courier New"/>
          <w:color w:val="000000"/>
          <w:sz w:val="20"/>
          <w:szCs w:val="20"/>
        </w:rPr>
        <w:t xml:space="preserve">contratação de pessoa jurídica especializada para prestação de </w:t>
      </w:r>
      <w:r w:rsidR="00BD48F4" w:rsidRPr="003C778E">
        <w:rPr>
          <w:rFonts w:eastAsia="Batang" w:cs="Courier New"/>
          <w:b/>
          <w:color w:val="000000"/>
          <w:sz w:val="20"/>
          <w:szCs w:val="20"/>
        </w:rPr>
        <w:t xml:space="preserve">serviços continuados de limpeza, higienização, esterilização e conservação predial das unidades da </w:t>
      </w:r>
      <w:proofErr w:type="spellStart"/>
      <w:r w:rsidR="00BD48F4" w:rsidRPr="003C778E">
        <w:rPr>
          <w:rFonts w:eastAsia="Batang" w:cs="Courier New"/>
          <w:b/>
          <w:color w:val="000000"/>
          <w:sz w:val="20"/>
          <w:szCs w:val="20"/>
        </w:rPr>
        <w:t>Hemorrede</w:t>
      </w:r>
      <w:proofErr w:type="spellEnd"/>
      <w:r w:rsidR="00BD48F4" w:rsidRPr="003C778E">
        <w:rPr>
          <w:rFonts w:eastAsia="Batang" w:cs="Courier New"/>
          <w:b/>
          <w:color w:val="000000"/>
          <w:sz w:val="20"/>
          <w:szCs w:val="20"/>
        </w:rPr>
        <w:t xml:space="preserve"> do Tocantins</w:t>
      </w:r>
      <w:r w:rsidR="00BD48F4" w:rsidRPr="00BD48F4">
        <w:rPr>
          <w:rFonts w:eastAsia="Batang" w:cs="Courier New"/>
          <w:color w:val="000000"/>
          <w:sz w:val="20"/>
          <w:szCs w:val="20"/>
        </w:rPr>
        <w:t xml:space="preserve">, pelo período de 12 (doze) meses, prorrogável por iguais e sucessíveis períodos, até </w:t>
      </w:r>
      <w:r w:rsidR="00BD48F4">
        <w:rPr>
          <w:rFonts w:eastAsia="Batang" w:cs="Courier New"/>
          <w:color w:val="000000"/>
          <w:sz w:val="20"/>
          <w:szCs w:val="20"/>
        </w:rPr>
        <w:t>o limite de 60 (sessenta) meses,</w:t>
      </w:r>
      <w:r w:rsidR="00F165B3" w:rsidRPr="00BD48F4">
        <w:rPr>
          <w:rFonts w:eastAsia="Batang" w:cs="Courier New"/>
          <w:color w:val="000000"/>
          <w:sz w:val="20"/>
          <w:szCs w:val="20"/>
        </w:rPr>
        <w:t xml:space="preserve"> conforme </w:t>
      </w:r>
      <w:r w:rsidR="00A528FD" w:rsidRPr="00BD48F4">
        <w:rPr>
          <w:rFonts w:eastAsia="Batang" w:cs="Courier New"/>
          <w:color w:val="000000"/>
          <w:sz w:val="20"/>
          <w:szCs w:val="20"/>
        </w:rPr>
        <w:t xml:space="preserve">especificações técnicas contidas </w:t>
      </w:r>
      <w:r w:rsidR="00F165B3" w:rsidRPr="00BD48F4">
        <w:rPr>
          <w:rFonts w:eastAsia="Batang" w:cs="Courier New"/>
          <w:color w:val="000000"/>
          <w:sz w:val="20"/>
          <w:szCs w:val="20"/>
        </w:rPr>
        <w:t>no Termo de Referência, Anexo II</w:t>
      </w:r>
      <w:r w:rsidR="008C6A1A" w:rsidRPr="00BD48F4">
        <w:rPr>
          <w:rFonts w:eastAsia="Batang" w:cs="Courier New"/>
          <w:color w:val="000000"/>
          <w:sz w:val="20"/>
          <w:szCs w:val="20"/>
        </w:rPr>
        <w:t>.</w:t>
      </w:r>
    </w:p>
    <w:p w:rsidR="0020437A" w:rsidRDefault="00C7205F" w:rsidP="00D222D6">
      <w:pPr>
        <w:widowControl w:val="0"/>
        <w:tabs>
          <w:tab w:val="left" w:pos="142"/>
          <w:tab w:val="left" w:pos="284"/>
        </w:tabs>
        <w:autoSpaceDE w:val="0"/>
        <w:autoSpaceDN w:val="0"/>
        <w:adjustRightInd w:val="0"/>
        <w:spacing w:after="0" w:line="240" w:lineRule="auto"/>
        <w:ind w:right="-17"/>
        <w:contextualSpacing/>
        <w:jc w:val="both"/>
        <w:rPr>
          <w:rFonts w:eastAsia="Batang" w:cs="Courier New"/>
          <w:bCs/>
          <w:color w:val="000000"/>
          <w:sz w:val="20"/>
          <w:szCs w:val="20"/>
        </w:rPr>
      </w:pPr>
      <w:r w:rsidRPr="008C6A1A">
        <w:rPr>
          <w:rFonts w:eastAsia="Batang" w:cs="Courier New"/>
          <w:b/>
          <w:bCs/>
          <w:color w:val="000000"/>
          <w:sz w:val="20"/>
          <w:szCs w:val="20"/>
        </w:rPr>
        <w:t>1.2.</w:t>
      </w:r>
      <w:r w:rsidR="006A6F97" w:rsidRPr="008C6A1A">
        <w:rPr>
          <w:rFonts w:eastAsia="Batang" w:cs="Courier New"/>
          <w:bCs/>
          <w:color w:val="000000"/>
          <w:sz w:val="20"/>
          <w:szCs w:val="20"/>
        </w:rPr>
        <w:t>Em caso de discordância existente entre as especificações des</w:t>
      </w:r>
      <w:r w:rsidR="00167617" w:rsidRPr="008C6A1A">
        <w:rPr>
          <w:rFonts w:eastAsia="Batang" w:cs="Courier New"/>
          <w:bCs/>
          <w:color w:val="000000"/>
          <w:sz w:val="20"/>
          <w:szCs w:val="20"/>
        </w:rPr>
        <w:t xml:space="preserve">te objeto descritas no SISTEMA </w:t>
      </w:r>
      <w:r w:rsidR="006A6F97" w:rsidRPr="008C6A1A">
        <w:rPr>
          <w:rFonts w:eastAsia="Batang" w:cs="Courier New"/>
          <w:bCs/>
          <w:color w:val="000000"/>
          <w:sz w:val="20"/>
          <w:szCs w:val="20"/>
        </w:rPr>
        <w:t>e as especificações con</w:t>
      </w:r>
      <w:r w:rsidR="00A60D88" w:rsidRPr="008C6A1A">
        <w:rPr>
          <w:rFonts w:eastAsia="Batang" w:cs="Courier New"/>
          <w:bCs/>
          <w:color w:val="000000"/>
          <w:sz w:val="20"/>
          <w:szCs w:val="20"/>
        </w:rPr>
        <w:t xml:space="preserve">stantes do Anexo I deste </w:t>
      </w:r>
      <w:r w:rsidR="005F6698" w:rsidRPr="008C6A1A">
        <w:rPr>
          <w:rFonts w:eastAsia="Batang" w:cs="Courier New"/>
          <w:bCs/>
          <w:color w:val="000000"/>
          <w:sz w:val="20"/>
          <w:szCs w:val="20"/>
        </w:rPr>
        <w:t>Edital</w:t>
      </w:r>
      <w:r w:rsidR="00A60D88" w:rsidRPr="008C6A1A">
        <w:rPr>
          <w:rFonts w:eastAsia="Batang" w:cs="Courier New"/>
          <w:bCs/>
          <w:color w:val="000000"/>
          <w:sz w:val="20"/>
          <w:szCs w:val="20"/>
        </w:rPr>
        <w:t>, prevalecerão a</w:t>
      </w:r>
      <w:r w:rsidR="006A6F97" w:rsidRPr="008C6A1A">
        <w:rPr>
          <w:rFonts w:eastAsia="Batang" w:cs="Courier New"/>
          <w:bCs/>
          <w:color w:val="000000"/>
          <w:sz w:val="20"/>
          <w:szCs w:val="20"/>
        </w:rPr>
        <w:t>s últimas.</w:t>
      </w:r>
    </w:p>
    <w:p w:rsidR="00513E74" w:rsidRDefault="00513E74" w:rsidP="00D222D6">
      <w:pPr>
        <w:widowControl w:val="0"/>
        <w:tabs>
          <w:tab w:val="left" w:pos="142"/>
          <w:tab w:val="left" w:pos="284"/>
        </w:tabs>
        <w:autoSpaceDE w:val="0"/>
        <w:autoSpaceDN w:val="0"/>
        <w:adjustRightInd w:val="0"/>
        <w:spacing w:after="0" w:line="240" w:lineRule="auto"/>
        <w:ind w:right="-17"/>
        <w:contextualSpacing/>
        <w:jc w:val="both"/>
        <w:rPr>
          <w:rFonts w:eastAsia="Batang" w:cs="Courier New"/>
          <w:b/>
          <w:bCs/>
          <w:color w:val="000000"/>
          <w:sz w:val="20"/>
          <w:szCs w:val="20"/>
        </w:rPr>
      </w:pPr>
      <w:r w:rsidRPr="008C705E">
        <w:rPr>
          <w:rFonts w:eastAsia="Batang" w:cs="Courier New"/>
          <w:b/>
          <w:bCs/>
          <w:color w:val="000000"/>
          <w:sz w:val="20"/>
          <w:szCs w:val="20"/>
        </w:rPr>
        <w:t>1.3</w:t>
      </w:r>
      <w:r w:rsidR="00424508">
        <w:rPr>
          <w:rFonts w:eastAsia="Batang" w:cs="Courier New"/>
          <w:b/>
          <w:bCs/>
          <w:color w:val="000000"/>
          <w:sz w:val="20"/>
          <w:szCs w:val="20"/>
        </w:rPr>
        <w:t>.</w:t>
      </w:r>
      <w:r>
        <w:rPr>
          <w:rFonts w:eastAsia="Batang" w:cs="Courier New"/>
          <w:bCs/>
          <w:color w:val="000000"/>
          <w:sz w:val="20"/>
          <w:szCs w:val="20"/>
        </w:rPr>
        <w:t xml:space="preserve"> Para fins deste edital PRODUTO(s) leia-se: </w:t>
      </w:r>
      <w:r w:rsidRPr="00513E74">
        <w:rPr>
          <w:rFonts w:eastAsia="Batang" w:cs="Courier New"/>
          <w:b/>
          <w:bCs/>
          <w:color w:val="000000"/>
          <w:sz w:val="20"/>
          <w:szCs w:val="20"/>
        </w:rPr>
        <w:t>Serviço(s)</w:t>
      </w:r>
    </w:p>
    <w:p w:rsidR="00424508" w:rsidRPr="008C6A1A" w:rsidRDefault="00424508" w:rsidP="00D222D6">
      <w:pPr>
        <w:widowControl w:val="0"/>
        <w:tabs>
          <w:tab w:val="left" w:pos="142"/>
          <w:tab w:val="left" w:pos="284"/>
        </w:tabs>
        <w:autoSpaceDE w:val="0"/>
        <w:autoSpaceDN w:val="0"/>
        <w:adjustRightInd w:val="0"/>
        <w:spacing w:after="0" w:line="240" w:lineRule="auto"/>
        <w:ind w:right="-17"/>
        <w:contextualSpacing/>
        <w:jc w:val="both"/>
        <w:rPr>
          <w:spacing w:val="7"/>
          <w:sz w:val="20"/>
          <w:szCs w:val="20"/>
        </w:rPr>
      </w:pPr>
    </w:p>
    <w:p w:rsidR="001A51BF" w:rsidRPr="00C7205F" w:rsidRDefault="00C7205F" w:rsidP="00BD48F4">
      <w:pPr>
        <w:widowControl w:val="0"/>
        <w:tabs>
          <w:tab w:val="left" w:pos="142"/>
          <w:tab w:val="left" w:pos="284"/>
        </w:tabs>
        <w:autoSpaceDE w:val="0"/>
        <w:autoSpaceDN w:val="0"/>
        <w:adjustRightInd w:val="0"/>
        <w:spacing w:after="0" w:line="240" w:lineRule="auto"/>
        <w:contextualSpacing/>
        <w:jc w:val="both"/>
        <w:rPr>
          <w:b/>
          <w:bCs/>
          <w:color w:val="000000"/>
          <w:sz w:val="20"/>
          <w:szCs w:val="20"/>
        </w:rPr>
      </w:pPr>
      <w:r>
        <w:rPr>
          <w:b/>
          <w:bCs/>
          <w:color w:val="000000"/>
          <w:spacing w:val="-1"/>
          <w:sz w:val="20"/>
          <w:szCs w:val="20"/>
        </w:rPr>
        <w:t xml:space="preserve">2. </w:t>
      </w:r>
      <w:r w:rsidR="001A51BF" w:rsidRPr="00C7205F">
        <w:rPr>
          <w:b/>
          <w:bCs/>
          <w:color w:val="000000"/>
          <w:spacing w:val="-1"/>
          <w:sz w:val="20"/>
          <w:szCs w:val="20"/>
        </w:rPr>
        <w:t>D</w:t>
      </w:r>
      <w:r w:rsidR="001A51BF" w:rsidRPr="00C7205F">
        <w:rPr>
          <w:b/>
          <w:bCs/>
          <w:color w:val="000000"/>
          <w:sz w:val="20"/>
          <w:szCs w:val="20"/>
        </w:rPr>
        <w:t>A</w:t>
      </w:r>
      <w:r w:rsidR="0020437A" w:rsidRPr="00C7205F">
        <w:rPr>
          <w:b/>
          <w:bCs/>
          <w:color w:val="000000"/>
          <w:sz w:val="20"/>
          <w:szCs w:val="20"/>
        </w:rPr>
        <w:t xml:space="preserve">S CONDIÇÕES </w:t>
      </w:r>
      <w:r w:rsidR="0007136A" w:rsidRPr="00C7205F">
        <w:rPr>
          <w:b/>
          <w:bCs/>
          <w:color w:val="000000"/>
          <w:sz w:val="20"/>
          <w:szCs w:val="20"/>
        </w:rPr>
        <w:t>PARA</w:t>
      </w:r>
      <w:r w:rsidR="001A51BF" w:rsidRPr="00C7205F">
        <w:rPr>
          <w:b/>
          <w:bCs/>
          <w:color w:val="000000"/>
          <w:spacing w:val="2"/>
          <w:sz w:val="20"/>
          <w:szCs w:val="20"/>
        </w:rPr>
        <w:t>P</w:t>
      </w:r>
      <w:r w:rsidR="001A51BF" w:rsidRPr="00C7205F">
        <w:rPr>
          <w:b/>
          <w:bCs/>
          <w:color w:val="000000"/>
          <w:spacing w:val="-1"/>
          <w:sz w:val="20"/>
          <w:szCs w:val="20"/>
        </w:rPr>
        <w:t>ART</w:t>
      </w:r>
      <w:r w:rsidR="001A51BF" w:rsidRPr="00C7205F">
        <w:rPr>
          <w:b/>
          <w:bCs/>
          <w:color w:val="000000"/>
          <w:sz w:val="20"/>
          <w:szCs w:val="20"/>
        </w:rPr>
        <w:t>IC</w:t>
      </w:r>
      <w:r w:rsidR="001A51BF" w:rsidRPr="00C7205F">
        <w:rPr>
          <w:b/>
          <w:bCs/>
          <w:color w:val="000000"/>
          <w:spacing w:val="-2"/>
          <w:sz w:val="20"/>
          <w:szCs w:val="20"/>
        </w:rPr>
        <w:t>I</w:t>
      </w:r>
      <w:r w:rsidR="001A51BF" w:rsidRPr="00C7205F">
        <w:rPr>
          <w:b/>
          <w:bCs/>
          <w:color w:val="000000"/>
          <w:spacing w:val="2"/>
          <w:sz w:val="20"/>
          <w:szCs w:val="20"/>
        </w:rPr>
        <w:t>P</w:t>
      </w:r>
      <w:r w:rsidR="001A51BF" w:rsidRPr="00C7205F">
        <w:rPr>
          <w:b/>
          <w:bCs/>
          <w:color w:val="000000"/>
          <w:spacing w:val="-1"/>
          <w:sz w:val="20"/>
          <w:szCs w:val="20"/>
        </w:rPr>
        <w:t>AÇÃ</w:t>
      </w:r>
      <w:r w:rsidR="001A51BF" w:rsidRPr="00C7205F">
        <w:rPr>
          <w:b/>
          <w:bCs/>
          <w:color w:val="000000"/>
          <w:sz w:val="20"/>
          <w:szCs w:val="20"/>
        </w:rPr>
        <w:t>O</w:t>
      </w:r>
    </w:p>
    <w:p w:rsidR="008D429D" w:rsidRPr="00D443C6" w:rsidRDefault="008D429D" w:rsidP="00D222D6">
      <w:pPr>
        <w:autoSpaceDE w:val="0"/>
        <w:autoSpaceDN w:val="0"/>
        <w:adjustRightInd w:val="0"/>
        <w:spacing w:after="0" w:line="240" w:lineRule="auto"/>
        <w:contextualSpacing/>
        <w:jc w:val="both"/>
        <w:rPr>
          <w:rFonts w:cs="Calibri"/>
          <w:bCs/>
          <w:color w:val="000000"/>
          <w:sz w:val="20"/>
          <w:szCs w:val="20"/>
        </w:rPr>
      </w:pPr>
      <w:proofErr w:type="gramStart"/>
      <w:r w:rsidRPr="000E5D4F">
        <w:rPr>
          <w:rFonts w:cs="Calibri"/>
          <w:b/>
          <w:bCs/>
          <w:color w:val="000000"/>
          <w:sz w:val="20"/>
          <w:szCs w:val="20"/>
        </w:rPr>
        <w:t>2.1.</w:t>
      </w:r>
      <w:proofErr w:type="gramEnd"/>
      <w:r w:rsidR="00A72E99" w:rsidRPr="000E5D4F">
        <w:rPr>
          <w:rFonts w:cs="Calibri"/>
          <w:color w:val="000000"/>
          <w:sz w:val="20"/>
          <w:szCs w:val="20"/>
        </w:rPr>
        <w:t xml:space="preserve">Poderão participar deste Pregão os interessados previamente credenciados no </w:t>
      </w:r>
      <w:r w:rsidR="00A72E99" w:rsidRPr="00765125">
        <w:rPr>
          <w:rFonts w:cs="Calibri"/>
          <w:color w:val="000000"/>
          <w:sz w:val="20"/>
          <w:szCs w:val="20"/>
        </w:rPr>
        <w:t>Sistema de Cadastramento Unificado de Fornecedores</w:t>
      </w:r>
      <w:r w:rsidR="00A72E99">
        <w:rPr>
          <w:rFonts w:cs="Calibri"/>
          <w:color w:val="000000"/>
          <w:sz w:val="20"/>
          <w:szCs w:val="20"/>
        </w:rPr>
        <w:t xml:space="preserve"> – SICAF, e perante o Sistema eletrônico provido pela Secretaria de Logística e Tecnologia da Informação do Ministério do Planejamento, Orçamento e Gestão – SLTI, por meio do sítio </w:t>
      </w:r>
      <w:hyperlink r:id="rId9" w:history="1">
        <w:r w:rsidR="00772177" w:rsidRPr="00AA4A42">
          <w:rPr>
            <w:rStyle w:val="Hyperlink"/>
            <w:rFonts w:cs="Calibri"/>
            <w:b/>
            <w:sz w:val="20"/>
            <w:szCs w:val="20"/>
          </w:rPr>
          <w:t>www.comprasgovernamentais.gov.br</w:t>
        </w:r>
      </w:hyperlink>
      <w:r w:rsidR="00A72E99">
        <w:rPr>
          <w:rFonts w:cs="Calibri"/>
          <w:color w:val="000000"/>
          <w:sz w:val="20"/>
          <w:szCs w:val="20"/>
        </w:rPr>
        <w:t>, onde para ter acesso ao Sistema eletrônico, os interessados em participar deste Pregão deverão dispor de chave de identificação e senha pessoal, obtidas junto à SLTI</w:t>
      </w:r>
      <w:r>
        <w:rPr>
          <w:rFonts w:cs="Calibri"/>
          <w:color w:val="000000"/>
          <w:sz w:val="20"/>
          <w:szCs w:val="20"/>
        </w:rPr>
        <w:t>.</w:t>
      </w:r>
    </w:p>
    <w:p w:rsidR="008D429D" w:rsidRPr="00FC47D3" w:rsidRDefault="008D429D" w:rsidP="00D222D6">
      <w:pPr>
        <w:widowControl w:val="0"/>
        <w:tabs>
          <w:tab w:val="left" w:pos="142"/>
          <w:tab w:val="left" w:pos="284"/>
        </w:tabs>
        <w:autoSpaceDE w:val="0"/>
        <w:autoSpaceDN w:val="0"/>
        <w:adjustRightInd w:val="0"/>
        <w:spacing w:after="0" w:line="240" w:lineRule="auto"/>
        <w:ind w:right="94"/>
        <w:contextualSpacing/>
        <w:jc w:val="both"/>
        <w:rPr>
          <w:b/>
          <w:bCs/>
          <w:color w:val="000000"/>
          <w:sz w:val="20"/>
          <w:szCs w:val="20"/>
        </w:rPr>
      </w:pPr>
      <w:r w:rsidRPr="00FC47D3">
        <w:rPr>
          <w:b/>
          <w:bCs/>
          <w:color w:val="000000"/>
          <w:sz w:val="20"/>
          <w:szCs w:val="20"/>
        </w:rPr>
        <w:t>2.</w:t>
      </w:r>
      <w:r w:rsidR="00C7205F">
        <w:rPr>
          <w:b/>
          <w:bCs/>
          <w:color w:val="000000"/>
          <w:sz w:val="20"/>
          <w:szCs w:val="20"/>
        </w:rPr>
        <w:t>2.</w:t>
      </w:r>
      <w:r w:rsidRPr="00FC47D3">
        <w:rPr>
          <w:bCs/>
          <w:color w:val="000000"/>
          <w:sz w:val="20"/>
          <w:szCs w:val="20"/>
        </w:rPr>
        <w:t xml:space="preserve"> O uso da senha de acesso </w:t>
      </w:r>
      <w:proofErr w:type="spellStart"/>
      <w:proofErr w:type="gramStart"/>
      <w:r w:rsidRPr="00FC47D3">
        <w:rPr>
          <w:bCs/>
          <w:color w:val="000000"/>
          <w:sz w:val="20"/>
          <w:szCs w:val="20"/>
        </w:rPr>
        <w:t>pel</w:t>
      </w:r>
      <w:r>
        <w:rPr>
          <w:bCs/>
          <w:color w:val="000000"/>
          <w:sz w:val="20"/>
          <w:szCs w:val="20"/>
        </w:rPr>
        <w:t>a</w:t>
      </w:r>
      <w:r w:rsidR="00EB373D">
        <w:rPr>
          <w:bCs/>
          <w:color w:val="000000"/>
          <w:sz w:val="20"/>
          <w:szCs w:val="20"/>
        </w:rPr>
        <w:t>Licitante</w:t>
      </w:r>
      <w:proofErr w:type="spellEnd"/>
      <w:proofErr w:type="gramEnd"/>
      <w:r w:rsidRPr="00FC47D3">
        <w:rPr>
          <w:bCs/>
          <w:color w:val="000000"/>
          <w:sz w:val="20"/>
          <w:szCs w:val="20"/>
        </w:rPr>
        <w:t xml:space="preserve"> é de sua responsabilidade exclusiva, incluindo qualquer transação por el</w:t>
      </w:r>
      <w:r w:rsidR="0009549F">
        <w:rPr>
          <w:bCs/>
          <w:color w:val="000000"/>
          <w:sz w:val="20"/>
          <w:szCs w:val="20"/>
        </w:rPr>
        <w:t>a</w:t>
      </w:r>
      <w:r w:rsidRPr="00FC47D3">
        <w:rPr>
          <w:bCs/>
          <w:color w:val="000000"/>
          <w:sz w:val="20"/>
          <w:szCs w:val="20"/>
        </w:rPr>
        <w:t xml:space="preserve"> efetuada diretamente, ou por seu representante, não cabendo ao provedor do SISTEMA ou a SESAU/TO responsabilidade por eventuais danos decorrentes do uso indevido da senha, ainda que por terceiros.</w:t>
      </w:r>
    </w:p>
    <w:p w:rsidR="0007136A" w:rsidRPr="00FC47D3" w:rsidRDefault="00C7205F" w:rsidP="00D222D6">
      <w:pPr>
        <w:widowControl w:val="0"/>
        <w:tabs>
          <w:tab w:val="left" w:pos="142"/>
          <w:tab w:val="left" w:pos="284"/>
        </w:tabs>
        <w:autoSpaceDE w:val="0"/>
        <w:autoSpaceDN w:val="0"/>
        <w:adjustRightInd w:val="0"/>
        <w:spacing w:after="0" w:line="240" w:lineRule="auto"/>
        <w:ind w:right="374"/>
        <w:contextualSpacing/>
        <w:jc w:val="both"/>
        <w:rPr>
          <w:b/>
          <w:bCs/>
          <w:color w:val="000000"/>
          <w:sz w:val="20"/>
          <w:szCs w:val="20"/>
        </w:rPr>
      </w:pPr>
      <w:r>
        <w:rPr>
          <w:b/>
          <w:bCs/>
          <w:color w:val="000000"/>
          <w:sz w:val="20"/>
          <w:szCs w:val="20"/>
        </w:rPr>
        <w:t>2.3.</w:t>
      </w:r>
      <w:r w:rsidR="0007136A" w:rsidRPr="00FC47D3">
        <w:rPr>
          <w:b/>
          <w:bCs/>
          <w:color w:val="000000"/>
          <w:sz w:val="20"/>
          <w:szCs w:val="20"/>
        </w:rPr>
        <w:t xml:space="preserve"> Não poderão participar deste Pregão:</w:t>
      </w:r>
    </w:p>
    <w:p w:rsidR="000C7A99" w:rsidRPr="003F272E" w:rsidRDefault="000C7A99" w:rsidP="000C7A99">
      <w:pPr>
        <w:widowControl w:val="0"/>
        <w:tabs>
          <w:tab w:val="left" w:pos="142"/>
          <w:tab w:val="left" w:pos="284"/>
        </w:tabs>
        <w:autoSpaceDE w:val="0"/>
        <w:autoSpaceDN w:val="0"/>
        <w:adjustRightInd w:val="0"/>
        <w:spacing w:after="0" w:line="240" w:lineRule="auto"/>
        <w:ind w:right="-17"/>
        <w:jc w:val="both"/>
        <w:rPr>
          <w:bCs/>
          <w:sz w:val="20"/>
          <w:szCs w:val="20"/>
        </w:rPr>
      </w:pPr>
      <w:r w:rsidRPr="000C7A99">
        <w:rPr>
          <w:b/>
          <w:bCs/>
          <w:sz w:val="20"/>
          <w:szCs w:val="20"/>
        </w:rPr>
        <w:t>2.3.1</w:t>
      </w:r>
      <w:r w:rsidRPr="00DF351C">
        <w:rPr>
          <w:bCs/>
          <w:sz w:val="20"/>
          <w:szCs w:val="20"/>
        </w:rPr>
        <w:t xml:space="preserve">Empresa </w:t>
      </w:r>
      <w:r w:rsidRPr="00DF351C">
        <w:rPr>
          <w:b/>
          <w:bCs/>
          <w:sz w:val="20"/>
          <w:szCs w:val="20"/>
        </w:rPr>
        <w:t xml:space="preserve">suspensa e/ou impedida de contratar </w:t>
      </w:r>
      <w:r w:rsidRPr="00DF351C">
        <w:rPr>
          <w:bCs/>
          <w:sz w:val="20"/>
          <w:szCs w:val="20"/>
        </w:rPr>
        <w:t>nos seguintes termos: Em conformidade com a jurisprudência do Tribunal de Contas da União, não poderão participar da licitação empresas suspensas de licitar ou impedidas de contratar com a Administração, caso a sanção tenha sido aplicada com fundamento no art. 7º da Lei 10.520/2002 por qualquer órgão ou entidade integrante da estrutura do Estado do Tocantins, ou, caso o fundamento da sanção seja o art. 87</w:t>
      </w:r>
      <w:r w:rsidRPr="00DF351C">
        <w:rPr>
          <w:bCs/>
          <w:i/>
          <w:iCs/>
          <w:sz w:val="20"/>
          <w:szCs w:val="20"/>
        </w:rPr>
        <w:t>,</w:t>
      </w:r>
      <w:r w:rsidRPr="00DF351C">
        <w:rPr>
          <w:bCs/>
          <w:sz w:val="20"/>
          <w:szCs w:val="20"/>
        </w:rPr>
        <w:t> inciso III, da Lei 8.666/1993, (somente as empresas sancionadas pela própria Secretaria de Estado da Saúde do Estado do Tocantins</w:t>
      </w:r>
      <w:proofErr w:type="gramStart"/>
      <w:r w:rsidRPr="00DF351C">
        <w:rPr>
          <w:bCs/>
          <w:sz w:val="20"/>
          <w:szCs w:val="20"/>
        </w:rPr>
        <w:t>),</w:t>
      </w:r>
      <w:proofErr w:type="gramEnd"/>
      <w:r w:rsidRPr="00DF351C">
        <w:rPr>
          <w:bCs/>
          <w:sz w:val="20"/>
          <w:szCs w:val="20"/>
        </w:rPr>
        <w:t>dur</w:t>
      </w:r>
      <w:r>
        <w:rPr>
          <w:bCs/>
          <w:sz w:val="20"/>
          <w:szCs w:val="20"/>
        </w:rPr>
        <w:t>ante o prazo da sanção aplicada;</w:t>
      </w:r>
    </w:p>
    <w:p w:rsidR="000C7A99" w:rsidRPr="00FB6C1A" w:rsidRDefault="000C7A99" w:rsidP="000C7A99">
      <w:pPr>
        <w:widowControl w:val="0"/>
        <w:tabs>
          <w:tab w:val="left" w:pos="142"/>
          <w:tab w:val="left" w:pos="284"/>
        </w:tabs>
        <w:autoSpaceDE w:val="0"/>
        <w:autoSpaceDN w:val="0"/>
        <w:adjustRightInd w:val="0"/>
        <w:spacing w:after="0" w:line="240" w:lineRule="auto"/>
        <w:ind w:right="-17"/>
        <w:jc w:val="both"/>
        <w:rPr>
          <w:bCs/>
          <w:color w:val="000000"/>
          <w:sz w:val="20"/>
          <w:szCs w:val="20"/>
        </w:rPr>
      </w:pPr>
      <w:r w:rsidRPr="00FB6C1A">
        <w:rPr>
          <w:b/>
          <w:bCs/>
          <w:color w:val="000000"/>
          <w:sz w:val="20"/>
          <w:szCs w:val="20"/>
        </w:rPr>
        <w:t>2.3.2.</w:t>
      </w:r>
      <w:r w:rsidRPr="00FB6C1A">
        <w:rPr>
          <w:bCs/>
          <w:color w:val="000000"/>
          <w:sz w:val="20"/>
          <w:szCs w:val="20"/>
        </w:rPr>
        <w:t xml:space="preserve"> Empresa </w:t>
      </w:r>
      <w:r w:rsidRPr="00FB6C1A">
        <w:rPr>
          <w:b/>
          <w:bCs/>
          <w:color w:val="000000"/>
          <w:sz w:val="20"/>
          <w:szCs w:val="20"/>
        </w:rPr>
        <w:t>impedida</w:t>
      </w:r>
      <w:r w:rsidRPr="00FB6C1A">
        <w:rPr>
          <w:bCs/>
          <w:color w:val="000000"/>
          <w:sz w:val="20"/>
          <w:szCs w:val="20"/>
        </w:rPr>
        <w:t xml:space="preserve"> de participar de licitação ou de contratar com </w:t>
      </w:r>
      <w:proofErr w:type="spellStart"/>
      <w:proofErr w:type="gramStart"/>
      <w:r w:rsidRPr="00FB6C1A">
        <w:rPr>
          <w:bCs/>
          <w:color w:val="000000"/>
          <w:sz w:val="20"/>
          <w:szCs w:val="20"/>
        </w:rPr>
        <w:t>a</w:t>
      </w:r>
      <w:r w:rsidRPr="00FB6C1A">
        <w:rPr>
          <w:bCs/>
          <w:color w:val="000000"/>
          <w:sz w:val="20"/>
          <w:szCs w:val="20"/>
          <w:shd w:val="clear" w:color="auto" w:fill="FFFFFF"/>
        </w:rPr>
        <w:t>Administração</w:t>
      </w:r>
      <w:proofErr w:type="spellEnd"/>
      <w:proofErr w:type="gramEnd"/>
      <w:r w:rsidRPr="00FB6C1A">
        <w:rPr>
          <w:bCs/>
          <w:color w:val="000000"/>
          <w:sz w:val="20"/>
          <w:szCs w:val="20"/>
          <w:shd w:val="clear" w:color="auto" w:fill="FFFFFF"/>
        </w:rPr>
        <w:t xml:space="preserve"> Pública Direta e Indireta da União, dos Estados, do Distrito Federal e dos Municípios</w:t>
      </w:r>
      <w:r w:rsidRPr="00FB6C1A">
        <w:rPr>
          <w:bCs/>
          <w:color w:val="000000"/>
          <w:sz w:val="20"/>
          <w:szCs w:val="20"/>
        </w:rPr>
        <w:t>, durante o prazo da sanção aplicada;</w:t>
      </w:r>
    </w:p>
    <w:p w:rsidR="000C7A99" w:rsidRPr="00FB6C1A" w:rsidRDefault="000C7A99" w:rsidP="000C7A99">
      <w:pPr>
        <w:widowControl w:val="0"/>
        <w:tabs>
          <w:tab w:val="left" w:pos="142"/>
          <w:tab w:val="left" w:pos="284"/>
        </w:tabs>
        <w:autoSpaceDE w:val="0"/>
        <w:autoSpaceDN w:val="0"/>
        <w:adjustRightInd w:val="0"/>
        <w:spacing w:after="0" w:line="240" w:lineRule="auto"/>
        <w:ind w:right="-17"/>
        <w:jc w:val="both"/>
        <w:rPr>
          <w:bCs/>
          <w:color w:val="000000"/>
          <w:sz w:val="20"/>
          <w:szCs w:val="20"/>
        </w:rPr>
      </w:pPr>
      <w:r w:rsidRPr="00FB6C1A">
        <w:rPr>
          <w:b/>
          <w:bCs/>
          <w:color w:val="000000"/>
          <w:sz w:val="20"/>
          <w:szCs w:val="20"/>
        </w:rPr>
        <w:t>2.3.3.</w:t>
      </w:r>
      <w:r w:rsidRPr="00FB6C1A">
        <w:rPr>
          <w:bCs/>
          <w:color w:val="000000"/>
          <w:sz w:val="20"/>
          <w:szCs w:val="20"/>
        </w:rPr>
        <w:t xml:space="preserve"> Empresa </w:t>
      </w:r>
      <w:r w:rsidRPr="00FB6C1A">
        <w:rPr>
          <w:b/>
          <w:bCs/>
          <w:color w:val="000000"/>
          <w:sz w:val="20"/>
          <w:szCs w:val="20"/>
        </w:rPr>
        <w:t>declarada</w:t>
      </w:r>
      <w:r w:rsidRPr="00FB6C1A">
        <w:rPr>
          <w:bCs/>
          <w:color w:val="000000"/>
          <w:sz w:val="20"/>
          <w:szCs w:val="20"/>
        </w:rPr>
        <w:t xml:space="preserve"> inidônea para licitar ou contratar com </w:t>
      </w:r>
      <w:proofErr w:type="spellStart"/>
      <w:proofErr w:type="gramStart"/>
      <w:r w:rsidRPr="00FB6C1A">
        <w:rPr>
          <w:bCs/>
          <w:color w:val="000000"/>
          <w:sz w:val="20"/>
          <w:szCs w:val="20"/>
        </w:rPr>
        <w:t>a</w:t>
      </w:r>
      <w:r w:rsidRPr="00FB6C1A">
        <w:rPr>
          <w:bCs/>
          <w:color w:val="000000"/>
          <w:sz w:val="20"/>
          <w:szCs w:val="20"/>
          <w:shd w:val="clear" w:color="auto" w:fill="FFFFFF"/>
        </w:rPr>
        <w:t>Administração</w:t>
      </w:r>
      <w:proofErr w:type="spellEnd"/>
      <w:proofErr w:type="gramEnd"/>
      <w:r w:rsidRPr="00FB6C1A">
        <w:rPr>
          <w:bCs/>
          <w:color w:val="000000"/>
          <w:sz w:val="20"/>
          <w:szCs w:val="20"/>
          <w:shd w:val="clear" w:color="auto" w:fill="FFFFFF"/>
        </w:rPr>
        <w:t xml:space="preserve"> Pública Direta e Indireta da União, dos Estados, do Distrito Federal e dos Municípios</w:t>
      </w:r>
      <w:r w:rsidRPr="00FB6C1A">
        <w:rPr>
          <w:bCs/>
          <w:color w:val="000000"/>
          <w:sz w:val="20"/>
          <w:szCs w:val="20"/>
        </w:rPr>
        <w:t>, enquanto perdurarem os motivos determinantes da punição ou até que seja promovida sua reabilitação;</w:t>
      </w:r>
    </w:p>
    <w:p w:rsidR="0007136A" w:rsidRPr="00FC47D3" w:rsidRDefault="00C7205F" w:rsidP="00D222D6">
      <w:pPr>
        <w:widowControl w:val="0"/>
        <w:tabs>
          <w:tab w:val="left" w:pos="142"/>
          <w:tab w:val="left" w:pos="284"/>
        </w:tabs>
        <w:autoSpaceDE w:val="0"/>
        <w:autoSpaceDN w:val="0"/>
        <w:adjustRightInd w:val="0"/>
        <w:spacing w:after="0" w:line="240" w:lineRule="auto"/>
        <w:ind w:right="-17"/>
        <w:contextualSpacing/>
        <w:jc w:val="both"/>
        <w:rPr>
          <w:bCs/>
          <w:color w:val="000000"/>
          <w:sz w:val="20"/>
          <w:szCs w:val="20"/>
        </w:rPr>
      </w:pPr>
      <w:r>
        <w:rPr>
          <w:b/>
          <w:bCs/>
          <w:color w:val="000000"/>
          <w:sz w:val="20"/>
          <w:szCs w:val="20"/>
        </w:rPr>
        <w:t>2.3</w:t>
      </w:r>
      <w:r w:rsidR="0007136A" w:rsidRPr="00FC47D3">
        <w:rPr>
          <w:b/>
          <w:bCs/>
          <w:color w:val="000000"/>
          <w:sz w:val="20"/>
          <w:szCs w:val="20"/>
        </w:rPr>
        <w:t>.4.</w:t>
      </w:r>
      <w:r w:rsidR="0007136A" w:rsidRPr="00FC47D3">
        <w:rPr>
          <w:bCs/>
          <w:color w:val="000000"/>
          <w:sz w:val="20"/>
          <w:szCs w:val="20"/>
        </w:rPr>
        <w:t xml:space="preserve"> Sociedade estrangeira não autorizada a funcionar no País;</w:t>
      </w:r>
    </w:p>
    <w:p w:rsidR="0007136A" w:rsidRPr="00FC47D3" w:rsidRDefault="00C7205F" w:rsidP="00D222D6">
      <w:pPr>
        <w:widowControl w:val="0"/>
        <w:tabs>
          <w:tab w:val="left" w:pos="142"/>
          <w:tab w:val="left" w:pos="284"/>
        </w:tabs>
        <w:autoSpaceDE w:val="0"/>
        <w:autoSpaceDN w:val="0"/>
        <w:adjustRightInd w:val="0"/>
        <w:spacing w:after="0" w:line="240" w:lineRule="auto"/>
        <w:ind w:right="-17"/>
        <w:contextualSpacing/>
        <w:jc w:val="both"/>
        <w:rPr>
          <w:bCs/>
          <w:color w:val="000000"/>
          <w:sz w:val="20"/>
          <w:szCs w:val="20"/>
        </w:rPr>
      </w:pPr>
      <w:r>
        <w:rPr>
          <w:b/>
          <w:bCs/>
          <w:color w:val="000000"/>
          <w:sz w:val="20"/>
          <w:szCs w:val="20"/>
        </w:rPr>
        <w:t>2.3</w:t>
      </w:r>
      <w:r w:rsidR="0007136A" w:rsidRPr="00FC47D3">
        <w:rPr>
          <w:b/>
          <w:bCs/>
          <w:color w:val="000000"/>
          <w:sz w:val="20"/>
          <w:szCs w:val="20"/>
        </w:rPr>
        <w:t>.5.</w:t>
      </w:r>
      <w:r w:rsidR="0007136A" w:rsidRPr="00FC47D3">
        <w:rPr>
          <w:bCs/>
          <w:color w:val="000000"/>
          <w:sz w:val="20"/>
          <w:szCs w:val="20"/>
        </w:rPr>
        <w:t xml:space="preserve"> Empresa que seu ato de constituição</w:t>
      </w:r>
      <w:r w:rsidR="00B16881">
        <w:rPr>
          <w:bCs/>
          <w:color w:val="000000"/>
          <w:sz w:val="20"/>
          <w:szCs w:val="20"/>
        </w:rPr>
        <w:t xml:space="preserve"> e as respectivas alterações</w:t>
      </w:r>
      <w:r w:rsidR="0007136A" w:rsidRPr="00FC47D3">
        <w:rPr>
          <w:bCs/>
          <w:color w:val="000000"/>
          <w:sz w:val="20"/>
          <w:szCs w:val="20"/>
        </w:rPr>
        <w:t xml:space="preserve"> (estatuto, contrato social ou outro) não inclua</w:t>
      </w:r>
      <w:r w:rsidR="00B16881">
        <w:rPr>
          <w:bCs/>
          <w:color w:val="000000"/>
          <w:sz w:val="20"/>
          <w:szCs w:val="20"/>
        </w:rPr>
        <w:t>m</w:t>
      </w:r>
      <w:r w:rsidR="0007136A" w:rsidRPr="00FC47D3">
        <w:rPr>
          <w:bCs/>
          <w:color w:val="000000"/>
          <w:sz w:val="20"/>
          <w:szCs w:val="20"/>
        </w:rPr>
        <w:t xml:space="preserve"> o objeto deste Pregão;</w:t>
      </w:r>
    </w:p>
    <w:p w:rsidR="0007136A" w:rsidRPr="00FC47D3" w:rsidRDefault="00C7205F" w:rsidP="00D222D6">
      <w:pPr>
        <w:widowControl w:val="0"/>
        <w:tabs>
          <w:tab w:val="left" w:pos="142"/>
          <w:tab w:val="left" w:pos="284"/>
        </w:tabs>
        <w:autoSpaceDE w:val="0"/>
        <w:autoSpaceDN w:val="0"/>
        <w:adjustRightInd w:val="0"/>
        <w:spacing w:after="0" w:line="240" w:lineRule="auto"/>
        <w:ind w:right="-17"/>
        <w:contextualSpacing/>
        <w:jc w:val="both"/>
        <w:rPr>
          <w:bCs/>
          <w:color w:val="000000"/>
          <w:sz w:val="20"/>
          <w:szCs w:val="20"/>
        </w:rPr>
      </w:pPr>
      <w:r>
        <w:rPr>
          <w:b/>
          <w:bCs/>
          <w:color w:val="000000"/>
          <w:sz w:val="20"/>
          <w:szCs w:val="20"/>
        </w:rPr>
        <w:t>2.3</w:t>
      </w:r>
      <w:r w:rsidR="0007136A" w:rsidRPr="00FC47D3">
        <w:rPr>
          <w:b/>
          <w:bCs/>
          <w:color w:val="000000"/>
          <w:sz w:val="20"/>
          <w:szCs w:val="20"/>
        </w:rPr>
        <w:t>.6.</w:t>
      </w:r>
      <w:r w:rsidR="0007136A" w:rsidRPr="00FC47D3">
        <w:rPr>
          <w:bCs/>
          <w:color w:val="000000"/>
          <w:sz w:val="20"/>
          <w:szCs w:val="20"/>
        </w:rPr>
        <w:t xml:space="preserve"> Empresa que se encontre em processo de dissolução, recuperação judicial, recuperação extrajudicial, falência, concordata, fusão, cisão ou incorporação;</w:t>
      </w:r>
    </w:p>
    <w:p w:rsidR="0007136A" w:rsidRPr="00FC47D3" w:rsidRDefault="00C7205F" w:rsidP="00D222D6">
      <w:pPr>
        <w:widowControl w:val="0"/>
        <w:tabs>
          <w:tab w:val="left" w:pos="0"/>
        </w:tabs>
        <w:autoSpaceDE w:val="0"/>
        <w:autoSpaceDN w:val="0"/>
        <w:adjustRightInd w:val="0"/>
        <w:spacing w:after="0" w:line="240" w:lineRule="auto"/>
        <w:ind w:right="-17"/>
        <w:contextualSpacing/>
        <w:jc w:val="both"/>
        <w:rPr>
          <w:bCs/>
          <w:color w:val="000000"/>
          <w:sz w:val="20"/>
          <w:szCs w:val="20"/>
        </w:rPr>
      </w:pPr>
      <w:r>
        <w:rPr>
          <w:b/>
          <w:bCs/>
          <w:color w:val="000000"/>
          <w:sz w:val="20"/>
          <w:szCs w:val="20"/>
        </w:rPr>
        <w:t>2.3</w:t>
      </w:r>
      <w:r w:rsidR="0007136A" w:rsidRPr="00FC47D3">
        <w:rPr>
          <w:b/>
          <w:bCs/>
          <w:color w:val="000000"/>
          <w:sz w:val="20"/>
          <w:szCs w:val="20"/>
        </w:rPr>
        <w:t>.7.</w:t>
      </w:r>
      <w:r w:rsidR="0007136A" w:rsidRPr="00FC47D3">
        <w:rPr>
          <w:bCs/>
          <w:color w:val="000000"/>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07136A" w:rsidRPr="00FC47D3" w:rsidRDefault="00C7205F" w:rsidP="00D222D6">
      <w:pPr>
        <w:widowControl w:val="0"/>
        <w:autoSpaceDE w:val="0"/>
        <w:autoSpaceDN w:val="0"/>
        <w:adjustRightInd w:val="0"/>
        <w:spacing w:after="0" w:line="240" w:lineRule="auto"/>
        <w:ind w:right="-17"/>
        <w:contextualSpacing/>
        <w:jc w:val="both"/>
        <w:rPr>
          <w:bCs/>
          <w:color w:val="000000"/>
          <w:sz w:val="20"/>
          <w:szCs w:val="20"/>
        </w:rPr>
      </w:pPr>
      <w:r>
        <w:rPr>
          <w:b/>
          <w:bCs/>
          <w:color w:val="000000"/>
          <w:sz w:val="20"/>
          <w:szCs w:val="20"/>
        </w:rPr>
        <w:t>2.3</w:t>
      </w:r>
      <w:r w:rsidR="0007136A" w:rsidRPr="00FC47D3">
        <w:rPr>
          <w:b/>
          <w:bCs/>
          <w:color w:val="000000"/>
          <w:sz w:val="20"/>
          <w:szCs w:val="20"/>
        </w:rPr>
        <w:t>.8.</w:t>
      </w:r>
      <w:r w:rsidR="0007136A" w:rsidRPr="00FC47D3">
        <w:rPr>
          <w:bCs/>
          <w:color w:val="000000"/>
          <w:sz w:val="20"/>
          <w:szCs w:val="20"/>
        </w:rPr>
        <w:t xml:space="preserve"> Consórcio de empresa, qualquer que seja sua forma de constituição.</w:t>
      </w:r>
    </w:p>
    <w:p w:rsidR="00E245A5" w:rsidRDefault="00C7205F"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2.3</w:t>
      </w:r>
      <w:r w:rsidR="0007136A" w:rsidRPr="00FC47D3">
        <w:rPr>
          <w:b/>
          <w:bCs/>
          <w:color w:val="000000"/>
          <w:sz w:val="20"/>
          <w:szCs w:val="20"/>
        </w:rPr>
        <w:t>.9</w:t>
      </w:r>
      <w:r w:rsidR="0007136A" w:rsidRPr="00FC47D3">
        <w:rPr>
          <w:bCs/>
          <w:color w:val="000000"/>
          <w:sz w:val="20"/>
          <w:szCs w:val="20"/>
        </w:rPr>
        <w:t>. Ainda não poderão participar do Pregão, aqueles de que trat</w:t>
      </w:r>
      <w:r w:rsidR="005B17ED" w:rsidRPr="00FC47D3">
        <w:rPr>
          <w:bCs/>
          <w:color w:val="000000"/>
          <w:sz w:val="20"/>
          <w:szCs w:val="20"/>
        </w:rPr>
        <w:t>a o artigo 9º da Lei Federal nº</w:t>
      </w:r>
      <w:r w:rsidR="0007136A" w:rsidRPr="00FC47D3">
        <w:rPr>
          <w:bCs/>
          <w:color w:val="000000"/>
          <w:sz w:val="20"/>
          <w:szCs w:val="20"/>
        </w:rPr>
        <w:t xml:space="preserve"> 8</w:t>
      </w:r>
      <w:r w:rsidR="005B17ED" w:rsidRPr="00FC47D3">
        <w:rPr>
          <w:bCs/>
          <w:color w:val="000000"/>
          <w:sz w:val="20"/>
          <w:szCs w:val="20"/>
        </w:rPr>
        <w:t>.</w:t>
      </w:r>
      <w:r w:rsidR="0007136A" w:rsidRPr="00FC47D3">
        <w:rPr>
          <w:bCs/>
          <w:color w:val="000000"/>
          <w:sz w:val="20"/>
          <w:szCs w:val="20"/>
        </w:rPr>
        <w:t>666/1993, ou que seu ramo de atividade (código e descrição da atividade econômica principal e/ou código e descrição das atividades econômicas secundárias) não contemple o objeto deste Pregão.</w:t>
      </w:r>
    </w:p>
    <w:p w:rsidR="00424508" w:rsidRDefault="00424508" w:rsidP="00D222D6">
      <w:pPr>
        <w:widowControl w:val="0"/>
        <w:autoSpaceDE w:val="0"/>
        <w:autoSpaceDN w:val="0"/>
        <w:adjustRightInd w:val="0"/>
        <w:spacing w:after="0" w:line="240" w:lineRule="auto"/>
        <w:contextualSpacing/>
        <w:jc w:val="both"/>
        <w:rPr>
          <w:bCs/>
          <w:color w:val="000000"/>
          <w:sz w:val="20"/>
          <w:szCs w:val="20"/>
        </w:rPr>
      </w:pPr>
    </w:p>
    <w:p w:rsidR="00D70BFB" w:rsidRPr="00FC47D3" w:rsidRDefault="00D70BFB" w:rsidP="00D222D6">
      <w:pPr>
        <w:autoSpaceDE w:val="0"/>
        <w:autoSpaceDN w:val="0"/>
        <w:adjustRightInd w:val="0"/>
        <w:spacing w:after="0" w:line="240" w:lineRule="auto"/>
        <w:contextualSpacing/>
        <w:jc w:val="both"/>
        <w:rPr>
          <w:b/>
          <w:color w:val="000000"/>
          <w:sz w:val="20"/>
          <w:szCs w:val="20"/>
        </w:rPr>
      </w:pPr>
      <w:r w:rsidRPr="00FC47D3">
        <w:rPr>
          <w:b/>
          <w:color w:val="000000"/>
          <w:sz w:val="20"/>
          <w:szCs w:val="20"/>
        </w:rPr>
        <w:t xml:space="preserve">3. DO CREDENCIAMENTO E DA REPRESENTAÇÃO </w:t>
      </w:r>
    </w:p>
    <w:p w:rsidR="008D429D" w:rsidRPr="00FC47D3" w:rsidRDefault="008D429D" w:rsidP="00D222D6">
      <w:pPr>
        <w:spacing w:after="0" w:line="240" w:lineRule="auto"/>
        <w:contextualSpacing/>
        <w:jc w:val="both"/>
        <w:rPr>
          <w:sz w:val="20"/>
          <w:szCs w:val="20"/>
        </w:rPr>
      </w:pPr>
      <w:r w:rsidRPr="00FC47D3">
        <w:rPr>
          <w:b/>
          <w:sz w:val="20"/>
          <w:szCs w:val="20"/>
        </w:rPr>
        <w:t>3.1.</w:t>
      </w:r>
      <w:r w:rsidRPr="00FC47D3">
        <w:rPr>
          <w:sz w:val="20"/>
          <w:szCs w:val="20"/>
        </w:rPr>
        <w:t xml:space="preserve"> As </w:t>
      </w:r>
      <w:r w:rsidR="00EB373D">
        <w:rPr>
          <w:sz w:val="20"/>
          <w:szCs w:val="20"/>
        </w:rPr>
        <w:t>Licitante</w:t>
      </w:r>
      <w:r w:rsidRPr="00FC47D3">
        <w:rPr>
          <w:sz w:val="20"/>
          <w:szCs w:val="20"/>
        </w:rPr>
        <w:t>s interessadas deverão proceder ao credenciamento antes da data marcada para início da sessão pública</w:t>
      </w:r>
      <w:r>
        <w:rPr>
          <w:sz w:val="20"/>
          <w:szCs w:val="20"/>
        </w:rPr>
        <w:t>,</w:t>
      </w:r>
      <w:r w:rsidRPr="00FC47D3">
        <w:rPr>
          <w:sz w:val="20"/>
          <w:szCs w:val="20"/>
        </w:rPr>
        <w:t xml:space="preserve"> via internet. </w:t>
      </w:r>
      <w:r w:rsidRPr="00FC47D3">
        <w:rPr>
          <w:sz w:val="20"/>
          <w:szCs w:val="20"/>
        </w:rPr>
        <w:tab/>
      </w:r>
    </w:p>
    <w:p w:rsidR="008D429D" w:rsidRPr="00FC47D3" w:rsidRDefault="008D429D" w:rsidP="00D222D6">
      <w:pPr>
        <w:spacing w:after="0" w:line="240" w:lineRule="auto"/>
        <w:contextualSpacing/>
        <w:jc w:val="both"/>
        <w:rPr>
          <w:sz w:val="20"/>
          <w:szCs w:val="20"/>
        </w:rPr>
      </w:pPr>
      <w:r w:rsidRPr="00FC47D3">
        <w:rPr>
          <w:b/>
          <w:sz w:val="20"/>
          <w:szCs w:val="20"/>
        </w:rPr>
        <w:t>3.2.</w:t>
      </w:r>
      <w:r w:rsidRPr="00FC47D3">
        <w:rPr>
          <w:sz w:val="20"/>
          <w:szCs w:val="20"/>
        </w:rPr>
        <w:t xml:space="preserve"> O credenciamento dar-se-á pela atribuição de chave de identificação e de senha, pessoal e intransferível, para acesso ao SISTEMA Eletrônico, no portal eletrônico </w:t>
      </w:r>
      <w:hyperlink r:id="rId10" w:history="1">
        <w:r w:rsidR="00772177" w:rsidRPr="00AA4A42">
          <w:rPr>
            <w:rStyle w:val="Hyperlink"/>
            <w:rFonts w:cs="Calibri"/>
            <w:b/>
            <w:sz w:val="20"/>
            <w:szCs w:val="20"/>
          </w:rPr>
          <w:t>www.comprasgovernamentais.gov.br</w:t>
        </w:r>
      </w:hyperlink>
      <w:r w:rsidRPr="002E7776">
        <w:t>.</w:t>
      </w:r>
    </w:p>
    <w:p w:rsidR="008D429D" w:rsidRPr="00FC47D3" w:rsidRDefault="008D429D" w:rsidP="00D222D6">
      <w:pPr>
        <w:spacing w:after="0" w:line="240" w:lineRule="auto"/>
        <w:contextualSpacing/>
        <w:jc w:val="both"/>
        <w:rPr>
          <w:sz w:val="20"/>
          <w:szCs w:val="20"/>
        </w:rPr>
      </w:pPr>
      <w:r w:rsidRPr="00FC47D3">
        <w:rPr>
          <w:b/>
          <w:sz w:val="20"/>
          <w:szCs w:val="20"/>
        </w:rPr>
        <w:t>3.3.</w:t>
      </w:r>
      <w:r w:rsidRPr="00FC47D3">
        <w:rPr>
          <w:sz w:val="20"/>
          <w:szCs w:val="20"/>
        </w:rPr>
        <w:t xml:space="preserve"> O credenciamento junto ao provedor do </w:t>
      </w:r>
      <w:proofErr w:type="spellStart"/>
      <w:proofErr w:type="gramStart"/>
      <w:r w:rsidRPr="00FC47D3">
        <w:rPr>
          <w:sz w:val="20"/>
          <w:szCs w:val="20"/>
        </w:rPr>
        <w:t>SISTEMAimplica</w:t>
      </w:r>
      <w:proofErr w:type="spellEnd"/>
      <w:proofErr w:type="gramEnd"/>
      <w:r w:rsidRPr="00FC47D3">
        <w:rPr>
          <w:sz w:val="20"/>
          <w:szCs w:val="20"/>
        </w:rPr>
        <w:t xml:space="preserve"> na responsabilidade legal única e exclusiva da </w:t>
      </w:r>
      <w:r w:rsidR="00EB373D">
        <w:rPr>
          <w:sz w:val="20"/>
          <w:szCs w:val="20"/>
        </w:rPr>
        <w:t>Licitante</w:t>
      </w:r>
      <w:r w:rsidRPr="00FC47D3">
        <w:rPr>
          <w:sz w:val="20"/>
          <w:szCs w:val="20"/>
        </w:rPr>
        <w:t xml:space="preserve"> ou de seu representante legal e na presunção de sua capacidade técnica para realização das transações inerentes ao Pregão Eletrônico. </w:t>
      </w:r>
    </w:p>
    <w:p w:rsidR="00725F87" w:rsidRDefault="008D429D" w:rsidP="00D222D6">
      <w:pPr>
        <w:widowControl w:val="0"/>
        <w:autoSpaceDE w:val="0"/>
        <w:autoSpaceDN w:val="0"/>
        <w:adjustRightInd w:val="0"/>
        <w:spacing w:after="0" w:line="240" w:lineRule="auto"/>
        <w:contextualSpacing/>
        <w:jc w:val="both"/>
        <w:rPr>
          <w:b/>
          <w:color w:val="000000"/>
          <w:sz w:val="20"/>
          <w:szCs w:val="20"/>
        </w:rPr>
      </w:pPr>
      <w:r w:rsidRPr="00FC47D3">
        <w:rPr>
          <w:b/>
          <w:sz w:val="20"/>
          <w:szCs w:val="20"/>
        </w:rPr>
        <w:t>3.</w:t>
      </w:r>
      <w:r>
        <w:rPr>
          <w:b/>
          <w:sz w:val="20"/>
          <w:szCs w:val="20"/>
        </w:rPr>
        <w:t>4</w:t>
      </w:r>
      <w:r w:rsidRPr="00FC47D3">
        <w:rPr>
          <w:b/>
          <w:sz w:val="20"/>
          <w:szCs w:val="20"/>
        </w:rPr>
        <w:t>.</w:t>
      </w:r>
      <w:r w:rsidRPr="00FC47D3">
        <w:rPr>
          <w:sz w:val="20"/>
          <w:szCs w:val="20"/>
        </w:rPr>
        <w:t xml:space="preserve"> A perda da senha ou a quebra de sigilo deverão ser comunicadas ao provedor do SISTEMA para imediato bloqueio de acesso.</w:t>
      </w:r>
    </w:p>
    <w:p w:rsidR="00D70BFB" w:rsidRPr="00FC47D3" w:rsidRDefault="00D70BFB" w:rsidP="00D222D6">
      <w:pPr>
        <w:autoSpaceDE w:val="0"/>
        <w:autoSpaceDN w:val="0"/>
        <w:adjustRightInd w:val="0"/>
        <w:spacing w:after="0" w:line="240" w:lineRule="auto"/>
        <w:contextualSpacing/>
        <w:jc w:val="both"/>
        <w:rPr>
          <w:b/>
          <w:color w:val="000000"/>
          <w:sz w:val="20"/>
          <w:szCs w:val="20"/>
        </w:rPr>
      </w:pPr>
      <w:r w:rsidRPr="00FC47D3">
        <w:rPr>
          <w:b/>
          <w:color w:val="000000"/>
          <w:sz w:val="20"/>
          <w:szCs w:val="20"/>
        </w:rPr>
        <w:lastRenderedPageBreak/>
        <w:t xml:space="preserve">4. DA IMPUGNAÇÃO DO </w:t>
      </w:r>
      <w:r w:rsidR="005F6698">
        <w:rPr>
          <w:b/>
          <w:color w:val="000000"/>
          <w:sz w:val="20"/>
          <w:szCs w:val="20"/>
        </w:rPr>
        <w:t>EDITAL</w:t>
      </w:r>
      <w:r w:rsidRPr="00FC47D3">
        <w:rPr>
          <w:b/>
          <w:color w:val="000000"/>
          <w:sz w:val="20"/>
          <w:szCs w:val="20"/>
        </w:rPr>
        <w:t xml:space="preserve"> E DOS ESCLARECIMENTOS </w:t>
      </w:r>
    </w:p>
    <w:p w:rsidR="005B17ED" w:rsidRPr="00FC47D3" w:rsidRDefault="005B17ED" w:rsidP="00D222D6">
      <w:pPr>
        <w:autoSpaceDE w:val="0"/>
        <w:autoSpaceDN w:val="0"/>
        <w:adjustRightInd w:val="0"/>
        <w:spacing w:after="0" w:line="240" w:lineRule="auto"/>
        <w:contextualSpacing/>
        <w:jc w:val="both"/>
        <w:rPr>
          <w:b/>
          <w:color w:val="000000"/>
          <w:sz w:val="20"/>
          <w:szCs w:val="20"/>
        </w:rPr>
      </w:pPr>
      <w:r w:rsidRPr="00FC47D3">
        <w:rPr>
          <w:b/>
          <w:color w:val="000000"/>
          <w:sz w:val="20"/>
          <w:szCs w:val="20"/>
        </w:rPr>
        <w:t xml:space="preserve">4.1. Da impugnação: </w:t>
      </w:r>
    </w:p>
    <w:p w:rsidR="005A63CC" w:rsidRPr="00E549B5" w:rsidRDefault="005B17ED" w:rsidP="005A63CC">
      <w:pPr>
        <w:autoSpaceDE w:val="0"/>
        <w:autoSpaceDN w:val="0"/>
        <w:adjustRightInd w:val="0"/>
        <w:spacing w:after="0" w:line="240" w:lineRule="auto"/>
        <w:jc w:val="both"/>
        <w:rPr>
          <w:b/>
          <w:sz w:val="20"/>
          <w:szCs w:val="20"/>
        </w:rPr>
      </w:pPr>
      <w:r w:rsidRPr="00FC47D3">
        <w:rPr>
          <w:b/>
          <w:color w:val="000000"/>
          <w:sz w:val="20"/>
          <w:szCs w:val="20"/>
        </w:rPr>
        <w:t>4.1.1.</w:t>
      </w:r>
      <w:r w:rsidRPr="00FC47D3">
        <w:rPr>
          <w:color w:val="000000"/>
          <w:sz w:val="20"/>
          <w:szCs w:val="20"/>
        </w:rPr>
        <w:t xml:space="preserve"> Até </w:t>
      </w:r>
      <w:proofErr w:type="gramStart"/>
      <w:r w:rsidRPr="00FC47D3">
        <w:rPr>
          <w:color w:val="000000"/>
          <w:sz w:val="20"/>
          <w:szCs w:val="20"/>
        </w:rPr>
        <w:t>2</w:t>
      </w:r>
      <w:proofErr w:type="gramEnd"/>
      <w:r w:rsidRPr="00FC47D3">
        <w:rPr>
          <w:color w:val="000000"/>
          <w:sz w:val="20"/>
          <w:szCs w:val="20"/>
        </w:rPr>
        <w:t xml:space="preserve"> (dois) dias 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11" w:history="1">
        <w:r w:rsidR="005A63CC" w:rsidRPr="005A63CC">
          <w:rPr>
            <w:rStyle w:val="Hyperlink"/>
            <w:b/>
            <w:sz w:val="20"/>
            <w:szCs w:val="20"/>
            <w:shd w:val="clear" w:color="auto" w:fill="FFFFFF"/>
          </w:rPr>
          <w:t>superintendencia.licitacao.to.gov.br</w:t>
        </w:r>
      </w:hyperlink>
      <w:r w:rsidR="005A63CC" w:rsidRPr="000E2FDE">
        <w:rPr>
          <w:sz w:val="20"/>
          <w:szCs w:val="20"/>
          <w:shd w:val="clear" w:color="auto" w:fill="FFFFFF"/>
        </w:rPr>
        <w:t>obrigatoriamente com cópia para</w:t>
      </w:r>
      <w:hyperlink r:id="rId12" w:history="1">
        <w:r w:rsidR="005A63CC" w:rsidRPr="005A63CC">
          <w:rPr>
            <w:rStyle w:val="Hyperlink"/>
            <w:b/>
            <w:sz w:val="20"/>
            <w:szCs w:val="20"/>
            <w:shd w:val="clear" w:color="auto" w:fill="FFFFFF"/>
          </w:rPr>
          <w:t>cpl.saudeto@gmail.com</w:t>
        </w:r>
      </w:hyperlink>
      <w:r w:rsidR="005A63CC">
        <w:rPr>
          <w:sz w:val="20"/>
          <w:szCs w:val="20"/>
          <w:shd w:val="clear" w:color="auto" w:fill="FFFFFF"/>
        </w:rPr>
        <w:t>. O solicitante</w:t>
      </w:r>
      <w:r w:rsidR="005A63CC" w:rsidRPr="000E2FDE">
        <w:rPr>
          <w:sz w:val="20"/>
          <w:szCs w:val="20"/>
          <w:shd w:val="clear" w:color="auto" w:fill="FFFFFF"/>
        </w:rPr>
        <w:t xml:space="preserve"> deverá confirmar recebimento do e-mail através do telefone (63) 3218-3247.</w:t>
      </w:r>
    </w:p>
    <w:p w:rsidR="005B17ED" w:rsidRPr="00FC47D3" w:rsidRDefault="005B17ED" w:rsidP="00D222D6">
      <w:pPr>
        <w:autoSpaceDE w:val="0"/>
        <w:autoSpaceDN w:val="0"/>
        <w:adjustRightInd w:val="0"/>
        <w:spacing w:after="0" w:line="240" w:lineRule="auto"/>
        <w:contextualSpacing/>
        <w:jc w:val="both"/>
        <w:rPr>
          <w:color w:val="000000"/>
          <w:sz w:val="20"/>
          <w:szCs w:val="20"/>
        </w:rPr>
      </w:pPr>
      <w:proofErr w:type="gramStart"/>
      <w:r w:rsidRPr="00FC47D3">
        <w:rPr>
          <w:b/>
          <w:color w:val="000000"/>
          <w:sz w:val="20"/>
          <w:szCs w:val="20"/>
        </w:rPr>
        <w:t>4.1.2.</w:t>
      </w:r>
      <w:proofErr w:type="gramEnd"/>
      <w:r w:rsidRPr="00FC47D3">
        <w:rPr>
          <w:color w:val="000000"/>
          <w:sz w:val="20"/>
          <w:szCs w:val="20"/>
        </w:rPr>
        <w:t>O(a) Pregoeiro(a), auxiliado pelo setor técnico competente, decidirá sobre a impugnação no prazo de 24 (vinte e quatro) horas</w:t>
      </w:r>
      <w:r w:rsidR="004F0D65">
        <w:rPr>
          <w:color w:val="000000"/>
          <w:sz w:val="20"/>
          <w:szCs w:val="20"/>
        </w:rPr>
        <w:t>. C</w:t>
      </w:r>
      <w:r w:rsidRPr="00FC47D3">
        <w:rPr>
          <w:color w:val="000000"/>
          <w:sz w:val="20"/>
          <w:szCs w:val="20"/>
        </w:rPr>
        <w:t>aso contrário</w:t>
      </w:r>
      <w:r w:rsidR="004F0D65">
        <w:rPr>
          <w:color w:val="000000"/>
          <w:sz w:val="20"/>
          <w:szCs w:val="20"/>
        </w:rPr>
        <w:t>,</w:t>
      </w:r>
      <w:r w:rsidRPr="00FC47D3">
        <w:rPr>
          <w:color w:val="000000"/>
          <w:sz w:val="20"/>
          <w:szCs w:val="20"/>
        </w:rPr>
        <w:t xml:space="preserve"> poderá abrir ou suspender a sessão, na forma da lei, antes do julgamento do mérito, se for o caso.</w:t>
      </w:r>
    </w:p>
    <w:p w:rsidR="005B17ED" w:rsidRPr="00FC47D3" w:rsidRDefault="005B17ED" w:rsidP="00D222D6">
      <w:pPr>
        <w:autoSpaceDE w:val="0"/>
        <w:autoSpaceDN w:val="0"/>
        <w:adjustRightInd w:val="0"/>
        <w:spacing w:after="0" w:line="240" w:lineRule="auto"/>
        <w:contextualSpacing/>
        <w:jc w:val="both"/>
        <w:rPr>
          <w:color w:val="000000"/>
          <w:sz w:val="20"/>
          <w:szCs w:val="20"/>
        </w:rPr>
      </w:pPr>
      <w:r w:rsidRPr="00FC47D3">
        <w:rPr>
          <w:b/>
          <w:color w:val="000000"/>
          <w:sz w:val="20"/>
          <w:szCs w:val="20"/>
        </w:rPr>
        <w:t>4.1.3.</w:t>
      </w:r>
      <w:r w:rsidRPr="00FC47D3">
        <w:rPr>
          <w:color w:val="000000"/>
          <w:sz w:val="20"/>
          <w:szCs w:val="20"/>
        </w:rPr>
        <w:t xml:space="preserve"> Acolhida a impugnação contra este </w:t>
      </w:r>
      <w:r w:rsidR="005F6698">
        <w:rPr>
          <w:color w:val="000000"/>
          <w:sz w:val="20"/>
          <w:szCs w:val="20"/>
        </w:rPr>
        <w:t>Edital</w:t>
      </w:r>
      <w:r w:rsidRPr="00FC47D3">
        <w:rPr>
          <w:color w:val="000000"/>
          <w:sz w:val="20"/>
          <w:szCs w:val="20"/>
        </w:rPr>
        <w:t>, será designada nova data para a realização do certame, exceto quando, inquestionavelmente, a alteração não afetar a formulação das propostas.</w:t>
      </w:r>
    </w:p>
    <w:p w:rsidR="005B17ED" w:rsidRPr="00FC47D3" w:rsidRDefault="005B17ED" w:rsidP="00D222D6">
      <w:pPr>
        <w:autoSpaceDE w:val="0"/>
        <w:autoSpaceDN w:val="0"/>
        <w:adjustRightInd w:val="0"/>
        <w:spacing w:after="0" w:line="240" w:lineRule="auto"/>
        <w:contextualSpacing/>
        <w:jc w:val="both"/>
        <w:rPr>
          <w:b/>
          <w:color w:val="000000"/>
          <w:sz w:val="20"/>
          <w:szCs w:val="20"/>
        </w:rPr>
      </w:pPr>
      <w:r w:rsidRPr="00FC47D3">
        <w:rPr>
          <w:b/>
          <w:color w:val="000000"/>
          <w:sz w:val="20"/>
          <w:szCs w:val="20"/>
        </w:rPr>
        <w:t>4.2. Do pedido de esclarecimentos:</w:t>
      </w:r>
    </w:p>
    <w:p w:rsidR="008D429D" w:rsidRPr="00FC47D3" w:rsidRDefault="008D429D" w:rsidP="00D222D6">
      <w:pPr>
        <w:autoSpaceDE w:val="0"/>
        <w:autoSpaceDN w:val="0"/>
        <w:adjustRightInd w:val="0"/>
        <w:spacing w:after="0" w:line="240" w:lineRule="auto"/>
        <w:contextualSpacing/>
        <w:jc w:val="both"/>
        <w:rPr>
          <w:color w:val="000000"/>
          <w:sz w:val="20"/>
          <w:szCs w:val="20"/>
        </w:rPr>
      </w:pPr>
      <w:r w:rsidRPr="00FC47D3">
        <w:rPr>
          <w:b/>
          <w:color w:val="000000"/>
          <w:sz w:val="20"/>
          <w:szCs w:val="20"/>
        </w:rPr>
        <w:t>4.2.1.</w:t>
      </w:r>
      <w:r w:rsidRPr="00FC47D3">
        <w:rPr>
          <w:color w:val="000000"/>
          <w:sz w:val="20"/>
          <w:szCs w:val="20"/>
        </w:rPr>
        <w:t xml:space="preserve"> Até </w:t>
      </w:r>
      <w:proofErr w:type="gramStart"/>
      <w:r w:rsidRPr="00FC47D3">
        <w:rPr>
          <w:color w:val="000000"/>
          <w:sz w:val="20"/>
          <w:szCs w:val="20"/>
        </w:rPr>
        <w:t>3</w:t>
      </w:r>
      <w:proofErr w:type="gramEnd"/>
      <w:r w:rsidRPr="00FC47D3">
        <w:rPr>
          <w:color w:val="000000"/>
          <w:sz w:val="20"/>
          <w:szCs w:val="20"/>
        </w:rPr>
        <w:t xml:space="preserve">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3" w:history="1">
        <w:r w:rsidR="005A63CC" w:rsidRPr="005A63CC">
          <w:rPr>
            <w:rStyle w:val="Hyperlink"/>
            <w:b/>
            <w:sz w:val="20"/>
            <w:szCs w:val="20"/>
            <w:shd w:val="clear" w:color="auto" w:fill="FFFFFF"/>
          </w:rPr>
          <w:t>superintendencia.licitacao.to.gov.br</w:t>
        </w:r>
      </w:hyperlink>
      <w:r w:rsidR="005A63CC" w:rsidRPr="000E2FDE">
        <w:rPr>
          <w:sz w:val="20"/>
          <w:szCs w:val="20"/>
          <w:shd w:val="clear" w:color="auto" w:fill="FFFFFF"/>
        </w:rPr>
        <w:t>obrigatoriamente com cópia para</w:t>
      </w:r>
      <w:hyperlink r:id="rId14" w:history="1">
        <w:r w:rsidR="005A63CC" w:rsidRPr="005A63CC">
          <w:rPr>
            <w:rStyle w:val="Hyperlink"/>
            <w:b/>
            <w:sz w:val="20"/>
            <w:szCs w:val="20"/>
            <w:shd w:val="clear" w:color="auto" w:fill="FFFFFF"/>
          </w:rPr>
          <w:t>cpl.saudeto@gmail.com</w:t>
        </w:r>
      </w:hyperlink>
      <w:r w:rsidR="005A63CC">
        <w:rPr>
          <w:sz w:val="20"/>
          <w:szCs w:val="20"/>
          <w:shd w:val="clear" w:color="auto" w:fill="FFFFFF"/>
        </w:rPr>
        <w:t>. O solicitante</w:t>
      </w:r>
      <w:r w:rsidR="005A63CC" w:rsidRPr="000E2FDE">
        <w:rPr>
          <w:sz w:val="20"/>
          <w:szCs w:val="20"/>
          <w:shd w:val="clear" w:color="auto" w:fill="FFFFFF"/>
        </w:rPr>
        <w:t xml:space="preserve"> deverá confirmar recebimento do e-mail através do telefone (63) 3218-3247.</w:t>
      </w:r>
    </w:p>
    <w:p w:rsidR="005D646A" w:rsidRDefault="008D429D" w:rsidP="00D222D6">
      <w:pPr>
        <w:spacing w:after="0" w:line="240" w:lineRule="auto"/>
        <w:contextualSpacing/>
        <w:jc w:val="both"/>
        <w:rPr>
          <w:b/>
          <w:bCs/>
          <w:color w:val="000000"/>
          <w:sz w:val="20"/>
          <w:szCs w:val="20"/>
        </w:rPr>
      </w:pPr>
      <w:r w:rsidRPr="00FC47D3">
        <w:rPr>
          <w:b/>
          <w:color w:val="000000"/>
          <w:sz w:val="20"/>
          <w:szCs w:val="20"/>
        </w:rPr>
        <w:t>4.3.</w:t>
      </w:r>
      <w:r w:rsidRPr="00FC47D3">
        <w:rPr>
          <w:color w:val="000000"/>
          <w:sz w:val="20"/>
          <w:szCs w:val="20"/>
        </w:rPr>
        <w:t xml:space="preserve"> As respostas às impugnações e aos esclarecimentos solicitados serão disponibilizadas no e-mail indicado pela </w:t>
      </w:r>
      <w:r w:rsidR="00EB373D">
        <w:rPr>
          <w:color w:val="000000"/>
          <w:sz w:val="20"/>
          <w:szCs w:val="20"/>
        </w:rPr>
        <w:t>Licitante</w:t>
      </w:r>
      <w:r w:rsidRPr="00FC47D3">
        <w:rPr>
          <w:color w:val="000000"/>
          <w:sz w:val="20"/>
          <w:szCs w:val="20"/>
        </w:rPr>
        <w:t>, podendo ainda, ser disponibilizado no</w:t>
      </w:r>
      <w:r>
        <w:rPr>
          <w:color w:val="000000"/>
          <w:sz w:val="20"/>
          <w:szCs w:val="20"/>
        </w:rPr>
        <w:t xml:space="preserve"> portal </w:t>
      </w:r>
      <w:proofErr w:type="spellStart"/>
      <w:r>
        <w:rPr>
          <w:color w:val="000000"/>
          <w:sz w:val="20"/>
          <w:szCs w:val="20"/>
        </w:rPr>
        <w:t>eletrônico</w:t>
      </w:r>
      <w:hyperlink r:id="rId15" w:history="1">
        <w:r w:rsidR="005A63CC" w:rsidRPr="00101E78">
          <w:rPr>
            <w:rStyle w:val="Hyperlink"/>
            <w:rFonts w:cs="Calibri"/>
            <w:b/>
            <w:sz w:val="20"/>
            <w:szCs w:val="20"/>
          </w:rPr>
          <w:t>www.comprasgovernamentais.gov.br</w:t>
        </w:r>
      </w:hyperlink>
      <w:r w:rsidRPr="00FC47D3">
        <w:rPr>
          <w:sz w:val="20"/>
          <w:szCs w:val="20"/>
        </w:rPr>
        <w:t>ficando</w:t>
      </w:r>
      <w:proofErr w:type="spellEnd"/>
      <w:r>
        <w:rPr>
          <w:sz w:val="20"/>
          <w:szCs w:val="20"/>
        </w:rPr>
        <w:t xml:space="preserve"> acessível a</w:t>
      </w:r>
      <w:r w:rsidRPr="00FC47D3">
        <w:rPr>
          <w:sz w:val="20"/>
          <w:szCs w:val="20"/>
        </w:rPr>
        <w:t xml:space="preserve"> tod</w:t>
      </w:r>
      <w:r w:rsidR="001C3C43">
        <w:rPr>
          <w:sz w:val="20"/>
          <w:szCs w:val="20"/>
        </w:rPr>
        <w:t>a</w:t>
      </w:r>
      <w:r w:rsidRPr="00FC47D3">
        <w:rPr>
          <w:sz w:val="20"/>
          <w:szCs w:val="20"/>
        </w:rPr>
        <w:t xml:space="preserve">s </w:t>
      </w:r>
      <w:r w:rsidR="001C3C43">
        <w:rPr>
          <w:sz w:val="20"/>
          <w:szCs w:val="20"/>
        </w:rPr>
        <w:t>a</w:t>
      </w:r>
      <w:r w:rsidRPr="00FC47D3">
        <w:rPr>
          <w:sz w:val="20"/>
          <w:szCs w:val="20"/>
        </w:rPr>
        <w:t>s</w:t>
      </w:r>
      <w:r>
        <w:rPr>
          <w:sz w:val="20"/>
          <w:szCs w:val="20"/>
        </w:rPr>
        <w:t xml:space="preserve"> </w:t>
      </w:r>
      <w:proofErr w:type="spellStart"/>
      <w:proofErr w:type="gramStart"/>
      <w:r>
        <w:rPr>
          <w:sz w:val="20"/>
          <w:szCs w:val="20"/>
        </w:rPr>
        <w:t>demais</w:t>
      </w:r>
      <w:r w:rsidR="00EB373D">
        <w:rPr>
          <w:sz w:val="20"/>
          <w:szCs w:val="20"/>
        </w:rPr>
        <w:t>Licitante</w:t>
      </w:r>
      <w:r w:rsidRPr="00FC47D3">
        <w:rPr>
          <w:sz w:val="20"/>
          <w:szCs w:val="20"/>
        </w:rPr>
        <w:t>s</w:t>
      </w:r>
      <w:proofErr w:type="spellEnd"/>
      <w:proofErr w:type="gramEnd"/>
      <w:r w:rsidRPr="00FC47D3">
        <w:rPr>
          <w:sz w:val="20"/>
          <w:szCs w:val="20"/>
        </w:rPr>
        <w:t xml:space="preserve"> para obtenção das informações prestadas pelo(a) Pregoeiro(a).</w:t>
      </w:r>
    </w:p>
    <w:p w:rsidR="00424508" w:rsidRDefault="00424508" w:rsidP="00D222D6">
      <w:pPr>
        <w:widowControl w:val="0"/>
        <w:autoSpaceDE w:val="0"/>
        <w:autoSpaceDN w:val="0"/>
        <w:adjustRightInd w:val="0"/>
        <w:spacing w:after="0" w:line="240" w:lineRule="auto"/>
        <w:ind w:right="96"/>
        <w:contextualSpacing/>
        <w:jc w:val="both"/>
        <w:rPr>
          <w:b/>
          <w:bCs/>
          <w:color w:val="000000"/>
          <w:sz w:val="20"/>
          <w:szCs w:val="20"/>
        </w:rPr>
      </w:pPr>
    </w:p>
    <w:p w:rsidR="00164DF3" w:rsidRPr="00FC47D3" w:rsidRDefault="00164DF3" w:rsidP="00D222D6">
      <w:pPr>
        <w:widowControl w:val="0"/>
        <w:autoSpaceDE w:val="0"/>
        <w:autoSpaceDN w:val="0"/>
        <w:adjustRightInd w:val="0"/>
        <w:spacing w:after="0" w:line="240" w:lineRule="auto"/>
        <w:ind w:right="96"/>
        <w:contextualSpacing/>
        <w:jc w:val="both"/>
        <w:rPr>
          <w:b/>
          <w:bCs/>
          <w:color w:val="000000"/>
          <w:sz w:val="20"/>
          <w:szCs w:val="20"/>
        </w:rPr>
      </w:pPr>
      <w:r w:rsidRPr="00FC47D3">
        <w:rPr>
          <w:b/>
          <w:bCs/>
          <w:color w:val="000000"/>
          <w:sz w:val="20"/>
          <w:szCs w:val="20"/>
        </w:rPr>
        <w:t xml:space="preserve">5. DO ENVIO DAS PROPOSTAS </w:t>
      </w:r>
    </w:p>
    <w:p w:rsidR="00090106" w:rsidRPr="00FC47D3" w:rsidRDefault="00090106" w:rsidP="00D222D6">
      <w:pPr>
        <w:widowControl w:val="0"/>
        <w:autoSpaceDE w:val="0"/>
        <w:autoSpaceDN w:val="0"/>
        <w:adjustRightInd w:val="0"/>
        <w:spacing w:after="0" w:line="240" w:lineRule="auto"/>
        <w:ind w:right="-17"/>
        <w:contextualSpacing/>
        <w:jc w:val="both"/>
        <w:rPr>
          <w:bCs/>
          <w:color w:val="000000"/>
          <w:sz w:val="20"/>
          <w:szCs w:val="20"/>
        </w:rPr>
      </w:pPr>
      <w:r w:rsidRPr="006249AC">
        <w:rPr>
          <w:b/>
          <w:bCs/>
          <w:color w:val="000000"/>
          <w:sz w:val="20"/>
          <w:szCs w:val="20"/>
        </w:rPr>
        <w:t>5.1.</w:t>
      </w:r>
      <w:r w:rsidR="006E462F">
        <w:rPr>
          <w:bCs/>
          <w:color w:val="000000"/>
          <w:sz w:val="20"/>
          <w:szCs w:val="20"/>
        </w:rPr>
        <w:t xml:space="preserve"> </w:t>
      </w:r>
      <w:proofErr w:type="spellStart"/>
      <w:proofErr w:type="gramStart"/>
      <w:r w:rsidR="006E462F">
        <w:rPr>
          <w:bCs/>
          <w:color w:val="000000"/>
          <w:sz w:val="20"/>
          <w:szCs w:val="20"/>
        </w:rPr>
        <w:t>A</w:t>
      </w:r>
      <w:r w:rsidR="00EB373D">
        <w:rPr>
          <w:bCs/>
          <w:color w:val="000000"/>
          <w:sz w:val="20"/>
          <w:szCs w:val="20"/>
        </w:rPr>
        <w:t>Licitante</w:t>
      </w:r>
      <w:proofErr w:type="spellEnd"/>
      <w:proofErr w:type="gramEnd"/>
      <w:r w:rsidRPr="006249AC">
        <w:rPr>
          <w:bCs/>
          <w:color w:val="000000"/>
          <w:sz w:val="20"/>
          <w:szCs w:val="20"/>
        </w:rPr>
        <w:t xml:space="preserve"> deverá encaminhar proposta, exclusivamente por meio do </w:t>
      </w:r>
      <w:r w:rsidR="00B71C39" w:rsidRPr="006249AC">
        <w:rPr>
          <w:bCs/>
          <w:color w:val="000000"/>
          <w:sz w:val="20"/>
          <w:szCs w:val="20"/>
        </w:rPr>
        <w:t>SISTEMA</w:t>
      </w:r>
      <w:r w:rsidRPr="006249AC">
        <w:rPr>
          <w:bCs/>
          <w:color w:val="000000"/>
          <w:sz w:val="20"/>
          <w:szCs w:val="20"/>
        </w:rPr>
        <w:t xml:space="preserve"> eletrônico, até a data e o horário marcados para abertura da sessão, quando então encerrar-se-á, automaticamente, a fase de recebimento de propostas.</w:t>
      </w:r>
    </w:p>
    <w:p w:rsidR="00090106" w:rsidRPr="00FC47D3" w:rsidRDefault="00090106" w:rsidP="00D222D6">
      <w:pPr>
        <w:widowControl w:val="0"/>
        <w:autoSpaceDE w:val="0"/>
        <w:autoSpaceDN w:val="0"/>
        <w:adjustRightInd w:val="0"/>
        <w:spacing w:after="0" w:line="240" w:lineRule="auto"/>
        <w:ind w:right="-17"/>
        <w:contextualSpacing/>
        <w:jc w:val="both"/>
        <w:rPr>
          <w:bCs/>
          <w:color w:val="000000"/>
          <w:sz w:val="20"/>
          <w:szCs w:val="20"/>
        </w:rPr>
      </w:pPr>
      <w:r w:rsidRPr="00FC47D3">
        <w:rPr>
          <w:b/>
          <w:bCs/>
          <w:color w:val="000000"/>
          <w:sz w:val="20"/>
          <w:szCs w:val="20"/>
        </w:rPr>
        <w:t>5.2.</w:t>
      </w:r>
      <w:r w:rsidR="006E462F">
        <w:rPr>
          <w:bCs/>
          <w:color w:val="000000"/>
          <w:sz w:val="20"/>
          <w:szCs w:val="20"/>
        </w:rPr>
        <w:t xml:space="preserve"> </w:t>
      </w:r>
      <w:proofErr w:type="spellStart"/>
      <w:r w:rsidR="006E462F">
        <w:rPr>
          <w:bCs/>
          <w:color w:val="000000"/>
          <w:sz w:val="20"/>
          <w:szCs w:val="20"/>
        </w:rPr>
        <w:t>A</w:t>
      </w:r>
      <w:r w:rsidR="00EB373D">
        <w:rPr>
          <w:bCs/>
          <w:color w:val="000000"/>
          <w:sz w:val="20"/>
          <w:szCs w:val="20"/>
        </w:rPr>
        <w:t>Licitante</w:t>
      </w:r>
      <w:proofErr w:type="spellEnd"/>
      <w:r w:rsidRPr="00FC47D3">
        <w:rPr>
          <w:bCs/>
          <w:color w:val="000000"/>
          <w:sz w:val="20"/>
          <w:szCs w:val="20"/>
        </w:rPr>
        <w:t xml:space="preserve"> deverá consignar, na forma expressa no </w:t>
      </w:r>
      <w:r w:rsidR="00B71C39" w:rsidRPr="00FC47D3">
        <w:rPr>
          <w:bCs/>
          <w:color w:val="000000"/>
          <w:sz w:val="20"/>
          <w:szCs w:val="20"/>
        </w:rPr>
        <w:t>SISTEMA</w:t>
      </w:r>
      <w:r w:rsidRPr="00FC47D3">
        <w:rPr>
          <w:bCs/>
          <w:color w:val="000000"/>
          <w:sz w:val="20"/>
          <w:szCs w:val="20"/>
        </w:rPr>
        <w:t xml:space="preserve"> eletrônico, o valor unitário para cada item da proposta, já considerados e inclusos todos os tributos, fretes, tarifas e demais despesas decorrentes da execução do objeto.</w:t>
      </w:r>
    </w:p>
    <w:p w:rsidR="00090106" w:rsidRPr="00FC47D3" w:rsidRDefault="00090106" w:rsidP="00D222D6">
      <w:pPr>
        <w:widowControl w:val="0"/>
        <w:autoSpaceDE w:val="0"/>
        <w:autoSpaceDN w:val="0"/>
        <w:adjustRightInd w:val="0"/>
        <w:spacing w:after="0" w:line="240" w:lineRule="auto"/>
        <w:ind w:right="-17"/>
        <w:contextualSpacing/>
        <w:jc w:val="both"/>
        <w:rPr>
          <w:bCs/>
          <w:color w:val="000000"/>
          <w:sz w:val="20"/>
          <w:szCs w:val="20"/>
        </w:rPr>
      </w:pPr>
      <w:r w:rsidRPr="00FC47D3">
        <w:rPr>
          <w:b/>
          <w:bCs/>
          <w:color w:val="000000"/>
          <w:sz w:val="20"/>
          <w:szCs w:val="20"/>
        </w:rPr>
        <w:t>5.</w:t>
      </w:r>
      <w:r w:rsidR="000D30D3">
        <w:rPr>
          <w:b/>
          <w:bCs/>
          <w:color w:val="000000"/>
          <w:sz w:val="20"/>
          <w:szCs w:val="20"/>
        </w:rPr>
        <w:t>3</w:t>
      </w:r>
      <w:r w:rsidRPr="00FC47D3">
        <w:rPr>
          <w:b/>
          <w:bCs/>
          <w:color w:val="000000"/>
          <w:sz w:val="20"/>
          <w:szCs w:val="20"/>
        </w:rPr>
        <w:t>.</w:t>
      </w:r>
      <w:r w:rsidRPr="00FC47D3">
        <w:rPr>
          <w:bCs/>
          <w:color w:val="000000"/>
          <w:sz w:val="20"/>
          <w:szCs w:val="20"/>
        </w:rPr>
        <w:t xml:space="preserve"> A declaração falsa relativa ao cumprimento dos requisitos de habilitação, à conformidade da proposta ou ao enquadramento como microempresa ou empresa de pequeno porte sujeitará </w:t>
      </w:r>
      <w:proofErr w:type="spellStart"/>
      <w:proofErr w:type="gramStart"/>
      <w:r w:rsidR="001C3C43">
        <w:rPr>
          <w:bCs/>
          <w:color w:val="000000"/>
          <w:sz w:val="20"/>
          <w:szCs w:val="20"/>
        </w:rPr>
        <w:t>a</w:t>
      </w:r>
      <w:r w:rsidR="00EB373D">
        <w:rPr>
          <w:bCs/>
          <w:color w:val="000000"/>
          <w:sz w:val="20"/>
          <w:szCs w:val="20"/>
        </w:rPr>
        <w:t>Licitante</w:t>
      </w:r>
      <w:proofErr w:type="spellEnd"/>
      <w:proofErr w:type="gramEnd"/>
      <w:r w:rsidRPr="00FC47D3">
        <w:rPr>
          <w:bCs/>
          <w:color w:val="000000"/>
          <w:sz w:val="20"/>
          <w:szCs w:val="20"/>
        </w:rPr>
        <w:t xml:space="preserve"> às sanções previstas neste </w:t>
      </w:r>
      <w:r w:rsidR="005F6698">
        <w:rPr>
          <w:bCs/>
          <w:color w:val="000000"/>
          <w:sz w:val="20"/>
          <w:szCs w:val="20"/>
        </w:rPr>
        <w:t>Edital</w:t>
      </w:r>
      <w:r w:rsidRPr="00FC47D3">
        <w:rPr>
          <w:bCs/>
          <w:color w:val="000000"/>
          <w:sz w:val="20"/>
          <w:szCs w:val="20"/>
        </w:rPr>
        <w:t>.</w:t>
      </w:r>
    </w:p>
    <w:p w:rsidR="001F74AC" w:rsidRDefault="00090106"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5.</w:t>
      </w:r>
      <w:r w:rsidR="000D30D3">
        <w:rPr>
          <w:b/>
          <w:bCs/>
          <w:color w:val="000000"/>
          <w:sz w:val="20"/>
          <w:szCs w:val="20"/>
        </w:rPr>
        <w:t>4</w:t>
      </w:r>
      <w:r w:rsidRPr="00FC47D3">
        <w:rPr>
          <w:b/>
          <w:bCs/>
          <w:color w:val="000000"/>
          <w:sz w:val="20"/>
          <w:szCs w:val="20"/>
        </w:rPr>
        <w:t>.</w:t>
      </w:r>
      <w:r w:rsidRPr="00FC47D3">
        <w:rPr>
          <w:bCs/>
          <w:color w:val="000000"/>
          <w:sz w:val="20"/>
          <w:szCs w:val="20"/>
        </w:rPr>
        <w:t xml:space="preserve"> As propostas ficarão disponíveis no </w:t>
      </w:r>
      <w:r w:rsidR="00B71C39" w:rsidRPr="00FC47D3">
        <w:rPr>
          <w:bCs/>
          <w:color w:val="000000"/>
          <w:sz w:val="20"/>
          <w:szCs w:val="20"/>
        </w:rPr>
        <w:t>SISTEMA</w:t>
      </w:r>
      <w:r w:rsidRPr="00FC47D3">
        <w:rPr>
          <w:bCs/>
          <w:color w:val="000000"/>
          <w:sz w:val="20"/>
          <w:szCs w:val="20"/>
        </w:rPr>
        <w:t xml:space="preserve"> eletrônico, entretanto, até a abertura da sessão, </w:t>
      </w:r>
      <w:proofErr w:type="spellStart"/>
      <w:proofErr w:type="gramStart"/>
      <w:r w:rsidR="001C3C43">
        <w:rPr>
          <w:bCs/>
          <w:color w:val="000000"/>
          <w:sz w:val="20"/>
          <w:szCs w:val="20"/>
        </w:rPr>
        <w:t>a</w:t>
      </w:r>
      <w:r w:rsidR="00EB373D">
        <w:rPr>
          <w:bCs/>
          <w:color w:val="000000"/>
          <w:sz w:val="20"/>
          <w:szCs w:val="20"/>
        </w:rPr>
        <w:t>Licitante</w:t>
      </w:r>
      <w:proofErr w:type="spellEnd"/>
      <w:proofErr w:type="gramEnd"/>
      <w:r w:rsidRPr="00FC47D3">
        <w:rPr>
          <w:bCs/>
          <w:color w:val="000000"/>
          <w:sz w:val="20"/>
          <w:szCs w:val="20"/>
        </w:rPr>
        <w:t xml:space="preserve"> poderá retirar ou substituir a proposta anteriormente encaminhada.</w:t>
      </w:r>
    </w:p>
    <w:p w:rsidR="00A72E99" w:rsidRPr="001D7914" w:rsidRDefault="00A72E99" w:rsidP="00D222D6">
      <w:pPr>
        <w:widowControl w:val="0"/>
        <w:autoSpaceDE w:val="0"/>
        <w:autoSpaceDN w:val="0"/>
        <w:adjustRightInd w:val="0"/>
        <w:spacing w:after="0" w:line="240" w:lineRule="auto"/>
        <w:ind w:right="-17"/>
        <w:contextualSpacing/>
        <w:jc w:val="both"/>
        <w:rPr>
          <w:b/>
          <w:bCs/>
          <w:color w:val="000000"/>
          <w:sz w:val="20"/>
          <w:szCs w:val="20"/>
        </w:rPr>
      </w:pPr>
      <w:r w:rsidRPr="001D7914">
        <w:rPr>
          <w:b/>
          <w:bCs/>
          <w:color w:val="000000"/>
          <w:sz w:val="20"/>
          <w:szCs w:val="20"/>
        </w:rPr>
        <w:t xml:space="preserve">5.5. </w:t>
      </w:r>
      <w:r w:rsidRPr="001D7914">
        <w:rPr>
          <w:bCs/>
          <w:color w:val="000000"/>
          <w:sz w:val="20"/>
          <w:szCs w:val="20"/>
        </w:rPr>
        <w:t xml:space="preserve">A </w:t>
      </w:r>
      <w:r>
        <w:rPr>
          <w:bCs/>
          <w:color w:val="000000"/>
          <w:sz w:val="20"/>
          <w:szCs w:val="20"/>
        </w:rPr>
        <w:t>Licitante</w:t>
      </w:r>
      <w:r w:rsidRPr="001D7914">
        <w:rPr>
          <w:bCs/>
          <w:color w:val="000000"/>
          <w:sz w:val="20"/>
          <w:szCs w:val="20"/>
        </w:rPr>
        <w:t xml:space="preserve"> deverá declarar, em campo próprio do sistema eletrônico, que cumpre plenamente os requisitos de habilitação e que sua proposta está em conformidade com as exigências do Edital.</w:t>
      </w:r>
    </w:p>
    <w:p w:rsidR="00A72E99" w:rsidRPr="001D7914" w:rsidRDefault="00A72E99" w:rsidP="00D222D6">
      <w:pPr>
        <w:widowControl w:val="0"/>
        <w:autoSpaceDE w:val="0"/>
        <w:autoSpaceDN w:val="0"/>
        <w:adjustRightInd w:val="0"/>
        <w:spacing w:after="0" w:line="240" w:lineRule="auto"/>
        <w:ind w:right="-17"/>
        <w:contextualSpacing/>
        <w:jc w:val="both"/>
        <w:rPr>
          <w:b/>
          <w:bCs/>
          <w:color w:val="000000"/>
          <w:sz w:val="20"/>
          <w:szCs w:val="20"/>
        </w:rPr>
      </w:pPr>
      <w:r w:rsidRPr="001D7914">
        <w:rPr>
          <w:b/>
          <w:bCs/>
          <w:color w:val="000000"/>
          <w:sz w:val="20"/>
          <w:szCs w:val="20"/>
        </w:rPr>
        <w:t xml:space="preserve">5.6. </w:t>
      </w:r>
      <w:r w:rsidRPr="001D7914">
        <w:rPr>
          <w:bCs/>
          <w:color w:val="000000"/>
          <w:sz w:val="20"/>
          <w:szCs w:val="20"/>
        </w:rPr>
        <w:t xml:space="preserve">A </w:t>
      </w:r>
      <w:r>
        <w:rPr>
          <w:bCs/>
          <w:color w:val="000000"/>
          <w:sz w:val="20"/>
          <w:szCs w:val="20"/>
        </w:rPr>
        <w:t>Licitante</w:t>
      </w:r>
      <w:r w:rsidRPr="001D7914">
        <w:rPr>
          <w:bCs/>
          <w:color w:val="000000"/>
          <w:sz w:val="20"/>
          <w:szCs w:val="20"/>
        </w:rPr>
        <w:t xml:space="preserve"> deverá declarar, em campo próprio do Sistema, </w:t>
      </w:r>
      <w:proofErr w:type="gramStart"/>
      <w:r w:rsidRPr="001D7914">
        <w:rPr>
          <w:bCs/>
          <w:color w:val="000000"/>
          <w:sz w:val="20"/>
          <w:szCs w:val="20"/>
        </w:rPr>
        <w:t>sob pena</w:t>
      </w:r>
      <w:proofErr w:type="gramEnd"/>
      <w:r w:rsidRPr="001D7914">
        <w:rPr>
          <w:bCs/>
          <w:color w:val="000000"/>
          <w:sz w:val="20"/>
          <w:szCs w:val="20"/>
        </w:rPr>
        <w:t xml:space="preserve"> de inabilitação, que não emprega menores de dezoito anos em trabalho noturno, perigoso ou insalubre, nem menores de dezesseis anos em qualquer trabalho, salvo na condição de aprendiz, a partir dos quatorze anos.</w:t>
      </w:r>
    </w:p>
    <w:p w:rsidR="00A72E99" w:rsidRDefault="00A72E99" w:rsidP="00D222D6">
      <w:pPr>
        <w:widowControl w:val="0"/>
        <w:autoSpaceDE w:val="0"/>
        <w:autoSpaceDN w:val="0"/>
        <w:adjustRightInd w:val="0"/>
        <w:spacing w:after="0" w:line="240" w:lineRule="auto"/>
        <w:contextualSpacing/>
        <w:jc w:val="both"/>
        <w:rPr>
          <w:bCs/>
          <w:color w:val="000000"/>
          <w:sz w:val="20"/>
          <w:szCs w:val="20"/>
        </w:rPr>
      </w:pPr>
      <w:r w:rsidRPr="001D7914">
        <w:rPr>
          <w:b/>
          <w:bCs/>
          <w:color w:val="000000"/>
          <w:sz w:val="20"/>
          <w:szCs w:val="20"/>
        </w:rPr>
        <w:t xml:space="preserve">5.7. </w:t>
      </w:r>
      <w:r w:rsidRPr="001D7914">
        <w:rPr>
          <w:bCs/>
          <w:color w:val="000000"/>
          <w:sz w:val="20"/>
          <w:szCs w:val="20"/>
        </w:rPr>
        <w:t xml:space="preserve">A </w:t>
      </w:r>
      <w:r>
        <w:rPr>
          <w:bCs/>
          <w:color w:val="000000"/>
          <w:sz w:val="20"/>
          <w:szCs w:val="20"/>
        </w:rPr>
        <w:t>Licitante</w:t>
      </w:r>
      <w:r w:rsidRPr="001D7914">
        <w:rPr>
          <w:bCs/>
          <w:color w:val="000000"/>
          <w:sz w:val="20"/>
          <w:szCs w:val="20"/>
        </w:rPr>
        <w:t xml:space="preserve"> enquadrada como microempresa ou empresa de pequeno porte deverá declarar, em campo próprio do Sistema, que atende aos requisitos do art. 3º da LC nº 123/2006, para fazer jus aos benefícios previstos nessa lei.</w:t>
      </w:r>
    </w:p>
    <w:p w:rsidR="00424508" w:rsidRDefault="00424508" w:rsidP="00D222D6">
      <w:pPr>
        <w:widowControl w:val="0"/>
        <w:autoSpaceDE w:val="0"/>
        <w:autoSpaceDN w:val="0"/>
        <w:adjustRightInd w:val="0"/>
        <w:spacing w:after="0" w:line="240" w:lineRule="auto"/>
        <w:contextualSpacing/>
        <w:jc w:val="both"/>
        <w:rPr>
          <w:bCs/>
          <w:color w:val="000000"/>
          <w:sz w:val="20"/>
          <w:szCs w:val="20"/>
        </w:rPr>
      </w:pPr>
    </w:p>
    <w:p w:rsidR="0004748C" w:rsidRPr="00FC47D3" w:rsidRDefault="0004748C" w:rsidP="00D222D6">
      <w:pPr>
        <w:widowControl w:val="0"/>
        <w:tabs>
          <w:tab w:val="left" w:pos="0"/>
        </w:tabs>
        <w:autoSpaceDE w:val="0"/>
        <w:autoSpaceDN w:val="0"/>
        <w:adjustRightInd w:val="0"/>
        <w:spacing w:after="0" w:line="240" w:lineRule="auto"/>
        <w:contextualSpacing/>
        <w:jc w:val="both"/>
        <w:rPr>
          <w:b/>
          <w:bCs/>
          <w:color w:val="000000"/>
          <w:sz w:val="20"/>
          <w:szCs w:val="20"/>
        </w:rPr>
      </w:pPr>
      <w:r w:rsidRPr="00FC47D3">
        <w:rPr>
          <w:b/>
          <w:bCs/>
          <w:color w:val="000000"/>
          <w:sz w:val="20"/>
          <w:szCs w:val="20"/>
        </w:rPr>
        <w:t xml:space="preserve">6. DA SESSÃO PÚBLICA </w:t>
      </w:r>
    </w:p>
    <w:p w:rsidR="005A1C7A" w:rsidRPr="00FC47D3" w:rsidRDefault="005A1C7A"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6.1.</w:t>
      </w:r>
      <w:r w:rsidRPr="00FC47D3">
        <w:rPr>
          <w:bCs/>
          <w:color w:val="000000"/>
          <w:sz w:val="20"/>
          <w:szCs w:val="20"/>
        </w:rPr>
        <w:t xml:space="preserve"> A abertura da sessão pública deste Pregão, conduzida </w:t>
      </w:r>
      <w:proofErr w:type="gramStart"/>
      <w:r w:rsidRPr="00FC47D3">
        <w:rPr>
          <w:bCs/>
          <w:color w:val="000000"/>
          <w:sz w:val="20"/>
          <w:szCs w:val="20"/>
        </w:rPr>
        <w:t>pelo(</w:t>
      </w:r>
      <w:proofErr w:type="gramEnd"/>
      <w:r w:rsidRPr="00FC47D3">
        <w:rPr>
          <w:bCs/>
          <w:color w:val="000000"/>
          <w:sz w:val="20"/>
          <w:szCs w:val="20"/>
        </w:rPr>
        <w:t xml:space="preserve">a) Pregoeiro(a), ocorrerá na data e na hora indicadas no preâmbulo deste </w:t>
      </w:r>
      <w:r>
        <w:rPr>
          <w:bCs/>
          <w:color w:val="000000"/>
          <w:sz w:val="20"/>
          <w:szCs w:val="20"/>
        </w:rPr>
        <w:t>Edital</w:t>
      </w:r>
      <w:r w:rsidRPr="00FC47D3">
        <w:rPr>
          <w:bCs/>
          <w:color w:val="000000"/>
          <w:sz w:val="20"/>
          <w:szCs w:val="20"/>
        </w:rPr>
        <w:t xml:space="preserve">, no portal eletrônico </w:t>
      </w:r>
      <w:hyperlink r:id="rId16" w:history="1">
        <w:r w:rsidR="005A63CC" w:rsidRPr="00101E78">
          <w:rPr>
            <w:rStyle w:val="Hyperlink"/>
            <w:rFonts w:cs="Calibri"/>
            <w:b/>
            <w:sz w:val="20"/>
            <w:szCs w:val="20"/>
          </w:rPr>
          <w:t>www.comprasgovernamentais.gov.br</w:t>
        </w:r>
      </w:hyperlink>
      <w:r w:rsidR="00923091">
        <w:rPr>
          <w:rStyle w:val="Hyperlink"/>
          <w:rFonts w:cs="Calibri"/>
          <w:b/>
          <w:sz w:val="20"/>
          <w:szCs w:val="20"/>
        </w:rPr>
        <w:t>.</w:t>
      </w:r>
    </w:p>
    <w:p w:rsidR="005A1C7A" w:rsidRPr="00FC47D3" w:rsidRDefault="005A1C7A"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6.2.</w:t>
      </w:r>
      <w:r w:rsidRPr="00FC47D3">
        <w:rPr>
          <w:bCs/>
          <w:color w:val="000000"/>
          <w:sz w:val="20"/>
          <w:szCs w:val="20"/>
        </w:rPr>
        <w:t xml:space="preserve"> Durante a sessão pública, a comunicação entre </w:t>
      </w:r>
      <w:proofErr w:type="gramStart"/>
      <w:r w:rsidRPr="00FC47D3">
        <w:rPr>
          <w:bCs/>
          <w:color w:val="000000"/>
          <w:sz w:val="20"/>
          <w:szCs w:val="20"/>
        </w:rPr>
        <w:t>o(</w:t>
      </w:r>
      <w:proofErr w:type="gramEnd"/>
      <w:r w:rsidRPr="00FC47D3">
        <w:rPr>
          <w:bCs/>
          <w:color w:val="000000"/>
          <w:sz w:val="20"/>
          <w:szCs w:val="20"/>
        </w:rPr>
        <w:t xml:space="preserve">a) Pregoeiro(a) e </w:t>
      </w:r>
      <w:r>
        <w:rPr>
          <w:bCs/>
          <w:color w:val="000000"/>
          <w:sz w:val="20"/>
          <w:szCs w:val="20"/>
        </w:rPr>
        <w:t>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 ocorrerá exclusivamente mediante troca de mensagens, em campo próprio do SISTEMA eletrônico.</w:t>
      </w:r>
    </w:p>
    <w:p w:rsidR="005A1C7A" w:rsidRPr="00FC47D3" w:rsidRDefault="005A1C7A"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6.3.</w:t>
      </w:r>
      <w:r w:rsidRPr="00FC47D3">
        <w:rPr>
          <w:bCs/>
          <w:color w:val="000000"/>
          <w:sz w:val="20"/>
          <w:szCs w:val="20"/>
        </w:rPr>
        <w:t xml:space="preserve"> Cabe a </w:t>
      </w:r>
      <w:r w:rsidR="00EB373D">
        <w:rPr>
          <w:bCs/>
          <w:color w:val="000000"/>
          <w:sz w:val="20"/>
          <w:szCs w:val="20"/>
        </w:rPr>
        <w:t>Licitante</w:t>
      </w:r>
      <w:r w:rsidRPr="00FC47D3">
        <w:rPr>
          <w:bCs/>
          <w:color w:val="000000"/>
          <w:sz w:val="20"/>
          <w:szCs w:val="20"/>
        </w:rPr>
        <w:t xml:space="preserve"> acompanhar as operações no SISTEMA eletrônico durante a sessão pública do Pregão, ficando responsável pelo ônus decorrente da perda de negócios diante da inobservância de qualquer mensagem emitida pelo SISTEMA, </w:t>
      </w:r>
      <w:proofErr w:type="gramStart"/>
      <w:r w:rsidRPr="00FC47D3">
        <w:rPr>
          <w:bCs/>
          <w:color w:val="000000"/>
          <w:sz w:val="20"/>
          <w:szCs w:val="20"/>
        </w:rPr>
        <w:t>pelo(</w:t>
      </w:r>
      <w:proofErr w:type="gramEnd"/>
      <w:r w:rsidRPr="00FC47D3">
        <w:rPr>
          <w:bCs/>
          <w:color w:val="000000"/>
          <w:sz w:val="20"/>
          <w:szCs w:val="20"/>
        </w:rPr>
        <w:t>a) Pregoeiro(a) ou de sua desconexão.</w:t>
      </w:r>
    </w:p>
    <w:p w:rsidR="00725F87" w:rsidRDefault="005A1C7A" w:rsidP="00D222D6">
      <w:pPr>
        <w:widowControl w:val="0"/>
        <w:autoSpaceDE w:val="0"/>
        <w:autoSpaceDN w:val="0"/>
        <w:adjustRightInd w:val="0"/>
        <w:spacing w:after="0" w:line="240" w:lineRule="auto"/>
        <w:contextualSpacing/>
        <w:jc w:val="both"/>
        <w:rPr>
          <w:b/>
          <w:bCs/>
          <w:color w:val="000000"/>
          <w:sz w:val="20"/>
          <w:szCs w:val="20"/>
        </w:rPr>
      </w:pPr>
      <w:r w:rsidRPr="00FC47D3">
        <w:rPr>
          <w:b/>
          <w:bCs/>
          <w:color w:val="000000"/>
          <w:sz w:val="20"/>
          <w:szCs w:val="20"/>
        </w:rPr>
        <w:t>6.4.</w:t>
      </w:r>
      <w:r w:rsidRPr="00FC47D3">
        <w:rPr>
          <w:bCs/>
          <w:color w:val="000000"/>
          <w:sz w:val="20"/>
          <w:szCs w:val="20"/>
        </w:rPr>
        <w:t xml:space="preserve"> A sessão poderá ser reagendada a critério </w:t>
      </w:r>
      <w:proofErr w:type="gramStart"/>
      <w:r w:rsidRPr="00FC47D3">
        <w:rPr>
          <w:bCs/>
          <w:color w:val="000000"/>
          <w:sz w:val="20"/>
          <w:szCs w:val="20"/>
        </w:rPr>
        <w:t>do(</w:t>
      </w:r>
      <w:proofErr w:type="gramEnd"/>
      <w:r w:rsidRPr="00FC47D3">
        <w:rPr>
          <w:bCs/>
          <w:color w:val="000000"/>
          <w:sz w:val="20"/>
          <w:szCs w:val="20"/>
        </w:rPr>
        <w:t xml:space="preserve">a) Pregoeiro(a) sempre que se fizer necessário, devendo a </w:t>
      </w:r>
      <w:r w:rsidR="00EB373D">
        <w:rPr>
          <w:bCs/>
          <w:color w:val="000000"/>
          <w:sz w:val="20"/>
          <w:szCs w:val="20"/>
        </w:rPr>
        <w:t>Licitante</w:t>
      </w:r>
      <w:r w:rsidRPr="00FC47D3">
        <w:rPr>
          <w:bCs/>
          <w:color w:val="000000"/>
          <w:sz w:val="20"/>
          <w:szCs w:val="20"/>
        </w:rPr>
        <w:t xml:space="preserve"> fazer os acompanhamentos devidos.</w:t>
      </w:r>
    </w:p>
    <w:p w:rsidR="0004748C" w:rsidRPr="008E1C04" w:rsidRDefault="0004748C" w:rsidP="00D222D6">
      <w:pPr>
        <w:widowControl w:val="0"/>
        <w:autoSpaceDE w:val="0"/>
        <w:autoSpaceDN w:val="0"/>
        <w:adjustRightInd w:val="0"/>
        <w:spacing w:after="0" w:line="240" w:lineRule="auto"/>
        <w:contextualSpacing/>
        <w:jc w:val="both"/>
        <w:rPr>
          <w:b/>
          <w:bCs/>
          <w:color w:val="000000"/>
          <w:sz w:val="20"/>
          <w:szCs w:val="20"/>
        </w:rPr>
      </w:pPr>
      <w:r w:rsidRPr="008E1C04">
        <w:rPr>
          <w:b/>
          <w:bCs/>
          <w:color w:val="000000"/>
          <w:sz w:val="20"/>
          <w:szCs w:val="20"/>
        </w:rPr>
        <w:lastRenderedPageBreak/>
        <w:t>7. DA CLASSIFICAÇÃO DAS PROPOSTAS</w:t>
      </w:r>
    </w:p>
    <w:p w:rsidR="004F0D65" w:rsidRPr="008E1C04" w:rsidRDefault="0004748C" w:rsidP="00D222D6">
      <w:pPr>
        <w:widowControl w:val="0"/>
        <w:autoSpaceDE w:val="0"/>
        <w:autoSpaceDN w:val="0"/>
        <w:adjustRightInd w:val="0"/>
        <w:spacing w:after="0" w:line="240" w:lineRule="auto"/>
        <w:contextualSpacing/>
        <w:jc w:val="both"/>
        <w:rPr>
          <w:bCs/>
          <w:color w:val="000000"/>
          <w:sz w:val="20"/>
          <w:szCs w:val="20"/>
        </w:rPr>
      </w:pPr>
      <w:proofErr w:type="gramStart"/>
      <w:r w:rsidRPr="008E1C04">
        <w:rPr>
          <w:b/>
          <w:bCs/>
          <w:color w:val="000000"/>
          <w:sz w:val="20"/>
          <w:szCs w:val="20"/>
        </w:rPr>
        <w:t>7.1.</w:t>
      </w:r>
      <w:proofErr w:type="gramEnd"/>
      <w:r w:rsidR="00F50F91" w:rsidRPr="008E1C04">
        <w:rPr>
          <w:bCs/>
          <w:color w:val="000000"/>
          <w:sz w:val="20"/>
          <w:szCs w:val="20"/>
        </w:rPr>
        <w:t>O(a) Pregoeiro(a)</w:t>
      </w:r>
      <w:r w:rsidRPr="008E1C04">
        <w:rPr>
          <w:bCs/>
          <w:color w:val="000000"/>
          <w:sz w:val="20"/>
          <w:szCs w:val="20"/>
        </w:rPr>
        <w:t xml:space="preserve"> verificará as propostas apresentadas</w:t>
      </w:r>
      <w:r w:rsidR="004F0D65" w:rsidRPr="008E1C04">
        <w:rPr>
          <w:bCs/>
          <w:color w:val="000000"/>
          <w:sz w:val="20"/>
          <w:szCs w:val="20"/>
        </w:rPr>
        <w:t xml:space="preserve">, sendo que somente as </w:t>
      </w:r>
      <w:r w:rsidR="00792966" w:rsidRPr="008E1C04">
        <w:rPr>
          <w:bCs/>
          <w:color w:val="000000"/>
          <w:sz w:val="20"/>
          <w:szCs w:val="20"/>
        </w:rPr>
        <w:t xml:space="preserve">consideradas </w:t>
      </w:r>
      <w:r w:rsidR="004F0D65" w:rsidRPr="008E1C04">
        <w:rPr>
          <w:bCs/>
          <w:color w:val="000000"/>
          <w:sz w:val="20"/>
          <w:szCs w:val="20"/>
        </w:rPr>
        <w:t>classificadas participarão da fase de lances.</w:t>
      </w:r>
    </w:p>
    <w:p w:rsidR="0004748C" w:rsidRPr="008E1C04" w:rsidRDefault="004F0D65" w:rsidP="00D222D6">
      <w:pPr>
        <w:widowControl w:val="0"/>
        <w:autoSpaceDE w:val="0"/>
        <w:autoSpaceDN w:val="0"/>
        <w:adjustRightInd w:val="0"/>
        <w:spacing w:after="0" w:line="240" w:lineRule="auto"/>
        <w:contextualSpacing/>
        <w:jc w:val="both"/>
        <w:rPr>
          <w:bCs/>
          <w:color w:val="000000"/>
          <w:sz w:val="20"/>
          <w:szCs w:val="20"/>
        </w:rPr>
      </w:pPr>
      <w:proofErr w:type="gramStart"/>
      <w:r w:rsidRPr="008E1C04">
        <w:rPr>
          <w:b/>
          <w:bCs/>
          <w:color w:val="000000"/>
          <w:sz w:val="20"/>
          <w:szCs w:val="20"/>
        </w:rPr>
        <w:t>7.2.</w:t>
      </w:r>
      <w:proofErr w:type="gramEnd"/>
      <w:r w:rsidR="00792966" w:rsidRPr="008E1C04">
        <w:rPr>
          <w:bCs/>
          <w:color w:val="000000"/>
          <w:sz w:val="20"/>
          <w:szCs w:val="20"/>
        </w:rPr>
        <w:t>Serão desclassificadas pelo(a) Pregoeiro(a), motivadamente, as propostas</w:t>
      </w:r>
      <w:r w:rsidR="00073513" w:rsidRPr="008E1C04">
        <w:rPr>
          <w:bCs/>
          <w:color w:val="000000"/>
          <w:sz w:val="20"/>
          <w:szCs w:val="20"/>
        </w:rPr>
        <w:t>:</w:t>
      </w:r>
    </w:p>
    <w:p w:rsidR="00073513" w:rsidRPr="008E1C04" w:rsidRDefault="00792966" w:rsidP="00D222D6">
      <w:pPr>
        <w:widowControl w:val="0"/>
        <w:autoSpaceDE w:val="0"/>
        <w:autoSpaceDN w:val="0"/>
        <w:adjustRightInd w:val="0"/>
        <w:spacing w:after="0" w:line="240" w:lineRule="auto"/>
        <w:contextualSpacing/>
        <w:jc w:val="both"/>
        <w:rPr>
          <w:bCs/>
          <w:color w:val="000000"/>
          <w:sz w:val="20"/>
          <w:szCs w:val="20"/>
        </w:rPr>
      </w:pPr>
      <w:proofErr w:type="gramStart"/>
      <w:r w:rsidRPr="008E1C04">
        <w:rPr>
          <w:bCs/>
          <w:color w:val="000000"/>
          <w:sz w:val="20"/>
          <w:szCs w:val="20"/>
        </w:rPr>
        <w:t>a</w:t>
      </w:r>
      <w:proofErr w:type="gramEnd"/>
      <w:r w:rsidRPr="008E1C04">
        <w:rPr>
          <w:bCs/>
          <w:color w:val="000000"/>
          <w:sz w:val="20"/>
          <w:szCs w:val="20"/>
        </w:rPr>
        <w:t>)Q</w:t>
      </w:r>
      <w:r w:rsidR="00073513" w:rsidRPr="008E1C04">
        <w:rPr>
          <w:bCs/>
          <w:color w:val="000000"/>
          <w:sz w:val="20"/>
          <w:szCs w:val="20"/>
        </w:rPr>
        <w:t xml:space="preserve">ue não estejam em conformidade com os requisitos estabelecidos neste </w:t>
      </w:r>
      <w:r w:rsidR="005F6698" w:rsidRPr="008E1C04">
        <w:rPr>
          <w:bCs/>
          <w:color w:val="000000"/>
          <w:sz w:val="20"/>
          <w:szCs w:val="20"/>
        </w:rPr>
        <w:t>Edital</w:t>
      </w:r>
      <w:r w:rsidR="00073513" w:rsidRPr="008E1C04">
        <w:rPr>
          <w:bCs/>
          <w:color w:val="000000"/>
          <w:sz w:val="20"/>
          <w:szCs w:val="20"/>
        </w:rPr>
        <w:t>;</w:t>
      </w:r>
    </w:p>
    <w:p w:rsidR="00073513" w:rsidRPr="008E1C04" w:rsidRDefault="00073513" w:rsidP="00D222D6">
      <w:pPr>
        <w:widowControl w:val="0"/>
        <w:autoSpaceDE w:val="0"/>
        <w:autoSpaceDN w:val="0"/>
        <w:adjustRightInd w:val="0"/>
        <w:spacing w:after="0" w:line="240" w:lineRule="auto"/>
        <w:contextualSpacing/>
        <w:jc w:val="both"/>
        <w:rPr>
          <w:bCs/>
          <w:color w:val="000000"/>
          <w:sz w:val="20"/>
          <w:szCs w:val="20"/>
        </w:rPr>
      </w:pPr>
      <w:r w:rsidRPr="008E1C04">
        <w:rPr>
          <w:bCs/>
          <w:color w:val="000000"/>
          <w:sz w:val="20"/>
          <w:szCs w:val="20"/>
        </w:rPr>
        <w:t xml:space="preserve">b) </w:t>
      </w:r>
      <w:r w:rsidR="00792966" w:rsidRPr="008E1C04">
        <w:rPr>
          <w:bCs/>
          <w:color w:val="000000"/>
          <w:sz w:val="20"/>
          <w:szCs w:val="20"/>
        </w:rPr>
        <w:t>Q</w:t>
      </w:r>
      <w:r w:rsidRPr="008E1C04">
        <w:rPr>
          <w:bCs/>
          <w:color w:val="000000"/>
          <w:sz w:val="20"/>
          <w:szCs w:val="20"/>
        </w:rPr>
        <w:t xml:space="preserve">ue não contenham a descrição do </w:t>
      </w:r>
      <w:r w:rsidR="00176A65">
        <w:rPr>
          <w:bCs/>
          <w:color w:val="000000"/>
          <w:sz w:val="20"/>
          <w:szCs w:val="20"/>
        </w:rPr>
        <w:t>serviço</w:t>
      </w:r>
      <w:r w:rsidRPr="008E1C04">
        <w:rPr>
          <w:bCs/>
          <w:color w:val="000000"/>
          <w:sz w:val="20"/>
          <w:szCs w:val="20"/>
        </w:rPr>
        <w:t xml:space="preserve"> ofertado;</w:t>
      </w:r>
    </w:p>
    <w:p w:rsidR="00725F87" w:rsidRDefault="00073513" w:rsidP="00D222D6">
      <w:pPr>
        <w:widowControl w:val="0"/>
        <w:autoSpaceDE w:val="0"/>
        <w:autoSpaceDN w:val="0"/>
        <w:adjustRightInd w:val="0"/>
        <w:spacing w:after="0" w:line="240" w:lineRule="auto"/>
        <w:contextualSpacing/>
        <w:jc w:val="both"/>
        <w:rPr>
          <w:b/>
          <w:bCs/>
          <w:color w:val="000000"/>
          <w:sz w:val="20"/>
          <w:szCs w:val="20"/>
        </w:rPr>
      </w:pPr>
      <w:r w:rsidRPr="008E1C04">
        <w:rPr>
          <w:bCs/>
          <w:color w:val="000000"/>
          <w:sz w:val="20"/>
          <w:szCs w:val="20"/>
        </w:rPr>
        <w:t xml:space="preserve">c) </w:t>
      </w:r>
      <w:r w:rsidR="00792966" w:rsidRPr="008E1C04">
        <w:rPr>
          <w:bCs/>
          <w:color w:val="000000"/>
          <w:sz w:val="20"/>
          <w:szCs w:val="20"/>
        </w:rPr>
        <w:t>Q</w:t>
      </w:r>
      <w:r w:rsidRPr="008E1C04">
        <w:rPr>
          <w:bCs/>
          <w:color w:val="000000"/>
          <w:sz w:val="20"/>
          <w:szCs w:val="20"/>
        </w:rPr>
        <w:t xml:space="preserve">ue se identificar no </w:t>
      </w:r>
      <w:r w:rsidR="00B71C39" w:rsidRPr="008E1C04">
        <w:rPr>
          <w:bCs/>
          <w:color w:val="000000"/>
          <w:sz w:val="20"/>
          <w:szCs w:val="20"/>
        </w:rPr>
        <w:t>SISTEMA</w:t>
      </w:r>
      <w:r w:rsidRPr="008E1C04">
        <w:rPr>
          <w:bCs/>
          <w:color w:val="000000"/>
          <w:sz w:val="20"/>
          <w:szCs w:val="20"/>
        </w:rPr>
        <w:t xml:space="preserve">, sendo que somente será considerada como identificação, a descrição do CNPJ ou da Razão Social completa </w:t>
      </w:r>
      <w:proofErr w:type="spellStart"/>
      <w:r w:rsidRPr="008E1C04">
        <w:rPr>
          <w:bCs/>
          <w:color w:val="000000"/>
          <w:sz w:val="20"/>
          <w:szCs w:val="20"/>
        </w:rPr>
        <w:t>d</w:t>
      </w:r>
      <w:r w:rsidR="001C3C43" w:rsidRPr="008E1C04">
        <w:rPr>
          <w:bCs/>
          <w:color w:val="000000"/>
          <w:sz w:val="20"/>
          <w:szCs w:val="20"/>
        </w:rPr>
        <w:t>a</w:t>
      </w:r>
      <w:r w:rsidR="00EB373D" w:rsidRPr="008E1C04">
        <w:rPr>
          <w:bCs/>
          <w:color w:val="000000"/>
          <w:sz w:val="20"/>
          <w:szCs w:val="20"/>
        </w:rPr>
        <w:t>Licitante</w:t>
      </w:r>
      <w:proofErr w:type="spellEnd"/>
      <w:r w:rsidRPr="008E1C04">
        <w:rPr>
          <w:bCs/>
          <w:color w:val="000000"/>
          <w:sz w:val="20"/>
          <w:szCs w:val="20"/>
        </w:rPr>
        <w:t>.</w:t>
      </w:r>
    </w:p>
    <w:p w:rsidR="00F05288" w:rsidRPr="00FC47D3" w:rsidRDefault="00F05288" w:rsidP="00D222D6">
      <w:pPr>
        <w:widowControl w:val="0"/>
        <w:autoSpaceDE w:val="0"/>
        <w:autoSpaceDN w:val="0"/>
        <w:adjustRightInd w:val="0"/>
        <w:spacing w:after="0" w:line="240" w:lineRule="auto"/>
        <w:contextualSpacing/>
        <w:jc w:val="both"/>
        <w:rPr>
          <w:b/>
          <w:bCs/>
          <w:color w:val="000000"/>
          <w:sz w:val="20"/>
          <w:szCs w:val="20"/>
        </w:rPr>
      </w:pPr>
      <w:r w:rsidRPr="00FC47D3">
        <w:rPr>
          <w:b/>
          <w:bCs/>
          <w:color w:val="000000"/>
          <w:sz w:val="20"/>
          <w:szCs w:val="20"/>
        </w:rPr>
        <w:t xml:space="preserve">8. DA FORMULAÇÃO DE LANCES </w:t>
      </w:r>
    </w:p>
    <w:p w:rsidR="00F05288" w:rsidRPr="00FC47D3" w:rsidRDefault="00F05288"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8.1.</w:t>
      </w:r>
      <w:r w:rsidRPr="00FC47D3">
        <w:rPr>
          <w:bCs/>
          <w:color w:val="000000"/>
          <w:sz w:val="20"/>
          <w:szCs w:val="20"/>
        </w:rPr>
        <w:t xml:space="preserve"> Aberta a etapa competitiva, </w:t>
      </w:r>
      <w:r w:rsidR="001C3C43">
        <w:rPr>
          <w:bCs/>
          <w:color w:val="000000"/>
          <w:sz w:val="20"/>
          <w:szCs w:val="20"/>
        </w:rPr>
        <w:t>a</w:t>
      </w:r>
      <w:r w:rsidRPr="00FC47D3">
        <w:rPr>
          <w:bCs/>
          <w:color w:val="000000"/>
          <w:sz w:val="20"/>
          <w:szCs w:val="20"/>
        </w:rPr>
        <w:t xml:space="preserve">s </w:t>
      </w:r>
      <w:r w:rsidR="00EB373D">
        <w:rPr>
          <w:bCs/>
          <w:color w:val="000000"/>
          <w:sz w:val="20"/>
          <w:szCs w:val="20"/>
        </w:rPr>
        <w:t>Licitante</w:t>
      </w:r>
      <w:r w:rsidR="001C3C43">
        <w:rPr>
          <w:bCs/>
          <w:color w:val="000000"/>
          <w:sz w:val="20"/>
          <w:szCs w:val="20"/>
        </w:rPr>
        <w:t>s classificada</w:t>
      </w:r>
      <w:r w:rsidRPr="00FC47D3">
        <w:rPr>
          <w:bCs/>
          <w:color w:val="000000"/>
          <w:sz w:val="20"/>
          <w:szCs w:val="20"/>
        </w:rPr>
        <w:t xml:space="preserve">s poderão encaminhar lances sucessivos, exclusivamente por meio do </w:t>
      </w:r>
      <w:r w:rsidR="00B71C39" w:rsidRPr="00FC47D3">
        <w:rPr>
          <w:bCs/>
          <w:color w:val="000000"/>
          <w:sz w:val="20"/>
          <w:szCs w:val="20"/>
        </w:rPr>
        <w:t>SISTEMA</w:t>
      </w:r>
      <w:r w:rsidRPr="00FC47D3">
        <w:rPr>
          <w:bCs/>
          <w:color w:val="000000"/>
          <w:sz w:val="20"/>
          <w:szCs w:val="20"/>
        </w:rPr>
        <w:t xml:space="preserve"> eletrônico, sendo imediatamente informad</w:t>
      </w:r>
      <w:r w:rsidR="00921B72">
        <w:rPr>
          <w:bCs/>
          <w:color w:val="000000"/>
          <w:sz w:val="20"/>
          <w:szCs w:val="20"/>
        </w:rPr>
        <w:t>a</w:t>
      </w:r>
      <w:r w:rsidRPr="00FC47D3">
        <w:rPr>
          <w:bCs/>
          <w:color w:val="000000"/>
          <w:sz w:val="20"/>
          <w:szCs w:val="20"/>
        </w:rPr>
        <w:t>s do horário e valor consignados no registro de cada lance.</w:t>
      </w:r>
    </w:p>
    <w:p w:rsidR="00F05288" w:rsidRPr="00FC47D3" w:rsidRDefault="00F05288"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8.2.</w:t>
      </w:r>
      <w:r w:rsidR="001C3C43">
        <w:rPr>
          <w:bCs/>
          <w:color w:val="000000"/>
          <w:sz w:val="20"/>
          <w:szCs w:val="20"/>
        </w:rPr>
        <w:t>A</w:t>
      </w:r>
      <w:r w:rsidR="00EB373D">
        <w:rPr>
          <w:bCs/>
          <w:color w:val="000000"/>
          <w:sz w:val="20"/>
          <w:szCs w:val="20"/>
        </w:rPr>
        <w:t>Licitante</w:t>
      </w:r>
      <w:r w:rsidRPr="00FC47D3">
        <w:rPr>
          <w:bCs/>
          <w:color w:val="000000"/>
          <w:sz w:val="20"/>
          <w:szCs w:val="20"/>
        </w:rPr>
        <w:t xml:space="preserve"> somente poderá oferecer lance inferior ao último por el</w:t>
      </w:r>
      <w:r w:rsidR="00913420">
        <w:rPr>
          <w:bCs/>
          <w:color w:val="000000"/>
          <w:sz w:val="20"/>
          <w:szCs w:val="20"/>
        </w:rPr>
        <w:t>a</w:t>
      </w:r>
      <w:r w:rsidRPr="00FC47D3">
        <w:rPr>
          <w:bCs/>
          <w:color w:val="000000"/>
          <w:sz w:val="20"/>
          <w:szCs w:val="20"/>
        </w:rPr>
        <w:t xml:space="preserve"> ofertad</w:t>
      </w:r>
      <w:r w:rsidR="00913420">
        <w:rPr>
          <w:bCs/>
          <w:color w:val="000000"/>
          <w:sz w:val="20"/>
          <w:szCs w:val="20"/>
        </w:rPr>
        <w:t>o</w:t>
      </w:r>
      <w:r w:rsidRPr="00FC47D3">
        <w:rPr>
          <w:bCs/>
          <w:color w:val="000000"/>
          <w:sz w:val="20"/>
          <w:szCs w:val="20"/>
        </w:rPr>
        <w:t xml:space="preserve"> e registrado no </w:t>
      </w:r>
      <w:r w:rsidR="00B71C39" w:rsidRPr="00FC47D3">
        <w:rPr>
          <w:bCs/>
          <w:color w:val="000000"/>
          <w:sz w:val="20"/>
          <w:szCs w:val="20"/>
        </w:rPr>
        <w:t>SISTEMA</w:t>
      </w:r>
      <w:r w:rsidRPr="00FC47D3">
        <w:rPr>
          <w:bCs/>
          <w:color w:val="000000"/>
          <w:sz w:val="20"/>
          <w:szCs w:val="20"/>
        </w:rPr>
        <w:t>.</w:t>
      </w:r>
    </w:p>
    <w:p w:rsidR="00F05288" w:rsidRPr="00FC47D3" w:rsidRDefault="00F05288"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8.3.</w:t>
      </w:r>
      <w:r w:rsidRPr="00FC47D3">
        <w:rPr>
          <w:bCs/>
          <w:color w:val="000000"/>
          <w:sz w:val="20"/>
          <w:szCs w:val="20"/>
        </w:rPr>
        <w:t xml:space="preserve"> Durante o transcurso da sessão, </w:t>
      </w:r>
      <w:r w:rsidR="001C3C43">
        <w:rPr>
          <w:bCs/>
          <w:color w:val="000000"/>
          <w:sz w:val="20"/>
          <w:szCs w:val="20"/>
        </w:rPr>
        <w:t>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 serão informad</w:t>
      </w:r>
      <w:r w:rsidR="001C3C43">
        <w:rPr>
          <w:bCs/>
          <w:color w:val="000000"/>
          <w:sz w:val="20"/>
          <w:szCs w:val="20"/>
        </w:rPr>
        <w:t>a</w:t>
      </w:r>
      <w:r w:rsidRPr="00FC47D3">
        <w:rPr>
          <w:bCs/>
          <w:color w:val="000000"/>
          <w:sz w:val="20"/>
          <w:szCs w:val="20"/>
        </w:rPr>
        <w:t>s, em tempo real, do valor do menor lance registrado, mantendo-se em sigilo a identificação d</w:t>
      </w:r>
      <w:r w:rsidR="00913420">
        <w:rPr>
          <w:bCs/>
          <w:color w:val="000000"/>
          <w:sz w:val="20"/>
          <w:szCs w:val="20"/>
        </w:rPr>
        <w:t>a</w:t>
      </w:r>
      <w:r w:rsidRPr="00FC47D3">
        <w:rPr>
          <w:bCs/>
          <w:color w:val="000000"/>
          <w:sz w:val="20"/>
          <w:szCs w:val="20"/>
        </w:rPr>
        <w:t xml:space="preserve"> ofertante.</w:t>
      </w:r>
    </w:p>
    <w:p w:rsidR="00F05288" w:rsidRPr="00FC47D3" w:rsidRDefault="00F05288"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8.4.</w:t>
      </w:r>
      <w:r w:rsidRPr="00FC47D3">
        <w:rPr>
          <w:bCs/>
          <w:color w:val="000000"/>
          <w:sz w:val="20"/>
          <w:szCs w:val="20"/>
        </w:rPr>
        <w:t xml:space="preserve"> Em caso de empate, prevalecerá o lance recebido e registrado primeiro.</w:t>
      </w:r>
    </w:p>
    <w:p w:rsidR="00F05288" w:rsidRPr="00FC47D3" w:rsidRDefault="00F05288"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8.5.</w:t>
      </w:r>
      <w:r w:rsidRPr="00FC47D3">
        <w:rPr>
          <w:bCs/>
          <w:color w:val="000000"/>
          <w:sz w:val="20"/>
          <w:szCs w:val="20"/>
        </w:rPr>
        <w:t xml:space="preserve"> Os lances apresentados e levados em consideração para efeito de julgamento serão de exclu</w:t>
      </w:r>
      <w:r w:rsidR="001C3C43">
        <w:rPr>
          <w:bCs/>
          <w:color w:val="000000"/>
          <w:sz w:val="20"/>
          <w:szCs w:val="20"/>
        </w:rPr>
        <w:t xml:space="preserve">siva e total responsabilidade </w:t>
      </w:r>
      <w:proofErr w:type="spellStart"/>
      <w:r w:rsidR="001C3C43">
        <w:rPr>
          <w:bCs/>
          <w:color w:val="000000"/>
          <w:sz w:val="20"/>
          <w:szCs w:val="20"/>
        </w:rPr>
        <w:t>da</w:t>
      </w:r>
      <w:r w:rsidR="00EB373D">
        <w:rPr>
          <w:bCs/>
          <w:color w:val="000000"/>
          <w:sz w:val="20"/>
          <w:szCs w:val="20"/>
        </w:rPr>
        <w:t>Licitante</w:t>
      </w:r>
      <w:proofErr w:type="spellEnd"/>
      <w:r w:rsidRPr="00FC47D3">
        <w:rPr>
          <w:bCs/>
          <w:color w:val="000000"/>
          <w:sz w:val="20"/>
          <w:szCs w:val="20"/>
        </w:rPr>
        <w:t>, não lhe cabendo o direito de pleitear qualquer alteração.</w:t>
      </w:r>
    </w:p>
    <w:p w:rsidR="00F05288" w:rsidRPr="00FC47D3" w:rsidRDefault="00F05288"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8.6.</w:t>
      </w:r>
      <w:r w:rsidRPr="00FC47D3">
        <w:rPr>
          <w:bCs/>
          <w:color w:val="000000"/>
          <w:sz w:val="20"/>
          <w:szCs w:val="20"/>
        </w:rPr>
        <w:t xml:space="preserve"> Durante a fase de lances, </w:t>
      </w:r>
      <w:proofErr w:type="gramStart"/>
      <w:r w:rsidR="00E34948"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Pr="00FC47D3">
        <w:rPr>
          <w:bCs/>
          <w:color w:val="000000"/>
          <w:sz w:val="20"/>
          <w:szCs w:val="20"/>
        </w:rPr>
        <w:t xml:space="preserve"> poderá excluir, justificadamente, lance cujo valor seja manifestamente inexequível.</w:t>
      </w:r>
    </w:p>
    <w:p w:rsidR="00F05288" w:rsidRPr="00FC47D3" w:rsidRDefault="00F05288"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8.7.</w:t>
      </w:r>
      <w:r w:rsidRPr="00FC47D3">
        <w:rPr>
          <w:bCs/>
          <w:color w:val="000000"/>
          <w:sz w:val="20"/>
          <w:szCs w:val="20"/>
        </w:rPr>
        <w:t xml:space="preserve"> Se ocorrer </w:t>
      </w:r>
      <w:r w:rsidR="00792966">
        <w:rPr>
          <w:bCs/>
          <w:color w:val="000000"/>
          <w:sz w:val="20"/>
          <w:szCs w:val="20"/>
        </w:rPr>
        <w:t>a</w:t>
      </w:r>
      <w:r w:rsidRPr="00FC47D3">
        <w:rPr>
          <w:bCs/>
          <w:color w:val="000000"/>
          <w:sz w:val="20"/>
          <w:szCs w:val="20"/>
        </w:rPr>
        <w:t xml:space="preserve"> desconexão </w:t>
      </w:r>
      <w:proofErr w:type="gramStart"/>
      <w:r w:rsidRPr="00FC47D3">
        <w:rPr>
          <w:bCs/>
          <w:color w:val="000000"/>
          <w:sz w:val="20"/>
          <w:szCs w:val="20"/>
        </w:rPr>
        <w:t>d</w:t>
      </w:r>
      <w:r w:rsidR="00E34948"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Pr="00FC47D3">
        <w:rPr>
          <w:bCs/>
          <w:color w:val="000000"/>
          <w:sz w:val="20"/>
          <w:szCs w:val="20"/>
        </w:rPr>
        <w:t xml:space="preserve"> no decorrer da etapa de lances e o </w:t>
      </w:r>
      <w:r w:rsidR="00B71C39" w:rsidRPr="00FC47D3">
        <w:rPr>
          <w:bCs/>
          <w:color w:val="000000"/>
          <w:sz w:val="20"/>
          <w:szCs w:val="20"/>
        </w:rPr>
        <w:t>SISTEMA</w:t>
      </w:r>
      <w:r w:rsidRPr="00FC47D3">
        <w:rPr>
          <w:bCs/>
          <w:color w:val="000000"/>
          <w:sz w:val="20"/>
          <w:szCs w:val="20"/>
        </w:rPr>
        <w:t xml:space="preserve"> eletrônico permanecer acessível as </w:t>
      </w:r>
      <w:r w:rsidR="00EB373D">
        <w:rPr>
          <w:bCs/>
          <w:color w:val="000000"/>
          <w:sz w:val="20"/>
          <w:szCs w:val="20"/>
        </w:rPr>
        <w:t>Licitante</w:t>
      </w:r>
      <w:r w:rsidRPr="00FC47D3">
        <w:rPr>
          <w:bCs/>
          <w:color w:val="000000"/>
          <w:sz w:val="20"/>
          <w:szCs w:val="20"/>
        </w:rPr>
        <w:t>s, os lances continuarão sendo recebidos, sem prejuízo dos atos realizados.</w:t>
      </w:r>
    </w:p>
    <w:p w:rsidR="005A1C7A" w:rsidRPr="00FC47D3" w:rsidRDefault="00F05288" w:rsidP="00D222D6">
      <w:pPr>
        <w:widowControl w:val="0"/>
        <w:autoSpaceDE w:val="0"/>
        <w:autoSpaceDN w:val="0"/>
        <w:adjustRightInd w:val="0"/>
        <w:spacing w:after="0" w:line="240" w:lineRule="auto"/>
        <w:contextualSpacing/>
        <w:jc w:val="both"/>
        <w:rPr>
          <w:b/>
          <w:bCs/>
          <w:color w:val="000000"/>
          <w:sz w:val="20"/>
          <w:szCs w:val="20"/>
        </w:rPr>
      </w:pPr>
      <w:proofErr w:type="gramStart"/>
      <w:r w:rsidRPr="00FC47D3">
        <w:rPr>
          <w:b/>
          <w:bCs/>
          <w:color w:val="000000"/>
          <w:sz w:val="20"/>
          <w:szCs w:val="20"/>
        </w:rPr>
        <w:t>8.8.</w:t>
      </w:r>
      <w:proofErr w:type="gramEnd"/>
      <w:r w:rsidR="005A1C7A" w:rsidRPr="00FC47D3">
        <w:rPr>
          <w:bCs/>
          <w:color w:val="000000"/>
          <w:sz w:val="20"/>
          <w:szCs w:val="20"/>
        </w:rPr>
        <w:t xml:space="preserve">No caso de a desconexão do(a) Pregoeiro(a) persistir por tempo superior a 10 (dez) minutos, a sessão do Pregão será suspensa automaticamente e terá reinício somente após comunicação expressa as participantes no portal eletrônico </w:t>
      </w:r>
      <w:hyperlink r:id="rId17" w:history="1">
        <w:r w:rsidR="009E2ADF" w:rsidRPr="00327521">
          <w:rPr>
            <w:rStyle w:val="Hyperlink"/>
            <w:rFonts w:cs="Calibri"/>
            <w:b/>
            <w:sz w:val="20"/>
            <w:szCs w:val="20"/>
          </w:rPr>
          <w:t>www.comprasgovernamentais.gov.br</w:t>
        </w:r>
      </w:hyperlink>
      <w:r w:rsidR="00F653D6">
        <w:t>.</w:t>
      </w:r>
    </w:p>
    <w:p w:rsidR="00E34948" w:rsidRPr="00FC47D3" w:rsidRDefault="0088262D"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8.9.</w:t>
      </w:r>
      <w:r w:rsidR="00E34948" w:rsidRPr="00FC47D3">
        <w:rPr>
          <w:bCs/>
          <w:color w:val="000000"/>
          <w:sz w:val="20"/>
          <w:szCs w:val="20"/>
        </w:rPr>
        <w:t xml:space="preserve"> O encerramento da etapa de lances será decidido </w:t>
      </w:r>
      <w:proofErr w:type="gramStart"/>
      <w:r w:rsidR="00E34948" w:rsidRPr="00FC47D3">
        <w:rPr>
          <w:bCs/>
          <w:color w:val="000000"/>
          <w:sz w:val="20"/>
          <w:szCs w:val="20"/>
        </w:rPr>
        <w:t>pelo(</w:t>
      </w:r>
      <w:proofErr w:type="gramEnd"/>
      <w:r w:rsidR="00E34948" w:rsidRPr="00FC47D3">
        <w:rPr>
          <w:bCs/>
          <w:color w:val="000000"/>
          <w:sz w:val="20"/>
          <w:szCs w:val="20"/>
        </w:rPr>
        <w:t xml:space="preserve">a) Pregoeiro(a), que informará, com antecedência de 01 (um) a 60 (sessenta) minutos, o prazo para início do </w:t>
      </w:r>
      <w:r w:rsidR="00E34948" w:rsidRPr="00FC47D3">
        <w:rPr>
          <w:b/>
          <w:bCs/>
          <w:color w:val="000000"/>
          <w:sz w:val="20"/>
          <w:szCs w:val="20"/>
        </w:rPr>
        <w:t>tempo de iminência</w:t>
      </w:r>
      <w:r w:rsidR="00E34948" w:rsidRPr="00FC47D3">
        <w:rPr>
          <w:bCs/>
          <w:color w:val="000000"/>
          <w:sz w:val="20"/>
          <w:szCs w:val="20"/>
        </w:rPr>
        <w:t>.</w:t>
      </w:r>
    </w:p>
    <w:p w:rsidR="0088262D" w:rsidRDefault="0088262D"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8.10</w:t>
      </w:r>
      <w:r w:rsidR="00792966">
        <w:rPr>
          <w:b/>
          <w:bCs/>
          <w:color w:val="000000"/>
          <w:sz w:val="20"/>
          <w:szCs w:val="20"/>
        </w:rPr>
        <w:t>.</w:t>
      </w:r>
      <w:r w:rsidR="00F05288" w:rsidRPr="00FC47D3">
        <w:rPr>
          <w:bCs/>
          <w:color w:val="000000"/>
          <w:sz w:val="20"/>
          <w:szCs w:val="20"/>
        </w:rPr>
        <w:t xml:space="preserve"> A etapa de lances da sessão pública será encerrada mediante aviso de fechamento iminente de lances, a critério </w:t>
      </w:r>
      <w:proofErr w:type="gramStart"/>
      <w:r w:rsidR="00F05288" w:rsidRPr="00FC47D3">
        <w:rPr>
          <w:bCs/>
          <w:color w:val="000000"/>
          <w:sz w:val="20"/>
          <w:szCs w:val="20"/>
        </w:rPr>
        <w:t>d</w:t>
      </w:r>
      <w:r w:rsidR="00E34948"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00F05288" w:rsidRPr="00FC47D3">
        <w:rPr>
          <w:bCs/>
          <w:color w:val="000000"/>
          <w:sz w:val="20"/>
          <w:szCs w:val="20"/>
        </w:rPr>
        <w:t xml:space="preserve">, emitido pelo </w:t>
      </w:r>
      <w:r w:rsidR="00B71C39" w:rsidRPr="00FC47D3">
        <w:rPr>
          <w:bCs/>
          <w:color w:val="000000"/>
          <w:sz w:val="20"/>
          <w:szCs w:val="20"/>
        </w:rPr>
        <w:t>SISTEMA</w:t>
      </w:r>
      <w:r w:rsidR="00F05288" w:rsidRPr="00FC47D3">
        <w:rPr>
          <w:bCs/>
          <w:color w:val="000000"/>
          <w:sz w:val="20"/>
          <w:szCs w:val="20"/>
        </w:rPr>
        <w:t xml:space="preserve"> eletrônico às </w:t>
      </w:r>
      <w:r w:rsidR="00EB373D">
        <w:rPr>
          <w:bCs/>
          <w:color w:val="000000"/>
          <w:sz w:val="20"/>
          <w:szCs w:val="20"/>
        </w:rPr>
        <w:t>Licitante</w:t>
      </w:r>
      <w:r w:rsidR="00F05288" w:rsidRPr="00FC47D3">
        <w:rPr>
          <w:bCs/>
          <w:color w:val="000000"/>
          <w:sz w:val="20"/>
          <w:szCs w:val="20"/>
        </w:rPr>
        <w:t xml:space="preserve">s, após o que transcorrerá período de tempo de até 30 (trinta) minutos, aleatoriamente determinado pelo </w:t>
      </w:r>
      <w:r w:rsidR="00B71C39" w:rsidRPr="00FC47D3">
        <w:rPr>
          <w:bCs/>
          <w:color w:val="000000"/>
          <w:sz w:val="20"/>
          <w:szCs w:val="20"/>
        </w:rPr>
        <w:t>SISTEMA</w:t>
      </w:r>
      <w:r w:rsidR="00F05288" w:rsidRPr="00FC47D3">
        <w:rPr>
          <w:bCs/>
          <w:color w:val="000000"/>
          <w:sz w:val="20"/>
          <w:szCs w:val="20"/>
        </w:rPr>
        <w:t xml:space="preserve"> eletrônico, findo o qual será automaticamente encerrada a recepção de lances.</w:t>
      </w:r>
    </w:p>
    <w:p w:rsidR="00424508" w:rsidRDefault="00424508" w:rsidP="00D222D6">
      <w:pPr>
        <w:widowControl w:val="0"/>
        <w:autoSpaceDE w:val="0"/>
        <w:autoSpaceDN w:val="0"/>
        <w:adjustRightInd w:val="0"/>
        <w:spacing w:after="0" w:line="240" w:lineRule="auto"/>
        <w:contextualSpacing/>
        <w:jc w:val="both"/>
        <w:rPr>
          <w:b/>
          <w:bCs/>
          <w:color w:val="000000"/>
          <w:sz w:val="20"/>
          <w:szCs w:val="20"/>
        </w:rPr>
      </w:pPr>
    </w:p>
    <w:p w:rsidR="005B3255" w:rsidRPr="00FC47D3" w:rsidRDefault="005B3255" w:rsidP="00D222D6">
      <w:pPr>
        <w:widowControl w:val="0"/>
        <w:autoSpaceDE w:val="0"/>
        <w:autoSpaceDN w:val="0"/>
        <w:adjustRightInd w:val="0"/>
        <w:spacing w:after="0" w:line="240" w:lineRule="auto"/>
        <w:contextualSpacing/>
        <w:jc w:val="both"/>
        <w:rPr>
          <w:b/>
          <w:bCs/>
          <w:color w:val="000000"/>
          <w:sz w:val="20"/>
          <w:szCs w:val="20"/>
        </w:rPr>
      </w:pPr>
      <w:r>
        <w:rPr>
          <w:b/>
          <w:bCs/>
          <w:color w:val="000000"/>
          <w:sz w:val="20"/>
          <w:szCs w:val="20"/>
        </w:rPr>
        <w:t>9</w:t>
      </w:r>
      <w:r w:rsidRPr="00FC47D3">
        <w:rPr>
          <w:b/>
          <w:bCs/>
          <w:color w:val="000000"/>
          <w:sz w:val="20"/>
          <w:szCs w:val="20"/>
        </w:rPr>
        <w:t>. DO BENEFÍCIO ÀS MICROEMPRESAS E EMPRESAS DE PEQUENO PORTE</w:t>
      </w:r>
    </w:p>
    <w:p w:rsidR="005B3255" w:rsidRPr="00FC47D3" w:rsidRDefault="005B3255"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9</w:t>
      </w:r>
      <w:r w:rsidRPr="00FC47D3">
        <w:rPr>
          <w:b/>
          <w:bCs/>
          <w:color w:val="000000"/>
          <w:sz w:val="20"/>
          <w:szCs w:val="20"/>
        </w:rPr>
        <w:t>.1.</w:t>
      </w:r>
      <w:r w:rsidRPr="00FC47D3">
        <w:rPr>
          <w:bCs/>
          <w:color w:val="000000"/>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5B3255" w:rsidRPr="00FC47D3" w:rsidRDefault="005B3255"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w:t>
      </w:r>
      <w:r w:rsidRPr="00FC47D3">
        <w:rPr>
          <w:b/>
          <w:bCs/>
          <w:color w:val="000000"/>
          <w:sz w:val="20"/>
          <w:szCs w:val="20"/>
        </w:rPr>
        <w:t>.</w:t>
      </w:r>
      <w:r>
        <w:rPr>
          <w:b/>
          <w:bCs/>
          <w:color w:val="000000"/>
          <w:sz w:val="20"/>
          <w:szCs w:val="20"/>
        </w:rPr>
        <w:t>1.</w:t>
      </w:r>
      <w:r w:rsidRPr="00FC47D3">
        <w:rPr>
          <w:bCs/>
          <w:color w:val="000000"/>
          <w:sz w:val="20"/>
          <w:szCs w:val="20"/>
        </w:rPr>
        <w:t xml:space="preserve"> A microempresa ou a empresa de pequeno porte mais bem classificada poderá, no prazo de </w:t>
      </w:r>
      <w:proofErr w:type="gramStart"/>
      <w:r w:rsidRPr="00FC47D3">
        <w:rPr>
          <w:bCs/>
          <w:color w:val="000000"/>
          <w:sz w:val="20"/>
          <w:szCs w:val="20"/>
        </w:rPr>
        <w:t>5</w:t>
      </w:r>
      <w:proofErr w:type="gramEnd"/>
      <w:r w:rsidRPr="00FC47D3">
        <w:rPr>
          <w:bCs/>
          <w:color w:val="000000"/>
          <w:sz w:val="20"/>
          <w:szCs w:val="20"/>
        </w:rPr>
        <w:t xml:space="preserve"> (cinco) minutos, contados do envio da mensagem automática pelo SISTEMA, apresentar uma última oferta, obrigatoriamente inferior à proposta do primeiro colocado, situação em que, atendidas as exigências </w:t>
      </w:r>
      <w:proofErr w:type="spellStart"/>
      <w:r w:rsidRPr="00FC47D3">
        <w:rPr>
          <w:bCs/>
          <w:color w:val="000000"/>
          <w:sz w:val="20"/>
          <w:szCs w:val="20"/>
        </w:rPr>
        <w:t>habilitatórias</w:t>
      </w:r>
      <w:proofErr w:type="spellEnd"/>
      <w:r w:rsidRPr="00FC47D3">
        <w:rPr>
          <w:bCs/>
          <w:color w:val="000000"/>
          <w:sz w:val="20"/>
          <w:szCs w:val="20"/>
        </w:rPr>
        <w:t xml:space="preserve"> e observado o valor estimado para a contratação, será adjudicado em seu favor o objeto deste Pregão;</w:t>
      </w:r>
    </w:p>
    <w:p w:rsidR="005B3255" w:rsidRPr="00FC47D3" w:rsidRDefault="005B3255"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1.2.</w:t>
      </w:r>
      <w:r w:rsidRPr="00FC47D3">
        <w:rPr>
          <w:bCs/>
          <w:color w:val="000000"/>
          <w:sz w:val="20"/>
          <w:szCs w:val="20"/>
        </w:rPr>
        <w:t xml:space="preserve"> Não sendo vencedora a microempresa ou a empresa de pequeno porte mais bem classificada, na forma do subitem anterior, o SISTEMA, de forma automática, convocará </w:t>
      </w:r>
      <w:r>
        <w:rPr>
          <w:bCs/>
          <w:color w:val="000000"/>
          <w:sz w:val="20"/>
          <w:szCs w:val="20"/>
        </w:rPr>
        <w:t>a</w:t>
      </w:r>
      <w:r w:rsidRPr="00FC47D3">
        <w:rPr>
          <w:bCs/>
          <w:color w:val="000000"/>
          <w:sz w:val="20"/>
          <w:szCs w:val="20"/>
        </w:rPr>
        <w:t>s Licitantes remanescentes que porventura se enquadrem na situação descrita nesta condição, na ordem classificatória, para o exercício do mesmo direito;</w:t>
      </w:r>
    </w:p>
    <w:p w:rsidR="005B3255" w:rsidRPr="00FC47D3" w:rsidRDefault="005B3255"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9.1.3.</w:t>
      </w:r>
      <w:r w:rsidRPr="00FC47D3">
        <w:rPr>
          <w:bCs/>
          <w:color w:val="000000"/>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5B3255" w:rsidRPr="00FC47D3" w:rsidRDefault="005B3255"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1.4</w:t>
      </w:r>
      <w:r w:rsidRPr="00FC47D3">
        <w:rPr>
          <w:bCs/>
          <w:color w:val="000000"/>
          <w:sz w:val="20"/>
          <w:szCs w:val="20"/>
        </w:rPr>
        <w:t xml:space="preserve">. O convocado que não apresentar proposta dentro do prazo de </w:t>
      </w:r>
      <w:proofErr w:type="gramStart"/>
      <w:r w:rsidRPr="00FC47D3">
        <w:rPr>
          <w:bCs/>
          <w:color w:val="000000"/>
          <w:sz w:val="20"/>
          <w:szCs w:val="20"/>
        </w:rPr>
        <w:t>5</w:t>
      </w:r>
      <w:proofErr w:type="gramEnd"/>
      <w:r w:rsidRPr="00FC47D3">
        <w:rPr>
          <w:bCs/>
          <w:color w:val="000000"/>
          <w:sz w:val="20"/>
          <w:szCs w:val="20"/>
        </w:rPr>
        <w:t xml:space="preserve"> (cinco) minutos, controlados pelo SISTEMA, decairá do direito previsto no</w:t>
      </w:r>
      <w:r>
        <w:rPr>
          <w:bCs/>
          <w:color w:val="000000"/>
          <w:sz w:val="20"/>
          <w:szCs w:val="20"/>
        </w:rPr>
        <w:t>s</w:t>
      </w:r>
      <w:r w:rsidRPr="00FC47D3">
        <w:rPr>
          <w:bCs/>
          <w:color w:val="000000"/>
          <w:sz w:val="20"/>
          <w:szCs w:val="20"/>
        </w:rPr>
        <w:t xml:space="preserve"> art. 44 e 45 da Lei Complementar nº 123/2006.</w:t>
      </w:r>
    </w:p>
    <w:p w:rsidR="0088262D" w:rsidRDefault="005B3255"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1.5</w:t>
      </w:r>
      <w:r w:rsidRPr="00FC47D3">
        <w:rPr>
          <w:b/>
          <w:bCs/>
          <w:color w:val="000000"/>
          <w:sz w:val="20"/>
          <w:szCs w:val="20"/>
        </w:rPr>
        <w:t>.</w:t>
      </w:r>
      <w:r w:rsidRPr="00FC47D3">
        <w:rPr>
          <w:bCs/>
          <w:color w:val="000000"/>
          <w:sz w:val="20"/>
          <w:szCs w:val="20"/>
        </w:rPr>
        <w:t xml:space="preserve"> Na hipótese de não contratação nos termos previstos nesta condição, o procedimento licitatório prossegue com </w:t>
      </w:r>
      <w:r>
        <w:rPr>
          <w:bCs/>
          <w:color w:val="000000"/>
          <w:sz w:val="20"/>
          <w:szCs w:val="20"/>
        </w:rPr>
        <w:t>a</w:t>
      </w:r>
      <w:r w:rsidRPr="00FC47D3">
        <w:rPr>
          <w:bCs/>
          <w:color w:val="000000"/>
          <w:sz w:val="20"/>
          <w:szCs w:val="20"/>
        </w:rPr>
        <w:t>s demais Licitantes.</w:t>
      </w:r>
    </w:p>
    <w:p w:rsidR="00424508" w:rsidRDefault="00424508" w:rsidP="00D222D6">
      <w:pPr>
        <w:widowControl w:val="0"/>
        <w:autoSpaceDE w:val="0"/>
        <w:autoSpaceDN w:val="0"/>
        <w:adjustRightInd w:val="0"/>
        <w:spacing w:after="0" w:line="240" w:lineRule="auto"/>
        <w:contextualSpacing/>
        <w:jc w:val="both"/>
        <w:rPr>
          <w:bCs/>
          <w:color w:val="000000"/>
          <w:sz w:val="20"/>
          <w:szCs w:val="20"/>
        </w:rPr>
      </w:pPr>
    </w:p>
    <w:p w:rsidR="0088262D" w:rsidRPr="00FC47D3" w:rsidRDefault="00D242E6" w:rsidP="00D222D6">
      <w:pPr>
        <w:widowControl w:val="0"/>
        <w:autoSpaceDE w:val="0"/>
        <w:autoSpaceDN w:val="0"/>
        <w:adjustRightInd w:val="0"/>
        <w:spacing w:after="0" w:line="240" w:lineRule="auto"/>
        <w:contextualSpacing/>
        <w:jc w:val="both"/>
        <w:rPr>
          <w:b/>
          <w:bCs/>
          <w:color w:val="000000"/>
          <w:sz w:val="20"/>
          <w:szCs w:val="20"/>
        </w:rPr>
      </w:pPr>
      <w:r>
        <w:rPr>
          <w:b/>
          <w:bCs/>
          <w:color w:val="000000"/>
          <w:sz w:val="20"/>
          <w:szCs w:val="20"/>
        </w:rPr>
        <w:t>10</w:t>
      </w:r>
      <w:r w:rsidR="0088262D" w:rsidRPr="00FC47D3">
        <w:rPr>
          <w:b/>
          <w:bCs/>
          <w:color w:val="000000"/>
          <w:sz w:val="20"/>
          <w:szCs w:val="20"/>
        </w:rPr>
        <w:t>. DA NEGOCIAÇÃO</w:t>
      </w:r>
    </w:p>
    <w:p w:rsidR="0088262D" w:rsidRPr="00FC47D3" w:rsidRDefault="00D242E6" w:rsidP="00D222D6">
      <w:pPr>
        <w:widowControl w:val="0"/>
        <w:autoSpaceDE w:val="0"/>
        <w:autoSpaceDN w:val="0"/>
        <w:adjustRightInd w:val="0"/>
        <w:spacing w:after="0" w:line="240" w:lineRule="auto"/>
        <w:contextualSpacing/>
        <w:jc w:val="both"/>
        <w:rPr>
          <w:bCs/>
          <w:color w:val="000000"/>
          <w:sz w:val="20"/>
          <w:szCs w:val="20"/>
        </w:rPr>
      </w:pPr>
      <w:proofErr w:type="gramStart"/>
      <w:r>
        <w:rPr>
          <w:b/>
          <w:bCs/>
          <w:color w:val="000000"/>
          <w:sz w:val="20"/>
          <w:szCs w:val="20"/>
        </w:rPr>
        <w:t>10</w:t>
      </w:r>
      <w:r w:rsidR="0088262D" w:rsidRPr="00FC47D3">
        <w:rPr>
          <w:b/>
          <w:bCs/>
          <w:color w:val="000000"/>
          <w:sz w:val="20"/>
          <w:szCs w:val="20"/>
        </w:rPr>
        <w:t>.1.</w:t>
      </w:r>
      <w:proofErr w:type="gramEnd"/>
      <w:r w:rsidR="0088262D" w:rsidRPr="00FC47D3">
        <w:rPr>
          <w:bCs/>
          <w:color w:val="000000"/>
          <w:sz w:val="20"/>
          <w:szCs w:val="20"/>
        </w:rPr>
        <w:t xml:space="preserve">O(a) Pregoeiro(a) poderá encaminhar contraproposta diretamente a </w:t>
      </w:r>
      <w:r w:rsidR="00EB373D">
        <w:rPr>
          <w:bCs/>
          <w:color w:val="000000"/>
          <w:sz w:val="20"/>
          <w:szCs w:val="20"/>
        </w:rPr>
        <w:t>Licitante</w:t>
      </w:r>
      <w:r w:rsidR="0088262D" w:rsidRPr="00FC47D3">
        <w:rPr>
          <w:bCs/>
          <w:color w:val="000000"/>
          <w:sz w:val="20"/>
          <w:szCs w:val="20"/>
        </w:rPr>
        <w:t xml:space="preserve"> que tenha apresentado o lance </w:t>
      </w:r>
      <w:r w:rsidR="0088262D" w:rsidRPr="00FC47D3">
        <w:rPr>
          <w:bCs/>
          <w:color w:val="000000"/>
          <w:sz w:val="20"/>
          <w:szCs w:val="20"/>
        </w:rPr>
        <w:lastRenderedPageBreak/>
        <w:t>mais vantajoso, observado o critério de julgamento e o valor estimado para a contratação.</w:t>
      </w:r>
    </w:p>
    <w:p w:rsidR="0088262D" w:rsidRPr="00FC47D3" w:rsidRDefault="00D242E6"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10</w:t>
      </w:r>
      <w:r w:rsidR="0088262D" w:rsidRPr="00FC47D3">
        <w:rPr>
          <w:b/>
          <w:bCs/>
          <w:color w:val="000000"/>
          <w:sz w:val="20"/>
          <w:szCs w:val="20"/>
        </w:rPr>
        <w:t>.2.</w:t>
      </w:r>
      <w:r w:rsidR="0088262D" w:rsidRPr="00FC47D3">
        <w:rPr>
          <w:bCs/>
          <w:color w:val="000000"/>
          <w:sz w:val="20"/>
          <w:szCs w:val="20"/>
        </w:rPr>
        <w:t xml:space="preserve"> A negociação será realizada por meio do SISTE</w:t>
      </w:r>
      <w:r w:rsidR="001C3C43">
        <w:rPr>
          <w:bCs/>
          <w:color w:val="000000"/>
          <w:sz w:val="20"/>
          <w:szCs w:val="20"/>
        </w:rPr>
        <w:t>MA, podendo ser acompanhada pela</w:t>
      </w:r>
      <w:r w:rsidR="0088262D" w:rsidRPr="00FC47D3">
        <w:rPr>
          <w:bCs/>
          <w:color w:val="000000"/>
          <w:sz w:val="20"/>
          <w:szCs w:val="20"/>
        </w:rPr>
        <w:t xml:space="preserve">s demais </w:t>
      </w:r>
      <w:r w:rsidR="00EB373D">
        <w:rPr>
          <w:bCs/>
          <w:color w:val="000000"/>
          <w:sz w:val="20"/>
          <w:szCs w:val="20"/>
        </w:rPr>
        <w:t>Licitante</w:t>
      </w:r>
      <w:r w:rsidR="0088262D" w:rsidRPr="00FC47D3">
        <w:rPr>
          <w:bCs/>
          <w:color w:val="000000"/>
          <w:sz w:val="20"/>
          <w:szCs w:val="20"/>
        </w:rPr>
        <w:t>s.</w:t>
      </w:r>
    </w:p>
    <w:p w:rsidR="00725F87" w:rsidRDefault="00D242E6" w:rsidP="00D222D6">
      <w:pPr>
        <w:widowControl w:val="0"/>
        <w:autoSpaceDE w:val="0"/>
        <w:autoSpaceDN w:val="0"/>
        <w:adjustRightInd w:val="0"/>
        <w:spacing w:after="0" w:line="240" w:lineRule="auto"/>
        <w:contextualSpacing/>
        <w:jc w:val="both"/>
        <w:rPr>
          <w:b/>
          <w:bCs/>
          <w:color w:val="000000"/>
          <w:sz w:val="20"/>
          <w:szCs w:val="20"/>
        </w:rPr>
      </w:pPr>
      <w:r>
        <w:rPr>
          <w:b/>
          <w:bCs/>
          <w:color w:val="000000"/>
          <w:sz w:val="20"/>
          <w:szCs w:val="20"/>
        </w:rPr>
        <w:t>10</w:t>
      </w:r>
      <w:r w:rsidR="0088262D" w:rsidRPr="00FC47D3">
        <w:rPr>
          <w:b/>
          <w:bCs/>
          <w:color w:val="000000"/>
          <w:sz w:val="20"/>
          <w:szCs w:val="20"/>
        </w:rPr>
        <w:t>.3.</w:t>
      </w:r>
      <w:r w:rsidR="0088262D" w:rsidRPr="00FC47D3">
        <w:rPr>
          <w:bCs/>
          <w:color w:val="000000"/>
          <w:sz w:val="20"/>
          <w:szCs w:val="20"/>
        </w:rPr>
        <w:t xml:space="preserve"> Será vencedora a empresa que atender ao </w:t>
      </w:r>
      <w:r w:rsidR="005F6698">
        <w:rPr>
          <w:bCs/>
          <w:color w:val="000000"/>
          <w:sz w:val="20"/>
          <w:szCs w:val="20"/>
        </w:rPr>
        <w:t>Edital</w:t>
      </w:r>
      <w:r w:rsidR="0088262D" w:rsidRPr="00FC47D3">
        <w:rPr>
          <w:bCs/>
          <w:color w:val="000000"/>
          <w:sz w:val="20"/>
          <w:szCs w:val="20"/>
        </w:rPr>
        <w:t xml:space="preserve"> e ofertar o </w:t>
      </w:r>
      <w:r w:rsidR="0088262D" w:rsidRPr="00FC47D3">
        <w:rPr>
          <w:b/>
          <w:bCs/>
          <w:color w:val="000000"/>
          <w:sz w:val="20"/>
          <w:szCs w:val="20"/>
          <w:u w:val="single"/>
        </w:rPr>
        <w:t>menor preço</w:t>
      </w:r>
      <w:r w:rsidR="0088262D" w:rsidRPr="00792966">
        <w:rPr>
          <w:b/>
          <w:bCs/>
          <w:color w:val="000000"/>
          <w:sz w:val="20"/>
          <w:szCs w:val="20"/>
        </w:rPr>
        <w:t>.</w:t>
      </w:r>
    </w:p>
    <w:p w:rsidR="00424508" w:rsidRDefault="00424508" w:rsidP="00D222D6">
      <w:pPr>
        <w:widowControl w:val="0"/>
        <w:autoSpaceDE w:val="0"/>
        <w:autoSpaceDN w:val="0"/>
        <w:adjustRightInd w:val="0"/>
        <w:spacing w:after="0" w:line="240" w:lineRule="auto"/>
        <w:contextualSpacing/>
        <w:jc w:val="both"/>
        <w:rPr>
          <w:b/>
          <w:bCs/>
          <w:color w:val="000000"/>
          <w:sz w:val="20"/>
          <w:szCs w:val="20"/>
        </w:rPr>
      </w:pPr>
    </w:p>
    <w:p w:rsidR="0088262D" w:rsidRPr="00FC47D3" w:rsidRDefault="0088262D" w:rsidP="00D222D6">
      <w:pPr>
        <w:widowControl w:val="0"/>
        <w:autoSpaceDE w:val="0"/>
        <w:autoSpaceDN w:val="0"/>
        <w:adjustRightInd w:val="0"/>
        <w:spacing w:after="0" w:line="240" w:lineRule="auto"/>
        <w:contextualSpacing/>
        <w:jc w:val="both"/>
        <w:rPr>
          <w:b/>
          <w:bCs/>
          <w:color w:val="000000"/>
          <w:sz w:val="20"/>
          <w:szCs w:val="20"/>
        </w:rPr>
      </w:pPr>
      <w:r w:rsidRPr="00FC47D3">
        <w:rPr>
          <w:b/>
          <w:bCs/>
          <w:color w:val="000000"/>
          <w:sz w:val="20"/>
          <w:szCs w:val="20"/>
        </w:rPr>
        <w:t xml:space="preserve">11. DOS CRITÉRIOS DE JULGAMENTO DAS PROPOSTAS </w:t>
      </w:r>
    </w:p>
    <w:p w:rsidR="00616419" w:rsidRPr="00677E3B" w:rsidRDefault="00616419" w:rsidP="00D222D6">
      <w:pPr>
        <w:widowControl w:val="0"/>
        <w:autoSpaceDE w:val="0"/>
        <w:autoSpaceDN w:val="0"/>
        <w:adjustRightInd w:val="0"/>
        <w:spacing w:after="0" w:line="240" w:lineRule="auto"/>
        <w:contextualSpacing/>
        <w:jc w:val="both"/>
        <w:rPr>
          <w:b/>
          <w:bCs/>
          <w:color w:val="000000" w:themeColor="text1"/>
          <w:sz w:val="20"/>
          <w:szCs w:val="20"/>
          <w:u w:val="single"/>
        </w:rPr>
      </w:pPr>
      <w:r w:rsidRPr="00677E3B">
        <w:rPr>
          <w:b/>
          <w:bCs/>
          <w:color w:val="000000" w:themeColor="text1"/>
          <w:sz w:val="20"/>
          <w:szCs w:val="20"/>
          <w:u w:val="single"/>
        </w:rPr>
        <w:t>1</w:t>
      </w:r>
      <w:r>
        <w:rPr>
          <w:b/>
          <w:bCs/>
          <w:color w:val="000000" w:themeColor="text1"/>
          <w:sz w:val="20"/>
          <w:szCs w:val="20"/>
          <w:u w:val="single"/>
        </w:rPr>
        <w:t>1</w:t>
      </w:r>
      <w:r w:rsidRPr="00677E3B">
        <w:rPr>
          <w:b/>
          <w:bCs/>
          <w:color w:val="000000" w:themeColor="text1"/>
          <w:sz w:val="20"/>
          <w:szCs w:val="20"/>
          <w:u w:val="single"/>
        </w:rPr>
        <w:t>.1. Conforme faculta o art. 3º da Lei 10.520/02, não será anexado a este Edital o orçamento de referência estimado para contratação.</w:t>
      </w:r>
    </w:p>
    <w:p w:rsidR="00616419" w:rsidRPr="00677E3B" w:rsidRDefault="00616419" w:rsidP="00D222D6">
      <w:pPr>
        <w:widowControl w:val="0"/>
        <w:autoSpaceDE w:val="0"/>
        <w:autoSpaceDN w:val="0"/>
        <w:adjustRightInd w:val="0"/>
        <w:spacing w:after="0" w:line="240" w:lineRule="auto"/>
        <w:contextualSpacing/>
        <w:jc w:val="both"/>
        <w:rPr>
          <w:b/>
          <w:bCs/>
          <w:color w:val="000000" w:themeColor="text1"/>
          <w:sz w:val="20"/>
          <w:szCs w:val="20"/>
        </w:rPr>
      </w:pPr>
      <w:r w:rsidRPr="00677E3B">
        <w:rPr>
          <w:b/>
          <w:bCs/>
          <w:color w:val="000000" w:themeColor="text1"/>
          <w:sz w:val="20"/>
          <w:szCs w:val="20"/>
          <w:u w:val="single"/>
        </w:rPr>
        <w:t>1</w:t>
      </w:r>
      <w:r>
        <w:rPr>
          <w:b/>
          <w:bCs/>
          <w:color w:val="000000" w:themeColor="text1"/>
          <w:sz w:val="20"/>
          <w:szCs w:val="20"/>
          <w:u w:val="single"/>
        </w:rPr>
        <w:t>1</w:t>
      </w:r>
      <w:r w:rsidRPr="00677E3B">
        <w:rPr>
          <w:b/>
          <w:bCs/>
          <w:color w:val="000000" w:themeColor="text1"/>
          <w:sz w:val="20"/>
          <w:szCs w:val="20"/>
          <w:u w:val="single"/>
        </w:rPr>
        <w:t>.2. O preço estimado para contratação somente será divulgado após o término da fase de lances.</w:t>
      </w:r>
    </w:p>
    <w:p w:rsidR="00616419" w:rsidRPr="00677E3B" w:rsidRDefault="00616419" w:rsidP="00D222D6">
      <w:pPr>
        <w:widowControl w:val="0"/>
        <w:autoSpaceDE w:val="0"/>
        <w:autoSpaceDN w:val="0"/>
        <w:adjustRightInd w:val="0"/>
        <w:spacing w:after="0" w:line="240" w:lineRule="auto"/>
        <w:contextualSpacing/>
        <w:jc w:val="both"/>
        <w:rPr>
          <w:b/>
          <w:bCs/>
          <w:color w:val="000000" w:themeColor="text1"/>
          <w:sz w:val="20"/>
          <w:szCs w:val="20"/>
          <w:u w:val="single"/>
        </w:rPr>
      </w:pPr>
      <w:r w:rsidRPr="00677E3B">
        <w:rPr>
          <w:b/>
          <w:bCs/>
          <w:color w:val="000000" w:themeColor="text1"/>
          <w:sz w:val="20"/>
          <w:szCs w:val="20"/>
        </w:rPr>
        <w:t>1</w:t>
      </w:r>
      <w:r>
        <w:rPr>
          <w:b/>
          <w:bCs/>
          <w:color w:val="000000" w:themeColor="text1"/>
          <w:sz w:val="20"/>
          <w:szCs w:val="20"/>
        </w:rPr>
        <w:t>1</w:t>
      </w:r>
      <w:r w:rsidRPr="00677E3B">
        <w:rPr>
          <w:b/>
          <w:bCs/>
          <w:color w:val="000000" w:themeColor="text1"/>
          <w:sz w:val="20"/>
          <w:szCs w:val="20"/>
        </w:rPr>
        <w:t xml:space="preserve">.3. </w:t>
      </w:r>
      <w:proofErr w:type="gramStart"/>
      <w:r w:rsidRPr="00677E3B">
        <w:rPr>
          <w:bCs/>
          <w:color w:val="000000" w:themeColor="text1"/>
          <w:sz w:val="20"/>
          <w:szCs w:val="20"/>
        </w:rPr>
        <w:t>O(</w:t>
      </w:r>
      <w:proofErr w:type="gramEnd"/>
      <w:r w:rsidRPr="00677E3B">
        <w:rPr>
          <w:bCs/>
          <w:color w:val="000000" w:themeColor="text1"/>
          <w:sz w:val="20"/>
          <w:szCs w:val="20"/>
        </w:rPr>
        <w:t>a) Pregoeiro(a) anunciará a Licitante vencedora, imediatamente após o encerramento da etapa de lances da sessão pública ou, quando for o caso, após a negociação e decisão da mesma, acerca da aceitação do lance de menor valor.</w:t>
      </w:r>
    </w:p>
    <w:p w:rsidR="00616419" w:rsidRPr="00677E3B" w:rsidRDefault="00616419" w:rsidP="00D222D6">
      <w:pPr>
        <w:widowControl w:val="0"/>
        <w:autoSpaceDE w:val="0"/>
        <w:autoSpaceDN w:val="0"/>
        <w:adjustRightInd w:val="0"/>
        <w:spacing w:after="0" w:line="240" w:lineRule="auto"/>
        <w:contextualSpacing/>
        <w:jc w:val="both"/>
        <w:rPr>
          <w:bCs/>
          <w:color w:val="000000" w:themeColor="text1"/>
          <w:sz w:val="20"/>
          <w:szCs w:val="20"/>
        </w:rPr>
      </w:pPr>
      <w:r w:rsidRPr="00677E3B">
        <w:rPr>
          <w:b/>
          <w:bCs/>
          <w:color w:val="000000" w:themeColor="text1"/>
          <w:sz w:val="20"/>
          <w:szCs w:val="20"/>
        </w:rPr>
        <w:t>1</w:t>
      </w:r>
      <w:r>
        <w:rPr>
          <w:b/>
          <w:bCs/>
          <w:color w:val="000000" w:themeColor="text1"/>
          <w:sz w:val="20"/>
          <w:szCs w:val="20"/>
        </w:rPr>
        <w:t>1</w:t>
      </w:r>
      <w:r w:rsidRPr="00677E3B">
        <w:rPr>
          <w:b/>
          <w:bCs/>
          <w:color w:val="000000" w:themeColor="text1"/>
          <w:sz w:val="20"/>
          <w:szCs w:val="20"/>
        </w:rPr>
        <w:t>.4.</w:t>
      </w:r>
      <w:r w:rsidRPr="00677E3B">
        <w:rPr>
          <w:bCs/>
          <w:color w:val="000000" w:themeColor="text1"/>
          <w:sz w:val="20"/>
          <w:szCs w:val="20"/>
        </w:rPr>
        <w:t xml:space="preserve"> Encerrada a etapa de lances, </w:t>
      </w:r>
      <w:proofErr w:type="gramStart"/>
      <w:r w:rsidRPr="00677E3B">
        <w:rPr>
          <w:bCs/>
          <w:color w:val="000000" w:themeColor="text1"/>
          <w:sz w:val="20"/>
          <w:szCs w:val="20"/>
        </w:rPr>
        <w:t>o(</w:t>
      </w:r>
      <w:proofErr w:type="gramEnd"/>
      <w:r w:rsidRPr="00677E3B">
        <w:rPr>
          <w:bCs/>
          <w:color w:val="000000" w:themeColor="text1"/>
          <w:sz w:val="20"/>
          <w:szCs w:val="20"/>
        </w:rPr>
        <w:t>a) Pregoeiro(a) examinará a proposta de preços classificada em primeiro lugar quanto à compatibilidade do preço em relação ao estimado para contratação constante dos autos.</w:t>
      </w:r>
    </w:p>
    <w:p w:rsidR="00616419" w:rsidRPr="00677E3B" w:rsidRDefault="00616419" w:rsidP="00D222D6">
      <w:pPr>
        <w:widowControl w:val="0"/>
        <w:autoSpaceDE w:val="0"/>
        <w:autoSpaceDN w:val="0"/>
        <w:adjustRightInd w:val="0"/>
        <w:spacing w:after="0" w:line="240" w:lineRule="auto"/>
        <w:contextualSpacing/>
        <w:jc w:val="both"/>
        <w:rPr>
          <w:bCs/>
          <w:color w:val="000000" w:themeColor="text1"/>
          <w:sz w:val="20"/>
          <w:szCs w:val="20"/>
        </w:rPr>
      </w:pPr>
      <w:r w:rsidRPr="00677E3B">
        <w:rPr>
          <w:b/>
          <w:bCs/>
          <w:color w:val="000000" w:themeColor="text1"/>
          <w:sz w:val="20"/>
          <w:szCs w:val="20"/>
        </w:rPr>
        <w:t>1</w:t>
      </w:r>
      <w:r>
        <w:rPr>
          <w:b/>
          <w:bCs/>
          <w:color w:val="000000" w:themeColor="text1"/>
          <w:sz w:val="20"/>
          <w:szCs w:val="20"/>
        </w:rPr>
        <w:t>1</w:t>
      </w:r>
      <w:r w:rsidRPr="00677E3B">
        <w:rPr>
          <w:b/>
          <w:bCs/>
          <w:color w:val="000000" w:themeColor="text1"/>
          <w:sz w:val="20"/>
          <w:szCs w:val="20"/>
        </w:rPr>
        <w:t>.5.</w:t>
      </w:r>
      <w:r w:rsidRPr="00677E3B">
        <w:rPr>
          <w:bCs/>
          <w:color w:val="000000" w:themeColor="text1"/>
          <w:sz w:val="20"/>
          <w:szCs w:val="20"/>
        </w:rPr>
        <w:t xml:space="preserve"> O item cujo preço total seja superior ao estimado para a contratação, constante dos autos, não </w:t>
      </w:r>
      <w:proofErr w:type="gramStart"/>
      <w:r w:rsidRPr="00677E3B">
        <w:rPr>
          <w:bCs/>
          <w:color w:val="000000" w:themeColor="text1"/>
          <w:sz w:val="20"/>
          <w:szCs w:val="20"/>
        </w:rPr>
        <w:t>será(</w:t>
      </w:r>
      <w:proofErr w:type="spellStart"/>
      <w:proofErr w:type="gramEnd"/>
      <w:r w:rsidRPr="00677E3B">
        <w:rPr>
          <w:bCs/>
          <w:color w:val="000000" w:themeColor="text1"/>
          <w:sz w:val="20"/>
          <w:szCs w:val="20"/>
        </w:rPr>
        <w:t>ão</w:t>
      </w:r>
      <w:proofErr w:type="spellEnd"/>
      <w:r w:rsidRPr="00677E3B">
        <w:rPr>
          <w:bCs/>
          <w:color w:val="000000" w:themeColor="text1"/>
          <w:sz w:val="20"/>
          <w:szCs w:val="20"/>
        </w:rPr>
        <w:t>) aceito(s), e portanto, não será(</w:t>
      </w:r>
      <w:proofErr w:type="spellStart"/>
      <w:r w:rsidRPr="00677E3B">
        <w:rPr>
          <w:bCs/>
          <w:color w:val="000000" w:themeColor="text1"/>
          <w:sz w:val="20"/>
          <w:szCs w:val="20"/>
        </w:rPr>
        <w:t>ão</w:t>
      </w:r>
      <w:proofErr w:type="spellEnd"/>
      <w:r w:rsidRPr="00677E3B">
        <w:rPr>
          <w:bCs/>
          <w:color w:val="000000" w:themeColor="text1"/>
          <w:sz w:val="20"/>
          <w:szCs w:val="20"/>
        </w:rPr>
        <w:t>) adjudicado(s).</w:t>
      </w:r>
    </w:p>
    <w:p w:rsidR="00616419" w:rsidRPr="00677E3B" w:rsidRDefault="00616419" w:rsidP="00D222D6">
      <w:pPr>
        <w:widowControl w:val="0"/>
        <w:autoSpaceDE w:val="0"/>
        <w:autoSpaceDN w:val="0"/>
        <w:adjustRightInd w:val="0"/>
        <w:spacing w:after="0" w:line="240" w:lineRule="auto"/>
        <w:contextualSpacing/>
        <w:jc w:val="both"/>
        <w:rPr>
          <w:bCs/>
          <w:color w:val="000000" w:themeColor="text1"/>
          <w:sz w:val="20"/>
          <w:szCs w:val="20"/>
        </w:rPr>
      </w:pPr>
      <w:r w:rsidRPr="00677E3B">
        <w:rPr>
          <w:b/>
          <w:bCs/>
          <w:color w:val="000000" w:themeColor="text1"/>
          <w:sz w:val="20"/>
          <w:szCs w:val="20"/>
        </w:rPr>
        <w:t>1</w:t>
      </w:r>
      <w:r>
        <w:rPr>
          <w:b/>
          <w:bCs/>
          <w:color w:val="000000" w:themeColor="text1"/>
          <w:sz w:val="20"/>
          <w:szCs w:val="20"/>
        </w:rPr>
        <w:t>1</w:t>
      </w:r>
      <w:r w:rsidRPr="00677E3B">
        <w:rPr>
          <w:b/>
          <w:bCs/>
          <w:color w:val="000000" w:themeColor="text1"/>
          <w:sz w:val="20"/>
          <w:szCs w:val="20"/>
        </w:rPr>
        <w:t>.</w:t>
      </w:r>
      <w:r w:rsidR="00424508">
        <w:rPr>
          <w:b/>
          <w:bCs/>
          <w:color w:val="000000" w:themeColor="text1"/>
          <w:sz w:val="20"/>
          <w:szCs w:val="20"/>
        </w:rPr>
        <w:t>6</w:t>
      </w:r>
      <w:r w:rsidRPr="00677E3B">
        <w:rPr>
          <w:b/>
          <w:bCs/>
          <w:color w:val="000000" w:themeColor="text1"/>
          <w:sz w:val="20"/>
          <w:szCs w:val="20"/>
        </w:rPr>
        <w:t>.</w:t>
      </w:r>
      <w:r w:rsidRPr="00677E3B">
        <w:rPr>
          <w:bCs/>
          <w:color w:val="000000" w:themeColor="text1"/>
          <w:sz w:val="20"/>
          <w:szCs w:val="20"/>
        </w:rPr>
        <w:t xml:space="preserve"> A classificação das propostas será pelo critério de </w:t>
      </w:r>
      <w:r w:rsidRPr="00677E3B">
        <w:rPr>
          <w:b/>
          <w:bCs/>
          <w:color w:val="000000" w:themeColor="text1"/>
          <w:sz w:val="20"/>
          <w:szCs w:val="20"/>
        </w:rPr>
        <w:t>MENOR PREÇO</w:t>
      </w:r>
      <w:r w:rsidR="00892D1A">
        <w:rPr>
          <w:b/>
          <w:bCs/>
          <w:color w:val="000000" w:themeColor="text1"/>
          <w:sz w:val="20"/>
          <w:szCs w:val="20"/>
        </w:rPr>
        <w:t xml:space="preserve">GLOBAL DO </w:t>
      </w:r>
      <w:proofErr w:type="spellStart"/>
      <w:r w:rsidR="00892D1A">
        <w:rPr>
          <w:b/>
          <w:bCs/>
          <w:color w:val="000000" w:themeColor="text1"/>
          <w:sz w:val="20"/>
          <w:szCs w:val="20"/>
        </w:rPr>
        <w:t>ITEM</w:t>
      </w:r>
      <w:r w:rsidR="00760E60">
        <w:rPr>
          <w:b/>
          <w:bCs/>
          <w:color w:val="000000" w:themeColor="text1"/>
          <w:sz w:val="20"/>
          <w:szCs w:val="20"/>
        </w:rPr>
        <w:t>,</w:t>
      </w:r>
      <w:r w:rsidRPr="00677E3B">
        <w:rPr>
          <w:bCs/>
          <w:color w:val="000000" w:themeColor="text1"/>
          <w:sz w:val="20"/>
          <w:szCs w:val="20"/>
        </w:rPr>
        <w:t>observado</w:t>
      </w:r>
      <w:proofErr w:type="spellEnd"/>
      <w:r w:rsidRPr="00677E3B">
        <w:rPr>
          <w:bCs/>
          <w:color w:val="000000" w:themeColor="text1"/>
          <w:sz w:val="20"/>
          <w:szCs w:val="20"/>
        </w:rPr>
        <w:t xml:space="preserve"> o </w:t>
      </w:r>
      <w:r w:rsidRPr="00677E3B">
        <w:rPr>
          <w:b/>
          <w:bCs/>
          <w:color w:val="000000" w:themeColor="text1"/>
          <w:sz w:val="20"/>
          <w:szCs w:val="20"/>
        </w:rPr>
        <w:t xml:space="preserve">PREÇO UNITÁRIO DE REFERÊNCIA, </w:t>
      </w:r>
      <w:r w:rsidRPr="00677E3B">
        <w:rPr>
          <w:bCs/>
          <w:color w:val="000000" w:themeColor="text1"/>
          <w:sz w:val="20"/>
          <w:szCs w:val="20"/>
        </w:rPr>
        <w:t xml:space="preserve">obtidos por meio de pesquisa de mercado. </w:t>
      </w:r>
    </w:p>
    <w:p w:rsidR="00616419" w:rsidRPr="00677E3B" w:rsidRDefault="00616419" w:rsidP="00D222D6">
      <w:pPr>
        <w:widowControl w:val="0"/>
        <w:autoSpaceDE w:val="0"/>
        <w:autoSpaceDN w:val="0"/>
        <w:adjustRightInd w:val="0"/>
        <w:spacing w:after="0" w:line="240" w:lineRule="auto"/>
        <w:contextualSpacing/>
        <w:jc w:val="both"/>
        <w:rPr>
          <w:bCs/>
          <w:color w:val="000000" w:themeColor="text1"/>
          <w:sz w:val="20"/>
          <w:szCs w:val="20"/>
        </w:rPr>
      </w:pPr>
      <w:r w:rsidRPr="00677E3B">
        <w:rPr>
          <w:b/>
          <w:bCs/>
          <w:color w:val="000000" w:themeColor="text1"/>
          <w:sz w:val="20"/>
          <w:szCs w:val="20"/>
        </w:rPr>
        <w:t>1</w:t>
      </w:r>
      <w:r>
        <w:rPr>
          <w:b/>
          <w:bCs/>
          <w:color w:val="000000" w:themeColor="text1"/>
          <w:sz w:val="20"/>
          <w:szCs w:val="20"/>
        </w:rPr>
        <w:t>1</w:t>
      </w:r>
      <w:r w:rsidRPr="00677E3B">
        <w:rPr>
          <w:b/>
          <w:bCs/>
          <w:color w:val="000000" w:themeColor="text1"/>
          <w:sz w:val="20"/>
          <w:szCs w:val="20"/>
        </w:rPr>
        <w:t>.</w:t>
      </w:r>
      <w:r w:rsidR="00424508">
        <w:rPr>
          <w:b/>
          <w:bCs/>
          <w:color w:val="000000" w:themeColor="text1"/>
          <w:sz w:val="20"/>
          <w:szCs w:val="20"/>
        </w:rPr>
        <w:t>7</w:t>
      </w:r>
      <w:r w:rsidRPr="00677E3B">
        <w:rPr>
          <w:b/>
          <w:bCs/>
          <w:color w:val="000000" w:themeColor="text1"/>
          <w:sz w:val="20"/>
          <w:szCs w:val="20"/>
        </w:rPr>
        <w:t>.</w:t>
      </w:r>
      <w:r w:rsidRPr="00677E3B">
        <w:rPr>
          <w:bCs/>
          <w:color w:val="000000" w:themeColor="text1"/>
          <w:sz w:val="20"/>
          <w:szCs w:val="20"/>
        </w:rPr>
        <w:t xml:space="preserve"> Os </w:t>
      </w:r>
      <w:r w:rsidRPr="00677E3B">
        <w:rPr>
          <w:b/>
          <w:bCs/>
          <w:color w:val="000000" w:themeColor="text1"/>
          <w:sz w:val="20"/>
          <w:szCs w:val="20"/>
        </w:rPr>
        <w:t>PREÇOS UNITÁRIOS DE REFERÊNCIA</w:t>
      </w:r>
      <w:r w:rsidRPr="00677E3B">
        <w:rPr>
          <w:bCs/>
          <w:color w:val="000000" w:themeColor="text1"/>
          <w:sz w:val="20"/>
          <w:szCs w:val="20"/>
        </w:rPr>
        <w:t xml:space="preserve"> serão utilizados na análise dos valores ofertados pela Licitante, para fins de aceitação ou não da proposta comercial.</w:t>
      </w:r>
    </w:p>
    <w:p w:rsidR="00616419" w:rsidRPr="00677E3B" w:rsidRDefault="00616419" w:rsidP="00D222D6">
      <w:pPr>
        <w:widowControl w:val="0"/>
        <w:autoSpaceDE w:val="0"/>
        <w:autoSpaceDN w:val="0"/>
        <w:adjustRightInd w:val="0"/>
        <w:spacing w:after="0" w:line="240" w:lineRule="auto"/>
        <w:contextualSpacing/>
        <w:jc w:val="both"/>
        <w:rPr>
          <w:bCs/>
          <w:color w:val="000000" w:themeColor="text1"/>
          <w:sz w:val="20"/>
          <w:szCs w:val="20"/>
        </w:rPr>
      </w:pPr>
      <w:r w:rsidRPr="00677E3B">
        <w:rPr>
          <w:b/>
          <w:bCs/>
          <w:color w:val="000000" w:themeColor="text1"/>
          <w:sz w:val="20"/>
          <w:szCs w:val="20"/>
        </w:rPr>
        <w:t>1</w:t>
      </w:r>
      <w:r>
        <w:rPr>
          <w:b/>
          <w:bCs/>
          <w:color w:val="000000" w:themeColor="text1"/>
          <w:sz w:val="20"/>
          <w:szCs w:val="20"/>
        </w:rPr>
        <w:t>1</w:t>
      </w:r>
      <w:r w:rsidRPr="00677E3B">
        <w:rPr>
          <w:b/>
          <w:bCs/>
          <w:color w:val="000000" w:themeColor="text1"/>
          <w:sz w:val="20"/>
          <w:szCs w:val="20"/>
        </w:rPr>
        <w:t>.</w:t>
      </w:r>
      <w:r w:rsidR="00424508">
        <w:rPr>
          <w:b/>
          <w:bCs/>
          <w:color w:val="000000" w:themeColor="text1"/>
          <w:sz w:val="20"/>
          <w:szCs w:val="20"/>
        </w:rPr>
        <w:t>8</w:t>
      </w:r>
      <w:r w:rsidRPr="00677E3B">
        <w:rPr>
          <w:b/>
          <w:bCs/>
          <w:color w:val="000000" w:themeColor="text1"/>
          <w:sz w:val="20"/>
          <w:szCs w:val="20"/>
        </w:rPr>
        <w:t>.</w:t>
      </w:r>
      <w:r w:rsidRPr="00677E3B">
        <w:rPr>
          <w:bCs/>
          <w:color w:val="000000" w:themeColor="text1"/>
          <w:sz w:val="20"/>
          <w:szCs w:val="20"/>
        </w:rPr>
        <w:t xml:space="preserve"> Confirmada a aceitabilidade da proposta, </w:t>
      </w:r>
      <w:proofErr w:type="gramStart"/>
      <w:r w:rsidRPr="00677E3B">
        <w:rPr>
          <w:bCs/>
          <w:color w:val="000000" w:themeColor="text1"/>
          <w:sz w:val="20"/>
          <w:szCs w:val="20"/>
        </w:rPr>
        <w:t>o(</w:t>
      </w:r>
      <w:proofErr w:type="gramEnd"/>
      <w:r w:rsidRPr="00677E3B">
        <w:rPr>
          <w:bCs/>
          <w:color w:val="000000" w:themeColor="text1"/>
          <w:sz w:val="20"/>
          <w:szCs w:val="20"/>
        </w:rPr>
        <w:t xml:space="preserve">a) Pregoeiro(a) divulgará o resultado do julgamento do preço, </w:t>
      </w:r>
      <w:r w:rsidRPr="00677E3B">
        <w:rPr>
          <w:b/>
          <w:bCs/>
          <w:color w:val="000000" w:themeColor="text1"/>
          <w:sz w:val="20"/>
          <w:szCs w:val="20"/>
          <w:u w:val="single"/>
        </w:rPr>
        <w:t>disponibilizando quando solicitado pelas Licitantes após o encerramento da etapa de lances, o preço estimado para contratação</w:t>
      </w:r>
      <w:r w:rsidRPr="00677E3B">
        <w:rPr>
          <w:bCs/>
          <w:color w:val="000000" w:themeColor="text1"/>
          <w:sz w:val="20"/>
          <w:szCs w:val="20"/>
        </w:rPr>
        <w:t xml:space="preserve">, procedendo </w:t>
      </w:r>
      <w:r w:rsidRPr="00677E3B">
        <w:rPr>
          <w:b/>
          <w:bCs/>
          <w:color w:val="000000" w:themeColor="text1"/>
          <w:sz w:val="20"/>
          <w:szCs w:val="20"/>
        </w:rPr>
        <w:t>posteriormente</w:t>
      </w:r>
      <w:r w:rsidRPr="00677E3B">
        <w:rPr>
          <w:bCs/>
          <w:color w:val="000000" w:themeColor="text1"/>
          <w:sz w:val="20"/>
          <w:szCs w:val="20"/>
        </w:rPr>
        <w:t xml:space="preserve"> à verificação da habilitação da Licitante, conforme as disposições deste Edital e seus Anexos. </w:t>
      </w:r>
    </w:p>
    <w:p w:rsidR="00616419" w:rsidRPr="00677E3B" w:rsidRDefault="00616419" w:rsidP="00D222D6">
      <w:pPr>
        <w:widowControl w:val="0"/>
        <w:autoSpaceDE w:val="0"/>
        <w:autoSpaceDN w:val="0"/>
        <w:adjustRightInd w:val="0"/>
        <w:spacing w:after="0" w:line="240" w:lineRule="auto"/>
        <w:contextualSpacing/>
        <w:jc w:val="both"/>
        <w:rPr>
          <w:rFonts w:cs="Calibri"/>
          <w:bCs/>
          <w:color w:val="000000" w:themeColor="text1"/>
          <w:sz w:val="20"/>
          <w:szCs w:val="20"/>
        </w:rPr>
      </w:pPr>
      <w:r w:rsidRPr="00677E3B">
        <w:rPr>
          <w:b/>
          <w:bCs/>
          <w:color w:val="000000" w:themeColor="text1"/>
          <w:sz w:val="20"/>
          <w:szCs w:val="20"/>
        </w:rPr>
        <w:t>1</w:t>
      </w:r>
      <w:r>
        <w:rPr>
          <w:b/>
          <w:bCs/>
          <w:color w:val="000000" w:themeColor="text1"/>
          <w:sz w:val="20"/>
          <w:szCs w:val="20"/>
        </w:rPr>
        <w:t>1</w:t>
      </w:r>
      <w:r w:rsidRPr="00677E3B">
        <w:rPr>
          <w:b/>
          <w:bCs/>
          <w:color w:val="000000" w:themeColor="text1"/>
          <w:sz w:val="20"/>
          <w:szCs w:val="20"/>
        </w:rPr>
        <w:t>.</w:t>
      </w:r>
      <w:r w:rsidR="00424508">
        <w:rPr>
          <w:b/>
          <w:bCs/>
          <w:color w:val="000000" w:themeColor="text1"/>
          <w:sz w:val="20"/>
          <w:szCs w:val="20"/>
        </w:rPr>
        <w:t>9</w:t>
      </w:r>
      <w:r w:rsidRPr="00677E3B">
        <w:rPr>
          <w:b/>
          <w:bCs/>
          <w:color w:val="000000" w:themeColor="text1"/>
          <w:sz w:val="20"/>
          <w:szCs w:val="20"/>
        </w:rPr>
        <w:t>.</w:t>
      </w:r>
      <w:r w:rsidRPr="00677E3B">
        <w:rPr>
          <w:bCs/>
          <w:color w:val="000000" w:themeColor="text1"/>
          <w:sz w:val="20"/>
          <w:szCs w:val="20"/>
        </w:rPr>
        <w:t xml:space="preserve"> Se a proposta de preços não for classificada ou se a Licitante não atender às exigências </w:t>
      </w:r>
      <w:proofErr w:type="spellStart"/>
      <w:r w:rsidRPr="00677E3B">
        <w:rPr>
          <w:bCs/>
          <w:color w:val="000000" w:themeColor="text1"/>
          <w:sz w:val="20"/>
          <w:szCs w:val="20"/>
        </w:rPr>
        <w:t>habilitatórias</w:t>
      </w:r>
      <w:proofErr w:type="spellEnd"/>
      <w:r w:rsidRPr="00677E3B">
        <w:rPr>
          <w:bCs/>
          <w:color w:val="000000" w:themeColor="text1"/>
          <w:sz w:val="20"/>
          <w:szCs w:val="20"/>
        </w:rPr>
        <w:t xml:space="preserve">, </w:t>
      </w:r>
      <w:proofErr w:type="gramStart"/>
      <w:r w:rsidRPr="00677E3B">
        <w:rPr>
          <w:bCs/>
          <w:color w:val="000000" w:themeColor="text1"/>
          <w:sz w:val="20"/>
          <w:szCs w:val="20"/>
        </w:rPr>
        <w:t>o(</w:t>
      </w:r>
      <w:proofErr w:type="gramEnd"/>
      <w:r w:rsidRPr="00677E3B">
        <w:rPr>
          <w:bCs/>
          <w:color w:val="000000" w:themeColor="text1"/>
          <w:sz w:val="20"/>
          <w:szCs w:val="20"/>
        </w:rPr>
        <w:t xml:space="preserve">a) Pregoeiro(a) examinará a proposta de preços subsequente e, assim sucessivamente, na ordem de classificação, até a apuração de uma proposta de preços que atenda ao Edital, sendo a respectiva Licitante declarada vencedora e a ela </w:t>
      </w:r>
      <w:r w:rsidRPr="00677E3B">
        <w:rPr>
          <w:rFonts w:cs="Calibri"/>
          <w:bCs/>
          <w:color w:val="000000" w:themeColor="text1"/>
          <w:sz w:val="20"/>
          <w:szCs w:val="20"/>
        </w:rPr>
        <w:t>adjudicado o objeto do certame.</w:t>
      </w:r>
    </w:p>
    <w:p w:rsidR="00616419" w:rsidRPr="00677E3B" w:rsidRDefault="00616419" w:rsidP="00D222D6">
      <w:pPr>
        <w:widowControl w:val="0"/>
        <w:autoSpaceDE w:val="0"/>
        <w:autoSpaceDN w:val="0"/>
        <w:adjustRightInd w:val="0"/>
        <w:spacing w:after="0" w:line="240" w:lineRule="auto"/>
        <w:contextualSpacing/>
        <w:jc w:val="both"/>
        <w:rPr>
          <w:rFonts w:cs="Calibri"/>
          <w:bCs/>
          <w:color w:val="000000" w:themeColor="text1"/>
          <w:sz w:val="20"/>
          <w:szCs w:val="20"/>
        </w:rPr>
      </w:pPr>
      <w:r w:rsidRPr="00677E3B">
        <w:rPr>
          <w:rFonts w:cs="Calibri"/>
          <w:b/>
          <w:bCs/>
          <w:color w:val="000000" w:themeColor="text1"/>
          <w:sz w:val="20"/>
          <w:szCs w:val="20"/>
        </w:rPr>
        <w:t>1</w:t>
      </w:r>
      <w:r>
        <w:rPr>
          <w:rFonts w:cs="Calibri"/>
          <w:b/>
          <w:bCs/>
          <w:color w:val="000000" w:themeColor="text1"/>
          <w:sz w:val="20"/>
          <w:szCs w:val="20"/>
        </w:rPr>
        <w:t>1</w:t>
      </w:r>
      <w:r w:rsidRPr="00677E3B">
        <w:rPr>
          <w:rFonts w:cs="Calibri"/>
          <w:b/>
          <w:bCs/>
          <w:color w:val="000000" w:themeColor="text1"/>
          <w:sz w:val="20"/>
          <w:szCs w:val="20"/>
        </w:rPr>
        <w:t>.</w:t>
      </w:r>
      <w:r w:rsidR="00424508">
        <w:rPr>
          <w:rFonts w:cs="Calibri"/>
          <w:b/>
          <w:bCs/>
          <w:color w:val="000000" w:themeColor="text1"/>
          <w:sz w:val="20"/>
          <w:szCs w:val="20"/>
        </w:rPr>
        <w:t>10</w:t>
      </w:r>
      <w:r w:rsidRPr="00677E3B">
        <w:rPr>
          <w:rFonts w:cs="Calibri"/>
          <w:b/>
          <w:bCs/>
          <w:color w:val="000000" w:themeColor="text1"/>
          <w:sz w:val="20"/>
          <w:szCs w:val="20"/>
        </w:rPr>
        <w:t>.</w:t>
      </w:r>
      <w:r w:rsidRPr="00677E3B">
        <w:rPr>
          <w:rFonts w:cs="Calibri"/>
          <w:bCs/>
          <w:color w:val="000000" w:themeColor="text1"/>
          <w:sz w:val="20"/>
          <w:szCs w:val="20"/>
        </w:rPr>
        <w:t xml:space="preserve"> Atendidas as especificações do Edital, estando habilitada a Licitante e tendo sido aceito o menor preço apurado, </w:t>
      </w:r>
      <w:proofErr w:type="gramStart"/>
      <w:r w:rsidRPr="00677E3B">
        <w:rPr>
          <w:rFonts w:cs="Calibri"/>
          <w:bCs/>
          <w:color w:val="000000" w:themeColor="text1"/>
          <w:sz w:val="20"/>
          <w:szCs w:val="20"/>
        </w:rPr>
        <w:t>o(</w:t>
      </w:r>
      <w:proofErr w:type="gramEnd"/>
      <w:r w:rsidRPr="00677E3B">
        <w:rPr>
          <w:rFonts w:cs="Calibri"/>
          <w:bCs/>
          <w:color w:val="000000" w:themeColor="text1"/>
          <w:sz w:val="20"/>
          <w:szCs w:val="20"/>
        </w:rPr>
        <w:t>a) Pregoeiro(a) declarará a(s) empresa(s) vencedora(s) do(s) respectivo(s) item(</w:t>
      </w:r>
      <w:proofErr w:type="spellStart"/>
      <w:r w:rsidRPr="00677E3B">
        <w:rPr>
          <w:rFonts w:cs="Calibri"/>
          <w:bCs/>
          <w:color w:val="000000" w:themeColor="text1"/>
          <w:sz w:val="20"/>
          <w:szCs w:val="20"/>
        </w:rPr>
        <w:t>ns</w:t>
      </w:r>
      <w:proofErr w:type="spellEnd"/>
      <w:r w:rsidRPr="00677E3B">
        <w:rPr>
          <w:rFonts w:cs="Calibri"/>
          <w:bCs/>
          <w:color w:val="000000" w:themeColor="text1"/>
          <w:sz w:val="20"/>
          <w:szCs w:val="20"/>
        </w:rPr>
        <w:t>).</w:t>
      </w:r>
    </w:p>
    <w:p w:rsidR="00F05288" w:rsidRDefault="00616419" w:rsidP="005A63CC">
      <w:pPr>
        <w:widowControl w:val="0"/>
        <w:autoSpaceDE w:val="0"/>
        <w:autoSpaceDN w:val="0"/>
        <w:adjustRightInd w:val="0"/>
        <w:spacing w:line="240" w:lineRule="auto"/>
        <w:contextualSpacing/>
        <w:jc w:val="both"/>
        <w:rPr>
          <w:rFonts w:cs="Calibri"/>
          <w:bCs/>
          <w:color w:val="000000" w:themeColor="text1"/>
          <w:sz w:val="20"/>
          <w:szCs w:val="20"/>
        </w:rPr>
      </w:pPr>
      <w:r w:rsidRPr="00677E3B">
        <w:rPr>
          <w:rFonts w:cs="Calibri"/>
          <w:b/>
          <w:bCs/>
          <w:color w:val="000000" w:themeColor="text1"/>
          <w:sz w:val="20"/>
          <w:szCs w:val="20"/>
        </w:rPr>
        <w:t>1</w:t>
      </w:r>
      <w:r>
        <w:rPr>
          <w:rFonts w:cs="Calibri"/>
          <w:b/>
          <w:bCs/>
          <w:color w:val="000000" w:themeColor="text1"/>
          <w:sz w:val="20"/>
          <w:szCs w:val="20"/>
        </w:rPr>
        <w:t>1</w:t>
      </w:r>
      <w:r w:rsidRPr="00677E3B">
        <w:rPr>
          <w:rFonts w:cs="Calibri"/>
          <w:b/>
          <w:bCs/>
          <w:color w:val="000000" w:themeColor="text1"/>
          <w:sz w:val="20"/>
          <w:szCs w:val="20"/>
        </w:rPr>
        <w:t>.</w:t>
      </w:r>
      <w:r w:rsidR="00424508">
        <w:rPr>
          <w:rFonts w:cs="Calibri"/>
          <w:b/>
          <w:bCs/>
          <w:color w:val="000000" w:themeColor="text1"/>
          <w:sz w:val="20"/>
          <w:szCs w:val="20"/>
        </w:rPr>
        <w:t>11</w:t>
      </w:r>
      <w:r w:rsidRPr="00677E3B">
        <w:rPr>
          <w:rFonts w:cs="Calibri"/>
          <w:b/>
          <w:bCs/>
          <w:color w:val="000000" w:themeColor="text1"/>
          <w:sz w:val="20"/>
          <w:szCs w:val="20"/>
        </w:rPr>
        <w:t>.</w:t>
      </w:r>
      <w:r w:rsidRPr="00677E3B">
        <w:rPr>
          <w:rFonts w:cs="Calibri"/>
          <w:bCs/>
          <w:color w:val="000000" w:themeColor="text1"/>
          <w:sz w:val="20"/>
          <w:szCs w:val="20"/>
        </w:rPr>
        <w:t xml:space="preserve"> 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424508" w:rsidRPr="00FC47D3" w:rsidRDefault="00424508" w:rsidP="005A63CC">
      <w:pPr>
        <w:widowControl w:val="0"/>
        <w:autoSpaceDE w:val="0"/>
        <w:autoSpaceDN w:val="0"/>
        <w:adjustRightInd w:val="0"/>
        <w:spacing w:line="240" w:lineRule="auto"/>
        <w:contextualSpacing/>
        <w:jc w:val="both"/>
        <w:rPr>
          <w:b/>
          <w:bCs/>
          <w:color w:val="000000"/>
          <w:sz w:val="20"/>
          <w:szCs w:val="20"/>
          <w:u w:val="single"/>
        </w:rPr>
      </w:pPr>
    </w:p>
    <w:p w:rsidR="00C95883" w:rsidRPr="00FC47D3" w:rsidRDefault="00C95883" w:rsidP="005A63CC">
      <w:pPr>
        <w:widowControl w:val="0"/>
        <w:autoSpaceDE w:val="0"/>
        <w:autoSpaceDN w:val="0"/>
        <w:adjustRightInd w:val="0"/>
        <w:spacing w:before="240" w:after="0" w:line="240" w:lineRule="auto"/>
        <w:contextualSpacing/>
        <w:jc w:val="both"/>
        <w:rPr>
          <w:b/>
          <w:bCs/>
          <w:color w:val="000000"/>
          <w:sz w:val="20"/>
          <w:szCs w:val="20"/>
        </w:rPr>
      </w:pPr>
      <w:r w:rsidRPr="00FC47D3">
        <w:rPr>
          <w:b/>
          <w:bCs/>
          <w:color w:val="000000"/>
          <w:sz w:val="20"/>
          <w:szCs w:val="20"/>
        </w:rPr>
        <w:t>1</w:t>
      </w:r>
      <w:r w:rsidR="00D242E6">
        <w:rPr>
          <w:b/>
          <w:bCs/>
          <w:color w:val="000000"/>
          <w:sz w:val="20"/>
          <w:szCs w:val="20"/>
        </w:rPr>
        <w:t>2</w:t>
      </w:r>
      <w:r w:rsidRPr="00FC47D3">
        <w:rPr>
          <w:b/>
          <w:bCs/>
          <w:color w:val="000000"/>
          <w:sz w:val="20"/>
          <w:szCs w:val="20"/>
        </w:rPr>
        <w:t>. DA ACEITABILIDADE DA PROPOSTA</w:t>
      </w:r>
    </w:p>
    <w:p w:rsidR="00C95883" w:rsidRPr="00FC47D3" w:rsidRDefault="00C95883" w:rsidP="00D222D6">
      <w:pPr>
        <w:widowControl w:val="0"/>
        <w:autoSpaceDE w:val="0"/>
        <w:autoSpaceDN w:val="0"/>
        <w:adjustRightInd w:val="0"/>
        <w:spacing w:after="0" w:line="240" w:lineRule="auto"/>
        <w:contextualSpacing/>
        <w:jc w:val="both"/>
        <w:rPr>
          <w:b/>
          <w:bCs/>
          <w:color w:val="000000"/>
          <w:sz w:val="20"/>
          <w:szCs w:val="20"/>
          <w:u w:val="single"/>
        </w:rPr>
      </w:pPr>
      <w:r w:rsidRPr="00E65C59">
        <w:rPr>
          <w:b/>
          <w:bCs/>
          <w:color w:val="000000"/>
          <w:sz w:val="20"/>
          <w:szCs w:val="20"/>
          <w:u w:val="single"/>
        </w:rPr>
        <w:t>1</w:t>
      </w:r>
      <w:r w:rsidR="00D242E6" w:rsidRPr="00E65C59">
        <w:rPr>
          <w:b/>
          <w:bCs/>
          <w:color w:val="000000"/>
          <w:sz w:val="20"/>
          <w:szCs w:val="20"/>
          <w:u w:val="single"/>
        </w:rPr>
        <w:t>2</w:t>
      </w:r>
      <w:r w:rsidRPr="00E65C59">
        <w:rPr>
          <w:b/>
          <w:bCs/>
          <w:color w:val="000000"/>
          <w:sz w:val="20"/>
          <w:szCs w:val="20"/>
          <w:u w:val="single"/>
        </w:rPr>
        <w:t xml:space="preserve">.1. </w:t>
      </w:r>
      <w:proofErr w:type="spellStart"/>
      <w:r w:rsidRPr="00E65C59">
        <w:rPr>
          <w:b/>
          <w:bCs/>
          <w:color w:val="000000"/>
          <w:sz w:val="20"/>
          <w:szCs w:val="20"/>
          <w:u w:val="single"/>
        </w:rPr>
        <w:t>A</w:t>
      </w:r>
      <w:r w:rsidR="00EB373D">
        <w:rPr>
          <w:b/>
          <w:bCs/>
          <w:color w:val="000000"/>
          <w:sz w:val="20"/>
          <w:szCs w:val="20"/>
          <w:u w:val="single"/>
        </w:rPr>
        <w:t>Licitante</w:t>
      </w:r>
      <w:r w:rsidRPr="00FC47D3">
        <w:rPr>
          <w:b/>
          <w:bCs/>
          <w:color w:val="000000"/>
          <w:sz w:val="20"/>
          <w:szCs w:val="20"/>
          <w:u w:val="single"/>
        </w:rPr>
        <w:t>vencedora</w:t>
      </w:r>
      <w:proofErr w:type="spellEnd"/>
      <w:r w:rsidRPr="00FC47D3">
        <w:rPr>
          <w:b/>
          <w:bCs/>
          <w:color w:val="000000"/>
          <w:sz w:val="20"/>
          <w:szCs w:val="20"/>
          <w:u w:val="single"/>
        </w:rPr>
        <w:t xml:space="preserve"> deverá adequar sua proposta de preço ao último lance, CONTENDO APENAS DUAS CASAS </w:t>
      </w:r>
      <w:r w:rsidR="00630A6B" w:rsidRPr="00FC47D3">
        <w:rPr>
          <w:b/>
          <w:bCs/>
          <w:color w:val="000000"/>
          <w:sz w:val="20"/>
          <w:szCs w:val="20"/>
          <w:u w:val="single"/>
        </w:rPr>
        <w:t xml:space="preserve">DECIMAIS </w:t>
      </w:r>
      <w:r w:rsidRPr="00FC47D3">
        <w:rPr>
          <w:b/>
          <w:bCs/>
          <w:color w:val="000000"/>
          <w:sz w:val="20"/>
          <w:szCs w:val="20"/>
          <w:u w:val="single"/>
        </w:rPr>
        <w:t>APÓS A VÍRGULA, conforme regras matemáticas, e conter ainda:</w:t>
      </w:r>
    </w:p>
    <w:p w:rsidR="00C95883" w:rsidRPr="00FC47D3" w:rsidRDefault="00C95883" w:rsidP="00D222D6">
      <w:pPr>
        <w:widowControl w:val="0"/>
        <w:autoSpaceDE w:val="0"/>
        <w:autoSpaceDN w:val="0"/>
        <w:adjustRightInd w:val="0"/>
        <w:spacing w:after="0" w:line="240" w:lineRule="auto"/>
        <w:contextualSpacing/>
        <w:jc w:val="both"/>
        <w:rPr>
          <w:b/>
          <w:bCs/>
          <w:color w:val="000000"/>
          <w:sz w:val="20"/>
          <w:szCs w:val="20"/>
          <w:u w:val="single"/>
        </w:rPr>
      </w:pPr>
      <w:r w:rsidRPr="00FC47D3">
        <w:rPr>
          <w:b/>
          <w:bCs/>
          <w:color w:val="000000"/>
          <w:sz w:val="20"/>
          <w:szCs w:val="20"/>
        </w:rPr>
        <w:t xml:space="preserve">a) </w:t>
      </w:r>
      <w:r w:rsidR="008E5409">
        <w:rPr>
          <w:bCs/>
          <w:color w:val="000000"/>
          <w:sz w:val="20"/>
          <w:szCs w:val="20"/>
        </w:rPr>
        <w:t xml:space="preserve">As quantidades; discriminação dos </w:t>
      </w:r>
      <w:proofErr w:type="spellStart"/>
      <w:r w:rsidR="001E376E">
        <w:rPr>
          <w:bCs/>
          <w:color w:val="000000"/>
          <w:sz w:val="20"/>
          <w:szCs w:val="20"/>
        </w:rPr>
        <w:t>serviços</w:t>
      </w:r>
      <w:r w:rsidR="008E5409">
        <w:rPr>
          <w:bCs/>
          <w:color w:val="000000"/>
          <w:sz w:val="20"/>
          <w:szCs w:val="20"/>
        </w:rPr>
        <w:t>;</w:t>
      </w:r>
      <w:r w:rsidRPr="00FC47D3">
        <w:rPr>
          <w:b/>
          <w:bCs/>
          <w:color w:val="000000"/>
          <w:sz w:val="20"/>
          <w:szCs w:val="20"/>
          <w:u w:val="single"/>
        </w:rPr>
        <w:t>espécie</w:t>
      </w:r>
      <w:proofErr w:type="spellEnd"/>
      <w:r w:rsidRPr="00FC47D3">
        <w:rPr>
          <w:b/>
          <w:bCs/>
          <w:color w:val="000000"/>
          <w:sz w:val="20"/>
          <w:szCs w:val="20"/>
          <w:u w:val="single"/>
        </w:rPr>
        <w:t>/tipo</w:t>
      </w:r>
      <w:r w:rsidR="008E5409">
        <w:rPr>
          <w:b/>
          <w:bCs/>
          <w:color w:val="000000"/>
          <w:sz w:val="20"/>
          <w:szCs w:val="20"/>
          <w:u w:val="single"/>
        </w:rPr>
        <w:t xml:space="preserve"> e procedência (se for o caso); marca;</w:t>
      </w:r>
      <w:r w:rsidRPr="00FC47D3">
        <w:rPr>
          <w:b/>
          <w:bCs/>
          <w:color w:val="000000"/>
          <w:sz w:val="20"/>
          <w:szCs w:val="20"/>
          <w:u w:val="single"/>
        </w:rPr>
        <w:t xml:space="preserve"> valor unitário e total</w:t>
      </w:r>
      <w:r w:rsidR="00323E04" w:rsidRPr="00FC47D3">
        <w:rPr>
          <w:b/>
          <w:bCs/>
          <w:color w:val="000000"/>
          <w:sz w:val="20"/>
          <w:szCs w:val="20"/>
          <w:u w:val="single"/>
        </w:rPr>
        <w:t xml:space="preserve"> da proposta</w:t>
      </w:r>
      <w:r w:rsidRPr="00FC47D3">
        <w:rPr>
          <w:b/>
          <w:bCs/>
          <w:color w:val="000000"/>
          <w:sz w:val="20"/>
          <w:szCs w:val="20"/>
          <w:u w:val="single"/>
        </w:rPr>
        <w:t>;</w:t>
      </w:r>
    </w:p>
    <w:p w:rsidR="00C95883" w:rsidRPr="00FC47D3" w:rsidRDefault="00C958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b)</w:t>
      </w:r>
      <w:r w:rsidRPr="00FC47D3">
        <w:rPr>
          <w:bCs/>
          <w:color w:val="000000"/>
          <w:sz w:val="20"/>
          <w:szCs w:val="20"/>
        </w:rPr>
        <w:t xml:space="preserve"> A indicação e descrição detalhada das características técnicas </w:t>
      </w:r>
      <w:proofErr w:type="gramStart"/>
      <w:r w:rsidRPr="00FC47D3">
        <w:rPr>
          <w:bCs/>
          <w:color w:val="000000"/>
          <w:sz w:val="20"/>
          <w:szCs w:val="20"/>
        </w:rPr>
        <w:t>do(</w:t>
      </w:r>
      <w:proofErr w:type="gramEnd"/>
      <w:r w:rsidRPr="00FC47D3">
        <w:rPr>
          <w:bCs/>
          <w:color w:val="000000"/>
          <w:sz w:val="20"/>
          <w:szCs w:val="20"/>
        </w:rPr>
        <w:t xml:space="preserve">s) produto(s) proposto(s) para o(s) respectivo(s)item(s) que compõe(m) o objeto desta licitação, em conformidade com os requisitos, especificações e condições estipuladas neste </w:t>
      </w:r>
      <w:r w:rsidR="005F6698">
        <w:rPr>
          <w:bCs/>
          <w:color w:val="000000"/>
          <w:sz w:val="20"/>
          <w:szCs w:val="20"/>
        </w:rPr>
        <w:t>Edital</w:t>
      </w:r>
      <w:r w:rsidRPr="00FC47D3">
        <w:rPr>
          <w:bCs/>
          <w:color w:val="000000"/>
          <w:sz w:val="20"/>
          <w:szCs w:val="20"/>
        </w:rPr>
        <w:t xml:space="preserve">, inclusive prazo de </w:t>
      </w:r>
      <w:r w:rsidR="00176A65">
        <w:rPr>
          <w:bCs/>
          <w:color w:val="000000"/>
          <w:sz w:val="20"/>
          <w:szCs w:val="20"/>
        </w:rPr>
        <w:t>início de execução dos serviços</w:t>
      </w:r>
      <w:r w:rsidRPr="00FC47D3">
        <w:rPr>
          <w:bCs/>
          <w:color w:val="000000"/>
          <w:sz w:val="20"/>
          <w:szCs w:val="20"/>
        </w:rPr>
        <w:t xml:space="preserve"> e demais especificações que permitam aferir com precisão ao solicitado no </w:t>
      </w:r>
      <w:r w:rsidR="005F6698">
        <w:rPr>
          <w:bCs/>
          <w:color w:val="000000"/>
          <w:sz w:val="20"/>
          <w:szCs w:val="20"/>
        </w:rPr>
        <w:t>Edital</w:t>
      </w:r>
      <w:r w:rsidRPr="00FC47D3">
        <w:rPr>
          <w:bCs/>
          <w:color w:val="000000"/>
          <w:sz w:val="20"/>
          <w:szCs w:val="20"/>
        </w:rPr>
        <w:t>;</w:t>
      </w:r>
    </w:p>
    <w:p w:rsidR="00C95883" w:rsidRPr="00FC47D3" w:rsidRDefault="00C958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c)</w:t>
      </w:r>
      <w:r w:rsidR="008E5409">
        <w:rPr>
          <w:bCs/>
          <w:color w:val="000000"/>
          <w:sz w:val="20"/>
          <w:szCs w:val="20"/>
        </w:rPr>
        <w:t xml:space="preserve"> A razão social da proponente; endereço completo; telefone;</w:t>
      </w:r>
      <w:r w:rsidRPr="00FC47D3">
        <w:rPr>
          <w:bCs/>
          <w:color w:val="000000"/>
          <w:sz w:val="20"/>
          <w:szCs w:val="20"/>
        </w:rPr>
        <w:t xml:space="preserve"> fax e endereço eletrônico (e-mail), mencionando opcionalmente o banco, número da conta corrente e da agência no qual serão depositados os pagamentos se a </w:t>
      </w:r>
      <w:r w:rsidR="00EB373D">
        <w:rPr>
          <w:bCs/>
          <w:color w:val="000000"/>
          <w:sz w:val="20"/>
          <w:szCs w:val="20"/>
        </w:rPr>
        <w:t>Licitante</w:t>
      </w:r>
      <w:r w:rsidRPr="00FC47D3">
        <w:rPr>
          <w:bCs/>
          <w:color w:val="000000"/>
          <w:sz w:val="20"/>
          <w:szCs w:val="20"/>
        </w:rPr>
        <w:t xml:space="preserve"> se sagrar vencedora do certame;</w:t>
      </w:r>
    </w:p>
    <w:p w:rsidR="00C95883" w:rsidRPr="00FC47D3" w:rsidRDefault="00C958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d)</w:t>
      </w:r>
      <w:r w:rsidRPr="00FC47D3">
        <w:rPr>
          <w:bCs/>
          <w:color w:val="000000"/>
          <w:sz w:val="20"/>
          <w:szCs w:val="20"/>
        </w:rPr>
        <w:t xml:space="preserve"> Prazo de </w:t>
      </w:r>
      <w:r w:rsidR="00176A65">
        <w:rPr>
          <w:bCs/>
          <w:color w:val="000000"/>
          <w:sz w:val="20"/>
          <w:szCs w:val="20"/>
        </w:rPr>
        <w:t>início de execução dos serviços</w:t>
      </w:r>
      <w:r w:rsidR="008E5409">
        <w:rPr>
          <w:bCs/>
          <w:color w:val="000000"/>
          <w:sz w:val="20"/>
          <w:szCs w:val="20"/>
        </w:rPr>
        <w:t>;</w:t>
      </w:r>
      <w:r w:rsidRPr="00FC47D3">
        <w:rPr>
          <w:bCs/>
          <w:color w:val="000000"/>
          <w:sz w:val="20"/>
          <w:szCs w:val="20"/>
        </w:rPr>
        <w:t xml:space="preserve"> prazo de validade da proposta</w:t>
      </w:r>
      <w:r w:rsidR="008E5409">
        <w:rPr>
          <w:bCs/>
          <w:color w:val="000000"/>
          <w:sz w:val="20"/>
          <w:szCs w:val="20"/>
        </w:rPr>
        <w:t>,</w:t>
      </w:r>
      <w:r w:rsidRPr="00FC47D3">
        <w:rPr>
          <w:bCs/>
          <w:color w:val="000000"/>
          <w:sz w:val="20"/>
          <w:szCs w:val="20"/>
        </w:rPr>
        <w:t xml:space="preserve"> e prazo de pagamento, na forma descrita no </w:t>
      </w:r>
      <w:r w:rsidRPr="00FC47D3">
        <w:rPr>
          <w:bCs/>
          <w:sz w:val="20"/>
          <w:szCs w:val="20"/>
        </w:rPr>
        <w:t>item 1</w:t>
      </w:r>
      <w:r w:rsidR="001F4858">
        <w:rPr>
          <w:bCs/>
          <w:sz w:val="20"/>
          <w:szCs w:val="20"/>
        </w:rPr>
        <w:t>2</w:t>
      </w:r>
      <w:r w:rsidRPr="00FC47D3">
        <w:rPr>
          <w:bCs/>
          <w:sz w:val="20"/>
          <w:szCs w:val="20"/>
        </w:rPr>
        <w:t>.1</w:t>
      </w:r>
      <w:r w:rsidR="006F610C">
        <w:rPr>
          <w:bCs/>
          <w:sz w:val="20"/>
          <w:szCs w:val="20"/>
        </w:rPr>
        <w:t>2</w:t>
      </w:r>
      <w:r w:rsidRPr="00FC47D3">
        <w:rPr>
          <w:bCs/>
          <w:color w:val="000000"/>
          <w:sz w:val="20"/>
          <w:szCs w:val="20"/>
        </w:rPr>
        <w:t xml:space="preserve">, donde caso a proposta não conste estas informações, serão considerados os prazos do </w:t>
      </w:r>
      <w:r w:rsidR="005F6698">
        <w:rPr>
          <w:bCs/>
          <w:color w:val="000000"/>
          <w:sz w:val="20"/>
          <w:szCs w:val="20"/>
        </w:rPr>
        <w:t>Edital</w:t>
      </w:r>
      <w:r w:rsidRPr="00FC47D3">
        <w:rPr>
          <w:bCs/>
          <w:color w:val="000000"/>
          <w:sz w:val="20"/>
          <w:szCs w:val="20"/>
        </w:rPr>
        <w:t>;</w:t>
      </w:r>
    </w:p>
    <w:p w:rsidR="00C95883" w:rsidRPr="00FC47D3" w:rsidRDefault="00C95883" w:rsidP="00D222D6">
      <w:pPr>
        <w:widowControl w:val="0"/>
        <w:autoSpaceDE w:val="0"/>
        <w:autoSpaceDN w:val="0"/>
        <w:adjustRightInd w:val="0"/>
        <w:spacing w:after="0" w:line="240" w:lineRule="auto"/>
        <w:contextualSpacing/>
        <w:jc w:val="both"/>
        <w:rPr>
          <w:bCs/>
          <w:color w:val="000000"/>
          <w:sz w:val="20"/>
          <w:szCs w:val="20"/>
          <w:u w:val="single"/>
        </w:rPr>
      </w:pPr>
      <w:r w:rsidRPr="00A0638C">
        <w:rPr>
          <w:b/>
          <w:bCs/>
          <w:color w:val="000000"/>
          <w:sz w:val="20"/>
          <w:szCs w:val="20"/>
          <w:u w:val="single"/>
        </w:rPr>
        <w:t xml:space="preserve">e) </w:t>
      </w:r>
      <w:r w:rsidRPr="00A0638C">
        <w:rPr>
          <w:bCs/>
          <w:color w:val="000000"/>
          <w:sz w:val="20"/>
          <w:szCs w:val="20"/>
          <w:u w:val="single"/>
        </w:rPr>
        <w:t>Caso</w:t>
      </w:r>
      <w:r w:rsidRPr="00FC47D3">
        <w:rPr>
          <w:bCs/>
          <w:color w:val="000000"/>
          <w:sz w:val="20"/>
          <w:szCs w:val="20"/>
          <w:u w:val="single"/>
        </w:rPr>
        <w:t xml:space="preserve"> a </w:t>
      </w:r>
      <w:r w:rsidR="00EB373D">
        <w:rPr>
          <w:bCs/>
          <w:color w:val="000000"/>
          <w:sz w:val="20"/>
          <w:szCs w:val="20"/>
          <w:u w:val="single"/>
        </w:rPr>
        <w:t>Licitante</w:t>
      </w:r>
      <w:r w:rsidRPr="00FC47D3">
        <w:rPr>
          <w:bCs/>
          <w:color w:val="000000"/>
          <w:sz w:val="20"/>
          <w:szCs w:val="20"/>
          <w:u w:val="single"/>
        </w:rPr>
        <w:t xml:space="preserve"> envie a sua proposta de preços, contendo mais de duas casas depois da vírgula, a Comissão Permanente de Licitação fará o arredondamento “para menos” (</w:t>
      </w:r>
      <w:proofErr w:type="spellStart"/>
      <w:r w:rsidRPr="00FC47D3">
        <w:rPr>
          <w:bCs/>
          <w:color w:val="000000"/>
          <w:sz w:val="20"/>
          <w:szCs w:val="20"/>
          <w:u w:val="single"/>
        </w:rPr>
        <w:t>ex</w:t>
      </w:r>
      <w:proofErr w:type="spellEnd"/>
      <w:r w:rsidRPr="00FC47D3">
        <w:rPr>
          <w:bCs/>
          <w:color w:val="000000"/>
          <w:sz w:val="20"/>
          <w:szCs w:val="20"/>
          <w:u w:val="single"/>
        </w:rPr>
        <w:t>: R$ 12,578; será arredondado para R$ 12,57).</w:t>
      </w:r>
    </w:p>
    <w:p w:rsidR="00052FFF" w:rsidRPr="00052FFF" w:rsidRDefault="00A47E4A" w:rsidP="00D222D6">
      <w:pPr>
        <w:widowControl w:val="0"/>
        <w:autoSpaceDE w:val="0"/>
        <w:autoSpaceDN w:val="0"/>
        <w:adjustRightInd w:val="0"/>
        <w:spacing w:after="0" w:line="240" w:lineRule="auto"/>
        <w:contextualSpacing/>
        <w:jc w:val="both"/>
        <w:rPr>
          <w:b/>
          <w:bCs/>
          <w:color w:val="000000"/>
          <w:sz w:val="20"/>
          <w:szCs w:val="20"/>
        </w:rPr>
      </w:pPr>
      <w:r w:rsidRPr="00052FFF">
        <w:rPr>
          <w:b/>
          <w:bCs/>
          <w:color w:val="000000"/>
          <w:sz w:val="20"/>
          <w:szCs w:val="20"/>
        </w:rPr>
        <w:t>1</w:t>
      </w:r>
      <w:r w:rsidR="00D242E6" w:rsidRPr="00052FFF">
        <w:rPr>
          <w:b/>
          <w:bCs/>
          <w:color w:val="000000"/>
          <w:sz w:val="20"/>
          <w:szCs w:val="20"/>
        </w:rPr>
        <w:t>2</w:t>
      </w:r>
      <w:r w:rsidRPr="00052FFF">
        <w:rPr>
          <w:b/>
          <w:bCs/>
          <w:color w:val="000000"/>
          <w:sz w:val="20"/>
          <w:szCs w:val="20"/>
        </w:rPr>
        <w:t>.1.</w:t>
      </w:r>
      <w:r w:rsidR="002E522F">
        <w:rPr>
          <w:b/>
          <w:bCs/>
          <w:color w:val="000000"/>
          <w:sz w:val="20"/>
          <w:szCs w:val="20"/>
        </w:rPr>
        <w:t>1</w:t>
      </w:r>
      <w:r w:rsidRPr="00052FFF">
        <w:rPr>
          <w:b/>
          <w:bCs/>
          <w:color w:val="000000"/>
          <w:sz w:val="20"/>
          <w:szCs w:val="20"/>
        </w:rPr>
        <w:t xml:space="preserve">. </w:t>
      </w:r>
      <w:r w:rsidR="00052FFF" w:rsidRPr="00052FFF">
        <w:rPr>
          <w:b/>
          <w:bCs/>
          <w:color w:val="000000"/>
          <w:sz w:val="20"/>
          <w:szCs w:val="20"/>
        </w:rPr>
        <w:t>Quanto à elaboração da proposta de preços, deve ser observado ainda que:</w:t>
      </w:r>
    </w:p>
    <w:p w:rsidR="009945A8" w:rsidRDefault="00166183" w:rsidP="00D222D6">
      <w:pPr>
        <w:widowControl w:val="0"/>
        <w:autoSpaceDE w:val="0"/>
        <w:autoSpaceDN w:val="0"/>
        <w:adjustRightInd w:val="0"/>
        <w:spacing w:after="0" w:line="240" w:lineRule="auto"/>
        <w:contextualSpacing/>
        <w:jc w:val="both"/>
        <w:rPr>
          <w:bCs/>
          <w:color w:val="000000"/>
          <w:sz w:val="20"/>
          <w:szCs w:val="20"/>
        </w:rPr>
      </w:pPr>
      <w:r w:rsidRPr="002926CE">
        <w:rPr>
          <w:b/>
          <w:bCs/>
          <w:color w:val="000000"/>
          <w:sz w:val="20"/>
          <w:szCs w:val="20"/>
        </w:rPr>
        <w:t>a)</w:t>
      </w:r>
      <w:r w:rsidR="004879A9">
        <w:rPr>
          <w:bCs/>
          <w:color w:val="000000"/>
          <w:sz w:val="20"/>
          <w:szCs w:val="20"/>
        </w:rPr>
        <w:t>A p</w:t>
      </w:r>
      <w:r w:rsidR="004879A9" w:rsidRPr="004879A9">
        <w:rPr>
          <w:bCs/>
          <w:color w:val="000000"/>
          <w:sz w:val="20"/>
          <w:szCs w:val="20"/>
        </w:rPr>
        <w:t>roposta</w:t>
      </w:r>
      <w:r w:rsidR="004879A9">
        <w:rPr>
          <w:bCs/>
          <w:color w:val="000000"/>
          <w:sz w:val="20"/>
          <w:szCs w:val="20"/>
        </w:rPr>
        <w:t xml:space="preserve"> de preços deverá conter </w:t>
      </w:r>
      <w:r w:rsidR="004879A9" w:rsidRPr="004879A9">
        <w:rPr>
          <w:bCs/>
          <w:color w:val="000000"/>
          <w:sz w:val="20"/>
          <w:szCs w:val="20"/>
        </w:rPr>
        <w:t xml:space="preserve">especificações detalhadas do objeto, memória de cálculo da composição dos preços e o sindicato representativo da categoria profissional envolvida nos serviços contratados. A memória de </w:t>
      </w:r>
      <w:r w:rsidR="004879A9" w:rsidRPr="004879A9">
        <w:rPr>
          <w:bCs/>
          <w:color w:val="000000"/>
          <w:sz w:val="20"/>
          <w:szCs w:val="20"/>
        </w:rPr>
        <w:lastRenderedPageBreak/>
        <w:t xml:space="preserve">cálculo da composição dos preços deverá conter os custos da mão-de-obra nele computados e todos os itens de despesas, </w:t>
      </w:r>
      <w:r w:rsidR="004879A9">
        <w:rPr>
          <w:bCs/>
          <w:color w:val="000000"/>
          <w:sz w:val="20"/>
          <w:szCs w:val="20"/>
        </w:rPr>
        <w:t xml:space="preserve">conforme </w:t>
      </w:r>
      <w:r w:rsidR="002E522F">
        <w:rPr>
          <w:bCs/>
          <w:color w:val="000000"/>
          <w:sz w:val="20"/>
          <w:szCs w:val="20"/>
        </w:rPr>
        <w:t>ta</w:t>
      </w:r>
      <w:r w:rsidR="004879A9">
        <w:rPr>
          <w:bCs/>
          <w:color w:val="000000"/>
          <w:sz w:val="20"/>
          <w:szCs w:val="20"/>
        </w:rPr>
        <w:t>bela constante no Termo de Referência.</w:t>
      </w:r>
    </w:p>
    <w:p w:rsidR="00430498" w:rsidRPr="009945A8" w:rsidRDefault="00430498" w:rsidP="00D222D6">
      <w:pPr>
        <w:widowControl w:val="0"/>
        <w:autoSpaceDE w:val="0"/>
        <w:autoSpaceDN w:val="0"/>
        <w:adjustRightInd w:val="0"/>
        <w:spacing w:after="0" w:line="240" w:lineRule="auto"/>
        <w:contextualSpacing/>
        <w:jc w:val="both"/>
        <w:rPr>
          <w:b/>
          <w:bCs/>
          <w:color w:val="000000"/>
          <w:sz w:val="20"/>
          <w:szCs w:val="20"/>
        </w:rPr>
      </w:pPr>
      <w:r w:rsidRPr="002926CE">
        <w:rPr>
          <w:b/>
          <w:bCs/>
          <w:color w:val="000000"/>
          <w:sz w:val="20"/>
          <w:szCs w:val="20"/>
        </w:rPr>
        <w:t>b)</w:t>
      </w:r>
      <w:r w:rsidR="00F510A4">
        <w:rPr>
          <w:bCs/>
          <w:color w:val="000000"/>
          <w:sz w:val="20"/>
          <w:szCs w:val="20"/>
        </w:rPr>
        <w:t xml:space="preserve"> As licitantes devem </w:t>
      </w:r>
      <w:r>
        <w:rPr>
          <w:bCs/>
          <w:color w:val="000000"/>
          <w:sz w:val="20"/>
          <w:szCs w:val="20"/>
        </w:rPr>
        <w:t xml:space="preserve">apresentar </w:t>
      </w:r>
      <w:r w:rsidRPr="00F510A4">
        <w:rPr>
          <w:b/>
          <w:bCs/>
          <w:color w:val="000000"/>
          <w:sz w:val="20"/>
          <w:szCs w:val="20"/>
        </w:rPr>
        <w:t>planilha de custo</w:t>
      </w:r>
      <w:r w:rsidR="005106BF">
        <w:rPr>
          <w:b/>
          <w:bCs/>
          <w:color w:val="000000"/>
          <w:sz w:val="20"/>
          <w:szCs w:val="20"/>
        </w:rPr>
        <w:t xml:space="preserve"> e formação de </w:t>
      </w:r>
      <w:proofErr w:type="spellStart"/>
      <w:r w:rsidR="00F510A4" w:rsidRPr="00F510A4">
        <w:rPr>
          <w:b/>
          <w:bCs/>
          <w:color w:val="000000"/>
          <w:sz w:val="20"/>
          <w:szCs w:val="20"/>
        </w:rPr>
        <w:t>preços</w:t>
      </w:r>
      <w:r>
        <w:rPr>
          <w:bCs/>
          <w:color w:val="000000"/>
          <w:sz w:val="20"/>
          <w:szCs w:val="20"/>
        </w:rPr>
        <w:t>conforme</w:t>
      </w:r>
      <w:proofErr w:type="spellEnd"/>
      <w:r w:rsidR="00F510A4">
        <w:rPr>
          <w:bCs/>
          <w:color w:val="000000"/>
          <w:sz w:val="20"/>
          <w:szCs w:val="20"/>
        </w:rPr>
        <w:t xml:space="preserve"> Modelo</w:t>
      </w:r>
      <w:r>
        <w:rPr>
          <w:bCs/>
          <w:color w:val="000000"/>
          <w:sz w:val="20"/>
          <w:szCs w:val="20"/>
        </w:rPr>
        <w:t xml:space="preserve"> </w:t>
      </w:r>
      <w:proofErr w:type="spellStart"/>
      <w:r>
        <w:rPr>
          <w:bCs/>
          <w:color w:val="000000"/>
          <w:sz w:val="20"/>
          <w:szCs w:val="20"/>
        </w:rPr>
        <w:t>A</w:t>
      </w:r>
      <w:r w:rsidR="005743D7">
        <w:rPr>
          <w:bCs/>
          <w:color w:val="000000"/>
          <w:sz w:val="20"/>
          <w:szCs w:val="20"/>
        </w:rPr>
        <w:t>nexo</w:t>
      </w:r>
      <w:r w:rsidR="005106BF">
        <w:rPr>
          <w:bCs/>
          <w:spacing w:val="-2"/>
          <w:sz w:val="20"/>
          <w:szCs w:val="20"/>
        </w:rPr>
        <w:t>lV</w:t>
      </w:r>
      <w:proofErr w:type="spellEnd"/>
      <w:r>
        <w:rPr>
          <w:bCs/>
          <w:color w:val="000000"/>
          <w:sz w:val="20"/>
          <w:szCs w:val="20"/>
        </w:rPr>
        <w:t xml:space="preserve"> do Termo de Referência;</w:t>
      </w:r>
    </w:p>
    <w:p w:rsidR="00C95883" w:rsidRPr="00FC47D3" w:rsidRDefault="00D242E6" w:rsidP="00D222D6">
      <w:pPr>
        <w:widowControl w:val="0"/>
        <w:autoSpaceDE w:val="0"/>
        <w:autoSpaceDN w:val="0"/>
        <w:adjustRightInd w:val="0"/>
        <w:spacing w:after="0" w:line="240" w:lineRule="auto"/>
        <w:contextualSpacing/>
        <w:jc w:val="both"/>
        <w:rPr>
          <w:b/>
          <w:bCs/>
          <w:color w:val="000000"/>
          <w:sz w:val="20"/>
          <w:szCs w:val="20"/>
        </w:rPr>
      </w:pPr>
      <w:r>
        <w:rPr>
          <w:b/>
          <w:bCs/>
          <w:color w:val="000000"/>
          <w:sz w:val="20"/>
          <w:szCs w:val="20"/>
        </w:rPr>
        <w:t>12</w:t>
      </w:r>
      <w:r w:rsidR="00A47E4A" w:rsidRPr="00FC47D3">
        <w:rPr>
          <w:b/>
          <w:bCs/>
          <w:color w:val="000000"/>
          <w:sz w:val="20"/>
          <w:szCs w:val="20"/>
        </w:rPr>
        <w:t>.1.</w:t>
      </w:r>
      <w:r w:rsidR="002E522F">
        <w:rPr>
          <w:b/>
          <w:bCs/>
          <w:color w:val="000000"/>
          <w:sz w:val="20"/>
          <w:szCs w:val="20"/>
        </w:rPr>
        <w:t>2</w:t>
      </w:r>
      <w:r w:rsidR="00C95883" w:rsidRPr="00FC47D3">
        <w:rPr>
          <w:b/>
          <w:bCs/>
          <w:color w:val="000000"/>
          <w:sz w:val="20"/>
          <w:szCs w:val="20"/>
        </w:rPr>
        <w:t xml:space="preserve">. As propostas que atenderem aos requisitos do </w:t>
      </w:r>
      <w:r w:rsidR="005F6698">
        <w:rPr>
          <w:b/>
          <w:bCs/>
          <w:color w:val="000000"/>
          <w:sz w:val="20"/>
          <w:szCs w:val="20"/>
        </w:rPr>
        <w:t>Edital</w:t>
      </w:r>
      <w:r w:rsidR="00C95883" w:rsidRPr="00FC47D3">
        <w:rPr>
          <w:b/>
          <w:bCs/>
          <w:color w:val="000000"/>
          <w:sz w:val="20"/>
          <w:szCs w:val="20"/>
        </w:rPr>
        <w:t xml:space="preserve"> e seus Anexos, caso existam erros, serão corrigidos </w:t>
      </w:r>
      <w:proofErr w:type="gramStart"/>
      <w:r w:rsidR="00C95883" w:rsidRPr="00FC47D3">
        <w:rPr>
          <w:b/>
          <w:bCs/>
          <w:color w:val="000000"/>
          <w:sz w:val="20"/>
          <w:szCs w:val="20"/>
        </w:rPr>
        <w:t>pel</w:t>
      </w:r>
      <w:r w:rsidR="00BF70C1" w:rsidRPr="00FC47D3">
        <w:rPr>
          <w:b/>
          <w:bCs/>
          <w:color w:val="000000"/>
          <w:sz w:val="20"/>
          <w:szCs w:val="20"/>
        </w:rPr>
        <w:t>o</w:t>
      </w:r>
      <w:r w:rsidR="00F50F91" w:rsidRPr="00FC47D3">
        <w:rPr>
          <w:b/>
          <w:bCs/>
          <w:color w:val="000000"/>
          <w:sz w:val="20"/>
          <w:szCs w:val="20"/>
        </w:rPr>
        <w:t>(</w:t>
      </w:r>
      <w:proofErr w:type="gramEnd"/>
      <w:r w:rsidR="00F50F91" w:rsidRPr="00FC47D3">
        <w:rPr>
          <w:b/>
          <w:bCs/>
          <w:color w:val="000000"/>
          <w:sz w:val="20"/>
          <w:szCs w:val="20"/>
        </w:rPr>
        <w:t>a) Pregoeiro(a)</w:t>
      </w:r>
      <w:r w:rsidR="00C95883" w:rsidRPr="00FC47D3">
        <w:rPr>
          <w:b/>
          <w:bCs/>
          <w:color w:val="000000"/>
          <w:sz w:val="20"/>
          <w:szCs w:val="20"/>
        </w:rPr>
        <w:t xml:space="preserve"> na forma seguinte:</w:t>
      </w:r>
    </w:p>
    <w:p w:rsidR="00C95883" w:rsidRPr="00FC47D3" w:rsidRDefault="00C958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a)</w:t>
      </w:r>
      <w:r w:rsidRPr="00FC47D3">
        <w:rPr>
          <w:bCs/>
          <w:color w:val="000000"/>
          <w:sz w:val="20"/>
          <w:szCs w:val="20"/>
        </w:rPr>
        <w:t xml:space="preserve"> Discrepância entre valor grafado em algarismos e por extenso: prevalecerá o valor por extenso;</w:t>
      </w:r>
    </w:p>
    <w:p w:rsidR="00C95883" w:rsidRPr="00FC47D3" w:rsidRDefault="00C958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b)</w:t>
      </w:r>
      <w:r w:rsidRPr="00FC47D3">
        <w:rPr>
          <w:bCs/>
          <w:color w:val="000000"/>
          <w:sz w:val="20"/>
          <w:szCs w:val="20"/>
        </w:rPr>
        <w:t xml:space="preserve"> Erro de transcrição das quantidades previstas no </w:t>
      </w:r>
      <w:r w:rsidR="005F6698">
        <w:rPr>
          <w:bCs/>
          <w:color w:val="000000"/>
          <w:sz w:val="20"/>
          <w:szCs w:val="20"/>
        </w:rPr>
        <w:t>Edital</w:t>
      </w:r>
      <w:r w:rsidRPr="00FC47D3">
        <w:rPr>
          <w:bCs/>
          <w:color w:val="000000"/>
          <w:sz w:val="20"/>
          <w:szCs w:val="20"/>
        </w:rPr>
        <w:t>: será mantido o preço unitário e corrigida a quantidade e o preço total;</w:t>
      </w:r>
    </w:p>
    <w:p w:rsidR="00C95883" w:rsidRPr="00FC47D3" w:rsidRDefault="00C958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c)</w:t>
      </w:r>
      <w:r w:rsidRPr="00FC47D3">
        <w:rPr>
          <w:bCs/>
          <w:color w:val="000000"/>
          <w:sz w:val="20"/>
          <w:szCs w:val="20"/>
        </w:rPr>
        <w:t xml:space="preserve"> Erro de multiplicação do preço unitário pela quantidade correspondente: será retificado, mantendo-se o preço unitário e a quantidade e corrigindo-se o preço total;</w:t>
      </w:r>
    </w:p>
    <w:p w:rsidR="00C95883" w:rsidRPr="00FC47D3" w:rsidRDefault="00C958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d)</w:t>
      </w:r>
      <w:r w:rsidRPr="00FC47D3">
        <w:rPr>
          <w:bCs/>
          <w:color w:val="000000"/>
          <w:sz w:val="20"/>
          <w:szCs w:val="20"/>
        </w:rPr>
        <w:t xml:space="preserve"> Erro de adição: será retificado, considerando-se as parcelas corretas e retificando-se a soma;</w:t>
      </w:r>
    </w:p>
    <w:p w:rsidR="00C95883" w:rsidRPr="00FC47D3" w:rsidRDefault="00C958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e)</w:t>
      </w:r>
      <w:r w:rsidRPr="00FC47D3">
        <w:rPr>
          <w:bCs/>
          <w:color w:val="000000"/>
          <w:sz w:val="20"/>
          <w:szCs w:val="20"/>
        </w:rPr>
        <w:t xml:space="preserve"> Item adjudicado, mas que não consta da proposta enviada quando solicitada </w:t>
      </w:r>
      <w:proofErr w:type="gramStart"/>
      <w:r w:rsidRPr="00FC47D3">
        <w:rPr>
          <w:bCs/>
          <w:color w:val="000000"/>
          <w:sz w:val="20"/>
          <w:szCs w:val="20"/>
        </w:rPr>
        <w:t>pel</w:t>
      </w:r>
      <w:r w:rsidR="00F4112A">
        <w:rPr>
          <w:bCs/>
          <w:color w:val="000000"/>
          <w:sz w:val="20"/>
          <w:szCs w:val="20"/>
        </w:rPr>
        <w:t>o(</w:t>
      </w:r>
      <w:proofErr w:type="gramEnd"/>
      <w:r w:rsidR="00F4112A">
        <w:rPr>
          <w:bCs/>
          <w:color w:val="000000"/>
          <w:sz w:val="20"/>
          <w:szCs w:val="20"/>
        </w:rPr>
        <w:t>a)</w:t>
      </w:r>
      <w:r w:rsidRPr="00FC47D3">
        <w:rPr>
          <w:bCs/>
          <w:color w:val="000000"/>
          <w:sz w:val="20"/>
          <w:szCs w:val="20"/>
        </w:rPr>
        <w:t xml:space="preserve"> Pregoeiro</w:t>
      </w:r>
      <w:r w:rsidR="00F4112A">
        <w:rPr>
          <w:bCs/>
          <w:color w:val="000000"/>
          <w:sz w:val="20"/>
          <w:szCs w:val="20"/>
        </w:rPr>
        <w:t>(a)</w:t>
      </w:r>
      <w:r w:rsidRPr="00FC47D3">
        <w:rPr>
          <w:bCs/>
          <w:color w:val="000000"/>
          <w:sz w:val="20"/>
          <w:szCs w:val="20"/>
        </w:rPr>
        <w:t xml:space="preserve">: será incluído o item, preservando as informações da proposta digital da empresa cadastrada no </w:t>
      </w:r>
      <w:proofErr w:type="spellStart"/>
      <w:r w:rsidR="00BF70C1" w:rsidRPr="00725DFF">
        <w:rPr>
          <w:bCs/>
          <w:color w:val="000000"/>
          <w:sz w:val="20"/>
          <w:szCs w:val="20"/>
        </w:rPr>
        <w:t>SISTEMA</w:t>
      </w:r>
      <w:r w:rsidR="001F2647">
        <w:rPr>
          <w:bCs/>
          <w:color w:val="000000"/>
          <w:sz w:val="20"/>
          <w:szCs w:val="20"/>
        </w:rPr>
        <w:t>,</w:t>
      </w:r>
      <w:r w:rsidRPr="00FC47D3">
        <w:rPr>
          <w:bCs/>
          <w:color w:val="000000"/>
          <w:sz w:val="20"/>
          <w:szCs w:val="20"/>
        </w:rPr>
        <w:t>adequando</w:t>
      </w:r>
      <w:proofErr w:type="spellEnd"/>
      <w:r w:rsidRPr="00FC47D3">
        <w:rPr>
          <w:bCs/>
          <w:color w:val="000000"/>
          <w:sz w:val="20"/>
          <w:szCs w:val="20"/>
        </w:rPr>
        <w:t xml:space="preserve"> ao último lance ofertado e aceito pel</w:t>
      </w:r>
      <w:r w:rsidR="00BF70C1" w:rsidRPr="00FC47D3">
        <w:rPr>
          <w:bCs/>
          <w:color w:val="000000"/>
          <w:sz w:val="20"/>
          <w:szCs w:val="20"/>
        </w:rPr>
        <w:t>o</w:t>
      </w:r>
      <w:r w:rsidR="00F50F91" w:rsidRPr="00FC47D3">
        <w:rPr>
          <w:bCs/>
          <w:color w:val="000000"/>
          <w:sz w:val="20"/>
          <w:szCs w:val="20"/>
        </w:rPr>
        <w:t>(a) Pregoeiro(a)</w:t>
      </w:r>
      <w:r w:rsidRPr="00FC47D3">
        <w:rPr>
          <w:bCs/>
          <w:color w:val="000000"/>
          <w:sz w:val="20"/>
          <w:szCs w:val="20"/>
        </w:rPr>
        <w:t>.</w:t>
      </w:r>
    </w:p>
    <w:p w:rsidR="00C95883" w:rsidRPr="00FC47D3" w:rsidRDefault="00A47E4A"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1</w:t>
      </w:r>
      <w:r w:rsidR="00D242E6">
        <w:rPr>
          <w:b/>
          <w:bCs/>
          <w:color w:val="000000"/>
          <w:sz w:val="20"/>
          <w:szCs w:val="20"/>
        </w:rPr>
        <w:t>2</w:t>
      </w:r>
      <w:r w:rsidRPr="00FC47D3">
        <w:rPr>
          <w:b/>
          <w:bCs/>
          <w:color w:val="000000"/>
          <w:sz w:val="20"/>
          <w:szCs w:val="20"/>
        </w:rPr>
        <w:t>.2</w:t>
      </w:r>
      <w:r w:rsidR="00C95883" w:rsidRPr="00FC47D3">
        <w:rPr>
          <w:b/>
          <w:bCs/>
          <w:color w:val="000000"/>
          <w:sz w:val="20"/>
          <w:szCs w:val="20"/>
        </w:rPr>
        <w:t xml:space="preserve">. </w:t>
      </w:r>
      <w:r w:rsidR="00C95883" w:rsidRPr="00FC47D3">
        <w:rPr>
          <w:bCs/>
          <w:color w:val="000000"/>
          <w:sz w:val="20"/>
          <w:szCs w:val="20"/>
        </w:rPr>
        <w:t xml:space="preserve">O valor total da proposta será ajustado </w:t>
      </w:r>
      <w:proofErr w:type="gramStart"/>
      <w:r w:rsidR="00C95883" w:rsidRPr="00FC47D3">
        <w:rPr>
          <w:bCs/>
          <w:color w:val="000000"/>
          <w:sz w:val="20"/>
          <w:szCs w:val="20"/>
        </w:rPr>
        <w:t>pel</w:t>
      </w:r>
      <w:r w:rsidR="00BF70C1"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00C95883" w:rsidRPr="00FC47D3">
        <w:rPr>
          <w:bCs/>
          <w:color w:val="000000"/>
          <w:sz w:val="20"/>
          <w:szCs w:val="20"/>
        </w:rPr>
        <w:t xml:space="preserve"> em conformidade com os procedimentos acima; </w:t>
      </w:r>
    </w:p>
    <w:p w:rsidR="00C95883" w:rsidRPr="00FC47D3" w:rsidRDefault="00C958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1</w:t>
      </w:r>
      <w:r w:rsidR="00D242E6">
        <w:rPr>
          <w:b/>
          <w:bCs/>
          <w:color w:val="000000"/>
          <w:sz w:val="20"/>
          <w:szCs w:val="20"/>
        </w:rPr>
        <w:t>2</w:t>
      </w:r>
      <w:r w:rsidRPr="00FC47D3">
        <w:rPr>
          <w:b/>
          <w:bCs/>
          <w:color w:val="000000"/>
          <w:sz w:val="20"/>
          <w:szCs w:val="20"/>
        </w:rPr>
        <w:t xml:space="preserve">.3. </w:t>
      </w:r>
      <w:r w:rsidRPr="00FC47D3">
        <w:rPr>
          <w:bCs/>
          <w:color w:val="000000"/>
          <w:sz w:val="20"/>
          <w:szCs w:val="20"/>
        </w:rPr>
        <w:t xml:space="preserve">A correção poderá ser realizada </w:t>
      </w:r>
      <w:r w:rsidR="00A93217">
        <w:rPr>
          <w:bCs/>
          <w:color w:val="000000"/>
          <w:sz w:val="20"/>
          <w:szCs w:val="20"/>
        </w:rPr>
        <w:t xml:space="preserve">pelo </w:t>
      </w:r>
      <w:proofErr w:type="gramStart"/>
      <w:r w:rsidR="00A93217">
        <w:rPr>
          <w:bCs/>
          <w:color w:val="000000"/>
          <w:sz w:val="20"/>
          <w:szCs w:val="20"/>
        </w:rPr>
        <w:t>Pregoeiro(</w:t>
      </w:r>
      <w:proofErr w:type="gramEnd"/>
      <w:r w:rsidR="00A93217">
        <w:rPr>
          <w:bCs/>
          <w:color w:val="000000"/>
          <w:sz w:val="20"/>
          <w:szCs w:val="20"/>
        </w:rPr>
        <w:t xml:space="preserve">a) </w:t>
      </w:r>
      <w:r w:rsidRPr="00FC47D3">
        <w:rPr>
          <w:bCs/>
          <w:color w:val="000000"/>
          <w:sz w:val="20"/>
          <w:szCs w:val="20"/>
        </w:rPr>
        <w:t>por meio de ca</w:t>
      </w:r>
      <w:r w:rsidR="001F2647">
        <w:rPr>
          <w:bCs/>
          <w:color w:val="000000"/>
          <w:sz w:val="20"/>
          <w:szCs w:val="20"/>
        </w:rPr>
        <w:t xml:space="preserve">rta de correção </w:t>
      </w:r>
      <w:r w:rsidR="00F06BE1">
        <w:rPr>
          <w:bCs/>
          <w:color w:val="000000"/>
          <w:sz w:val="20"/>
          <w:szCs w:val="20"/>
        </w:rPr>
        <w:t xml:space="preserve">- Modelo </w:t>
      </w:r>
      <w:r w:rsidR="00982060">
        <w:rPr>
          <w:bCs/>
          <w:color w:val="000000"/>
          <w:sz w:val="20"/>
          <w:szCs w:val="20"/>
        </w:rPr>
        <w:t>1</w:t>
      </w:r>
      <w:r w:rsidR="00F06BE1">
        <w:rPr>
          <w:bCs/>
          <w:color w:val="000000"/>
          <w:sz w:val="20"/>
          <w:szCs w:val="20"/>
        </w:rPr>
        <w:t>,</w:t>
      </w:r>
      <w:r w:rsidRPr="00FC47D3">
        <w:rPr>
          <w:bCs/>
          <w:color w:val="000000"/>
          <w:sz w:val="20"/>
          <w:szCs w:val="20"/>
        </w:rPr>
        <w:t xml:space="preserve"> obedecendo aos critérios acima citados, a qual será encaminhada para a </w:t>
      </w:r>
      <w:r w:rsidR="00EB373D">
        <w:rPr>
          <w:bCs/>
          <w:color w:val="000000"/>
          <w:sz w:val="20"/>
          <w:szCs w:val="20"/>
        </w:rPr>
        <w:t>Licitante</w:t>
      </w:r>
      <w:r w:rsidRPr="00FC47D3">
        <w:rPr>
          <w:bCs/>
          <w:color w:val="000000"/>
          <w:sz w:val="20"/>
          <w:szCs w:val="20"/>
        </w:rPr>
        <w:t>, que poderá contestar no prazo de até vinte e quatro horas contadas do respectivo envio, donde, caso não o faça, considerar-se-á aceita a correção realizada pel</w:t>
      </w:r>
      <w:r w:rsidR="00A90579">
        <w:rPr>
          <w:bCs/>
          <w:color w:val="000000"/>
          <w:sz w:val="20"/>
          <w:szCs w:val="20"/>
        </w:rPr>
        <w:t>o</w:t>
      </w:r>
      <w:r w:rsidR="00F50F91" w:rsidRPr="00FC47D3">
        <w:rPr>
          <w:bCs/>
          <w:color w:val="000000"/>
          <w:sz w:val="20"/>
          <w:szCs w:val="20"/>
        </w:rPr>
        <w:t>(a) Pregoeiro(a)</w:t>
      </w:r>
      <w:r w:rsidRPr="00FC47D3">
        <w:rPr>
          <w:bCs/>
          <w:color w:val="000000"/>
          <w:sz w:val="20"/>
          <w:szCs w:val="20"/>
        </w:rPr>
        <w:t>.</w:t>
      </w:r>
    </w:p>
    <w:p w:rsidR="00FB50B8" w:rsidRPr="00FC47D3" w:rsidRDefault="00FB50B8"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1</w:t>
      </w:r>
      <w:r w:rsidR="00D242E6">
        <w:rPr>
          <w:b/>
          <w:bCs/>
          <w:color w:val="000000"/>
          <w:sz w:val="20"/>
          <w:szCs w:val="20"/>
        </w:rPr>
        <w:t>2</w:t>
      </w:r>
      <w:r w:rsidRPr="00FC47D3">
        <w:rPr>
          <w:b/>
          <w:bCs/>
          <w:color w:val="000000"/>
          <w:sz w:val="20"/>
          <w:szCs w:val="20"/>
        </w:rPr>
        <w:t>.</w:t>
      </w:r>
      <w:r w:rsidR="00F06BE1">
        <w:rPr>
          <w:b/>
          <w:bCs/>
          <w:color w:val="000000"/>
          <w:sz w:val="20"/>
          <w:szCs w:val="20"/>
        </w:rPr>
        <w:t>4</w:t>
      </w:r>
      <w:r w:rsidRPr="00FC47D3">
        <w:rPr>
          <w:b/>
          <w:bCs/>
          <w:color w:val="000000"/>
          <w:sz w:val="20"/>
          <w:szCs w:val="20"/>
        </w:rPr>
        <w:t>.</w:t>
      </w:r>
      <w:r w:rsidR="00F06BE1">
        <w:rPr>
          <w:bCs/>
          <w:color w:val="000000"/>
          <w:sz w:val="20"/>
          <w:szCs w:val="20"/>
        </w:rPr>
        <w:t xml:space="preserve"> </w:t>
      </w:r>
      <w:proofErr w:type="spellStart"/>
      <w:r w:rsidR="00F06BE1">
        <w:rPr>
          <w:bCs/>
          <w:color w:val="000000"/>
          <w:sz w:val="20"/>
          <w:szCs w:val="20"/>
        </w:rPr>
        <w:t>A</w:t>
      </w:r>
      <w:r w:rsidR="00EB373D">
        <w:rPr>
          <w:bCs/>
          <w:color w:val="000000"/>
          <w:sz w:val="20"/>
          <w:szCs w:val="20"/>
        </w:rPr>
        <w:t>Licitante</w:t>
      </w:r>
      <w:proofErr w:type="spellEnd"/>
      <w:r w:rsidRPr="00FC47D3">
        <w:rPr>
          <w:bCs/>
          <w:color w:val="000000"/>
          <w:sz w:val="20"/>
          <w:szCs w:val="20"/>
        </w:rPr>
        <w:t xml:space="preserve"> que abandona</w:t>
      </w:r>
      <w:r w:rsidR="00B10D21">
        <w:rPr>
          <w:bCs/>
          <w:color w:val="000000"/>
          <w:sz w:val="20"/>
          <w:szCs w:val="20"/>
        </w:rPr>
        <w:t>r</w:t>
      </w:r>
      <w:r w:rsidRPr="00FC47D3">
        <w:rPr>
          <w:bCs/>
          <w:color w:val="000000"/>
          <w:sz w:val="20"/>
          <w:szCs w:val="20"/>
        </w:rPr>
        <w:t xml:space="preserve"> o certame ou deixar de enviar a documentação indicada nesta condição</w:t>
      </w:r>
      <w:r w:rsidR="00F06BE1">
        <w:rPr>
          <w:bCs/>
          <w:color w:val="000000"/>
          <w:sz w:val="20"/>
          <w:szCs w:val="20"/>
        </w:rPr>
        <w:t xml:space="preserve"> será desclassificada</w:t>
      </w:r>
      <w:r w:rsidRPr="00FC47D3">
        <w:rPr>
          <w:bCs/>
          <w:color w:val="000000"/>
          <w:sz w:val="20"/>
          <w:szCs w:val="20"/>
        </w:rPr>
        <w:t xml:space="preserve"> e sujeitar-se-á às sanções previstas</w:t>
      </w:r>
      <w:r w:rsidR="00F06BE1">
        <w:rPr>
          <w:bCs/>
          <w:color w:val="000000"/>
          <w:sz w:val="20"/>
          <w:szCs w:val="20"/>
        </w:rPr>
        <w:t xml:space="preserve"> em Lei, bem como</w:t>
      </w:r>
      <w:r w:rsidRPr="00FC47D3">
        <w:rPr>
          <w:bCs/>
          <w:color w:val="000000"/>
          <w:sz w:val="20"/>
          <w:szCs w:val="20"/>
        </w:rPr>
        <w:t xml:space="preserve"> neste </w:t>
      </w:r>
      <w:r w:rsidR="005F6698">
        <w:rPr>
          <w:bCs/>
          <w:color w:val="000000"/>
          <w:sz w:val="20"/>
          <w:szCs w:val="20"/>
        </w:rPr>
        <w:t>Edital</w:t>
      </w:r>
      <w:r w:rsidRPr="00FC47D3">
        <w:rPr>
          <w:bCs/>
          <w:color w:val="000000"/>
          <w:sz w:val="20"/>
          <w:szCs w:val="20"/>
        </w:rPr>
        <w:t>.</w:t>
      </w:r>
    </w:p>
    <w:p w:rsidR="00FB50B8" w:rsidRPr="00FC47D3" w:rsidRDefault="00FB50B8" w:rsidP="00D222D6">
      <w:pPr>
        <w:widowControl w:val="0"/>
        <w:autoSpaceDE w:val="0"/>
        <w:autoSpaceDN w:val="0"/>
        <w:adjustRightInd w:val="0"/>
        <w:spacing w:after="0" w:line="240" w:lineRule="auto"/>
        <w:contextualSpacing/>
        <w:jc w:val="both"/>
        <w:rPr>
          <w:bCs/>
          <w:color w:val="000000"/>
          <w:sz w:val="20"/>
          <w:szCs w:val="20"/>
        </w:rPr>
      </w:pPr>
      <w:proofErr w:type="gramStart"/>
      <w:r w:rsidRPr="00FC47D3">
        <w:rPr>
          <w:b/>
          <w:bCs/>
          <w:color w:val="000000"/>
          <w:sz w:val="20"/>
          <w:szCs w:val="20"/>
        </w:rPr>
        <w:t>1</w:t>
      </w:r>
      <w:r w:rsidR="00D242E6">
        <w:rPr>
          <w:b/>
          <w:bCs/>
          <w:color w:val="000000"/>
          <w:sz w:val="20"/>
          <w:szCs w:val="20"/>
        </w:rPr>
        <w:t>2</w:t>
      </w:r>
      <w:r w:rsidR="00F06BE1">
        <w:rPr>
          <w:b/>
          <w:bCs/>
          <w:color w:val="000000"/>
          <w:sz w:val="20"/>
          <w:szCs w:val="20"/>
        </w:rPr>
        <w:t>.5</w:t>
      </w:r>
      <w:r w:rsidRPr="00FC47D3">
        <w:rPr>
          <w:b/>
          <w:bCs/>
          <w:color w:val="000000"/>
          <w:sz w:val="20"/>
          <w:szCs w:val="20"/>
        </w:rPr>
        <w:t>.</w:t>
      </w:r>
      <w:proofErr w:type="gramEnd"/>
      <w:r w:rsidR="00F50F91" w:rsidRPr="00FC47D3">
        <w:rPr>
          <w:bCs/>
          <w:color w:val="000000"/>
          <w:sz w:val="20"/>
          <w:szCs w:val="20"/>
        </w:rPr>
        <w:t>O(a) Pregoeiro(a)</w:t>
      </w:r>
      <w:r w:rsidRPr="00FC47D3">
        <w:rPr>
          <w:bCs/>
          <w:color w:val="000000"/>
          <w:sz w:val="20"/>
          <w:szCs w:val="20"/>
        </w:rPr>
        <w:t xml:space="preserve"> examinará a proposta mais bem classificada quanto à compatibilidade do preço ofertado com o valor estimado e à compatibilidade da proposta com as especificações técnicas do objeto.</w:t>
      </w:r>
    </w:p>
    <w:p w:rsidR="00FB50B8" w:rsidRPr="00FC47D3" w:rsidRDefault="00FB50B8" w:rsidP="00D222D6">
      <w:pPr>
        <w:widowControl w:val="0"/>
        <w:autoSpaceDE w:val="0"/>
        <w:autoSpaceDN w:val="0"/>
        <w:adjustRightInd w:val="0"/>
        <w:spacing w:after="0" w:line="240" w:lineRule="auto"/>
        <w:contextualSpacing/>
        <w:jc w:val="both"/>
        <w:rPr>
          <w:bCs/>
          <w:color w:val="000000"/>
          <w:sz w:val="20"/>
          <w:szCs w:val="20"/>
        </w:rPr>
      </w:pPr>
      <w:proofErr w:type="gramStart"/>
      <w:r w:rsidRPr="00FC47D3">
        <w:rPr>
          <w:b/>
          <w:bCs/>
          <w:color w:val="000000"/>
          <w:sz w:val="20"/>
          <w:szCs w:val="20"/>
        </w:rPr>
        <w:t>1</w:t>
      </w:r>
      <w:r w:rsidR="00D242E6">
        <w:rPr>
          <w:b/>
          <w:bCs/>
          <w:color w:val="000000"/>
          <w:sz w:val="20"/>
          <w:szCs w:val="20"/>
        </w:rPr>
        <w:t>2</w:t>
      </w:r>
      <w:r w:rsidR="00F06BE1">
        <w:rPr>
          <w:b/>
          <w:bCs/>
          <w:color w:val="000000"/>
          <w:sz w:val="20"/>
          <w:szCs w:val="20"/>
        </w:rPr>
        <w:t>.6</w:t>
      </w:r>
      <w:r w:rsidRPr="00FC47D3">
        <w:rPr>
          <w:b/>
          <w:bCs/>
          <w:color w:val="000000"/>
          <w:sz w:val="20"/>
          <w:szCs w:val="20"/>
        </w:rPr>
        <w:t>.</w:t>
      </w:r>
      <w:proofErr w:type="gramEnd"/>
      <w:r w:rsidR="00F50F91" w:rsidRPr="00FC47D3">
        <w:rPr>
          <w:bCs/>
          <w:color w:val="000000"/>
          <w:sz w:val="20"/>
          <w:szCs w:val="20"/>
        </w:rPr>
        <w:t>O(a) Pregoeiro(a)</w:t>
      </w:r>
      <w:r w:rsidRPr="00FC47D3">
        <w:rPr>
          <w:bCs/>
          <w:color w:val="000000"/>
          <w:sz w:val="20"/>
          <w:szCs w:val="20"/>
        </w:rPr>
        <w:t xml:space="preserve"> poderá solicitar parecer de técnicos pertencentes ao quadro de pessoal da SESAU/TO ou, ainda, de pessoas físicas ou jurídicas est</w:t>
      </w:r>
      <w:r w:rsidR="002917AD" w:rsidRPr="00FC47D3">
        <w:rPr>
          <w:bCs/>
          <w:color w:val="000000"/>
          <w:sz w:val="20"/>
          <w:szCs w:val="20"/>
        </w:rPr>
        <w:t>r</w:t>
      </w:r>
      <w:r w:rsidRPr="00FC47D3">
        <w:rPr>
          <w:bCs/>
          <w:color w:val="000000"/>
          <w:sz w:val="20"/>
          <w:szCs w:val="20"/>
        </w:rPr>
        <w:t>anhas a ela, para orientar sua decisão.</w:t>
      </w:r>
    </w:p>
    <w:p w:rsidR="00FB50B8" w:rsidRPr="00FC47D3" w:rsidRDefault="00FB50B8"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1</w:t>
      </w:r>
      <w:r w:rsidR="00D242E6">
        <w:rPr>
          <w:b/>
          <w:bCs/>
          <w:color w:val="000000"/>
          <w:sz w:val="20"/>
          <w:szCs w:val="20"/>
        </w:rPr>
        <w:t>2</w:t>
      </w:r>
      <w:r w:rsidRPr="00FC47D3">
        <w:rPr>
          <w:b/>
          <w:bCs/>
          <w:color w:val="000000"/>
          <w:sz w:val="20"/>
          <w:szCs w:val="20"/>
        </w:rPr>
        <w:t>.</w:t>
      </w:r>
      <w:r w:rsidR="009B4B66">
        <w:rPr>
          <w:b/>
          <w:bCs/>
          <w:color w:val="000000"/>
          <w:sz w:val="20"/>
          <w:szCs w:val="20"/>
        </w:rPr>
        <w:t>7</w:t>
      </w:r>
      <w:r w:rsidRPr="00FC47D3">
        <w:rPr>
          <w:bCs/>
          <w:color w:val="000000"/>
          <w:sz w:val="20"/>
          <w:szCs w:val="20"/>
        </w:rPr>
        <w:t xml:space="preserve">. Não se considerará qualquer oferta de vantagem não prevista neste </w:t>
      </w:r>
      <w:r w:rsidR="005F6698">
        <w:rPr>
          <w:bCs/>
          <w:color w:val="000000"/>
          <w:sz w:val="20"/>
          <w:szCs w:val="20"/>
        </w:rPr>
        <w:t>Edital</w:t>
      </w:r>
      <w:r w:rsidRPr="00FC47D3">
        <w:rPr>
          <w:bCs/>
          <w:color w:val="000000"/>
          <w:sz w:val="20"/>
          <w:szCs w:val="20"/>
        </w:rPr>
        <w:t>, inclusive financiamentos subsidiados ou a fundo perdido.</w:t>
      </w:r>
    </w:p>
    <w:p w:rsidR="00FB50B8" w:rsidRDefault="00FB50B8"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1</w:t>
      </w:r>
      <w:r w:rsidR="00D242E6">
        <w:rPr>
          <w:b/>
          <w:bCs/>
          <w:color w:val="000000"/>
          <w:sz w:val="20"/>
          <w:szCs w:val="20"/>
        </w:rPr>
        <w:t>2</w:t>
      </w:r>
      <w:r w:rsidRPr="00FC47D3">
        <w:rPr>
          <w:b/>
          <w:bCs/>
          <w:color w:val="000000"/>
          <w:sz w:val="20"/>
          <w:szCs w:val="20"/>
        </w:rPr>
        <w:t>.</w:t>
      </w:r>
      <w:r w:rsidR="005F6698">
        <w:rPr>
          <w:b/>
          <w:bCs/>
          <w:color w:val="000000"/>
          <w:sz w:val="20"/>
          <w:szCs w:val="20"/>
        </w:rPr>
        <w:t>8</w:t>
      </w:r>
      <w:r w:rsidRPr="00FC47D3">
        <w:rPr>
          <w:bCs/>
          <w:color w:val="000000"/>
          <w:sz w:val="20"/>
          <w:szCs w:val="20"/>
        </w:rPr>
        <w:t xml:space="preserve">. Não se admitirá proposta que apresente valores simbólicos, irrisórios ou de valor zero, incompatíveis com os preços de mercado, exceto quando se referirem a produtos e instalações de propriedade </w:t>
      </w:r>
      <w:proofErr w:type="spellStart"/>
      <w:r w:rsidRPr="00FC47D3">
        <w:rPr>
          <w:bCs/>
          <w:color w:val="000000"/>
          <w:sz w:val="20"/>
          <w:szCs w:val="20"/>
        </w:rPr>
        <w:t>d</w:t>
      </w:r>
      <w:r w:rsidR="001C3C43">
        <w:rPr>
          <w:bCs/>
          <w:color w:val="000000"/>
          <w:sz w:val="20"/>
          <w:szCs w:val="20"/>
        </w:rPr>
        <w:t>a</w:t>
      </w:r>
      <w:r w:rsidR="00EB373D">
        <w:rPr>
          <w:bCs/>
          <w:color w:val="000000"/>
          <w:sz w:val="20"/>
          <w:szCs w:val="20"/>
        </w:rPr>
        <w:t>Licitante</w:t>
      </w:r>
      <w:proofErr w:type="spellEnd"/>
      <w:r w:rsidRPr="00FC47D3">
        <w:rPr>
          <w:bCs/>
          <w:color w:val="000000"/>
          <w:sz w:val="20"/>
          <w:szCs w:val="20"/>
        </w:rPr>
        <w:t>, para os quais el</w:t>
      </w:r>
      <w:r w:rsidR="009C228C">
        <w:rPr>
          <w:bCs/>
          <w:color w:val="000000"/>
          <w:sz w:val="20"/>
          <w:szCs w:val="20"/>
        </w:rPr>
        <w:t>a</w:t>
      </w:r>
      <w:r w:rsidRPr="00FC47D3">
        <w:rPr>
          <w:bCs/>
          <w:color w:val="000000"/>
          <w:sz w:val="20"/>
          <w:szCs w:val="20"/>
        </w:rPr>
        <w:t xml:space="preserve"> renuncie à parcela ou à totalidade de remuneração.</w:t>
      </w:r>
    </w:p>
    <w:p w:rsidR="00A739DB" w:rsidRPr="00FC47D3" w:rsidRDefault="00A739DB" w:rsidP="00D222D6">
      <w:pPr>
        <w:widowControl w:val="0"/>
        <w:autoSpaceDE w:val="0"/>
        <w:autoSpaceDN w:val="0"/>
        <w:adjustRightInd w:val="0"/>
        <w:spacing w:after="0" w:line="240" w:lineRule="auto"/>
        <w:contextualSpacing/>
        <w:jc w:val="both"/>
        <w:rPr>
          <w:bCs/>
          <w:color w:val="000000"/>
          <w:sz w:val="20"/>
          <w:szCs w:val="20"/>
        </w:rPr>
      </w:pPr>
      <w:r w:rsidRPr="00A739DB">
        <w:rPr>
          <w:b/>
          <w:bCs/>
          <w:color w:val="000000"/>
          <w:sz w:val="20"/>
          <w:szCs w:val="20"/>
        </w:rPr>
        <w:t>12.9.</w:t>
      </w:r>
      <w:r w:rsidRPr="00A739DB">
        <w:rPr>
          <w:bCs/>
          <w:color w:val="000000"/>
          <w:sz w:val="20"/>
          <w:szCs w:val="20"/>
        </w:rPr>
        <w:t>No preço ofertado deverão estar incluídos todos os insumos que o compõe, tais como as despesas com mão-de-obra, materiais, impostos, taxas, fretes, descontos e quaisquer outros que incidam direta ou indiretamente na execução do objeto desta licitação.</w:t>
      </w:r>
    </w:p>
    <w:p w:rsidR="00FB50B8" w:rsidRPr="00FC47D3" w:rsidRDefault="00FB50B8" w:rsidP="00D222D6">
      <w:pPr>
        <w:widowControl w:val="0"/>
        <w:autoSpaceDE w:val="0"/>
        <w:autoSpaceDN w:val="0"/>
        <w:adjustRightInd w:val="0"/>
        <w:spacing w:after="0" w:line="240" w:lineRule="auto"/>
        <w:contextualSpacing/>
        <w:jc w:val="both"/>
        <w:rPr>
          <w:b/>
          <w:bCs/>
          <w:color w:val="000000"/>
          <w:sz w:val="20"/>
          <w:szCs w:val="20"/>
          <w:u w:val="single"/>
        </w:rPr>
      </w:pPr>
      <w:r w:rsidRPr="00FC47D3">
        <w:rPr>
          <w:b/>
          <w:bCs/>
          <w:color w:val="000000"/>
          <w:sz w:val="20"/>
          <w:szCs w:val="20"/>
          <w:u w:val="single"/>
        </w:rPr>
        <w:t>1</w:t>
      </w:r>
      <w:r w:rsidR="00D242E6">
        <w:rPr>
          <w:b/>
          <w:bCs/>
          <w:color w:val="000000"/>
          <w:sz w:val="20"/>
          <w:szCs w:val="20"/>
          <w:u w:val="single"/>
        </w:rPr>
        <w:t>2</w:t>
      </w:r>
      <w:r w:rsidRPr="00FC47D3">
        <w:rPr>
          <w:b/>
          <w:bCs/>
          <w:color w:val="000000"/>
          <w:sz w:val="20"/>
          <w:szCs w:val="20"/>
          <w:u w:val="single"/>
        </w:rPr>
        <w:t>.1</w:t>
      </w:r>
      <w:r w:rsidR="00A739DB">
        <w:rPr>
          <w:b/>
          <w:bCs/>
          <w:color w:val="000000"/>
          <w:sz w:val="20"/>
          <w:szCs w:val="20"/>
          <w:u w:val="single"/>
        </w:rPr>
        <w:t>0</w:t>
      </w:r>
      <w:r w:rsidRPr="00FC47D3">
        <w:rPr>
          <w:b/>
          <w:bCs/>
          <w:color w:val="000000"/>
          <w:sz w:val="20"/>
          <w:szCs w:val="20"/>
          <w:u w:val="single"/>
        </w:rPr>
        <w:t xml:space="preserve">. Independente de transcrição por parte </w:t>
      </w:r>
      <w:proofErr w:type="spellStart"/>
      <w:r w:rsidRPr="00FC47D3">
        <w:rPr>
          <w:b/>
          <w:bCs/>
          <w:color w:val="000000"/>
          <w:sz w:val="20"/>
          <w:szCs w:val="20"/>
          <w:u w:val="single"/>
        </w:rPr>
        <w:t>d</w:t>
      </w:r>
      <w:r w:rsidR="001C3C43">
        <w:rPr>
          <w:b/>
          <w:bCs/>
          <w:color w:val="000000"/>
          <w:sz w:val="20"/>
          <w:szCs w:val="20"/>
          <w:u w:val="single"/>
        </w:rPr>
        <w:t>a</w:t>
      </w:r>
      <w:r w:rsidR="00EB373D">
        <w:rPr>
          <w:b/>
          <w:bCs/>
          <w:color w:val="000000"/>
          <w:sz w:val="20"/>
          <w:szCs w:val="20"/>
          <w:u w:val="single"/>
        </w:rPr>
        <w:t>Licitante</w:t>
      </w:r>
      <w:proofErr w:type="spellEnd"/>
      <w:r w:rsidRPr="00FC47D3">
        <w:rPr>
          <w:b/>
          <w:bCs/>
          <w:color w:val="000000"/>
          <w:sz w:val="20"/>
          <w:szCs w:val="20"/>
          <w:u w:val="single"/>
        </w:rPr>
        <w:t>, obrigatoriamente as propostas terão:</w:t>
      </w:r>
    </w:p>
    <w:p w:rsidR="00FB50B8" w:rsidRDefault="00FB50B8"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a)</w:t>
      </w:r>
      <w:r w:rsidRPr="00FC47D3">
        <w:rPr>
          <w:bCs/>
          <w:color w:val="000000"/>
          <w:sz w:val="20"/>
          <w:szCs w:val="20"/>
        </w:rPr>
        <w:t xml:space="preserve"> </w:t>
      </w:r>
      <w:proofErr w:type="spellStart"/>
      <w:r w:rsidRPr="00FC47D3">
        <w:rPr>
          <w:bCs/>
          <w:color w:val="000000"/>
          <w:sz w:val="20"/>
          <w:szCs w:val="20"/>
        </w:rPr>
        <w:t>O</w:t>
      </w:r>
      <w:r w:rsidR="00A90579">
        <w:rPr>
          <w:bCs/>
          <w:color w:val="000000"/>
          <w:sz w:val="20"/>
          <w:szCs w:val="20"/>
        </w:rPr>
        <w:t>prazo</w:t>
      </w:r>
      <w:proofErr w:type="spellEnd"/>
      <w:r w:rsidR="00A90579">
        <w:rPr>
          <w:bCs/>
          <w:color w:val="000000"/>
          <w:sz w:val="20"/>
          <w:szCs w:val="20"/>
        </w:rPr>
        <w:t xml:space="preserve"> de </w:t>
      </w:r>
      <w:r w:rsidR="00A90579" w:rsidRPr="00A90579">
        <w:rPr>
          <w:b/>
          <w:bCs/>
          <w:color w:val="000000"/>
          <w:sz w:val="20"/>
          <w:szCs w:val="20"/>
        </w:rPr>
        <w:t xml:space="preserve">validade </w:t>
      </w:r>
      <w:r w:rsidRPr="00A90579">
        <w:rPr>
          <w:b/>
          <w:bCs/>
          <w:color w:val="000000"/>
          <w:sz w:val="20"/>
          <w:szCs w:val="20"/>
        </w:rPr>
        <w:t>da proposta</w:t>
      </w:r>
      <w:r w:rsidR="00A90579">
        <w:rPr>
          <w:bCs/>
          <w:color w:val="000000"/>
          <w:sz w:val="20"/>
          <w:szCs w:val="20"/>
        </w:rPr>
        <w:t>:</w:t>
      </w:r>
      <w:r w:rsidRPr="00FC47D3">
        <w:rPr>
          <w:bCs/>
          <w:color w:val="000000"/>
          <w:sz w:val="20"/>
          <w:szCs w:val="20"/>
        </w:rPr>
        <w:t xml:space="preserve"> </w:t>
      </w:r>
      <w:proofErr w:type="spellStart"/>
      <w:r w:rsidRPr="00FC47D3">
        <w:rPr>
          <w:bCs/>
          <w:color w:val="000000"/>
          <w:sz w:val="20"/>
          <w:szCs w:val="20"/>
        </w:rPr>
        <w:t>no</w:t>
      </w:r>
      <w:r w:rsidRPr="00A90579">
        <w:rPr>
          <w:bCs/>
          <w:color w:val="000000"/>
          <w:sz w:val="20"/>
          <w:szCs w:val="20"/>
        </w:rPr>
        <w:t>mínimo</w:t>
      </w:r>
      <w:proofErr w:type="spellEnd"/>
      <w:r w:rsidRPr="00A90579">
        <w:rPr>
          <w:bCs/>
          <w:color w:val="000000"/>
          <w:sz w:val="20"/>
          <w:szCs w:val="20"/>
        </w:rPr>
        <w:t xml:space="preserve"> </w:t>
      </w:r>
      <w:r w:rsidR="00A15D73" w:rsidRPr="0035761B">
        <w:rPr>
          <w:b/>
          <w:bCs/>
          <w:color w:val="000000"/>
          <w:sz w:val="20"/>
          <w:szCs w:val="20"/>
        </w:rPr>
        <w:t xml:space="preserve">120 </w:t>
      </w:r>
      <w:r w:rsidRPr="0035761B">
        <w:rPr>
          <w:b/>
          <w:bCs/>
          <w:color w:val="000000"/>
          <w:sz w:val="20"/>
          <w:szCs w:val="20"/>
        </w:rPr>
        <w:t>(</w:t>
      </w:r>
      <w:r w:rsidR="00A15D73" w:rsidRPr="0035761B">
        <w:rPr>
          <w:b/>
          <w:bCs/>
          <w:color w:val="000000"/>
          <w:sz w:val="20"/>
          <w:szCs w:val="20"/>
        </w:rPr>
        <w:t>cento e vinte</w:t>
      </w:r>
      <w:r w:rsidRPr="0035761B">
        <w:rPr>
          <w:b/>
          <w:bCs/>
          <w:color w:val="000000"/>
          <w:sz w:val="20"/>
          <w:szCs w:val="20"/>
        </w:rPr>
        <w:t>) dias corridos</w:t>
      </w:r>
      <w:r w:rsidRPr="00FC47D3">
        <w:rPr>
          <w:bCs/>
          <w:color w:val="000000"/>
          <w:sz w:val="20"/>
          <w:szCs w:val="20"/>
        </w:rPr>
        <w:t xml:space="preserve">, contados </w:t>
      </w:r>
      <w:r w:rsidR="00A90579">
        <w:rPr>
          <w:bCs/>
          <w:color w:val="000000"/>
          <w:sz w:val="20"/>
          <w:szCs w:val="20"/>
        </w:rPr>
        <w:t>da abertura da sessão inaugural</w:t>
      </w:r>
      <w:r w:rsidRPr="00FC47D3">
        <w:rPr>
          <w:bCs/>
          <w:color w:val="000000"/>
          <w:sz w:val="20"/>
          <w:szCs w:val="20"/>
        </w:rPr>
        <w:t>;</w:t>
      </w:r>
    </w:p>
    <w:p w:rsidR="007B3BA6" w:rsidRPr="00FC47D3" w:rsidRDefault="007B3BA6" w:rsidP="00D222D6">
      <w:pPr>
        <w:widowControl w:val="0"/>
        <w:autoSpaceDE w:val="0"/>
        <w:autoSpaceDN w:val="0"/>
        <w:adjustRightInd w:val="0"/>
        <w:spacing w:after="0" w:line="240" w:lineRule="auto"/>
        <w:contextualSpacing/>
        <w:jc w:val="both"/>
        <w:rPr>
          <w:bCs/>
          <w:color w:val="000000"/>
          <w:sz w:val="20"/>
          <w:szCs w:val="20"/>
        </w:rPr>
      </w:pPr>
      <w:r w:rsidRPr="007B3BA6">
        <w:rPr>
          <w:b/>
          <w:bCs/>
          <w:color w:val="000000"/>
          <w:sz w:val="20"/>
          <w:szCs w:val="20"/>
        </w:rPr>
        <w:t>b)</w:t>
      </w:r>
      <w:r w:rsidRPr="00457A54">
        <w:rPr>
          <w:bCs/>
          <w:color w:val="000000"/>
          <w:sz w:val="20"/>
          <w:szCs w:val="20"/>
        </w:rPr>
        <w:t xml:space="preserve">O prazo de </w:t>
      </w:r>
      <w:r>
        <w:rPr>
          <w:b/>
          <w:bCs/>
          <w:color w:val="000000"/>
          <w:sz w:val="20"/>
          <w:szCs w:val="20"/>
        </w:rPr>
        <w:t xml:space="preserve">instalação de infraestrutura: </w:t>
      </w:r>
      <w:r w:rsidR="006C5AB9" w:rsidRPr="006C5AB9">
        <w:rPr>
          <w:bCs/>
          <w:color w:val="000000"/>
          <w:sz w:val="20"/>
          <w:szCs w:val="20"/>
        </w:rPr>
        <w:t>conforme Termo de Referência, Anexo I</w:t>
      </w:r>
      <w:r w:rsidR="001C60ED">
        <w:rPr>
          <w:bCs/>
          <w:color w:val="000000"/>
          <w:sz w:val="20"/>
          <w:szCs w:val="20"/>
        </w:rPr>
        <w:t>I</w:t>
      </w:r>
      <w:r w:rsidR="006C5AB9" w:rsidRPr="006C5AB9">
        <w:rPr>
          <w:bCs/>
          <w:color w:val="000000"/>
          <w:sz w:val="20"/>
          <w:szCs w:val="20"/>
        </w:rPr>
        <w:t>;</w:t>
      </w:r>
    </w:p>
    <w:p w:rsidR="00FB50B8" w:rsidRDefault="007B3BA6"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c</w:t>
      </w:r>
      <w:r w:rsidR="00FB50B8" w:rsidRPr="00457A54">
        <w:rPr>
          <w:b/>
          <w:bCs/>
          <w:color w:val="000000"/>
          <w:sz w:val="20"/>
          <w:szCs w:val="20"/>
        </w:rPr>
        <w:t>)</w:t>
      </w:r>
      <w:r w:rsidR="00D70CAC" w:rsidRPr="00457A54">
        <w:rPr>
          <w:bCs/>
          <w:color w:val="000000"/>
          <w:sz w:val="20"/>
          <w:szCs w:val="20"/>
        </w:rPr>
        <w:t xml:space="preserve">O prazo de </w:t>
      </w:r>
      <w:r w:rsidR="00176A65">
        <w:rPr>
          <w:b/>
          <w:bCs/>
          <w:color w:val="000000"/>
          <w:sz w:val="20"/>
          <w:szCs w:val="20"/>
        </w:rPr>
        <w:t xml:space="preserve">início de execução dos </w:t>
      </w:r>
      <w:proofErr w:type="spellStart"/>
      <w:r w:rsidR="00176A65">
        <w:rPr>
          <w:b/>
          <w:bCs/>
          <w:color w:val="000000"/>
          <w:sz w:val="20"/>
          <w:szCs w:val="20"/>
        </w:rPr>
        <w:t>serviços</w:t>
      </w:r>
      <w:r w:rsidR="00F14FA2">
        <w:rPr>
          <w:b/>
          <w:bCs/>
          <w:color w:val="000000"/>
          <w:sz w:val="20"/>
          <w:szCs w:val="20"/>
        </w:rPr>
        <w:t>:</w:t>
      </w:r>
      <w:r w:rsidR="00391D5F" w:rsidRPr="006C5AB9">
        <w:rPr>
          <w:bCs/>
          <w:color w:val="000000"/>
          <w:sz w:val="20"/>
          <w:szCs w:val="20"/>
        </w:rPr>
        <w:t>conforme</w:t>
      </w:r>
      <w:proofErr w:type="spellEnd"/>
      <w:r w:rsidR="00391D5F" w:rsidRPr="006C5AB9">
        <w:rPr>
          <w:bCs/>
          <w:color w:val="000000"/>
          <w:sz w:val="20"/>
          <w:szCs w:val="20"/>
        </w:rPr>
        <w:t xml:space="preserve"> Termo de Referência, Anexo I</w:t>
      </w:r>
      <w:r w:rsidR="00391D5F">
        <w:rPr>
          <w:bCs/>
          <w:color w:val="000000"/>
          <w:sz w:val="20"/>
          <w:szCs w:val="20"/>
        </w:rPr>
        <w:t>I</w:t>
      </w:r>
      <w:r w:rsidR="00FB50B8" w:rsidRPr="00457A54">
        <w:rPr>
          <w:bCs/>
          <w:color w:val="000000"/>
          <w:sz w:val="20"/>
          <w:szCs w:val="20"/>
        </w:rPr>
        <w:t>;</w:t>
      </w:r>
    </w:p>
    <w:p w:rsidR="00CE2719" w:rsidRDefault="007B3BA6"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d</w:t>
      </w:r>
      <w:r w:rsidR="00173B20" w:rsidRPr="00FC47D3">
        <w:rPr>
          <w:b/>
          <w:bCs/>
          <w:color w:val="000000"/>
          <w:sz w:val="20"/>
          <w:szCs w:val="20"/>
        </w:rPr>
        <w:t>)</w:t>
      </w:r>
      <w:r w:rsidR="00173B20" w:rsidRPr="00FC47D3">
        <w:rPr>
          <w:bCs/>
          <w:color w:val="000000"/>
          <w:sz w:val="20"/>
          <w:szCs w:val="20"/>
        </w:rPr>
        <w:t xml:space="preserve"> </w:t>
      </w:r>
      <w:proofErr w:type="spellStart"/>
      <w:r w:rsidR="00173B20" w:rsidRPr="00FC47D3">
        <w:rPr>
          <w:bCs/>
          <w:color w:val="000000"/>
          <w:sz w:val="20"/>
          <w:szCs w:val="20"/>
        </w:rPr>
        <w:t>Oprazo</w:t>
      </w:r>
      <w:proofErr w:type="spellEnd"/>
      <w:r w:rsidR="00173B20" w:rsidRPr="00FC47D3">
        <w:rPr>
          <w:bCs/>
          <w:color w:val="000000"/>
          <w:sz w:val="20"/>
          <w:szCs w:val="20"/>
        </w:rPr>
        <w:t xml:space="preserve"> de </w:t>
      </w:r>
      <w:r w:rsidR="00173B20" w:rsidRPr="00A90579">
        <w:rPr>
          <w:b/>
          <w:bCs/>
          <w:color w:val="000000"/>
          <w:sz w:val="20"/>
          <w:szCs w:val="20"/>
        </w:rPr>
        <w:t>pagamento</w:t>
      </w:r>
      <w:r w:rsidR="00173B20">
        <w:rPr>
          <w:bCs/>
          <w:color w:val="000000"/>
          <w:sz w:val="20"/>
          <w:szCs w:val="20"/>
        </w:rPr>
        <w:t xml:space="preserve">: </w:t>
      </w:r>
      <w:r w:rsidR="00391D5F" w:rsidRPr="006C5AB9">
        <w:rPr>
          <w:bCs/>
          <w:color w:val="000000"/>
          <w:sz w:val="20"/>
          <w:szCs w:val="20"/>
        </w:rPr>
        <w:t>conforme Termo de Referência, Anexo I</w:t>
      </w:r>
      <w:r w:rsidR="00391D5F">
        <w:rPr>
          <w:bCs/>
          <w:color w:val="000000"/>
          <w:sz w:val="20"/>
          <w:szCs w:val="20"/>
        </w:rPr>
        <w:t>I.</w:t>
      </w:r>
    </w:p>
    <w:p w:rsidR="00746A17" w:rsidRDefault="00746A17" w:rsidP="00D222D6">
      <w:pPr>
        <w:widowControl w:val="0"/>
        <w:autoSpaceDE w:val="0"/>
        <w:autoSpaceDN w:val="0"/>
        <w:adjustRightInd w:val="0"/>
        <w:spacing w:after="0" w:line="240" w:lineRule="auto"/>
        <w:contextualSpacing/>
        <w:jc w:val="both"/>
        <w:rPr>
          <w:b/>
          <w:bCs/>
          <w:color w:val="000000"/>
          <w:sz w:val="20"/>
          <w:szCs w:val="20"/>
        </w:rPr>
      </w:pPr>
    </w:p>
    <w:p w:rsidR="00BE2B40" w:rsidRDefault="00EA3D83" w:rsidP="00D222D6">
      <w:pPr>
        <w:widowControl w:val="0"/>
        <w:autoSpaceDE w:val="0"/>
        <w:autoSpaceDN w:val="0"/>
        <w:adjustRightInd w:val="0"/>
        <w:spacing w:after="0" w:line="240" w:lineRule="auto"/>
        <w:contextualSpacing/>
        <w:jc w:val="both"/>
        <w:rPr>
          <w:b/>
          <w:bCs/>
          <w:color w:val="000000"/>
          <w:sz w:val="20"/>
          <w:szCs w:val="20"/>
        </w:rPr>
      </w:pPr>
      <w:r w:rsidRPr="00457A54">
        <w:rPr>
          <w:b/>
          <w:bCs/>
          <w:color w:val="000000"/>
          <w:sz w:val="20"/>
          <w:szCs w:val="20"/>
        </w:rPr>
        <w:t>1</w:t>
      </w:r>
      <w:r w:rsidR="00D242E6" w:rsidRPr="00457A54">
        <w:rPr>
          <w:b/>
          <w:bCs/>
          <w:color w:val="000000"/>
          <w:sz w:val="20"/>
          <w:szCs w:val="20"/>
        </w:rPr>
        <w:t>3</w:t>
      </w:r>
      <w:r w:rsidRPr="00457A54">
        <w:rPr>
          <w:b/>
          <w:bCs/>
          <w:color w:val="000000"/>
          <w:sz w:val="20"/>
          <w:szCs w:val="20"/>
        </w:rPr>
        <w:t>. DA HABILITAÇÃO</w:t>
      </w:r>
    </w:p>
    <w:p w:rsidR="00EA3D83" w:rsidRPr="0086587C" w:rsidRDefault="00EA3D83" w:rsidP="00D222D6">
      <w:pPr>
        <w:spacing w:after="0" w:line="240" w:lineRule="auto"/>
        <w:contextualSpacing/>
        <w:jc w:val="both"/>
        <w:rPr>
          <w:bCs/>
          <w:color w:val="000000"/>
          <w:sz w:val="20"/>
          <w:szCs w:val="20"/>
        </w:rPr>
      </w:pPr>
      <w:r w:rsidRPr="0086587C">
        <w:rPr>
          <w:b/>
          <w:bCs/>
          <w:color w:val="000000"/>
          <w:sz w:val="20"/>
          <w:szCs w:val="20"/>
        </w:rPr>
        <w:t>1</w:t>
      </w:r>
      <w:r w:rsidR="00D242E6" w:rsidRPr="0086587C">
        <w:rPr>
          <w:b/>
          <w:bCs/>
          <w:color w:val="000000"/>
          <w:sz w:val="20"/>
          <w:szCs w:val="20"/>
        </w:rPr>
        <w:t>3</w:t>
      </w:r>
      <w:r w:rsidRPr="0086587C">
        <w:rPr>
          <w:b/>
          <w:bCs/>
          <w:color w:val="000000"/>
          <w:sz w:val="20"/>
          <w:szCs w:val="20"/>
        </w:rPr>
        <w:t>.</w:t>
      </w:r>
      <w:r w:rsidR="002A0356" w:rsidRPr="0086587C">
        <w:rPr>
          <w:b/>
          <w:bCs/>
          <w:color w:val="000000"/>
          <w:sz w:val="20"/>
          <w:szCs w:val="20"/>
        </w:rPr>
        <w:t>1</w:t>
      </w:r>
      <w:r w:rsidRPr="0086587C">
        <w:rPr>
          <w:b/>
          <w:bCs/>
          <w:color w:val="000000"/>
          <w:sz w:val="20"/>
          <w:szCs w:val="20"/>
        </w:rPr>
        <w:t>.</w:t>
      </w:r>
      <w:r w:rsidRPr="0086587C">
        <w:rPr>
          <w:bCs/>
          <w:color w:val="000000"/>
          <w:sz w:val="20"/>
          <w:szCs w:val="20"/>
        </w:rPr>
        <w:t xml:space="preserve"> A habilitação</w:t>
      </w:r>
      <w:r w:rsidR="007A5A6D" w:rsidRPr="0086587C">
        <w:rPr>
          <w:bCs/>
          <w:color w:val="000000"/>
          <w:sz w:val="20"/>
          <w:szCs w:val="20"/>
        </w:rPr>
        <w:t xml:space="preserve"> parcial</w:t>
      </w:r>
      <w:r w:rsidRPr="0086587C">
        <w:rPr>
          <w:bCs/>
          <w:color w:val="000000"/>
          <w:sz w:val="20"/>
          <w:szCs w:val="20"/>
        </w:rPr>
        <w:t xml:space="preserve"> d</w:t>
      </w:r>
      <w:r w:rsidR="001C3C43" w:rsidRPr="0086587C">
        <w:rPr>
          <w:bCs/>
          <w:color w:val="000000"/>
          <w:sz w:val="20"/>
          <w:szCs w:val="20"/>
        </w:rPr>
        <w:t>a</w:t>
      </w:r>
      <w:r w:rsidRPr="0086587C">
        <w:rPr>
          <w:bCs/>
          <w:color w:val="000000"/>
          <w:sz w:val="20"/>
          <w:szCs w:val="20"/>
        </w:rPr>
        <w:t xml:space="preserve">s </w:t>
      </w:r>
      <w:r w:rsidR="00EB373D" w:rsidRPr="0086587C">
        <w:rPr>
          <w:bCs/>
          <w:color w:val="000000"/>
          <w:sz w:val="20"/>
          <w:szCs w:val="20"/>
        </w:rPr>
        <w:t>Licitante</w:t>
      </w:r>
      <w:r w:rsidRPr="0086587C">
        <w:rPr>
          <w:bCs/>
          <w:color w:val="000000"/>
          <w:sz w:val="20"/>
          <w:szCs w:val="20"/>
        </w:rPr>
        <w:t xml:space="preserve">s será verificada por meio do SICAF e da </w:t>
      </w:r>
      <w:r w:rsidRPr="0086587C">
        <w:rPr>
          <w:b/>
          <w:bCs/>
          <w:color w:val="000000"/>
          <w:sz w:val="20"/>
          <w:szCs w:val="20"/>
        </w:rPr>
        <w:t>documentação complementar</w:t>
      </w:r>
      <w:r w:rsidRPr="0086587C">
        <w:rPr>
          <w:bCs/>
          <w:color w:val="000000"/>
          <w:sz w:val="20"/>
          <w:szCs w:val="20"/>
        </w:rPr>
        <w:t xml:space="preserve"> exigida no </w:t>
      </w:r>
      <w:r w:rsidRPr="0086587C">
        <w:rPr>
          <w:b/>
          <w:bCs/>
          <w:color w:val="000000"/>
          <w:sz w:val="20"/>
          <w:szCs w:val="20"/>
        </w:rPr>
        <w:t xml:space="preserve">item </w:t>
      </w:r>
      <w:r w:rsidR="000F28E2" w:rsidRPr="0086587C">
        <w:rPr>
          <w:b/>
          <w:bCs/>
          <w:color w:val="000000"/>
          <w:sz w:val="20"/>
          <w:szCs w:val="20"/>
        </w:rPr>
        <w:t>1</w:t>
      </w:r>
      <w:r w:rsidR="001F4858" w:rsidRPr="0086587C">
        <w:rPr>
          <w:b/>
          <w:bCs/>
          <w:color w:val="000000"/>
          <w:sz w:val="20"/>
          <w:szCs w:val="20"/>
        </w:rPr>
        <w:t>3</w:t>
      </w:r>
      <w:r w:rsidR="000F28E2" w:rsidRPr="0086587C">
        <w:rPr>
          <w:b/>
          <w:bCs/>
          <w:color w:val="000000"/>
          <w:sz w:val="20"/>
          <w:szCs w:val="20"/>
        </w:rPr>
        <w:t>.3</w:t>
      </w:r>
      <w:r w:rsidR="00E951E9" w:rsidRPr="0086587C">
        <w:rPr>
          <w:bCs/>
          <w:color w:val="000000"/>
          <w:sz w:val="20"/>
          <w:szCs w:val="20"/>
        </w:rPr>
        <w:t>.</w:t>
      </w:r>
    </w:p>
    <w:p w:rsidR="00EA3D83" w:rsidRPr="0086587C" w:rsidRDefault="008F40D1" w:rsidP="00D222D6">
      <w:pPr>
        <w:widowControl w:val="0"/>
        <w:autoSpaceDE w:val="0"/>
        <w:autoSpaceDN w:val="0"/>
        <w:adjustRightInd w:val="0"/>
        <w:spacing w:after="0" w:line="240" w:lineRule="auto"/>
        <w:contextualSpacing/>
        <w:jc w:val="both"/>
        <w:rPr>
          <w:bCs/>
          <w:color w:val="000000"/>
          <w:sz w:val="20"/>
          <w:szCs w:val="20"/>
        </w:rPr>
      </w:pPr>
      <w:r w:rsidRPr="0086587C">
        <w:rPr>
          <w:b/>
          <w:bCs/>
          <w:color w:val="000000"/>
          <w:sz w:val="20"/>
          <w:szCs w:val="20"/>
        </w:rPr>
        <w:t>1</w:t>
      </w:r>
      <w:r w:rsidR="00D242E6" w:rsidRPr="0086587C">
        <w:rPr>
          <w:b/>
          <w:bCs/>
          <w:color w:val="000000"/>
          <w:sz w:val="20"/>
          <w:szCs w:val="20"/>
        </w:rPr>
        <w:t>3</w:t>
      </w:r>
      <w:r w:rsidRPr="0086587C">
        <w:rPr>
          <w:b/>
          <w:bCs/>
          <w:color w:val="000000"/>
          <w:sz w:val="20"/>
          <w:szCs w:val="20"/>
        </w:rPr>
        <w:t>.</w:t>
      </w:r>
      <w:r w:rsidR="002A0356" w:rsidRPr="0086587C">
        <w:rPr>
          <w:b/>
          <w:bCs/>
          <w:color w:val="000000"/>
          <w:sz w:val="20"/>
          <w:szCs w:val="20"/>
        </w:rPr>
        <w:t>2</w:t>
      </w:r>
      <w:r w:rsidR="00EA3D83" w:rsidRPr="0086587C">
        <w:rPr>
          <w:b/>
          <w:bCs/>
          <w:color w:val="000000"/>
          <w:sz w:val="20"/>
          <w:szCs w:val="20"/>
        </w:rPr>
        <w:t>.</w:t>
      </w:r>
      <w:r w:rsidR="001C3C43" w:rsidRPr="0086587C">
        <w:rPr>
          <w:bCs/>
          <w:color w:val="000000"/>
          <w:sz w:val="20"/>
          <w:szCs w:val="20"/>
        </w:rPr>
        <w:t>A</w:t>
      </w:r>
      <w:r w:rsidR="00EA3D83" w:rsidRPr="0086587C">
        <w:rPr>
          <w:bCs/>
          <w:sz w:val="20"/>
          <w:szCs w:val="20"/>
        </w:rPr>
        <w:t xml:space="preserve">s </w:t>
      </w:r>
      <w:r w:rsidR="00EB373D" w:rsidRPr="0086587C">
        <w:rPr>
          <w:b/>
          <w:bCs/>
          <w:sz w:val="20"/>
          <w:szCs w:val="20"/>
        </w:rPr>
        <w:t>Licitante</w:t>
      </w:r>
      <w:r w:rsidR="00EA3D83" w:rsidRPr="0086587C">
        <w:rPr>
          <w:b/>
          <w:bCs/>
          <w:sz w:val="20"/>
          <w:szCs w:val="20"/>
        </w:rPr>
        <w:t>s</w:t>
      </w:r>
      <w:r w:rsidR="00EA3D83" w:rsidRPr="0086587C">
        <w:rPr>
          <w:bCs/>
          <w:sz w:val="20"/>
          <w:szCs w:val="20"/>
        </w:rPr>
        <w:t xml:space="preserve"> que não atenderem às exigências de habilitação</w:t>
      </w:r>
      <w:r w:rsidR="007A5A6D" w:rsidRPr="0086587C">
        <w:rPr>
          <w:bCs/>
          <w:sz w:val="20"/>
          <w:szCs w:val="20"/>
        </w:rPr>
        <w:t xml:space="preserve"> parcial</w:t>
      </w:r>
      <w:r w:rsidR="00EA3D83" w:rsidRPr="0086587C">
        <w:rPr>
          <w:bCs/>
          <w:sz w:val="20"/>
          <w:szCs w:val="20"/>
        </w:rPr>
        <w:t xml:space="preserve"> no SICAF deverão apresentar documentos que supram tais exigências</w:t>
      </w:r>
      <w:r w:rsidR="001C3C43" w:rsidRPr="0086587C">
        <w:rPr>
          <w:bCs/>
          <w:sz w:val="20"/>
          <w:szCs w:val="20"/>
        </w:rPr>
        <w:t xml:space="preserve">, </w:t>
      </w:r>
      <w:r w:rsidR="001C3C43" w:rsidRPr="0086587C">
        <w:rPr>
          <w:b/>
          <w:bCs/>
          <w:sz w:val="20"/>
          <w:szCs w:val="20"/>
        </w:rPr>
        <w:t>constantes dos artigos 28 a 3</w:t>
      </w:r>
      <w:r w:rsidR="00254173">
        <w:rPr>
          <w:b/>
          <w:bCs/>
          <w:sz w:val="20"/>
          <w:szCs w:val="20"/>
        </w:rPr>
        <w:t>1</w:t>
      </w:r>
      <w:r w:rsidR="001C3C43" w:rsidRPr="0086587C">
        <w:rPr>
          <w:b/>
          <w:bCs/>
          <w:sz w:val="20"/>
          <w:szCs w:val="20"/>
        </w:rPr>
        <w:t xml:space="preserve"> da Lei Federal nº 8.666/1993</w:t>
      </w:r>
      <w:r w:rsidR="001C3C43" w:rsidRPr="0086587C">
        <w:rPr>
          <w:bCs/>
          <w:sz w:val="20"/>
          <w:szCs w:val="20"/>
        </w:rPr>
        <w:t>, no que couber.</w:t>
      </w:r>
    </w:p>
    <w:p w:rsidR="00635F6C" w:rsidRPr="008C705E" w:rsidRDefault="002A0356" w:rsidP="00635F6C">
      <w:pPr>
        <w:widowControl w:val="0"/>
        <w:autoSpaceDE w:val="0"/>
        <w:autoSpaceDN w:val="0"/>
        <w:adjustRightInd w:val="0"/>
        <w:spacing w:after="0" w:line="240" w:lineRule="auto"/>
        <w:contextualSpacing/>
        <w:jc w:val="both"/>
        <w:rPr>
          <w:rFonts w:asciiTheme="minorHAnsi" w:hAnsiTheme="minorHAnsi"/>
          <w:b/>
          <w:bCs/>
          <w:sz w:val="20"/>
          <w:szCs w:val="20"/>
        </w:rPr>
      </w:pPr>
      <w:r w:rsidRPr="008C705E">
        <w:rPr>
          <w:rFonts w:asciiTheme="minorHAnsi" w:hAnsiTheme="minorHAnsi"/>
          <w:b/>
          <w:bCs/>
          <w:sz w:val="20"/>
          <w:szCs w:val="20"/>
        </w:rPr>
        <w:t>1</w:t>
      </w:r>
      <w:r w:rsidR="00D242E6" w:rsidRPr="008C705E">
        <w:rPr>
          <w:rFonts w:asciiTheme="minorHAnsi" w:hAnsiTheme="minorHAnsi"/>
          <w:b/>
          <w:bCs/>
          <w:sz w:val="20"/>
          <w:szCs w:val="20"/>
        </w:rPr>
        <w:t>3</w:t>
      </w:r>
      <w:r w:rsidRPr="008C705E">
        <w:rPr>
          <w:rFonts w:asciiTheme="minorHAnsi" w:hAnsiTheme="minorHAnsi"/>
          <w:b/>
          <w:bCs/>
          <w:sz w:val="20"/>
          <w:szCs w:val="20"/>
        </w:rPr>
        <w:t>.3</w:t>
      </w:r>
      <w:r w:rsidR="00EA3D83" w:rsidRPr="008C705E">
        <w:rPr>
          <w:rFonts w:asciiTheme="minorHAnsi" w:hAnsiTheme="minorHAnsi"/>
          <w:b/>
          <w:bCs/>
          <w:sz w:val="20"/>
          <w:szCs w:val="20"/>
        </w:rPr>
        <w:t>.</w:t>
      </w:r>
      <w:r w:rsidR="00EA3D83" w:rsidRPr="008C705E">
        <w:rPr>
          <w:rFonts w:asciiTheme="minorHAnsi" w:hAnsiTheme="minorHAnsi"/>
          <w:bCs/>
          <w:sz w:val="20"/>
          <w:szCs w:val="20"/>
        </w:rPr>
        <w:t xml:space="preserve"> Após solicitação </w:t>
      </w:r>
      <w:proofErr w:type="gramStart"/>
      <w:r w:rsidR="00EA3D83" w:rsidRPr="008C705E">
        <w:rPr>
          <w:rFonts w:asciiTheme="minorHAnsi" w:hAnsiTheme="minorHAnsi"/>
          <w:bCs/>
          <w:sz w:val="20"/>
          <w:szCs w:val="20"/>
        </w:rPr>
        <w:t>d</w:t>
      </w:r>
      <w:r w:rsidR="00BF70C1" w:rsidRPr="008C705E">
        <w:rPr>
          <w:rFonts w:asciiTheme="minorHAnsi" w:hAnsiTheme="minorHAnsi"/>
          <w:bCs/>
          <w:sz w:val="20"/>
          <w:szCs w:val="20"/>
        </w:rPr>
        <w:t>o</w:t>
      </w:r>
      <w:r w:rsidR="00F50F91" w:rsidRPr="008C705E">
        <w:rPr>
          <w:rFonts w:asciiTheme="minorHAnsi" w:hAnsiTheme="minorHAnsi"/>
          <w:bCs/>
          <w:sz w:val="20"/>
          <w:szCs w:val="20"/>
        </w:rPr>
        <w:t>(</w:t>
      </w:r>
      <w:proofErr w:type="gramEnd"/>
      <w:r w:rsidR="00F50F91" w:rsidRPr="008C705E">
        <w:rPr>
          <w:rFonts w:asciiTheme="minorHAnsi" w:hAnsiTheme="minorHAnsi"/>
          <w:bCs/>
          <w:sz w:val="20"/>
          <w:szCs w:val="20"/>
        </w:rPr>
        <w:t>a) Pregoeiro(a)</w:t>
      </w:r>
      <w:r w:rsidR="00A377A0" w:rsidRPr="008C705E">
        <w:rPr>
          <w:rFonts w:asciiTheme="minorHAnsi" w:hAnsiTheme="minorHAnsi"/>
          <w:bCs/>
          <w:sz w:val="20"/>
          <w:szCs w:val="20"/>
        </w:rPr>
        <w:t>, a</w:t>
      </w:r>
      <w:r w:rsidR="00EA3D83" w:rsidRPr="008C705E">
        <w:rPr>
          <w:rFonts w:asciiTheme="minorHAnsi" w:hAnsiTheme="minorHAnsi"/>
          <w:bCs/>
          <w:sz w:val="20"/>
          <w:szCs w:val="20"/>
        </w:rPr>
        <w:t xml:space="preserve">s </w:t>
      </w:r>
      <w:r w:rsidR="00EB373D" w:rsidRPr="008C705E">
        <w:rPr>
          <w:rFonts w:asciiTheme="minorHAnsi" w:hAnsiTheme="minorHAnsi"/>
          <w:bCs/>
          <w:sz w:val="20"/>
          <w:szCs w:val="20"/>
        </w:rPr>
        <w:t>Licitante</w:t>
      </w:r>
      <w:r w:rsidR="00EA3D83" w:rsidRPr="008C705E">
        <w:rPr>
          <w:rFonts w:asciiTheme="minorHAnsi" w:hAnsiTheme="minorHAnsi"/>
          <w:bCs/>
          <w:sz w:val="20"/>
          <w:szCs w:val="20"/>
        </w:rPr>
        <w:t>s que tiverem seus preços aceitos</w:t>
      </w:r>
      <w:r w:rsidR="00EA3D83" w:rsidRPr="008C705E">
        <w:rPr>
          <w:rFonts w:asciiTheme="minorHAnsi" w:hAnsiTheme="minorHAnsi"/>
          <w:b/>
          <w:bCs/>
          <w:sz w:val="20"/>
          <w:szCs w:val="20"/>
        </w:rPr>
        <w:t xml:space="preserve"> deverão apresentar a seguinte documentação complementar:</w:t>
      </w:r>
    </w:p>
    <w:p w:rsidR="00635F6C" w:rsidRPr="008C705E" w:rsidRDefault="00E976E3" w:rsidP="00424508">
      <w:pPr>
        <w:widowControl w:val="0"/>
        <w:autoSpaceDE w:val="0"/>
        <w:autoSpaceDN w:val="0"/>
        <w:adjustRightInd w:val="0"/>
        <w:spacing w:after="0" w:line="240" w:lineRule="auto"/>
        <w:contextualSpacing/>
        <w:jc w:val="both"/>
        <w:rPr>
          <w:rFonts w:asciiTheme="minorHAnsi" w:hAnsiTheme="minorHAnsi" w:cstheme="minorHAnsi"/>
          <w:color w:val="000000"/>
          <w:sz w:val="20"/>
          <w:szCs w:val="20"/>
        </w:rPr>
      </w:pPr>
      <w:r w:rsidRPr="008C705E">
        <w:rPr>
          <w:rFonts w:asciiTheme="minorHAnsi" w:hAnsiTheme="minorHAnsi" w:cstheme="minorHAnsi"/>
          <w:b/>
          <w:color w:val="000000"/>
          <w:sz w:val="20"/>
          <w:szCs w:val="20"/>
        </w:rPr>
        <w:t xml:space="preserve">a) </w:t>
      </w:r>
      <w:r w:rsidR="00C74D4F" w:rsidRPr="008C705E">
        <w:rPr>
          <w:rFonts w:asciiTheme="minorHAnsi" w:hAnsiTheme="minorHAnsi" w:cstheme="minorHAnsi"/>
          <w:color w:val="000000"/>
          <w:sz w:val="20"/>
          <w:szCs w:val="20"/>
        </w:rPr>
        <w:t>Certidão Nacional de Débitos Trabalhistas – CNDT</w:t>
      </w:r>
      <w:r w:rsidR="00635F6C" w:rsidRPr="008C705E">
        <w:rPr>
          <w:rFonts w:asciiTheme="minorHAnsi" w:hAnsiTheme="minorHAnsi" w:cstheme="minorHAnsi"/>
          <w:color w:val="000000"/>
          <w:sz w:val="20"/>
          <w:szCs w:val="20"/>
        </w:rPr>
        <w:t>;</w:t>
      </w:r>
    </w:p>
    <w:p w:rsidR="00635F6C" w:rsidRPr="008C705E" w:rsidRDefault="00E976E3" w:rsidP="00424508">
      <w:pPr>
        <w:widowControl w:val="0"/>
        <w:autoSpaceDE w:val="0"/>
        <w:autoSpaceDN w:val="0"/>
        <w:adjustRightInd w:val="0"/>
        <w:spacing w:after="0" w:line="240" w:lineRule="auto"/>
        <w:contextualSpacing/>
        <w:jc w:val="both"/>
        <w:rPr>
          <w:rFonts w:asciiTheme="minorHAnsi" w:hAnsiTheme="minorHAnsi" w:cstheme="minorHAnsi"/>
          <w:color w:val="000000"/>
          <w:sz w:val="20"/>
          <w:szCs w:val="20"/>
        </w:rPr>
      </w:pPr>
      <w:r w:rsidRPr="008C705E">
        <w:rPr>
          <w:rFonts w:asciiTheme="minorHAnsi" w:hAnsiTheme="minorHAnsi" w:cstheme="minorHAnsi"/>
          <w:b/>
          <w:color w:val="000000"/>
          <w:sz w:val="20"/>
          <w:szCs w:val="20"/>
        </w:rPr>
        <w:t>b)</w:t>
      </w:r>
      <w:r w:rsidR="00C74D4F" w:rsidRPr="008C705E">
        <w:rPr>
          <w:rFonts w:asciiTheme="minorHAnsi" w:hAnsiTheme="minorHAnsi" w:cstheme="minorHAnsi"/>
          <w:color w:val="000000"/>
          <w:sz w:val="20"/>
          <w:szCs w:val="20"/>
        </w:rPr>
        <w:t xml:space="preserve">Termo de Compromisso de execução do objeto na conformidade do Plano de Gerenciamento de Resíduos de Serviços de Saúde (PGRSS) da </w:t>
      </w:r>
      <w:proofErr w:type="spellStart"/>
      <w:r w:rsidR="00C74D4F" w:rsidRPr="008C705E">
        <w:rPr>
          <w:rFonts w:asciiTheme="minorHAnsi" w:hAnsiTheme="minorHAnsi" w:cstheme="minorHAnsi"/>
          <w:color w:val="000000"/>
          <w:sz w:val="20"/>
          <w:szCs w:val="20"/>
        </w:rPr>
        <w:t>Hemorrede</w:t>
      </w:r>
      <w:proofErr w:type="spellEnd"/>
      <w:r w:rsidR="00C74D4F" w:rsidRPr="008C705E">
        <w:rPr>
          <w:rFonts w:asciiTheme="minorHAnsi" w:hAnsiTheme="minorHAnsi" w:cstheme="minorHAnsi"/>
          <w:color w:val="000000"/>
          <w:sz w:val="20"/>
          <w:szCs w:val="20"/>
        </w:rPr>
        <w:t xml:space="preserve"> do Tocantins</w:t>
      </w:r>
      <w:r w:rsidR="00635F6C" w:rsidRPr="008C705E">
        <w:rPr>
          <w:rFonts w:asciiTheme="minorHAnsi" w:hAnsiTheme="minorHAnsi" w:cstheme="minorHAnsi"/>
          <w:color w:val="000000"/>
          <w:sz w:val="20"/>
          <w:szCs w:val="20"/>
        </w:rPr>
        <w:t>;</w:t>
      </w:r>
    </w:p>
    <w:p w:rsidR="00635F6C" w:rsidRPr="008C705E" w:rsidRDefault="00E976E3" w:rsidP="00424508">
      <w:pPr>
        <w:widowControl w:val="0"/>
        <w:autoSpaceDE w:val="0"/>
        <w:autoSpaceDN w:val="0"/>
        <w:adjustRightInd w:val="0"/>
        <w:spacing w:after="0" w:line="240" w:lineRule="auto"/>
        <w:contextualSpacing/>
        <w:jc w:val="both"/>
        <w:rPr>
          <w:rFonts w:asciiTheme="minorHAnsi" w:hAnsiTheme="minorHAnsi" w:cstheme="minorHAnsi"/>
          <w:color w:val="000000"/>
          <w:sz w:val="20"/>
          <w:szCs w:val="20"/>
        </w:rPr>
      </w:pPr>
      <w:r w:rsidRPr="008C705E">
        <w:rPr>
          <w:rFonts w:asciiTheme="minorHAnsi" w:hAnsiTheme="minorHAnsi" w:cstheme="minorHAnsi"/>
          <w:b/>
          <w:color w:val="000000"/>
          <w:sz w:val="20"/>
          <w:szCs w:val="20"/>
        </w:rPr>
        <w:t xml:space="preserve">c) </w:t>
      </w:r>
      <w:r w:rsidR="00C74D4F" w:rsidRPr="008C705E">
        <w:rPr>
          <w:rFonts w:asciiTheme="minorHAnsi" w:hAnsiTheme="minorHAnsi" w:cstheme="minorHAnsi"/>
          <w:color w:val="000000"/>
          <w:sz w:val="20"/>
          <w:szCs w:val="20"/>
        </w:rPr>
        <w:t>Declaração formal da disponibilidade do elenco básico de insumos essenciais para o cumprimento do objeto</w:t>
      </w:r>
      <w:r w:rsidR="00635F6C" w:rsidRPr="008C705E">
        <w:rPr>
          <w:rFonts w:asciiTheme="minorHAnsi" w:hAnsiTheme="minorHAnsi" w:cstheme="minorHAnsi"/>
          <w:color w:val="000000"/>
          <w:sz w:val="20"/>
          <w:szCs w:val="20"/>
        </w:rPr>
        <w:t>;</w:t>
      </w:r>
    </w:p>
    <w:p w:rsidR="00635F6C" w:rsidRPr="008C705E" w:rsidRDefault="00E976E3" w:rsidP="00424508">
      <w:pPr>
        <w:widowControl w:val="0"/>
        <w:autoSpaceDE w:val="0"/>
        <w:autoSpaceDN w:val="0"/>
        <w:adjustRightInd w:val="0"/>
        <w:spacing w:after="0" w:line="240" w:lineRule="auto"/>
        <w:contextualSpacing/>
        <w:jc w:val="both"/>
        <w:rPr>
          <w:rFonts w:asciiTheme="minorHAnsi" w:hAnsiTheme="minorHAnsi" w:cstheme="minorHAnsi"/>
          <w:color w:val="000000"/>
          <w:sz w:val="20"/>
          <w:szCs w:val="20"/>
        </w:rPr>
      </w:pPr>
      <w:r w:rsidRPr="008C705E">
        <w:rPr>
          <w:rFonts w:asciiTheme="minorHAnsi" w:hAnsiTheme="minorHAnsi" w:cstheme="minorHAnsi"/>
          <w:b/>
          <w:color w:val="000000"/>
          <w:sz w:val="20"/>
          <w:szCs w:val="20"/>
        </w:rPr>
        <w:lastRenderedPageBreak/>
        <w:t xml:space="preserve">d) </w:t>
      </w:r>
      <w:r w:rsidR="00C74D4F" w:rsidRPr="008C705E">
        <w:rPr>
          <w:rFonts w:asciiTheme="minorHAnsi" w:hAnsiTheme="minorHAnsi" w:cstheme="minorHAnsi"/>
          <w:color w:val="000000"/>
          <w:sz w:val="20"/>
          <w:szCs w:val="20"/>
        </w:rPr>
        <w:t>Declaração de Ciência do Termo de Referência</w:t>
      </w:r>
      <w:r w:rsidR="00635F6C" w:rsidRPr="008C705E">
        <w:rPr>
          <w:rFonts w:asciiTheme="minorHAnsi" w:hAnsiTheme="minorHAnsi" w:cstheme="minorHAnsi"/>
          <w:color w:val="000000"/>
          <w:sz w:val="20"/>
          <w:szCs w:val="20"/>
        </w:rPr>
        <w:t>;</w:t>
      </w:r>
    </w:p>
    <w:p w:rsidR="00635F6C" w:rsidRPr="008C705E" w:rsidRDefault="00E976E3" w:rsidP="00424508">
      <w:pPr>
        <w:widowControl w:val="0"/>
        <w:autoSpaceDE w:val="0"/>
        <w:autoSpaceDN w:val="0"/>
        <w:adjustRightInd w:val="0"/>
        <w:spacing w:after="0" w:line="240" w:lineRule="auto"/>
        <w:contextualSpacing/>
        <w:jc w:val="both"/>
        <w:rPr>
          <w:rFonts w:asciiTheme="minorHAnsi" w:hAnsiTheme="minorHAnsi"/>
          <w:b/>
          <w:bCs/>
          <w:sz w:val="20"/>
          <w:szCs w:val="20"/>
        </w:rPr>
      </w:pPr>
      <w:r w:rsidRPr="008C705E">
        <w:rPr>
          <w:rFonts w:asciiTheme="minorHAnsi" w:hAnsiTheme="minorHAnsi" w:cstheme="minorHAnsi"/>
          <w:b/>
          <w:color w:val="000000"/>
          <w:sz w:val="20"/>
          <w:szCs w:val="20"/>
        </w:rPr>
        <w:t xml:space="preserve">e) </w:t>
      </w:r>
      <w:r w:rsidR="00424508">
        <w:rPr>
          <w:rFonts w:asciiTheme="minorHAnsi" w:hAnsiTheme="minorHAnsi" w:cstheme="minorHAnsi"/>
          <w:color w:val="000000"/>
          <w:sz w:val="20"/>
          <w:szCs w:val="20"/>
        </w:rPr>
        <w:t xml:space="preserve">Pelo menos </w:t>
      </w:r>
      <w:proofErr w:type="spellStart"/>
      <w:proofErr w:type="gramStart"/>
      <w:r w:rsidR="00424508">
        <w:rPr>
          <w:rFonts w:asciiTheme="minorHAnsi" w:hAnsiTheme="minorHAnsi" w:cstheme="minorHAnsi"/>
          <w:color w:val="000000"/>
          <w:sz w:val="20"/>
          <w:szCs w:val="20"/>
        </w:rPr>
        <w:t>um</w:t>
      </w:r>
      <w:r w:rsidR="00C74D4F" w:rsidRPr="008C705E">
        <w:rPr>
          <w:rFonts w:asciiTheme="minorHAnsi" w:hAnsiTheme="minorHAnsi" w:cstheme="minorHAnsi"/>
          <w:color w:val="000000"/>
          <w:sz w:val="20"/>
          <w:szCs w:val="20"/>
        </w:rPr>
        <w:t>atestado</w:t>
      </w:r>
      <w:proofErr w:type="spellEnd"/>
      <w:r w:rsidR="00C74D4F" w:rsidRPr="008C705E">
        <w:rPr>
          <w:rFonts w:asciiTheme="minorHAnsi" w:hAnsiTheme="minorHAnsi" w:cstheme="minorHAnsi"/>
          <w:color w:val="000000"/>
          <w:sz w:val="20"/>
          <w:szCs w:val="20"/>
        </w:rPr>
        <w:t>(</w:t>
      </w:r>
      <w:proofErr w:type="gramEnd"/>
      <w:r w:rsidR="00C74D4F" w:rsidRPr="008C705E">
        <w:rPr>
          <w:rFonts w:asciiTheme="minorHAnsi" w:hAnsiTheme="minorHAnsi" w:cstheme="minorHAnsi"/>
          <w:color w:val="000000"/>
          <w:sz w:val="20"/>
          <w:szCs w:val="20"/>
        </w:rPr>
        <w:t>s) e/ou declaração(</w:t>
      </w:r>
      <w:proofErr w:type="spellStart"/>
      <w:r w:rsidR="00C74D4F" w:rsidRPr="008C705E">
        <w:rPr>
          <w:rFonts w:asciiTheme="minorHAnsi" w:hAnsiTheme="minorHAnsi" w:cstheme="minorHAnsi"/>
          <w:color w:val="000000"/>
          <w:sz w:val="20"/>
          <w:szCs w:val="20"/>
        </w:rPr>
        <w:t>ões</w:t>
      </w:r>
      <w:proofErr w:type="spellEnd"/>
      <w:r w:rsidR="00C74D4F" w:rsidRPr="008C705E">
        <w:rPr>
          <w:rFonts w:asciiTheme="minorHAnsi" w:hAnsiTheme="minorHAnsi" w:cstheme="minorHAnsi"/>
          <w:color w:val="000000"/>
          <w:sz w:val="20"/>
          <w:szCs w:val="20"/>
        </w:rPr>
        <w:t xml:space="preserve">) de capacidade técnica, expedido(s) por pessoa(s) jurídica(s) de direito público ou privado, em nome da </w:t>
      </w:r>
      <w:r w:rsidR="00C74D4F" w:rsidRPr="008C705E">
        <w:rPr>
          <w:rFonts w:asciiTheme="minorHAnsi" w:hAnsiTheme="minorHAnsi" w:cstheme="minorHAnsi"/>
          <w:b/>
          <w:color w:val="000000"/>
          <w:sz w:val="20"/>
          <w:szCs w:val="20"/>
        </w:rPr>
        <w:t>licitante</w:t>
      </w:r>
      <w:r w:rsidR="00C74D4F" w:rsidRPr="008C705E">
        <w:rPr>
          <w:rFonts w:asciiTheme="minorHAnsi" w:hAnsiTheme="minorHAnsi" w:cstheme="minorHAnsi"/>
          <w:color w:val="000000"/>
          <w:sz w:val="20"/>
          <w:szCs w:val="20"/>
        </w:rPr>
        <w:t>, que comprove(m):</w:t>
      </w:r>
    </w:p>
    <w:p w:rsidR="00635F6C" w:rsidRPr="008C705E" w:rsidRDefault="009C752D" w:rsidP="00424508">
      <w:pPr>
        <w:pStyle w:val="PargrafodaLista"/>
        <w:widowControl w:val="0"/>
        <w:autoSpaceDE w:val="0"/>
        <w:autoSpaceDN w:val="0"/>
        <w:adjustRightInd w:val="0"/>
        <w:spacing w:after="0" w:line="240" w:lineRule="auto"/>
        <w:ind w:left="0" w:firstLine="567"/>
        <w:jc w:val="both"/>
        <w:rPr>
          <w:rFonts w:asciiTheme="minorHAnsi" w:hAnsiTheme="minorHAnsi"/>
          <w:b/>
          <w:bCs/>
          <w:sz w:val="20"/>
          <w:szCs w:val="20"/>
        </w:rPr>
      </w:pPr>
      <w:proofErr w:type="gramStart"/>
      <w:r w:rsidRPr="008C705E">
        <w:rPr>
          <w:rFonts w:asciiTheme="minorHAnsi" w:hAnsiTheme="minorHAnsi" w:cstheme="minorHAnsi"/>
          <w:b/>
          <w:color w:val="000000"/>
          <w:sz w:val="20"/>
          <w:szCs w:val="20"/>
        </w:rPr>
        <w:t>e</w:t>
      </w:r>
      <w:proofErr w:type="gramEnd"/>
      <w:r w:rsidRPr="008C705E">
        <w:rPr>
          <w:rFonts w:asciiTheme="minorHAnsi" w:hAnsiTheme="minorHAnsi" w:cstheme="minorHAnsi"/>
          <w:b/>
          <w:color w:val="000000"/>
          <w:sz w:val="20"/>
          <w:szCs w:val="20"/>
        </w:rPr>
        <w:t>.1)</w:t>
      </w:r>
      <w:r w:rsidR="00C74D4F" w:rsidRPr="008C705E">
        <w:rPr>
          <w:rFonts w:asciiTheme="minorHAnsi" w:hAnsiTheme="minorHAnsi" w:cstheme="minorHAnsi"/>
          <w:color w:val="000000"/>
          <w:sz w:val="20"/>
          <w:szCs w:val="20"/>
        </w:rPr>
        <w:t xml:space="preserve">Aptidão para desempenho de atividade pertinente e compatível em características e quantidades com o objeto desta licitação, demonstrando que a </w:t>
      </w:r>
      <w:r w:rsidR="00C74D4F" w:rsidRPr="008C705E">
        <w:rPr>
          <w:rFonts w:asciiTheme="minorHAnsi" w:hAnsiTheme="minorHAnsi" w:cstheme="minorHAnsi"/>
          <w:b/>
          <w:color w:val="000000"/>
          <w:sz w:val="20"/>
          <w:szCs w:val="20"/>
        </w:rPr>
        <w:t>licitante</w:t>
      </w:r>
      <w:r w:rsidR="00C74D4F" w:rsidRPr="008C705E">
        <w:rPr>
          <w:rFonts w:asciiTheme="minorHAnsi" w:hAnsiTheme="minorHAnsi" w:cstheme="minorHAnsi"/>
          <w:color w:val="000000"/>
          <w:sz w:val="20"/>
          <w:szCs w:val="20"/>
        </w:rPr>
        <w:t xml:space="preserve"> administra ou administrou serviços terceirizados, com, no mínimo, 50% (cinquenta por cento) do total de m² da área construída (interno) e área urbanizada (externa)</w:t>
      </w:r>
      <w:r w:rsidR="0054008C" w:rsidRPr="008C705E">
        <w:rPr>
          <w:rFonts w:asciiTheme="minorHAnsi" w:hAnsiTheme="minorHAnsi"/>
          <w:b/>
          <w:bCs/>
          <w:sz w:val="20"/>
          <w:szCs w:val="20"/>
        </w:rPr>
        <w:t>.</w:t>
      </w:r>
    </w:p>
    <w:p w:rsidR="00635F6C" w:rsidRPr="008C705E" w:rsidRDefault="009C752D" w:rsidP="00424508">
      <w:pPr>
        <w:pStyle w:val="PargrafodaLista"/>
        <w:widowControl w:val="0"/>
        <w:autoSpaceDE w:val="0"/>
        <w:autoSpaceDN w:val="0"/>
        <w:adjustRightInd w:val="0"/>
        <w:spacing w:after="0" w:line="240" w:lineRule="auto"/>
        <w:ind w:left="0" w:firstLine="567"/>
        <w:jc w:val="both"/>
        <w:rPr>
          <w:rFonts w:asciiTheme="minorHAnsi" w:hAnsiTheme="minorHAnsi" w:cstheme="minorHAnsi"/>
          <w:color w:val="000000"/>
          <w:sz w:val="20"/>
          <w:szCs w:val="20"/>
        </w:rPr>
      </w:pPr>
      <w:proofErr w:type="gramStart"/>
      <w:r w:rsidRPr="008C705E">
        <w:rPr>
          <w:rFonts w:asciiTheme="minorHAnsi" w:hAnsiTheme="minorHAnsi" w:cstheme="minorHAnsi"/>
          <w:b/>
          <w:color w:val="000000"/>
          <w:sz w:val="20"/>
          <w:szCs w:val="20"/>
        </w:rPr>
        <w:t>e</w:t>
      </w:r>
      <w:proofErr w:type="gramEnd"/>
      <w:r w:rsidRPr="008C705E">
        <w:rPr>
          <w:rFonts w:asciiTheme="minorHAnsi" w:hAnsiTheme="minorHAnsi" w:cstheme="minorHAnsi"/>
          <w:b/>
          <w:color w:val="000000"/>
          <w:sz w:val="20"/>
          <w:szCs w:val="20"/>
        </w:rPr>
        <w:t>.1.1)</w:t>
      </w:r>
      <w:r w:rsidR="00C74D4F" w:rsidRPr="008C705E">
        <w:rPr>
          <w:rFonts w:asciiTheme="minorHAnsi" w:hAnsiTheme="minorHAnsi" w:cstheme="minorHAnsi"/>
          <w:color w:val="000000"/>
          <w:sz w:val="20"/>
          <w:szCs w:val="20"/>
        </w:rPr>
        <w:t>Será aceito o somatório de atestados e/ou declarações de períodos concomitantes para comprovar a capacidade técnica</w:t>
      </w:r>
      <w:r w:rsidR="00635F6C" w:rsidRPr="008C705E">
        <w:rPr>
          <w:rFonts w:asciiTheme="minorHAnsi" w:hAnsiTheme="minorHAnsi" w:cstheme="minorHAnsi"/>
          <w:color w:val="000000"/>
          <w:sz w:val="20"/>
          <w:szCs w:val="20"/>
        </w:rPr>
        <w:t>;</w:t>
      </w:r>
    </w:p>
    <w:p w:rsidR="00635F6C" w:rsidRPr="008C705E" w:rsidRDefault="009C752D" w:rsidP="00424508">
      <w:pPr>
        <w:pStyle w:val="PargrafodaLista"/>
        <w:widowControl w:val="0"/>
        <w:autoSpaceDE w:val="0"/>
        <w:autoSpaceDN w:val="0"/>
        <w:adjustRightInd w:val="0"/>
        <w:spacing w:after="0" w:line="240" w:lineRule="auto"/>
        <w:ind w:left="0" w:firstLine="567"/>
        <w:jc w:val="both"/>
        <w:rPr>
          <w:rFonts w:asciiTheme="minorHAnsi" w:hAnsiTheme="minorHAnsi"/>
          <w:b/>
          <w:bCs/>
          <w:sz w:val="20"/>
          <w:szCs w:val="20"/>
        </w:rPr>
      </w:pPr>
      <w:proofErr w:type="gramStart"/>
      <w:r w:rsidRPr="008C705E">
        <w:rPr>
          <w:rFonts w:asciiTheme="minorHAnsi" w:hAnsiTheme="minorHAnsi" w:cstheme="minorHAnsi"/>
          <w:b/>
          <w:color w:val="000000"/>
          <w:sz w:val="20"/>
          <w:szCs w:val="20"/>
        </w:rPr>
        <w:t>e</w:t>
      </w:r>
      <w:proofErr w:type="gramEnd"/>
      <w:r w:rsidRPr="008C705E">
        <w:rPr>
          <w:rFonts w:asciiTheme="minorHAnsi" w:hAnsiTheme="minorHAnsi" w:cstheme="minorHAnsi"/>
          <w:b/>
          <w:color w:val="000000"/>
          <w:sz w:val="20"/>
          <w:szCs w:val="20"/>
        </w:rPr>
        <w:t>.2)</w:t>
      </w:r>
      <w:r w:rsidR="00C74D4F" w:rsidRPr="008C705E">
        <w:rPr>
          <w:rFonts w:asciiTheme="minorHAnsi" w:hAnsiTheme="minorHAnsi" w:cstheme="minorHAnsi"/>
          <w:color w:val="000000"/>
          <w:sz w:val="20"/>
          <w:szCs w:val="20"/>
        </w:rPr>
        <w:t>O(s) atestado(s) ou declaração(</w:t>
      </w:r>
      <w:proofErr w:type="spellStart"/>
      <w:r w:rsidR="00C74D4F" w:rsidRPr="008C705E">
        <w:rPr>
          <w:rFonts w:asciiTheme="minorHAnsi" w:hAnsiTheme="minorHAnsi" w:cstheme="minorHAnsi"/>
          <w:color w:val="000000"/>
          <w:sz w:val="20"/>
          <w:szCs w:val="20"/>
        </w:rPr>
        <w:t>ões</w:t>
      </w:r>
      <w:proofErr w:type="spellEnd"/>
      <w:r w:rsidR="00C74D4F" w:rsidRPr="008C705E">
        <w:rPr>
          <w:rFonts w:asciiTheme="minorHAnsi" w:hAnsiTheme="minorHAnsi" w:cstheme="minorHAnsi"/>
          <w:color w:val="000000"/>
          <w:sz w:val="20"/>
          <w:szCs w:val="20"/>
        </w:rPr>
        <w:t>) de capacidade técnica deverão se referir a serviços prestados, no âmbito de sua atividade econômica principal, especificada no contrato social;</w:t>
      </w:r>
    </w:p>
    <w:p w:rsidR="00C74D4F" w:rsidRPr="008C705E" w:rsidRDefault="009C752D" w:rsidP="00424508">
      <w:pPr>
        <w:pStyle w:val="PargrafodaLista"/>
        <w:widowControl w:val="0"/>
        <w:autoSpaceDE w:val="0"/>
        <w:autoSpaceDN w:val="0"/>
        <w:adjustRightInd w:val="0"/>
        <w:spacing w:after="0" w:line="240" w:lineRule="auto"/>
        <w:ind w:left="0" w:firstLine="567"/>
        <w:jc w:val="both"/>
        <w:rPr>
          <w:rFonts w:asciiTheme="minorHAnsi" w:hAnsiTheme="minorHAnsi" w:cstheme="minorHAnsi"/>
          <w:color w:val="000000"/>
          <w:sz w:val="20"/>
          <w:szCs w:val="20"/>
        </w:rPr>
      </w:pPr>
      <w:proofErr w:type="gramStart"/>
      <w:r w:rsidRPr="008C705E">
        <w:rPr>
          <w:rFonts w:asciiTheme="minorHAnsi" w:hAnsiTheme="minorHAnsi" w:cstheme="minorHAnsi"/>
          <w:b/>
          <w:color w:val="000000"/>
          <w:sz w:val="20"/>
          <w:szCs w:val="20"/>
        </w:rPr>
        <w:t>e</w:t>
      </w:r>
      <w:proofErr w:type="gramEnd"/>
      <w:r w:rsidRPr="008C705E">
        <w:rPr>
          <w:rFonts w:asciiTheme="minorHAnsi" w:hAnsiTheme="minorHAnsi" w:cstheme="minorHAnsi"/>
          <w:b/>
          <w:color w:val="000000"/>
          <w:sz w:val="20"/>
          <w:szCs w:val="20"/>
        </w:rPr>
        <w:t>.3)</w:t>
      </w:r>
      <w:r w:rsidR="00C74D4F" w:rsidRPr="008C705E">
        <w:rPr>
          <w:rFonts w:asciiTheme="minorHAnsi" w:hAnsiTheme="minorHAnsi" w:cstheme="minorHAnsi"/>
          <w:color w:val="000000"/>
          <w:sz w:val="20"/>
          <w:szCs w:val="20"/>
        </w:rPr>
        <w:t xml:space="preserve">As </w:t>
      </w:r>
      <w:r w:rsidR="00C74D4F" w:rsidRPr="008C705E">
        <w:rPr>
          <w:rFonts w:asciiTheme="minorHAnsi" w:hAnsiTheme="minorHAnsi" w:cstheme="minorHAnsi"/>
          <w:b/>
          <w:color w:val="000000"/>
          <w:sz w:val="20"/>
          <w:szCs w:val="20"/>
        </w:rPr>
        <w:t>licitantes</w:t>
      </w:r>
      <w:r w:rsidR="00C74D4F" w:rsidRPr="008C705E">
        <w:rPr>
          <w:rFonts w:asciiTheme="minorHAnsi" w:hAnsiTheme="minorHAnsi" w:cstheme="minorHAnsi"/>
          <w:color w:val="000000"/>
          <w:sz w:val="20"/>
          <w:szCs w:val="20"/>
        </w:rPr>
        <w:t xml:space="preserve"> deverão disponibilizar, quando solicitadas, todas as informações necessárias à comprovação da legitimidade dos atestados de capacidade técnica apresentados. </w:t>
      </w:r>
    </w:p>
    <w:p w:rsidR="00772177" w:rsidRPr="008C705E" w:rsidRDefault="00772177" w:rsidP="00424508">
      <w:pPr>
        <w:pStyle w:val="PargrafodaLista"/>
        <w:widowControl w:val="0"/>
        <w:autoSpaceDE w:val="0"/>
        <w:autoSpaceDN w:val="0"/>
        <w:adjustRightInd w:val="0"/>
        <w:spacing w:after="0" w:line="240" w:lineRule="auto"/>
        <w:ind w:left="0"/>
        <w:jc w:val="both"/>
        <w:rPr>
          <w:rFonts w:asciiTheme="minorHAnsi" w:hAnsiTheme="minorHAnsi" w:cs="Times New Roman"/>
          <w:b/>
          <w:bCs/>
          <w:sz w:val="20"/>
          <w:szCs w:val="20"/>
        </w:rPr>
      </w:pPr>
      <w:r w:rsidRPr="008C705E">
        <w:rPr>
          <w:rFonts w:asciiTheme="minorHAnsi" w:hAnsiTheme="minorHAnsi" w:cstheme="minorHAnsi"/>
          <w:b/>
          <w:color w:val="000000"/>
          <w:sz w:val="20"/>
          <w:szCs w:val="20"/>
        </w:rPr>
        <w:t xml:space="preserve">f) </w:t>
      </w:r>
      <w:r w:rsidRPr="008C705E">
        <w:rPr>
          <w:rFonts w:asciiTheme="minorHAnsi" w:hAnsiTheme="minorHAnsi"/>
          <w:bCs/>
          <w:color w:val="000000"/>
          <w:sz w:val="20"/>
          <w:szCs w:val="20"/>
        </w:rPr>
        <w:t xml:space="preserve">Declaração de atendimento ao disposto no artigo 9º, inciso III da Lei 8.666/93, conforme Modelo </w:t>
      </w:r>
      <w:proofErr w:type="gramStart"/>
      <w:r w:rsidRPr="008C705E">
        <w:rPr>
          <w:rFonts w:asciiTheme="minorHAnsi" w:hAnsiTheme="minorHAnsi"/>
          <w:bCs/>
          <w:color w:val="000000"/>
          <w:sz w:val="20"/>
          <w:szCs w:val="20"/>
        </w:rPr>
        <w:t>2</w:t>
      </w:r>
      <w:proofErr w:type="gramEnd"/>
      <w:r w:rsidRPr="008C705E">
        <w:rPr>
          <w:rFonts w:asciiTheme="minorHAnsi" w:hAnsiTheme="minorHAnsi"/>
          <w:bCs/>
          <w:color w:val="000000"/>
          <w:sz w:val="20"/>
          <w:szCs w:val="20"/>
        </w:rPr>
        <w:t>.</w:t>
      </w:r>
    </w:p>
    <w:p w:rsidR="00CA467C" w:rsidRPr="00CA467C" w:rsidRDefault="005A63CC" w:rsidP="005A63CC">
      <w:pPr>
        <w:pStyle w:val="PargrafodaLista"/>
        <w:tabs>
          <w:tab w:val="left" w:pos="2262"/>
        </w:tabs>
        <w:spacing w:after="0" w:line="240" w:lineRule="auto"/>
        <w:ind w:left="0"/>
        <w:jc w:val="both"/>
        <w:rPr>
          <w:rFonts w:asciiTheme="minorHAnsi" w:hAnsiTheme="minorHAnsi" w:cstheme="minorHAnsi"/>
          <w:color w:val="000000"/>
          <w:sz w:val="20"/>
          <w:szCs w:val="20"/>
        </w:rPr>
      </w:pPr>
      <w:r>
        <w:rPr>
          <w:rFonts w:asciiTheme="minorHAnsi" w:hAnsiTheme="minorHAnsi" w:cstheme="minorHAnsi"/>
          <w:color w:val="000000"/>
          <w:sz w:val="20"/>
          <w:szCs w:val="20"/>
        </w:rPr>
        <w:tab/>
      </w:r>
    </w:p>
    <w:p w:rsidR="002A0356" w:rsidRPr="00470C10" w:rsidRDefault="002A0356" w:rsidP="00F00A5F">
      <w:pPr>
        <w:tabs>
          <w:tab w:val="left" w:pos="567"/>
        </w:tabs>
        <w:spacing w:after="0" w:line="240" w:lineRule="auto"/>
        <w:contextualSpacing/>
        <w:jc w:val="both"/>
        <w:rPr>
          <w:b/>
          <w:bCs/>
          <w:color w:val="000000"/>
          <w:sz w:val="20"/>
          <w:szCs w:val="20"/>
        </w:rPr>
      </w:pPr>
      <w:r w:rsidRPr="00470C10">
        <w:rPr>
          <w:b/>
          <w:bCs/>
          <w:color w:val="000000"/>
          <w:sz w:val="20"/>
          <w:szCs w:val="20"/>
        </w:rPr>
        <w:t>1</w:t>
      </w:r>
      <w:r w:rsidR="00D242E6" w:rsidRPr="00470C10">
        <w:rPr>
          <w:b/>
          <w:bCs/>
          <w:color w:val="000000"/>
          <w:sz w:val="20"/>
          <w:szCs w:val="20"/>
        </w:rPr>
        <w:t>3</w:t>
      </w:r>
      <w:r w:rsidRPr="00470C10">
        <w:rPr>
          <w:b/>
          <w:bCs/>
          <w:color w:val="000000"/>
          <w:sz w:val="20"/>
          <w:szCs w:val="20"/>
        </w:rPr>
        <w:t>.4</w:t>
      </w:r>
      <w:r w:rsidR="009D7C15" w:rsidRPr="00470C10">
        <w:rPr>
          <w:b/>
          <w:bCs/>
          <w:color w:val="000000"/>
          <w:sz w:val="20"/>
          <w:szCs w:val="20"/>
        </w:rPr>
        <w:t>.</w:t>
      </w:r>
      <w:r w:rsidRPr="00470C10">
        <w:rPr>
          <w:b/>
          <w:bCs/>
          <w:color w:val="000000"/>
          <w:sz w:val="20"/>
          <w:szCs w:val="20"/>
        </w:rPr>
        <w:t xml:space="preserve"> Do envio dos documentos</w:t>
      </w:r>
      <w:r w:rsidR="004E248E" w:rsidRPr="00470C10">
        <w:rPr>
          <w:b/>
          <w:bCs/>
          <w:color w:val="000000"/>
          <w:sz w:val="20"/>
          <w:szCs w:val="20"/>
        </w:rPr>
        <w:t xml:space="preserve"> de habilitação</w:t>
      </w:r>
      <w:r w:rsidR="0011567F" w:rsidRPr="00470C10">
        <w:rPr>
          <w:b/>
          <w:bCs/>
          <w:color w:val="000000"/>
          <w:sz w:val="20"/>
          <w:szCs w:val="20"/>
        </w:rPr>
        <w:t xml:space="preserve"> e proposta</w:t>
      </w:r>
      <w:r w:rsidR="00E4087D" w:rsidRPr="00470C10">
        <w:rPr>
          <w:b/>
          <w:bCs/>
          <w:color w:val="000000"/>
          <w:sz w:val="20"/>
          <w:szCs w:val="20"/>
        </w:rPr>
        <w:t xml:space="preserve"> atualizada com o último lance</w:t>
      </w:r>
      <w:r w:rsidRPr="00470C10">
        <w:rPr>
          <w:b/>
          <w:bCs/>
          <w:color w:val="000000"/>
          <w:sz w:val="20"/>
          <w:szCs w:val="20"/>
        </w:rPr>
        <w:t>:</w:t>
      </w:r>
    </w:p>
    <w:p w:rsidR="0011567F" w:rsidRPr="00470C10" w:rsidRDefault="00572F93" w:rsidP="00D222D6">
      <w:pPr>
        <w:widowControl w:val="0"/>
        <w:autoSpaceDE w:val="0"/>
        <w:autoSpaceDN w:val="0"/>
        <w:adjustRightInd w:val="0"/>
        <w:spacing w:after="0" w:line="240" w:lineRule="auto"/>
        <w:contextualSpacing/>
        <w:jc w:val="both"/>
        <w:rPr>
          <w:rFonts w:eastAsia="Batang" w:cs="Calibri"/>
          <w:b/>
          <w:sz w:val="20"/>
          <w:szCs w:val="20"/>
        </w:rPr>
      </w:pPr>
      <w:proofErr w:type="gramStart"/>
      <w:r w:rsidRPr="00470C10">
        <w:rPr>
          <w:rFonts w:cs="Calibri"/>
          <w:b/>
          <w:bCs/>
          <w:color w:val="000000"/>
          <w:sz w:val="20"/>
          <w:szCs w:val="20"/>
        </w:rPr>
        <w:t>13</w:t>
      </w:r>
      <w:r w:rsidR="0011567F" w:rsidRPr="00470C10">
        <w:rPr>
          <w:rFonts w:cs="Calibri"/>
          <w:b/>
          <w:bCs/>
          <w:color w:val="000000"/>
          <w:sz w:val="20"/>
          <w:szCs w:val="20"/>
        </w:rPr>
        <w:t>.</w:t>
      </w:r>
      <w:r w:rsidR="00C2576C" w:rsidRPr="00470C10">
        <w:rPr>
          <w:rFonts w:cs="Calibri"/>
          <w:b/>
          <w:bCs/>
          <w:color w:val="000000"/>
          <w:sz w:val="20"/>
          <w:szCs w:val="20"/>
        </w:rPr>
        <w:t>4</w:t>
      </w:r>
      <w:r w:rsidR="0011567F" w:rsidRPr="00470C10">
        <w:rPr>
          <w:rFonts w:cs="Calibri"/>
          <w:b/>
          <w:bCs/>
          <w:color w:val="000000"/>
          <w:sz w:val="20"/>
          <w:szCs w:val="20"/>
        </w:rPr>
        <w:t>.</w:t>
      </w:r>
      <w:r w:rsidR="00C2576C" w:rsidRPr="00470C10">
        <w:rPr>
          <w:rFonts w:cs="Calibri"/>
          <w:b/>
          <w:bCs/>
          <w:color w:val="000000"/>
          <w:sz w:val="20"/>
          <w:szCs w:val="20"/>
        </w:rPr>
        <w:t>1</w:t>
      </w:r>
      <w:r w:rsidR="00467A26" w:rsidRPr="00470C10">
        <w:rPr>
          <w:rFonts w:cs="Calibri"/>
          <w:b/>
          <w:bCs/>
          <w:color w:val="000000"/>
          <w:sz w:val="20"/>
          <w:szCs w:val="20"/>
        </w:rPr>
        <w:t>.</w:t>
      </w:r>
      <w:proofErr w:type="gramEnd"/>
      <w:r w:rsidR="0011567F" w:rsidRPr="00470C10">
        <w:rPr>
          <w:rFonts w:cs="Calibri"/>
          <w:sz w:val="20"/>
          <w:szCs w:val="20"/>
        </w:rPr>
        <w:t xml:space="preserve">As empresas vencedoras serão convocadas para enviar a proposta atualizada com o último lance, </w:t>
      </w:r>
      <w:r w:rsidR="0011567F" w:rsidRPr="00470C10">
        <w:rPr>
          <w:rFonts w:cs="Calibri"/>
          <w:b/>
          <w:sz w:val="20"/>
          <w:szCs w:val="20"/>
        </w:rPr>
        <w:t xml:space="preserve">no prazo de </w:t>
      </w:r>
      <w:r w:rsidR="00B57B0B" w:rsidRPr="00470C10">
        <w:rPr>
          <w:rFonts w:cs="Calibri"/>
          <w:b/>
          <w:sz w:val="20"/>
          <w:szCs w:val="20"/>
        </w:rPr>
        <w:t>02</w:t>
      </w:r>
      <w:r w:rsidR="00467A26" w:rsidRPr="00470C10">
        <w:rPr>
          <w:rFonts w:cs="Calibri"/>
          <w:b/>
          <w:sz w:val="20"/>
          <w:szCs w:val="20"/>
        </w:rPr>
        <w:t xml:space="preserve"> (</w:t>
      </w:r>
      <w:r w:rsidR="00B57B0B" w:rsidRPr="00470C10">
        <w:rPr>
          <w:rFonts w:cs="Calibri"/>
          <w:b/>
          <w:sz w:val="20"/>
          <w:szCs w:val="20"/>
        </w:rPr>
        <w:t>duas</w:t>
      </w:r>
      <w:r w:rsidR="0011567F" w:rsidRPr="00470C10">
        <w:rPr>
          <w:rFonts w:cs="Calibri"/>
          <w:b/>
          <w:sz w:val="20"/>
          <w:szCs w:val="20"/>
        </w:rPr>
        <w:t>) hora</w:t>
      </w:r>
      <w:r w:rsidR="00B57B0B" w:rsidRPr="00470C10">
        <w:rPr>
          <w:rFonts w:cs="Calibri"/>
          <w:b/>
          <w:sz w:val="20"/>
          <w:szCs w:val="20"/>
        </w:rPr>
        <w:t>s</w:t>
      </w:r>
      <w:r w:rsidR="0011567F" w:rsidRPr="00470C10">
        <w:rPr>
          <w:rFonts w:cs="Calibri"/>
          <w:b/>
          <w:sz w:val="20"/>
          <w:szCs w:val="20"/>
        </w:rPr>
        <w:t xml:space="preserve">, </w:t>
      </w:r>
      <w:r w:rsidR="00E12F54" w:rsidRPr="00470C10">
        <w:rPr>
          <w:rFonts w:cs="Calibri"/>
          <w:b/>
          <w:sz w:val="20"/>
          <w:szCs w:val="20"/>
        </w:rPr>
        <w:t xml:space="preserve">em arquivo </w:t>
      </w:r>
      <w:proofErr w:type="spellStart"/>
      <w:r w:rsidR="00E12F54" w:rsidRPr="00470C10">
        <w:rPr>
          <w:rFonts w:cs="Calibri"/>
          <w:b/>
          <w:sz w:val="20"/>
          <w:szCs w:val="20"/>
        </w:rPr>
        <w:t>único</w:t>
      </w:r>
      <w:r w:rsidR="0011567F" w:rsidRPr="00470C10">
        <w:rPr>
          <w:rFonts w:cs="Calibri"/>
          <w:sz w:val="20"/>
          <w:szCs w:val="20"/>
        </w:rPr>
        <w:t>via</w:t>
      </w:r>
      <w:proofErr w:type="spellEnd"/>
      <w:r w:rsidR="0011567F" w:rsidRPr="00470C10">
        <w:rPr>
          <w:rFonts w:cs="Calibri"/>
          <w:sz w:val="20"/>
          <w:szCs w:val="20"/>
        </w:rPr>
        <w:t xml:space="preserve"> sistema que deverá conter:</w:t>
      </w:r>
      <w:r w:rsidR="0011567F" w:rsidRPr="00470C10">
        <w:rPr>
          <w:rFonts w:eastAsia="Batang" w:cs="Calibri"/>
          <w:sz w:val="20"/>
          <w:szCs w:val="20"/>
        </w:rPr>
        <w:t xml:space="preserve"> razão social; número do CNPJ; endereço completo; telefone; fax; e-mail; banco; agência; </w:t>
      </w:r>
      <w:proofErr w:type="spellStart"/>
      <w:r w:rsidR="0011567F" w:rsidRPr="00470C10">
        <w:rPr>
          <w:rFonts w:eastAsia="Batang" w:cs="Calibri"/>
          <w:sz w:val="20"/>
          <w:szCs w:val="20"/>
        </w:rPr>
        <w:t>conta-corrente</w:t>
      </w:r>
      <w:proofErr w:type="spellEnd"/>
      <w:r w:rsidR="0011567F" w:rsidRPr="00470C10">
        <w:rPr>
          <w:rFonts w:eastAsia="Batang" w:cs="Calibri"/>
          <w:sz w:val="20"/>
          <w:szCs w:val="20"/>
        </w:rPr>
        <w:t xml:space="preserve">, descrição detalhada do </w:t>
      </w:r>
      <w:r w:rsidR="000D339D" w:rsidRPr="00470C10">
        <w:rPr>
          <w:rFonts w:eastAsia="Batang" w:cs="Calibri"/>
          <w:sz w:val="20"/>
          <w:szCs w:val="20"/>
        </w:rPr>
        <w:t>serviço</w:t>
      </w:r>
      <w:r w:rsidR="0011567F" w:rsidRPr="00470C10">
        <w:rPr>
          <w:rFonts w:eastAsia="Batang" w:cs="Calibri"/>
          <w:sz w:val="20"/>
          <w:szCs w:val="20"/>
        </w:rPr>
        <w:t xml:space="preserve">; marca; fabricante; procedência; espécie, se for o caso; tipo/modelo, se for o caso; unidade; quantidade; valor unitário; valor total; valor global da proposta; </w:t>
      </w:r>
      <w:r w:rsidR="00D86D27" w:rsidRPr="00470C10">
        <w:rPr>
          <w:rFonts w:eastAsia="Batang" w:cs="Calibri"/>
          <w:sz w:val="20"/>
          <w:szCs w:val="20"/>
        </w:rPr>
        <w:t>prazo de início de execução dos serviços</w:t>
      </w:r>
      <w:r w:rsidR="0011567F" w:rsidRPr="00470C10">
        <w:rPr>
          <w:rFonts w:eastAsia="Batang" w:cs="Calibri"/>
          <w:sz w:val="20"/>
          <w:szCs w:val="20"/>
        </w:rPr>
        <w:t xml:space="preserve">; prazo de validade da proposta; prazo de pagamento, além da documentação constante do </w:t>
      </w:r>
      <w:r w:rsidR="0011567F" w:rsidRPr="00470C10">
        <w:rPr>
          <w:rFonts w:eastAsia="Batang" w:cs="Calibri"/>
          <w:b/>
          <w:sz w:val="20"/>
          <w:szCs w:val="20"/>
        </w:rPr>
        <w:t>item13</w:t>
      </w:r>
      <w:r w:rsidR="00DC3E33" w:rsidRPr="00470C10">
        <w:rPr>
          <w:rFonts w:eastAsia="Batang" w:cs="Calibri"/>
          <w:b/>
          <w:sz w:val="20"/>
          <w:szCs w:val="20"/>
        </w:rPr>
        <w:t>;</w:t>
      </w:r>
    </w:p>
    <w:p w:rsidR="000922C6" w:rsidRPr="00470C10" w:rsidRDefault="000922C6" w:rsidP="00D222D6">
      <w:pPr>
        <w:widowControl w:val="0"/>
        <w:autoSpaceDE w:val="0"/>
        <w:autoSpaceDN w:val="0"/>
        <w:adjustRightInd w:val="0"/>
        <w:spacing w:after="0" w:line="240" w:lineRule="auto"/>
        <w:contextualSpacing/>
        <w:jc w:val="both"/>
        <w:rPr>
          <w:rFonts w:eastAsia="Batang" w:cs="Calibri"/>
          <w:b/>
          <w:color w:val="000000"/>
          <w:sz w:val="20"/>
          <w:szCs w:val="20"/>
        </w:rPr>
      </w:pPr>
      <w:r w:rsidRPr="00470C10">
        <w:rPr>
          <w:rFonts w:eastAsia="Batang" w:cs="Calibri"/>
          <w:b/>
          <w:color w:val="000000"/>
          <w:sz w:val="20"/>
          <w:szCs w:val="20"/>
        </w:rPr>
        <w:t xml:space="preserve">13.4.2 </w:t>
      </w:r>
      <w:r w:rsidRPr="00470C10">
        <w:rPr>
          <w:rFonts w:eastAsia="Batang" w:cs="Calibri"/>
          <w:color w:val="000000" w:themeColor="text1"/>
          <w:sz w:val="20"/>
          <w:szCs w:val="20"/>
        </w:rPr>
        <w:t xml:space="preserve">Excepcionalmente, com prévia autorização do </w:t>
      </w:r>
      <w:proofErr w:type="gramStart"/>
      <w:r w:rsidRPr="00470C10">
        <w:rPr>
          <w:rFonts w:eastAsia="Batang" w:cs="Calibri"/>
          <w:color w:val="000000" w:themeColor="text1"/>
          <w:sz w:val="20"/>
          <w:szCs w:val="20"/>
        </w:rPr>
        <w:t>Pregoeiro(</w:t>
      </w:r>
      <w:proofErr w:type="gramEnd"/>
      <w:r w:rsidRPr="00470C10">
        <w:rPr>
          <w:rFonts w:eastAsia="Batang" w:cs="Calibri"/>
          <w:color w:val="000000" w:themeColor="text1"/>
          <w:sz w:val="20"/>
          <w:szCs w:val="20"/>
        </w:rPr>
        <w:t xml:space="preserve">a), a </w:t>
      </w:r>
      <w:r w:rsidR="00EB373D" w:rsidRPr="00470C10">
        <w:rPr>
          <w:rFonts w:eastAsia="Batang" w:cs="Calibri"/>
          <w:color w:val="000000" w:themeColor="text1"/>
          <w:sz w:val="20"/>
          <w:szCs w:val="20"/>
        </w:rPr>
        <w:t>Licitante</w:t>
      </w:r>
      <w:r w:rsidRPr="00470C10">
        <w:rPr>
          <w:rFonts w:eastAsia="Batang" w:cs="Calibri"/>
          <w:color w:val="000000" w:themeColor="text1"/>
          <w:sz w:val="20"/>
          <w:szCs w:val="20"/>
        </w:rPr>
        <w:t xml:space="preserve"> poderá encaminhar a proposta e os documentos de habilitação, ambos assinados e digitalizados, para o e-mail </w:t>
      </w:r>
      <w:hyperlink r:id="rId18" w:history="1">
        <w:r w:rsidRPr="005A63CC">
          <w:rPr>
            <w:rStyle w:val="Hyperlink"/>
            <w:rFonts w:eastAsia="Batang" w:cs="Calibri"/>
            <w:b/>
            <w:sz w:val="20"/>
            <w:szCs w:val="20"/>
          </w:rPr>
          <w:t>superintendencia.licitacao@saude.to.gov.br</w:t>
        </w:r>
      </w:hyperlink>
      <w:r w:rsidR="00746A17" w:rsidRPr="00746A17">
        <w:rPr>
          <w:rStyle w:val="Hyperlink"/>
          <w:rFonts w:eastAsia="Batang" w:cs="Calibri"/>
          <w:color w:val="auto"/>
          <w:sz w:val="20"/>
          <w:szCs w:val="20"/>
          <w:u w:val="none"/>
        </w:rPr>
        <w:t xml:space="preserve"> ou</w:t>
      </w:r>
      <w:r w:rsidR="00746A17">
        <w:rPr>
          <w:rStyle w:val="Hyperlink"/>
          <w:rFonts w:eastAsia="Batang" w:cs="Calibri"/>
          <w:b/>
          <w:sz w:val="20"/>
          <w:szCs w:val="20"/>
        </w:rPr>
        <w:t>cpl.saudeto@gmail.com</w:t>
      </w:r>
      <w:r w:rsidRPr="00470C10">
        <w:rPr>
          <w:rFonts w:eastAsia="Batang" w:cs="Calibri"/>
          <w:color w:val="000000" w:themeColor="text1"/>
          <w:sz w:val="20"/>
          <w:szCs w:val="20"/>
        </w:rPr>
        <w:t xml:space="preserve">,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w:t>
      </w:r>
      <w:r w:rsidR="00EB373D" w:rsidRPr="00470C10">
        <w:rPr>
          <w:rFonts w:eastAsia="Batang" w:cs="Calibri"/>
          <w:color w:val="000000" w:themeColor="text1"/>
          <w:sz w:val="20"/>
          <w:szCs w:val="20"/>
        </w:rPr>
        <w:t>Licitante</w:t>
      </w:r>
      <w:r w:rsidRPr="00470C10">
        <w:rPr>
          <w:rFonts w:eastAsia="Batang" w:cs="Calibri"/>
          <w:color w:val="000000" w:themeColor="text1"/>
          <w:sz w:val="20"/>
          <w:szCs w:val="20"/>
        </w:rPr>
        <w:t>s</w:t>
      </w:r>
      <w:r w:rsidR="00DC3E33" w:rsidRPr="00470C10">
        <w:rPr>
          <w:rFonts w:eastAsia="Batang" w:cs="Calibri"/>
          <w:color w:val="000000" w:themeColor="text1"/>
          <w:sz w:val="20"/>
          <w:szCs w:val="20"/>
        </w:rPr>
        <w:t>;</w:t>
      </w:r>
    </w:p>
    <w:p w:rsidR="000922C6" w:rsidRPr="00470C10" w:rsidRDefault="000922C6" w:rsidP="00D222D6">
      <w:pPr>
        <w:widowControl w:val="0"/>
        <w:autoSpaceDE w:val="0"/>
        <w:autoSpaceDN w:val="0"/>
        <w:adjustRightInd w:val="0"/>
        <w:spacing w:after="0" w:line="240" w:lineRule="auto"/>
        <w:contextualSpacing/>
        <w:jc w:val="both"/>
        <w:rPr>
          <w:rFonts w:eastAsia="Batang" w:cs="Calibri"/>
          <w:b/>
          <w:color w:val="000000"/>
          <w:sz w:val="20"/>
          <w:szCs w:val="20"/>
        </w:rPr>
      </w:pPr>
      <w:r w:rsidRPr="00470C10">
        <w:rPr>
          <w:rFonts w:eastAsia="Batang" w:cs="Calibri"/>
          <w:b/>
          <w:color w:val="000000"/>
          <w:sz w:val="20"/>
          <w:szCs w:val="20"/>
        </w:rPr>
        <w:t xml:space="preserve">13.4.3. </w:t>
      </w:r>
      <w:r w:rsidRPr="00470C10">
        <w:rPr>
          <w:rFonts w:eastAsia="Batang" w:cs="Calibri"/>
          <w:bCs/>
          <w:color w:val="000000"/>
          <w:sz w:val="20"/>
          <w:szCs w:val="20"/>
        </w:rPr>
        <w:t xml:space="preserve">Os documentos remetidos nas formas dos </w:t>
      </w:r>
      <w:r w:rsidR="00DC3E33" w:rsidRPr="00470C10">
        <w:rPr>
          <w:rFonts w:eastAsia="Batang" w:cs="Calibri"/>
          <w:bCs/>
          <w:color w:val="000000"/>
          <w:sz w:val="20"/>
          <w:szCs w:val="20"/>
        </w:rPr>
        <w:t>sub</w:t>
      </w:r>
      <w:r w:rsidRPr="00470C10">
        <w:rPr>
          <w:rFonts w:eastAsia="Batang" w:cs="Calibri"/>
          <w:bCs/>
          <w:color w:val="000000"/>
          <w:sz w:val="20"/>
          <w:szCs w:val="20"/>
        </w:rPr>
        <w:t xml:space="preserve">itens acima descritos poderão ser solicitados em original ou por cópia autenticada a qualquer momento, em prazo a ser estabelecido </w:t>
      </w:r>
      <w:proofErr w:type="gramStart"/>
      <w:r w:rsidRPr="00470C10">
        <w:rPr>
          <w:rFonts w:eastAsia="Batang" w:cs="Calibri"/>
          <w:bCs/>
          <w:color w:val="000000"/>
          <w:sz w:val="20"/>
          <w:szCs w:val="20"/>
        </w:rPr>
        <w:t>pelo(</w:t>
      </w:r>
      <w:proofErr w:type="gramEnd"/>
      <w:r w:rsidRPr="00470C10">
        <w:rPr>
          <w:rFonts w:eastAsia="Batang" w:cs="Calibri"/>
          <w:bCs/>
          <w:color w:val="000000"/>
          <w:sz w:val="20"/>
          <w:szCs w:val="20"/>
        </w:rPr>
        <w:t>a) Pregoeiro(a)</w:t>
      </w:r>
      <w:r w:rsidR="00DC3E33" w:rsidRPr="00470C10">
        <w:rPr>
          <w:rFonts w:eastAsia="Batang" w:cs="Calibri"/>
          <w:bCs/>
          <w:color w:val="000000"/>
          <w:sz w:val="20"/>
          <w:szCs w:val="20"/>
        </w:rPr>
        <w:t>;</w:t>
      </w:r>
    </w:p>
    <w:p w:rsidR="000C7A99" w:rsidRPr="00FC47D3" w:rsidRDefault="00C2576C" w:rsidP="000C7A99">
      <w:pPr>
        <w:widowControl w:val="0"/>
        <w:autoSpaceDE w:val="0"/>
        <w:autoSpaceDN w:val="0"/>
        <w:adjustRightInd w:val="0"/>
        <w:spacing w:after="0" w:line="240" w:lineRule="auto"/>
        <w:contextualSpacing/>
        <w:jc w:val="both"/>
        <w:rPr>
          <w:bCs/>
          <w:color w:val="000000"/>
          <w:sz w:val="20"/>
          <w:szCs w:val="20"/>
        </w:rPr>
      </w:pPr>
      <w:r w:rsidRPr="00470C10">
        <w:rPr>
          <w:b/>
          <w:bCs/>
          <w:sz w:val="20"/>
          <w:szCs w:val="20"/>
        </w:rPr>
        <w:t>13.4.</w:t>
      </w:r>
      <w:r w:rsidR="000922C6" w:rsidRPr="00470C10">
        <w:rPr>
          <w:b/>
          <w:bCs/>
          <w:sz w:val="20"/>
          <w:szCs w:val="20"/>
        </w:rPr>
        <w:t>4</w:t>
      </w:r>
      <w:r w:rsidR="00572F93" w:rsidRPr="00470C10">
        <w:rPr>
          <w:b/>
          <w:bCs/>
          <w:sz w:val="20"/>
          <w:szCs w:val="20"/>
        </w:rPr>
        <w:t>.</w:t>
      </w:r>
      <w:r w:rsidR="002A0356" w:rsidRPr="00470C10">
        <w:rPr>
          <w:bCs/>
          <w:sz w:val="20"/>
          <w:szCs w:val="20"/>
        </w:rPr>
        <w:t xml:space="preserve"> Os originais ou cópias autenticadas, caso sejam solicitados, deverão ser encaminh</w:t>
      </w:r>
      <w:r w:rsidR="000C7A99">
        <w:rPr>
          <w:bCs/>
          <w:sz w:val="20"/>
          <w:szCs w:val="20"/>
        </w:rPr>
        <w:t xml:space="preserve">ados </w:t>
      </w:r>
      <w:r w:rsidR="00CC1EAA" w:rsidRPr="00470C10">
        <w:rPr>
          <w:bCs/>
          <w:sz w:val="20"/>
          <w:szCs w:val="20"/>
        </w:rPr>
        <w:t>aos cuidados da</w:t>
      </w:r>
      <w:r w:rsidR="002A0356" w:rsidRPr="00470C10">
        <w:rPr>
          <w:bCs/>
          <w:sz w:val="20"/>
          <w:szCs w:val="20"/>
        </w:rPr>
        <w:t xml:space="preserve"> Superintendência </w:t>
      </w:r>
      <w:r w:rsidR="000C7A99">
        <w:rPr>
          <w:bCs/>
          <w:sz w:val="20"/>
          <w:szCs w:val="20"/>
        </w:rPr>
        <w:t>da</w:t>
      </w:r>
      <w:r w:rsidR="002A0356" w:rsidRPr="00470C10">
        <w:rPr>
          <w:bCs/>
          <w:sz w:val="20"/>
          <w:szCs w:val="20"/>
        </w:rPr>
        <w:t xml:space="preserve"> Central de Licitação</w:t>
      </w:r>
      <w:r w:rsidR="000C7A99">
        <w:rPr>
          <w:bCs/>
          <w:sz w:val="20"/>
          <w:szCs w:val="20"/>
        </w:rPr>
        <w:t xml:space="preserve"> </w:t>
      </w:r>
      <w:proofErr w:type="spellStart"/>
      <w:r w:rsidR="000C7A99">
        <w:rPr>
          <w:bCs/>
          <w:sz w:val="20"/>
          <w:szCs w:val="20"/>
        </w:rPr>
        <w:t>da</w:t>
      </w:r>
      <w:r w:rsidR="000C7A99" w:rsidRPr="00470C10">
        <w:rPr>
          <w:bCs/>
          <w:sz w:val="20"/>
          <w:szCs w:val="20"/>
        </w:rPr>
        <w:t>Secretaria</w:t>
      </w:r>
      <w:proofErr w:type="spellEnd"/>
      <w:r w:rsidR="000C7A99" w:rsidRPr="00470C10">
        <w:rPr>
          <w:bCs/>
          <w:sz w:val="20"/>
          <w:szCs w:val="20"/>
        </w:rPr>
        <w:t xml:space="preserve"> de Estado da Saúde</w:t>
      </w:r>
      <w:r w:rsidR="002A0356" w:rsidRPr="00470C10">
        <w:rPr>
          <w:bCs/>
          <w:sz w:val="20"/>
          <w:szCs w:val="20"/>
        </w:rPr>
        <w:t xml:space="preserve">, no endereço descrito no preâmbulo deste </w:t>
      </w:r>
      <w:r w:rsidR="005F6698" w:rsidRPr="00470C10">
        <w:rPr>
          <w:bCs/>
          <w:sz w:val="20"/>
          <w:szCs w:val="20"/>
        </w:rPr>
        <w:t>Edital</w:t>
      </w:r>
      <w:r w:rsidR="000C7A99" w:rsidRPr="00FC47D3">
        <w:rPr>
          <w:b/>
          <w:bCs/>
          <w:color w:val="000000"/>
          <w:sz w:val="20"/>
          <w:szCs w:val="20"/>
        </w:rPr>
        <w:t>.</w:t>
      </w:r>
      <w:r w:rsidR="000C7A99" w:rsidRPr="00FC47D3">
        <w:rPr>
          <w:bCs/>
          <w:color w:val="000000"/>
          <w:sz w:val="20"/>
          <w:szCs w:val="20"/>
        </w:rPr>
        <w:t xml:space="preserve"> Os documentos eletrônicos produzidos com a utilização de processo de certificação disponibilizada pela ICP-Brasil, nos termos da </w:t>
      </w:r>
      <w:r w:rsidR="000C7A99" w:rsidRPr="003C4CE4">
        <w:rPr>
          <w:bCs/>
          <w:color w:val="000000"/>
          <w:sz w:val="20"/>
          <w:szCs w:val="20"/>
        </w:rPr>
        <w:t>Medida Provisória nº 2.200-2, de 24 de agosto de 2001,</w:t>
      </w:r>
      <w:r w:rsidR="000C7A99" w:rsidRPr="00FC47D3">
        <w:rPr>
          <w:bCs/>
          <w:color w:val="000000"/>
          <w:sz w:val="20"/>
          <w:szCs w:val="20"/>
        </w:rPr>
        <w:t xml:space="preserve"> serão recebidos e presumidos verdadeiros em relação aos signatários, dispensando-se o envio de documentos originais e cópias autenticadas em papel.</w:t>
      </w:r>
    </w:p>
    <w:p w:rsidR="002A0356" w:rsidRPr="00470C10" w:rsidRDefault="00572F93" w:rsidP="00D222D6">
      <w:pPr>
        <w:widowControl w:val="0"/>
        <w:autoSpaceDE w:val="0"/>
        <w:autoSpaceDN w:val="0"/>
        <w:adjustRightInd w:val="0"/>
        <w:spacing w:after="0" w:line="240" w:lineRule="auto"/>
        <w:contextualSpacing/>
        <w:jc w:val="both"/>
        <w:rPr>
          <w:bCs/>
          <w:sz w:val="20"/>
          <w:szCs w:val="20"/>
        </w:rPr>
      </w:pPr>
      <w:r w:rsidRPr="00470C10">
        <w:rPr>
          <w:b/>
          <w:bCs/>
          <w:sz w:val="20"/>
          <w:szCs w:val="20"/>
        </w:rPr>
        <w:t>13.</w:t>
      </w:r>
      <w:r w:rsidR="00C2576C" w:rsidRPr="00470C10">
        <w:rPr>
          <w:b/>
          <w:bCs/>
          <w:sz w:val="20"/>
          <w:szCs w:val="20"/>
        </w:rPr>
        <w:t>4</w:t>
      </w:r>
      <w:r w:rsidRPr="00470C10">
        <w:rPr>
          <w:b/>
          <w:bCs/>
          <w:sz w:val="20"/>
          <w:szCs w:val="20"/>
        </w:rPr>
        <w:t>.</w:t>
      </w:r>
      <w:r w:rsidR="000922C6" w:rsidRPr="00470C10">
        <w:rPr>
          <w:b/>
          <w:bCs/>
          <w:sz w:val="20"/>
          <w:szCs w:val="20"/>
        </w:rPr>
        <w:t>5</w:t>
      </w:r>
      <w:r w:rsidRPr="00470C10">
        <w:rPr>
          <w:b/>
          <w:bCs/>
          <w:sz w:val="20"/>
          <w:szCs w:val="20"/>
        </w:rPr>
        <w:t>.</w:t>
      </w:r>
      <w:r w:rsidR="002A0356" w:rsidRPr="00470C10">
        <w:rPr>
          <w:bCs/>
          <w:sz w:val="20"/>
          <w:szCs w:val="20"/>
        </w:rPr>
        <w:t xml:space="preserve"> As empresas que desejarem </w:t>
      </w:r>
      <w:proofErr w:type="gramStart"/>
      <w:r w:rsidR="002A0356" w:rsidRPr="00470C10">
        <w:rPr>
          <w:bCs/>
          <w:sz w:val="20"/>
          <w:szCs w:val="20"/>
        </w:rPr>
        <w:t>poderão</w:t>
      </w:r>
      <w:proofErr w:type="gramEnd"/>
      <w:r w:rsidR="002A0356" w:rsidRPr="00470C10">
        <w:rPr>
          <w:bCs/>
          <w:sz w:val="20"/>
          <w:szCs w:val="20"/>
        </w:rPr>
        <w:t xml:space="preserve"> protocolar diretamente os seus documentos de habilitação e proposta </w:t>
      </w:r>
      <w:r w:rsidR="00E4087D" w:rsidRPr="00470C10">
        <w:rPr>
          <w:bCs/>
          <w:sz w:val="20"/>
          <w:szCs w:val="20"/>
        </w:rPr>
        <w:t>atualizada com o último lance</w:t>
      </w:r>
      <w:r w:rsidR="002A0356" w:rsidRPr="00470C10">
        <w:rPr>
          <w:bCs/>
          <w:sz w:val="20"/>
          <w:szCs w:val="20"/>
        </w:rPr>
        <w:t>, em original, n</w:t>
      </w:r>
      <w:r w:rsidR="000C7A99">
        <w:rPr>
          <w:bCs/>
          <w:sz w:val="20"/>
          <w:szCs w:val="20"/>
        </w:rPr>
        <w:t>a sala da Superintendência da Central de Licitação</w:t>
      </w:r>
      <w:r w:rsidR="002A0356" w:rsidRPr="00470C10">
        <w:rPr>
          <w:bCs/>
          <w:sz w:val="20"/>
          <w:szCs w:val="20"/>
        </w:rPr>
        <w:t xml:space="preserve">, desde que sejam no </w:t>
      </w:r>
      <w:r w:rsidR="002A0356" w:rsidRPr="00470C10">
        <w:rPr>
          <w:b/>
          <w:bCs/>
          <w:sz w:val="20"/>
          <w:szCs w:val="20"/>
        </w:rPr>
        <w:t>prazo máximo de 0</w:t>
      </w:r>
      <w:r w:rsidR="00B57B0B" w:rsidRPr="00470C10">
        <w:rPr>
          <w:b/>
          <w:bCs/>
          <w:sz w:val="20"/>
          <w:szCs w:val="20"/>
        </w:rPr>
        <w:t>2</w:t>
      </w:r>
      <w:r w:rsidR="002A0356" w:rsidRPr="00470C10">
        <w:rPr>
          <w:b/>
          <w:bCs/>
          <w:sz w:val="20"/>
          <w:szCs w:val="20"/>
        </w:rPr>
        <w:t xml:space="preserve"> (</w:t>
      </w:r>
      <w:r w:rsidR="00B57B0B" w:rsidRPr="00470C10">
        <w:rPr>
          <w:b/>
          <w:bCs/>
          <w:sz w:val="20"/>
          <w:szCs w:val="20"/>
        </w:rPr>
        <w:t>duas</w:t>
      </w:r>
      <w:r w:rsidR="002A0356" w:rsidRPr="00470C10">
        <w:rPr>
          <w:b/>
          <w:bCs/>
          <w:sz w:val="20"/>
          <w:szCs w:val="20"/>
        </w:rPr>
        <w:t>) hora</w:t>
      </w:r>
      <w:r w:rsidR="00B57B0B" w:rsidRPr="00470C10">
        <w:rPr>
          <w:b/>
          <w:bCs/>
          <w:sz w:val="20"/>
          <w:szCs w:val="20"/>
        </w:rPr>
        <w:t>s</w:t>
      </w:r>
      <w:r w:rsidR="002A0356" w:rsidRPr="00470C10">
        <w:rPr>
          <w:bCs/>
          <w:sz w:val="20"/>
          <w:szCs w:val="20"/>
        </w:rPr>
        <w:t>, contad</w:t>
      </w:r>
      <w:r w:rsidR="00E4087D" w:rsidRPr="00470C10">
        <w:rPr>
          <w:bCs/>
          <w:sz w:val="20"/>
          <w:szCs w:val="20"/>
        </w:rPr>
        <w:t>a</w:t>
      </w:r>
      <w:r w:rsidR="002A0356" w:rsidRPr="00470C10">
        <w:rPr>
          <w:bCs/>
          <w:sz w:val="20"/>
          <w:szCs w:val="20"/>
        </w:rPr>
        <w:t xml:space="preserve"> da notificação d</w:t>
      </w:r>
      <w:r w:rsidR="0079638F" w:rsidRPr="00470C10">
        <w:rPr>
          <w:bCs/>
          <w:sz w:val="20"/>
          <w:szCs w:val="20"/>
        </w:rPr>
        <w:t>o</w:t>
      </w:r>
      <w:r w:rsidR="00F50F91" w:rsidRPr="00470C10">
        <w:rPr>
          <w:bCs/>
          <w:sz w:val="20"/>
          <w:szCs w:val="20"/>
        </w:rPr>
        <w:t>(a) Pregoeiro(a)</w:t>
      </w:r>
      <w:r w:rsidR="002A0356" w:rsidRPr="00470C10">
        <w:rPr>
          <w:bCs/>
          <w:sz w:val="20"/>
          <w:szCs w:val="20"/>
        </w:rPr>
        <w:t xml:space="preserve">, ficando neste caso, dispensada a apresentação destes, na forma prevista no item </w:t>
      </w:r>
      <w:r w:rsidR="002A0356" w:rsidRPr="00470C10">
        <w:rPr>
          <w:b/>
          <w:bCs/>
          <w:sz w:val="20"/>
          <w:szCs w:val="20"/>
        </w:rPr>
        <w:t>1</w:t>
      </w:r>
      <w:r w:rsidR="00C317FA" w:rsidRPr="00470C10">
        <w:rPr>
          <w:b/>
          <w:bCs/>
          <w:sz w:val="20"/>
          <w:szCs w:val="20"/>
        </w:rPr>
        <w:t>3</w:t>
      </w:r>
      <w:r w:rsidR="002A0356" w:rsidRPr="00470C10">
        <w:rPr>
          <w:b/>
          <w:bCs/>
          <w:sz w:val="20"/>
          <w:szCs w:val="20"/>
        </w:rPr>
        <w:t>.</w:t>
      </w:r>
      <w:r w:rsidR="00467A26" w:rsidRPr="00470C10">
        <w:rPr>
          <w:b/>
          <w:bCs/>
          <w:sz w:val="20"/>
          <w:szCs w:val="20"/>
        </w:rPr>
        <w:t>4.</w:t>
      </w:r>
      <w:r w:rsidR="002A0356" w:rsidRPr="00470C10">
        <w:rPr>
          <w:b/>
          <w:bCs/>
          <w:sz w:val="20"/>
          <w:szCs w:val="20"/>
        </w:rPr>
        <w:t>1.</w:t>
      </w:r>
    </w:p>
    <w:p w:rsidR="002A0356" w:rsidRPr="00470C10" w:rsidRDefault="00572F93" w:rsidP="00D222D6">
      <w:pPr>
        <w:widowControl w:val="0"/>
        <w:autoSpaceDE w:val="0"/>
        <w:autoSpaceDN w:val="0"/>
        <w:adjustRightInd w:val="0"/>
        <w:spacing w:after="0" w:line="240" w:lineRule="auto"/>
        <w:contextualSpacing/>
        <w:jc w:val="both"/>
        <w:rPr>
          <w:bCs/>
          <w:sz w:val="20"/>
          <w:szCs w:val="20"/>
        </w:rPr>
      </w:pPr>
      <w:r w:rsidRPr="00470C10">
        <w:rPr>
          <w:b/>
          <w:bCs/>
          <w:sz w:val="20"/>
          <w:szCs w:val="20"/>
        </w:rPr>
        <w:t>13.</w:t>
      </w:r>
      <w:r w:rsidR="00C2576C" w:rsidRPr="00470C10">
        <w:rPr>
          <w:b/>
          <w:bCs/>
          <w:sz w:val="20"/>
          <w:szCs w:val="20"/>
        </w:rPr>
        <w:t>5</w:t>
      </w:r>
      <w:r w:rsidRPr="00470C10">
        <w:rPr>
          <w:b/>
          <w:bCs/>
          <w:sz w:val="20"/>
          <w:szCs w:val="20"/>
        </w:rPr>
        <w:t>.</w:t>
      </w:r>
      <w:r w:rsidR="002A0356" w:rsidRPr="00470C10">
        <w:rPr>
          <w:bCs/>
          <w:sz w:val="20"/>
          <w:szCs w:val="20"/>
        </w:rPr>
        <w:t xml:space="preserve"> Será aberto processo administrativo para os fins de aplicação de sanção a empresa que não enviar a documentação exigida no </w:t>
      </w:r>
      <w:r w:rsidR="005F6698" w:rsidRPr="00470C10">
        <w:rPr>
          <w:bCs/>
          <w:sz w:val="20"/>
          <w:szCs w:val="20"/>
        </w:rPr>
        <w:t>Edital</w:t>
      </w:r>
      <w:r w:rsidR="002A0356" w:rsidRPr="00470C10">
        <w:rPr>
          <w:bCs/>
          <w:sz w:val="20"/>
          <w:szCs w:val="20"/>
        </w:rPr>
        <w:t>, ou que ficar inabilitada por não cumprir com o</w:t>
      </w:r>
      <w:r w:rsidR="0079638F" w:rsidRPr="00470C10">
        <w:rPr>
          <w:bCs/>
          <w:sz w:val="20"/>
          <w:szCs w:val="20"/>
        </w:rPr>
        <w:t xml:space="preserve">s termos </w:t>
      </w:r>
      <w:proofErr w:type="spellStart"/>
      <w:proofErr w:type="gramStart"/>
      <w:r w:rsidR="0079638F" w:rsidRPr="00470C10">
        <w:rPr>
          <w:bCs/>
          <w:sz w:val="20"/>
          <w:szCs w:val="20"/>
        </w:rPr>
        <w:t>do</w:t>
      </w:r>
      <w:r w:rsidR="005F6698" w:rsidRPr="00470C10">
        <w:rPr>
          <w:bCs/>
          <w:sz w:val="20"/>
          <w:szCs w:val="20"/>
        </w:rPr>
        <w:t>Edital</w:t>
      </w:r>
      <w:proofErr w:type="spellEnd"/>
      <w:proofErr w:type="gramEnd"/>
      <w:r w:rsidR="002A0356" w:rsidRPr="00470C10">
        <w:rPr>
          <w:bCs/>
          <w:sz w:val="20"/>
          <w:szCs w:val="20"/>
        </w:rPr>
        <w:t xml:space="preserve">, bem como por prestar declaração falsa, já que quando do cadastramento da proposta, DECLARA que cumpre com os requisitos de habilitação do </w:t>
      </w:r>
      <w:r w:rsidR="005F6698" w:rsidRPr="00470C10">
        <w:rPr>
          <w:bCs/>
          <w:sz w:val="20"/>
          <w:szCs w:val="20"/>
        </w:rPr>
        <w:t>Edital</w:t>
      </w:r>
      <w:r w:rsidR="00DC3E33" w:rsidRPr="00470C10">
        <w:rPr>
          <w:bCs/>
          <w:sz w:val="20"/>
          <w:szCs w:val="20"/>
        </w:rPr>
        <w:t>.</w:t>
      </w:r>
    </w:p>
    <w:p w:rsidR="007C18BC" w:rsidRPr="00FC47D3" w:rsidRDefault="00572F93" w:rsidP="00D222D6">
      <w:pPr>
        <w:widowControl w:val="0"/>
        <w:autoSpaceDE w:val="0"/>
        <w:autoSpaceDN w:val="0"/>
        <w:adjustRightInd w:val="0"/>
        <w:spacing w:after="0" w:line="240" w:lineRule="auto"/>
        <w:contextualSpacing/>
        <w:jc w:val="both"/>
        <w:rPr>
          <w:b/>
          <w:bCs/>
          <w:sz w:val="20"/>
          <w:szCs w:val="20"/>
        </w:rPr>
      </w:pPr>
      <w:proofErr w:type="gramStart"/>
      <w:r w:rsidRPr="00470C10">
        <w:rPr>
          <w:b/>
          <w:bCs/>
          <w:sz w:val="20"/>
          <w:szCs w:val="20"/>
        </w:rPr>
        <w:t>13.</w:t>
      </w:r>
      <w:r w:rsidR="00C2576C" w:rsidRPr="00470C10">
        <w:rPr>
          <w:b/>
          <w:bCs/>
          <w:sz w:val="20"/>
          <w:szCs w:val="20"/>
        </w:rPr>
        <w:t>6</w:t>
      </w:r>
      <w:r w:rsidRPr="00470C10">
        <w:rPr>
          <w:b/>
          <w:bCs/>
          <w:sz w:val="20"/>
          <w:szCs w:val="20"/>
        </w:rPr>
        <w:t>.</w:t>
      </w:r>
      <w:proofErr w:type="gramEnd"/>
      <w:r w:rsidR="00F50F91" w:rsidRPr="00470C10">
        <w:rPr>
          <w:bCs/>
          <w:sz w:val="20"/>
          <w:szCs w:val="20"/>
        </w:rPr>
        <w:t>O(a) Pregoeiro(a)</w:t>
      </w:r>
      <w:r w:rsidR="002A0356" w:rsidRPr="00470C10">
        <w:rPr>
          <w:bCs/>
          <w:sz w:val="20"/>
          <w:szCs w:val="20"/>
        </w:rPr>
        <w:t xml:space="preserve"> não se responsabilizará por documentos extraviados, nem os que chegarem fora do prazo estabelecido, ocasião em que a </w:t>
      </w:r>
      <w:r w:rsidR="00EB373D" w:rsidRPr="00470C10">
        <w:rPr>
          <w:bCs/>
          <w:sz w:val="20"/>
          <w:szCs w:val="20"/>
        </w:rPr>
        <w:t>Licitante</w:t>
      </w:r>
      <w:r w:rsidR="002A0356" w:rsidRPr="00FC47D3">
        <w:rPr>
          <w:bCs/>
          <w:sz w:val="20"/>
          <w:szCs w:val="20"/>
        </w:rPr>
        <w:t xml:space="preserve"> será inabilitada</w:t>
      </w:r>
      <w:r w:rsidR="00CC1EAA">
        <w:rPr>
          <w:bCs/>
          <w:sz w:val="20"/>
          <w:szCs w:val="20"/>
        </w:rPr>
        <w:t>,</w:t>
      </w:r>
      <w:r w:rsidR="002A0356" w:rsidRPr="00FC47D3">
        <w:rPr>
          <w:bCs/>
          <w:sz w:val="20"/>
          <w:szCs w:val="20"/>
        </w:rPr>
        <w:t xml:space="preserve"> sendo convocadas as </w:t>
      </w:r>
      <w:r w:rsidR="00EB373D">
        <w:rPr>
          <w:bCs/>
          <w:sz w:val="20"/>
          <w:szCs w:val="20"/>
        </w:rPr>
        <w:t>Licitante</w:t>
      </w:r>
      <w:r w:rsidR="002A0356" w:rsidRPr="00FC47D3">
        <w:rPr>
          <w:bCs/>
          <w:sz w:val="20"/>
          <w:szCs w:val="20"/>
        </w:rPr>
        <w:t>s subsequentes em ordem de classificação, se for o caso.</w:t>
      </w:r>
    </w:p>
    <w:p w:rsidR="00EA3D83" w:rsidRPr="00FC47D3" w:rsidRDefault="008F40D1" w:rsidP="00D222D6">
      <w:pPr>
        <w:widowControl w:val="0"/>
        <w:autoSpaceDE w:val="0"/>
        <w:autoSpaceDN w:val="0"/>
        <w:adjustRightInd w:val="0"/>
        <w:spacing w:after="0" w:line="240" w:lineRule="auto"/>
        <w:contextualSpacing/>
        <w:jc w:val="both"/>
        <w:rPr>
          <w:b/>
          <w:bCs/>
          <w:color w:val="000000"/>
          <w:sz w:val="20"/>
          <w:szCs w:val="20"/>
          <w:u w:val="single"/>
        </w:rPr>
      </w:pPr>
      <w:r w:rsidRPr="00FC47D3">
        <w:rPr>
          <w:b/>
          <w:bCs/>
          <w:color w:val="000000"/>
          <w:sz w:val="20"/>
          <w:szCs w:val="20"/>
          <w:u w:val="single"/>
        </w:rPr>
        <w:t>1</w:t>
      </w:r>
      <w:r w:rsidR="00831475">
        <w:rPr>
          <w:b/>
          <w:bCs/>
          <w:color w:val="000000"/>
          <w:sz w:val="20"/>
          <w:szCs w:val="20"/>
          <w:u w:val="single"/>
        </w:rPr>
        <w:t>3</w:t>
      </w:r>
      <w:r w:rsidRPr="00FC47D3">
        <w:rPr>
          <w:b/>
          <w:bCs/>
          <w:color w:val="000000"/>
          <w:sz w:val="20"/>
          <w:szCs w:val="20"/>
          <w:u w:val="single"/>
        </w:rPr>
        <w:t>.</w:t>
      </w:r>
      <w:r w:rsidR="00467A26">
        <w:rPr>
          <w:b/>
          <w:bCs/>
          <w:color w:val="000000"/>
          <w:sz w:val="20"/>
          <w:szCs w:val="20"/>
          <w:u w:val="single"/>
        </w:rPr>
        <w:t>7</w:t>
      </w:r>
      <w:r w:rsidR="00EA3D83" w:rsidRPr="00FC47D3">
        <w:rPr>
          <w:b/>
          <w:bCs/>
          <w:color w:val="000000"/>
          <w:sz w:val="20"/>
          <w:szCs w:val="20"/>
          <w:u w:val="single"/>
        </w:rPr>
        <w:t>. Disposições gerais acerca dos documentos de habilitação</w:t>
      </w:r>
    </w:p>
    <w:p w:rsidR="00EA3D83" w:rsidRPr="00FC47D3" w:rsidRDefault="00EA3D83" w:rsidP="00D222D6">
      <w:pPr>
        <w:widowControl w:val="0"/>
        <w:autoSpaceDE w:val="0"/>
        <w:autoSpaceDN w:val="0"/>
        <w:adjustRightInd w:val="0"/>
        <w:spacing w:after="0" w:line="240" w:lineRule="auto"/>
        <w:contextualSpacing/>
        <w:jc w:val="both"/>
        <w:rPr>
          <w:bCs/>
          <w:color w:val="000000"/>
          <w:sz w:val="20"/>
          <w:szCs w:val="20"/>
        </w:rPr>
      </w:pPr>
      <w:proofErr w:type="gramStart"/>
      <w:r w:rsidRPr="00FC47D3">
        <w:rPr>
          <w:b/>
          <w:bCs/>
          <w:color w:val="000000"/>
          <w:sz w:val="20"/>
          <w:szCs w:val="20"/>
        </w:rPr>
        <w:t>a</w:t>
      </w:r>
      <w:proofErr w:type="gramEnd"/>
      <w:r w:rsidRPr="00FC47D3">
        <w:rPr>
          <w:b/>
          <w:bCs/>
          <w:color w:val="000000"/>
          <w:sz w:val="20"/>
          <w:szCs w:val="20"/>
        </w:rPr>
        <w:t>)</w:t>
      </w:r>
      <w:r w:rsidR="00F50F91" w:rsidRPr="00FC47D3">
        <w:rPr>
          <w:bCs/>
          <w:color w:val="000000"/>
          <w:sz w:val="20"/>
          <w:szCs w:val="20"/>
        </w:rPr>
        <w:t>O(a) Pregoeiro(a)</w:t>
      </w:r>
      <w:r w:rsidRPr="00FC47D3">
        <w:rPr>
          <w:bCs/>
          <w:color w:val="000000"/>
          <w:sz w:val="20"/>
          <w:szCs w:val="20"/>
        </w:rPr>
        <w:t xml:space="preserve"> poderá consultar </w:t>
      </w:r>
      <w:r w:rsidR="00CC1EAA">
        <w:rPr>
          <w:bCs/>
          <w:color w:val="000000"/>
          <w:sz w:val="20"/>
          <w:szCs w:val="20"/>
        </w:rPr>
        <w:t>portais</w:t>
      </w:r>
      <w:r w:rsidR="00E34948" w:rsidRPr="00FC47D3">
        <w:rPr>
          <w:bCs/>
          <w:color w:val="000000"/>
          <w:sz w:val="20"/>
          <w:szCs w:val="20"/>
        </w:rPr>
        <w:t xml:space="preserve"> eletrônico</w:t>
      </w:r>
      <w:r w:rsidRPr="00FC47D3">
        <w:rPr>
          <w:bCs/>
          <w:color w:val="000000"/>
          <w:sz w:val="20"/>
          <w:szCs w:val="20"/>
        </w:rPr>
        <w:t>s oficiais de órgãos e entidades emissores de certidões para verifica</w:t>
      </w:r>
      <w:r w:rsidR="00CC1EAA">
        <w:rPr>
          <w:bCs/>
          <w:color w:val="000000"/>
          <w:sz w:val="20"/>
          <w:szCs w:val="20"/>
        </w:rPr>
        <w:t>r as condições de habilitação da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w:t>
      </w:r>
    </w:p>
    <w:p w:rsidR="00EA3D83" w:rsidRPr="00FC47D3" w:rsidRDefault="00EA3D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b)</w:t>
      </w:r>
      <w:r w:rsidR="00817264" w:rsidRPr="00FC47D3">
        <w:rPr>
          <w:bCs/>
          <w:color w:val="000000"/>
          <w:sz w:val="20"/>
          <w:szCs w:val="20"/>
        </w:rPr>
        <w:t xml:space="preserve">Caso a data de validade de alguma certidão constante do SICAF esteja vencida, a </w:t>
      </w:r>
      <w:r w:rsidR="00EB373D">
        <w:rPr>
          <w:bCs/>
          <w:color w:val="000000"/>
          <w:sz w:val="20"/>
          <w:szCs w:val="20"/>
        </w:rPr>
        <w:t>Licitante</w:t>
      </w:r>
      <w:r w:rsidR="00817264" w:rsidRPr="00FC47D3">
        <w:rPr>
          <w:bCs/>
          <w:color w:val="000000"/>
          <w:sz w:val="20"/>
          <w:szCs w:val="20"/>
        </w:rPr>
        <w:t xml:space="preserve"> deverá apresentar a certidão regularizada juntamente com o SICAF</w:t>
      </w:r>
      <w:r w:rsidRPr="00FC47D3">
        <w:rPr>
          <w:bCs/>
          <w:color w:val="000000"/>
          <w:sz w:val="20"/>
          <w:szCs w:val="20"/>
        </w:rPr>
        <w:t>.</w:t>
      </w:r>
    </w:p>
    <w:p w:rsidR="00817264" w:rsidRPr="00FC47D3" w:rsidRDefault="00817264"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 xml:space="preserve">c) </w:t>
      </w:r>
      <w:r w:rsidRPr="00FC47D3">
        <w:rPr>
          <w:bCs/>
          <w:color w:val="000000"/>
          <w:sz w:val="20"/>
          <w:szCs w:val="20"/>
        </w:rPr>
        <w:t xml:space="preserve">Caso algum dos documentos de habilitação venha a perder a validade no curso da licitação, </w:t>
      </w:r>
      <w:proofErr w:type="gramStart"/>
      <w:r w:rsidR="00826D35">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Pr="00FC47D3">
        <w:rPr>
          <w:bCs/>
          <w:color w:val="000000"/>
          <w:sz w:val="20"/>
          <w:szCs w:val="20"/>
        </w:rPr>
        <w:t xml:space="preserve"> poderá, conforme lhe faculta o § 3º do art. 43 da Lei n.º 8.666/93, efetuar consulta ao órgão responsável pela </w:t>
      </w:r>
      <w:r w:rsidRPr="00FC47D3">
        <w:rPr>
          <w:bCs/>
          <w:color w:val="000000"/>
          <w:sz w:val="20"/>
          <w:szCs w:val="20"/>
        </w:rPr>
        <w:lastRenderedPageBreak/>
        <w:t>emissão do documento, para verificação de sua regularidade.</w:t>
      </w:r>
    </w:p>
    <w:p w:rsidR="00EA3D83" w:rsidRPr="00FC47D3" w:rsidRDefault="00EA3D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 xml:space="preserve">d) </w:t>
      </w:r>
      <w:r w:rsidRPr="00FC47D3">
        <w:rPr>
          <w:bCs/>
          <w:color w:val="000000"/>
          <w:sz w:val="20"/>
          <w:szCs w:val="20"/>
        </w:rPr>
        <w:t xml:space="preserve">Ainda que apresente o SICAF, a </w:t>
      </w:r>
      <w:r w:rsidR="00EB373D">
        <w:rPr>
          <w:bCs/>
          <w:color w:val="000000"/>
          <w:sz w:val="20"/>
          <w:szCs w:val="20"/>
        </w:rPr>
        <w:t>Licitante</w:t>
      </w:r>
      <w:r w:rsidRPr="00FC47D3">
        <w:rPr>
          <w:bCs/>
          <w:color w:val="000000"/>
          <w:sz w:val="20"/>
          <w:szCs w:val="20"/>
        </w:rPr>
        <w:t xml:space="preserve"> deverá apresentar os demais documentos relacionados no </w:t>
      </w:r>
      <w:r w:rsidRPr="00FC47D3">
        <w:rPr>
          <w:bCs/>
          <w:sz w:val="20"/>
          <w:szCs w:val="20"/>
        </w:rPr>
        <w:t xml:space="preserve">item </w:t>
      </w:r>
      <w:r w:rsidR="00C317FA" w:rsidRPr="00CC1EAA">
        <w:rPr>
          <w:b/>
          <w:bCs/>
          <w:sz w:val="20"/>
          <w:szCs w:val="20"/>
        </w:rPr>
        <w:t>13</w:t>
      </w:r>
      <w:r w:rsidR="00C21B7B" w:rsidRPr="00CC1EAA">
        <w:rPr>
          <w:b/>
          <w:bCs/>
          <w:sz w:val="20"/>
          <w:szCs w:val="20"/>
        </w:rPr>
        <w:t>.</w:t>
      </w:r>
      <w:r w:rsidR="00AA6768" w:rsidRPr="00CC1EAA">
        <w:rPr>
          <w:b/>
          <w:bCs/>
          <w:sz w:val="20"/>
          <w:szCs w:val="20"/>
        </w:rPr>
        <w:t>3</w:t>
      </w:r>
      <w:r w:rsidR="00AA6768">
        <w:rPr>
          <w:bCs/>
          <w:sz w:val="20"/>
          <w:szCs w:val="20"/>
        </w:rPr>
        <w:t xml:space="preserve"> deste </w:t>
      </w:r>
      <w:r w:rsidR="005F6698">
        <w:rPr>
          <w:bCs/>
          <w:sz w:val="20"/>
          <w:szCs w:val="20"/>
        </w:rPr>
        <w:t>Edital</w:t>
      </w:r>
      <w:r w:rsidRPr="00FC47D3">
        <w:rPr>
          <w:bCs/>
          <w:sz w:val="20"/>
          <w:szCs w:val="20"/>
        </w:rPr>
        <w:t>.</w:t>
      </w:r>
    </w:p>
    <w:p w:rsidR="00EA3D83" w:rsidRPr="00FC47D3" w:rsidRDefault="00EA3D83" w:rsidP="00D222D6">
      <w:pPr>
        <w:widowControl w:val="0"/>
        <w:autoSpaceDE w:val="0"/>
        <w:autoSpaceDN w:val="0"/>
        <w:adjustRightInd w:val="0"/>
        <w:spacing w:after="0" w:line="240" w:lineRule="auto"/>
        <w:contextualSpacing/>
        <w:jc w:val="both"/>
        <w:rPr>
          <w:bCs/>
          <w:color w:val="000000"/>
          <w:sz w:val="20"/>
          <w:szCs w:val="20"/>
        </w:rPr>
      </w:pPr>
      <w:r w:rsidRPr="006249AC">
        <w:rPr>
          <w:b/>
          <w:bCs/>
          <w:color w:val="000000"/>
          <w:sz w:val="20"/>
          <w:szCs w:val="20"/>
        </w:rPr>
        <w:t xml:space="preserve">e) </w:t>
      </w:r>
      <w:r w:rsidRPr="006249AC">
        <w:rPr>
          <w:bCs/>
          <w:color w:val="000000"/>
          <w:sz w:val="20"/>
          <w:szCs w:val="20"/>
        </w:rPr>
        <w:t>Os documentos exigidos para habilitação poderão ser apresentados em original ou por qualquer processo de cópia autenticada por cartório competente,</w:t>
      </w:r>
      <w:r w:rsidR="00CC5DDD" w:rsidRPr="006249AC">
        <w:rPr>
          <w:bCs/>
          <w:color w:val="000000"/>
          <w:sz w:val="20"/>
          <w:szCs w:val="20"/>
        </w:rPr>
        <w:t xml:space="preserve"> ou por servidor da Administração,</w:t>
      </w:r>
      <w:r w:rsidRPr="006249AC">
        <w:rPr>
          <w:bCs/>
          <w:color w:val="000000"/>
          <w:sz w:val="20"/>
          <w:szCs w:val="20"/>
        </w:rPr>
        <w:t xml:space="preserve"> ou ainda em publicação feita em veículo de imprensa </w:t>
      </w:r>
      <w:r w:rsidR="00340D5A" w:rsidRPr="006249AC">
        <w:rPr>
          <w:bCs/>
          <w:color w:val="000000"/>
          <w:sz w:val="20"/>
          <w:szCs w:val="20"/>
        </w:rPr>
        <w:t>oficial</w:t>
      </w:r>
      <w:r w:rsidRPr="006249AC">
        <w:rPr>
          <w:bCs/>
          <w:color w:val="000000"/>
          <w:sz w:val="20"/>
          <w:szCs w:val="20"/>
        </w:rPr>
        <w:t>.</w:t>
      </w:r>
    </w:p>
    <w:p w:rsidR="00EA3D83" w:rsidRPr="00FC47D3" w:rsidRDefault="00EA3D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f)</w:t>
      </w:r>
      <w:r w:rsidRPr="00FC47D3">
        <w:rPr>
          <w:bCs/>
          <w:color w:val="000000"/>
          <w:sz w:val="20"/>
          <w:szCs w:val="20"/>
        </w:rPr>
        <w:t xml:space="preserve"> Para fins de habilitação, a verificação pelo órgão promotor do certame nos </w:t>
      </w:r>
      <w:r w:rsidR="00826D35">
        <w:rPr>
          <w:bCs/>
          <w:color w:val="000000"/>
          <w:sz w:val="20"/>
          <w:szCs w:val="20"/>
        </w:rPr>
        <w:t>portais</w:t>
      </w:r>
      <w:r w:rsidR="00E34948" w:rsidRPr="00FC47D3">
        <w:rPr>
          <w:bCs/>
          <w:color w:val="000000"/>
          <w:sz w:val="20"/>
          <w:szCs w:val="20"/>
        </w:rPr>
        <w:t xml:space="preserve"> eletrônico</w:t>
      </w:r>
      <w:r w:rsidRPr="00FC47D3">
        <w:rPr>
          <w:bCs/>
          <w:color w:val="000000"/>
          <w:sz w:val="20"/>
          <w:szCs w:val="20"/>
        </w:rPr>
        <w:t>s oficiais de órgãos e entidades emissores de certidões constitui meio legal de prova, caso a Comissão de Licitação julgue conveniente.</w:t>
      </w:r>
    </w:p>
    <w:p w:rsidR="00EA3D83" w:rsidRPr="00FC47D3" w:rsidRDefault="00EA3D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 xml:space="preserve">g) </w:t>
      </w:r>
      <w:r w:rsidRPr="00FC47D3">
        <w:rPr>
          <w:bCs/>
          <w:color w:val="000000"/>
          <w:sz w:val="20"/>
          <w:szCs w:val="20"/>
        </w:rPr>
        <w:t xml:space="preserve">A Administração não se responsabilizará pela eventual indisponibilidade dos meios eletrônicos, no momento da verificação. Ocorrendo essa indisponibilidade e não sendo apresentados os documentos alcançados pela verificação, </w:t>
      </w:r>
      <w:proofErr w:type="spellStart"/>
      <w:r w:rsidR="00A377A0">
        <w:rPr>
          <w:bCs/>
          <w:color w:val="000000"/>
          <w:sz w:val="20"/>
          <w:szCs w:val="20"/>
        </w:rPr>
        <w:t>a</w:t>
      </w:r>
      <w:r w:rsidR="00EB373D">
        <w:rPr>
          <w:bCs/>
          <w:color w:val="000000"/>
          <w:sz w:val="20"/>
          <w:szCs w:val="20"/>
        </w:rPr>
        <w:t>Licitante</w:t>
      </w:r>
      <w:proofErr w:type="spellEnd"/>
      <w:r w:rsidRPr="00FC47D3">
        <w:rPr>
          <w:bCs/>
          <w:color w:val="000000"/>
          <w:sz w:val="20"/>
          <w:szCs w:val="20"/>
        </w:rPr>
        <w:t xml:space="preserve"> será inabilitad</w:t>
      </w:r>
      <w:r w:rsidR="00A377A0">
        <w:rPr>
          <w:bCs/>
          <w:color w:val="000000"/>
          <w:sz w:val="20"/>
          <w:szCs w:val="20"/>
        </w:rPr>
        <w:t>a</w:t>
      </w:r>
      <w:r w:rsidRPr="00FC47D3">
        <w:rPr>
          <w:bCs/>
          <w:color w:val="000000"/>
          <w:sz w:val="20"/>
          <w:szCs w:val="20"/>
        </w:rPr>
        <w:t>.</w:t>
      </w:r>
    </w:p>
    <w:p w:rsidR="00EA3D83" w:rsidRPr="00FC47D3" w:rsidRDefault="00EA3D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h)</w:t>
      </w:r>
      <w:r w:rsidRPr="00FC47D3">
        <w:rPr>
          <w:bCs/>
          <w:color w:val="000000"/>
          <w:sz w:val="20"/>
          <w:szCs w:val="20"/>
        </w:rPr>
        <w:t xml:space="preserve"> O não atendimento a qualquer das condições previstas no </w:t>
      </w:r>
      <w:r w:rsidR="00C317FA">
        <w:rPr>
          <w:bCs/>
          <w:sz w:val="20"/>
          <w:szCs w:val="20"/>
        </w:rPr>
        <w:t>item 13</w:t>
      </w:r>
      <w:r w:rsidRPr="00FC47D3">
        <w:rPr>
          <w:bCs/>
          <w:sz w:val="20"/>
          <w:szCs w:val="20"/>
        </w:rPr>
        <w:t xml:space="preserve"> e seus subitens</w:t>
      </w:r>
      <w:r w:rsidRPr="00FC47D3">
        <w:rPr>
          <w:bCs/>
          <w:color w:val="000000"/>
          <w:sz w:val="20"/>
          <w:szCs w:val="20"/>
        </w:rPr>
        <w:t xml:space="preserve"> provocará a inabilitação </w:t>
      </w:r>
      <w:proofErr w:type="spellStart"/>
      <w:r w:rsidRPr="00FC47D3">
        <w:rPr>
          <w:bCs/>
          <w:color w:val="000000"/>
          <w:sz w:val="20"/>
          <w:szCs w:val="20"/>
        </w:rPr>
        <w:t>d</w:t>
      </w:r>
      <w:r w:rsidR="00A377A0">
        <w:rPr>
          <w:bCs/>
          <w:color w:val="000000"/>
          <w:sz w:val="20"/>
          <w:szCs w:val="20"/>
        </w:rPr>
        <w:t>a</w:t>
      </w:r>
      <w:r w:rsidR="00EB373D">
        <w:rPr>
          <w:bCs/>
          <w:color w:val="000000"/>
          <w:sz w:val="20"/>
          <w:szCs w:val="20"/>
        </w:rPr>
        <w:t>Licitante</w:t>
      </w:r>
      <w:proofErr w:type="spellEnd"/>
      <w:r w:rsidRPr="00FC47D3">
        <w:rPr>
          <w:bCs/>
          <w:color w:val="000000"/>
          <w:sz w:val="20"/>
          <w:szCs w:val="20"/>
        </w:rPr>
        <w:t xml:space="preserve"> vencedor</w:t>
      </w:r>
      <w:r w:rsidR="00A377A0">
        <w:rPr>
          <w:bCs/>
          <w:color w:val="000000"/>
          <w:sz w:val="20"/>
          <w:szCs w:val="20"/>
        </w:rPr>
        <w:t>a</w:t>
      </w:r>
      <w:r w:rsidRPr="00FC47D3">
        <w:rPr>
          <w:bCs/>
          <w:color w:val="000000"/>
          <w:sz w:val="20"/>
          <w:szCs w:val="20"/>
        </w:rPr>
        <w:t>.</w:t>
      </w:r>
    </w:p>
    <w:p w:rsidR="00EA3D83" w:rsidRPr="00FC47D3" w:rsidRDefault="00EA3D83" w:rsidP="00D222D6">
      <w:pPr>
        <w:widowControl w:val="0"/>
        <w:autoSpaceDE w:val="0"/>
        <w:autoSpaceDN w:val="0"/>
        <w:adjustRightInd w:val="0"/>
        <w:spacing w:after="0" w:line="240" w:lineRule="auto"/>
        <w:contextualSpacing/>
        <w:jc w:val="both"/>
        <w:rPr>
          <w:bCs/>
          <w:color w:val="000000"/>
          <w:sz w:val="20"/>
          <w:szCs w:val="20"/>
        </w:rPr>
      </w:pPr>
      <w:proofErr w:type="gramStart"/>
      <w:r w:rsidRPr="00FC47D3">
        <w:rPr>
          <w:b/>
          <w:bCs/>
          <w:color w:val="000000"/>
          <w:sz w:val="20"/>
          <w:szCs w:val="20"/>
        </w:rPr>
        <w:t>i)</w:t>
      </w:r>
      <w:proofErr w:type="gramEnd"/>
      <w:r w:rsidRPr="00FC47D3">
        <w:rPr>
          <w:bCs/>
          <w:color w:val="000000"/>
          <w:sz w:val="20"/>
          <w:szCs w:val="20"/>
        </w:rPr>
        <w:t xml:space="preserve">Sob pena de inabilitação, os documentos encaminhados deverão estar em nome </w:t>
      </w:r>
      <w:proofErr w:type="spellStart"/>
      <w:r w:rsidRPr="00FC47D3">
        <w:rPr>
          <w:bCs/>
          <w:color w:val="000000"/>
          <w:sz w:val="20"/>
          <w:szCs w:val="20"/>
        </w:rPr>
        <w:t>d</w:t>
      </w:r>
      <w:r w:rsidR="00A377A0">
        <w:rPr>
          <w:bCs/>
          <w:color w:val="000000"/>
          <w:sz w:val="20"/>
          <w:szCs w:val="20"/>
        </w:rPr>
        <w:t>a</w:t>
      </w:r>
      <w:r w:rsidR="00EB373D">
        <w:rPr>
          <w:bCs/>
          <w:color w:val="000000"/>
          <w:sz w:val="20"/>
          <w:szCs w:val="20"/>
        </w:rPr>
        <w:t>Licitante</w:t>
      </w:r>
      <w:proofErr w:type="spellEnd"/>
      <w:r w:rsidRPr="00FC47D3">
        <w:rPr>
          <w:bCs/>
          <w:color w:val="000000"/>
          <w:sz w:val="20"/>
          <w:szCs w:val="20"/>
        </w:rPr>
        <w:t>, com indicação do número de inscrição no CNPJ.</w:t>
      </w:r>
    </w:p>
    <w:p w:rsidR="00EA3D83" w:rsidRPr="00FC47D3" w:rsidRDefault="00EA3D8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j)</w:t>
      </w:r>
      <w:r w:rsidRPr="00FC47D3">
        <w:rPr>
          <w:bCs/>
          <w:color w:val="000000"/>
          <w:sz w:val="20"/>
          <w:szCs w:val="20"/>
        </w:rPr>
        <w:t xml:space="preserve"> Todos os documentos emitidos em língua estrangeira deverão ser entregues acompanhados da tradução para língua portuguesa, efetuada por tradutor juramentado, e também devidamente </w:t>
      </w:r>
      <w:proofErr w:type="spellStart"/>
      <w:r w:rsidRPr="00FC47D3">
        <w:rPr>
          <w:bCs/>
          <w:color w:val="000000"/>
          <w:sz w:val="20"/>
          <w:szCs w:val="20"/>
        </w:rPr>
        <w:t>consularizados</w:t>
      </w:r>
      <w:proofErr w:type="spellEnd"/>
      <w:r w:rsidRPr="00FC47D3">
        <w:rPr>
          <w:bCs/>
          <w:color w:val="000000"/>
          <w:sz w:val="20"/>
          <w:szCs w:val="20"/>
        </w:rPr>
        <w:t xml:space="preserve"> ou registrados no cartório de títulos e documentos.</w:t>
      </w:r>
    </w:p>
    <w:p w:rsidR="00EA3D83" w:rsidRPr="00FC47D3" w:rsidRDefault="007B1A5E"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k</w:t>
      </w:r>
      <w:r w:rsidR="00EA3D83" w:rsidRPr="00FC47D3">
        <w:rPr>
          <w:b/>
          <w:bCs/>
          <w:color w:val="000000"/>
          <w:sz w:val="20"/>
          <w:szCs w:val="20"/>
        </w:rPr>
        <w:t>)</w:t>
      </w:r>
      <w:r w:rsidR="00EA3D83" w:rsidRPr="00FC47D3">
        <w:rPr>
          <w:bCs/>
          <w:color w:val="000000"/>
          <w:sz w:val="20"/>
          <w:szCs w:val="20"/>
        </w:rPr>
        <w:t xml:space="preserve"> Em se tratando de filial, os documentos de habilitação jurídica e regularidade fiscal deverão estar em nome da filial, exceto aqueles que, pela própria natureza, são emitidos somente em nome da matriz.</w:t>
      </w:r>
    </w:p>
    <w:p w:rsidR="00EA3D83" w:rsidRPr="00FC47D3" w:rsidRDefault="007B1A5E" w:rsidP="00D222D6">
      <w:pPr>
        <w:widowControl w:val="0"/>
        <w:autoSpaceDE w:val="0"/>
        <w:autoSpaceDN w:val="0"/>
        <w:adjustRightInd w:val="0"/>
        <w:spacing w:after="0" w:line="240" w:lineRule="auto"/>
        <w:contextualSpacing/>
        <w:jc w:val="both"/>
        <w:rPr>
          <w:bCs/>
          <w:color w:val="000000"/>
          <w:sz w:val="20"/>
          <w:szCs w:val="20"/>
        </w:rPr>
      </w:pPr>
      <w:proofErr w:type="gramStart"/>
      <w:r>
        <w:rPr>
          <w:b/>
          <w:bCs/>
          <w:color w:val="000000"/>
          <w:sz w:val="20"/>
          <w:szCs w:val="20"/>
        </w:rPr>
        <w:t>l</w:t>
      </w:r>
      <w:r w:rsidR="00EA3D83" w:rsidRPr="00FC47D3">
        <w:rPr>
          <w:b/>
          <w:bCs/>
          <w:color w:val="000000"/>
          <w:sz w:val="20"/>
          <w:szCs w:val="20"/>
        </w:rPr>
        <w:t>)</w:t>
      </w:r>
      <w:proofErr w:type="gramEnd"/>
      <w:r w:rsidR="00663F6A" w:rsidRPr="00FC47D3">
        <w:rPr>
          <w:bCs/>
          <w:color w:val="000000"/>
          <w:sz w:val="20"/>
          <w:szCs w:val="20"/>
        </w:rPr>
        <w:t>A M</w:t>
      </w:r>
      <w:r w:rsidR="0079638F" w:rsidRPr="00FC47D3">
        <w:rPr>
          <w:bCs/>
          <w:color w:val="000000"/>
          <w:sz w:val="20"/>
          <w:szCs w:val="20"/>
        </w:rPr>
        <w:t>icroempresa</w:t>
      </w:r>
      <w:r w:rsidR="00663F6A" w:rsidRPr="00FC47D3">
        <w:rPr>
          <w:bCs/>
          <w:color w:val="000000"/>
          <w:sz w:val="20"/>
          <w:szCs w:val="20"/>
        </w:rPr>
        <w:t xml:space="preserve"> ou E</w:t>
      </w:r>
      <w:r w:rsidR="0079638F" w:rsidRPr="00FC47D3">
        <w:rPr>
          <w:bCs/>
          <w:color w:val="000000"/>
          <w:sz w:val="20"/>
          <w:szCs w:val="20"/>
        </w:rPr>
        <w:t xml:space="preserve">mpresa de </w:t>
      </w:r>
      <w:r w:rsidR="00663F6A" w:rsidRPr="00FC47D3">
        <w:rPr>
          <w:bCs/>
          <w:color w:val="000000"/>
          <w:sz w:val="20"/>
          <w:szCs w:val="20"/>
        </w:rPr>
        <w:t>P</w:t>
      </w:r>
      <w:r w:rsidR="0079638F" w:rsidRPr="00FC47D3">
        <w:rPr>
          <w:bCs/>
          <w:color w:val="000000"/>
          <w:sz w:val="20"/>
          <w:szCs w:val="20"/>
        </w:rPr>
        <w:t xml:space="preserve">equeno </w:t>
      </w:r>
      <w:r w:rsidR="00663F6A" w:rsidRPr="00FC47D3">
        <w:rPr>
          <w:bCs/>
          <w:color w:val="000000"/>
          <w:sz w:val="20"/>
          <w:szCs w:val="20"/>
        </w:rPr>
        <w:t>P</w:t>
      </w:r>
      <w:r w:rsidR="0079638F" w:rsidRPr="00FC47D3">
        <w:rPr>
          <w:bCs/>
          <w:color w:val="000000"/>
          <w:sz w:val="20"/>
          <w:szCs w:val="20"/>
        </w:rPr>
        <w:t>orte</w:t>
      </w:r>
      <w:r w:rsidR="00663F6A" w:rsidRPr="00FC47D3">
        <w:rPr>
          <w:bCs/>
          <w:color w:val="000000"/>
          <w:sz w:val="20"/>
          <w:szCs w:val="20"/>
        </w:rPr>
        <w:t xml:space="preserve"> deverá apresentar toda a documentação relativa à comprovação da regularidade fiscal</w:t>
      </w:r>
      <w:r w:rsidR="00EA3D83" w:rsidRPr="00FC47D3">
        <w:rPr>
          <w:bCs/>
          <w:color w:val="000000"/>
          <w:sz w:val="20"/>
          <w:szCs w:val="20"/>
        </w:rPr>
        <w:t>,</w:t>
      </w:r>
      <w:r w:rsidR="00663F6A" w:rsidRPr="00FC47D3">
        <w:rPr>
          <w:bCs/>
          <w:color w:val="000000"/>
          <w:sz w:val="20"/>
          <w:szCs w:val="20"/>
        </w:rPr>
        <w:t xml:space="preserve"> donde</w:t>
      </w:r>
      <w:r w:rsidR="00EA3D83" w:rsidRPr="00FC47D3">
        <w:rPr>
          <w:bCs/>
          <w:color w:val="000000"/>
          <w:sz w:val="20"/>
          <w:szCs w:val="20"/>
        </w:rPr>
        <w:t xml:space="preserve"> havendo alguma restrição na comprovação de regularidade fiscal, será assegurado o prazo de </w:t>
      </w:r>
      <w:r w:rsidR="00F722F2">
        <w:rPr>
          <w:bCs/>
          <w:color w:val="000000"/>
          <w:sz w:val="20"/>
          <w:szCs w:val="20"/>
        </w:rPr>
        <w:t>5</w:t>
      </w:r>
      <w:r w:rsidR="00EA3D83" w:rsidRPr="00FC47D3">
        <w:rPr>
          <w:bCs/>
          <w:color w:val="000000"/>
          <w:sz w:val="20"/>
          <w:szCs w:val="20"/>
        </w:rPr>
        <w:t xml:space="preserve"> (</w:t>
      </w:r>
      <w:r w:rsidR="00F722F2">
        <w:rPr>
          <w:bCs/>
          <w:color w:val="000000"/>
          <w:sz w:val="20"/>
          <w:szCs w:val="20"/>
        </w:rPr>
        <w:t>cinco</w:t>
      </w:r>
      <w:r w:rsidR="00EA3D83" w:rsidRPr="00FC47D3">
        <w:rPr>
          <w:bCs/>
          <w:color w:val="000000"/>
          <w:sz w:val="20"/>
          <w:szCs w:val="20"/>
        </w:rPr>
        <w:t xml:space="preserve">) dias úteis, cujo termo inicial corresponderá ao momento em que </w:t>
      </w:r>
      <w:r w:rsidR="00245101">
        <w:rPr>
          <w:bCs/>
          <w:color w:val="000000"/>
          <w:sz w:val="20"/>
          <w:szCs w:val="20"/>
        </w:rPr>
        <w:t>a</w:t>
      </w:r>
      <w:r w:rsidR="00EA3D83" w:rsidRPr="00FC47D3">
        <w:rPr>
          <w:bCs/>
          <w:color w:val="000000"/>
          <w:sz w:val="20"/>
          <w:szCs w:val="20"/>
        </w:rPr>
        <w:t xml:space="preserve"> proponente for declarad</w:t>
      </w:r>
      <w:r w:rsidR="00245101">
        <w:rPr>
          <w:bCs/>
          <w:color w:val="000000"/>
          <w:sz w:val="20"/>
          <w:szCs w:val="20"/>
        </w:rPr>
        <w:t>a</w:t>
      </w:r>
      <w:r w:rsidR="00EA3D83" w:rsidRPr="00FC47D3">
        <w:rPr>
          <w:bCs/>
          <w:color w:val="000000"/>
          <w:sz w:val="20"/>
          <w:szCs w:val="20"/>
        </w:rPr>
        <w:t xml:space="preserve"> vencedor</w:t>
      </w:r>
      <w:r w:rsidR="00245101">
        <w:rPr>
          <w:bCs/>
          <w:color w:val="000000"/>
          <w:sz w:val="20"/>
          <w:szCs w:val="20"/>
        </w:rPr>
        <w:t>a</w:t>
      </w:r>
      <w:r w:rsidR="00EA3D83" w:rsidRPr="00FC47D3">
        <w:rPr>
          <w:bCs/>
          <w:color w:val="000000"/>
          <w:sz w:val="20"/>
          <w:szCs w:val="20"/>
        </w:rPr>
        <w:t xml:space="preserve"> do certame, prorrogáveis por igual período, a critério da Administração, para a regularização da documentação, pagamento ou parcelamento do débito, emissão de eventuais certidões negativas ou positivas com efeito de certidão negativa.</w:t>
      </w:r>
    </w:p>
    <w:p w:rsidR="00EA3D83" w:rsidRPr="000922C6" w:rsidRDefault="007B1A5E" w:rsidP="00D222D6">
      <w:pPr>
        <w:widowControl w:val="0"/>
        <w:autoSpaceDE w:val="0"/>
        <w:autoSpaceDN w:val="0"/>
        <w:adjustRightInd w:val="0"/>
        <w:spacing w:after="0" w:line="240" w:lineRule="auto"/>
        <w:contextualSpacing/>
        <w:jc w:val="both"/>
        <w:rPr>
          <w:bCs/>
          <w:color w:val="000000" w:themeColor="text1"/>
          <w:sz w:val="20"/>
          <w:szCs w:val="20"/>
        </w:rPr>
      </w:pPr>
      <w:r w:rsidRPr="000922C6">
        <w:rPr>
          <w:b/>
          <w:bCs/>
          <w:color w:val="000000" w:themeColor="text1"/>
          <w:sz w:val="20"/>
          <w:szCs w:val="20"/>
        </w:rPr>
        <w:t>m</w:t>
      </w:r>
      <w:r w:rsidR="00EA3D83" w:rsidRPr="000922C6">
        <w:rPr>
          <w:b/>
          <w:bCs/>
          <w:color w:val="000000" w:themeColor="text1"/>
          <w:sz w:val="20"/>
          <w:szCs w:val="20"/>
        </w:rPr>
        <w:t>)</w:t>
      </w:r>
      <w:r w:rsidR="00EA3D83" w:rsidRPr="000922C6">
        <w:rPr>
          <w:bCs/>
          <w:color w:val="000000" w:themeColor="text1"/>
          <w:sz w:val="20"/>
          <w:szCs w:val="20"/>
        </w:rPr>
        <w:t xml:space="preserve"> A não regularização da documentação, no prazo previsto </w:t>
      </w:r>
      <w:r w:rsidR="00245101">
        <w:rPr>
          <w:bCs/>
          <w:color w:val="000000" w:themeColor="text1"/>
          <w:sz w:val="20"/>
          <w:szCs w:val="20"/>
        </w:rPr>
        <w:t>na alínea</w:t>
      </w:r>
      <w:r w:rsidR="00EA3D83" w:rsidRPr="000922C6">
        <w:rPr>
          <w:bCs/>
          <w:color w:val="000000" w:themeColor="text1"/>
          <w:sz w:val="20"/>
          <w:szCs w:val="20"/>
        </w:rPr>
        <w:t xml:space="preserve"> anterior, implicará decadência do direito à contratação, sem prejuízo das sanções previstas neste </w:t>
      </w:r>
      <w:r w:rsidR="005F6698" w:rsidRPr="000922C6">
        <w:rPr>
          <w:bCs/>
          <w:color w:val="000000" w:themeColor="text1"/>
          <w:sz w:val="20"/>
          <w:szCs w:val="20"/>
        </w:rPr>
        <w:t>Edital</w:t>
      </w:r>
      <w:r w:rsidR="00EA3D83" w:rsidRPr="000922C6">
        <w:rPr>
          <w:bCs/>
          <w:color w:val="000000" w:themeColor="text1"/>
          <w:sz w:val="20"/>
          <w:szCs w:val="20"/>
        </w:rPr>
        <w:t xml:space="preserve">, e facultará </w:t>
      </w:r>
      <w:proofErr w:type="gramStart"/>
      <w:r w:rsidR="00EA3D83" w:rsidRPr="000922C6">
        <w:rPr>
          <w:bCs/>
          <w:color w:val="000000" w:themeColor="text1"/>
          <w:sz w:val="20"/>
          <w:szCs w:val="20"/>
        </w:rPr>
        <w:t>a</w:t>
      </w:r>
      <w:r w:rsidR="0079638F" w:rsidRPr="000922C6">
        <w:rPr>
          <w:bCs/>
          <w:color w:val="000000" w:themeColor="text1"/>
          <w:sz w:val="20"/>
          <w:szCs w:val="20"/>
        </w:rPr>
        <w:t>o</w:t>
      </w:r>
      <w:r w:rsidR="00F50F91" w:rsidRPr="000922C6">
        <w:rPr>
          <w:bCs/>
          <w:color w:val="000000" w:themeColor="text1"/>
          <w:sz w:val="20"/>
          <w:szCs w:val="20"/>
        </w:rPr>
        <w:t>(</w:t>
      </w:r>
      <w:proofErr w:type="gramEnd"/>
      <w:r w:rsidR="00F50F91" w:rsidRPr="000922C6">
        <w:rPr>
          <w:bCs/>
          <w:color w:val="000000" w:themeColor="text1"/>
          <w:sz w:val="20"/>
          <w:szCs w:val="20"/>
        </w:rPr>
        <w:t>a) Pregoeiro(a)</w:t>
      </w:r>
      <w:r w:rsidR="00EA3D83" w:rsidRPr="000922C6">
        <w:rPr>
          <w:bCs/>
          <w:color w:val="000000" w:themeColor="text1"/>
          <w:sz w:val="20"/>
          <w:szCs w:val="20"/>
        </w:rPr>
        <w:t xml:space="preserve"> convocar </w:t>
      </w:r>
      <w:r w:rsidR="00A377A0" w:rsidRPr="000922C6">
        <w:rPr>
          <w:bCs/>
          <w:color w:val="000000" w:themeColor="text1"/>
          <w:sz w:val="20"/>
          <w:szCs w:val="20"/>
        </w:rPr>
        <w:t>a</w:t>
      </w:r>
      <w:r w:rsidR="00EA3D83" w:rsidRPr="000922C6">
        <w:rPr>
          <w:bCs/>
          <w:color w:val="000000" w:themeColor="text1"/>
          <w:sz w:val="20"/>
          <w:szCs w:val="20"/>
        </w:rPr>
        <w:t xml:space="preserve">s </w:t>
      </w:r>
      <w:r w:rsidR="00EB373D">
        <w:rPr>
          <w:bCs/>
          <w:color w:val="000000" w:themeColor="text1"/>
          <w:sz w:val="20"/>
          <w:szCs w:val="20"/>
        </w:rPr>
        <w:t>Licitante</w:t>
      </w:r>
      <w:r w:rsidR="00EA3D83" w:rsidRPr="000922C6">
        <w:rPr>
          <w:bCs/>
          <w:color w:val="000000" w:themeColor="text1"/>
          <w:sz w:val="20"/>
          <w:szCs w:val="20"/>
        </w:rPr>
        <w:t>s remanescentes, na ordem de classificação.</w:t>
      </w:r>
    </w:p>
    <w:p w:rsidR="00EA3D83" w:rsidRPr="00FC47D3" w:rsidRDefault="007B1A5E"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n</w:t>
      </w:r>
      <w:r w:rsidR="00EA3D83" w:rsidRPr="00FC47D3">
        <w:rPr>
          <w:b/>
          <w:bCs/>
          <w:color w:val="000000"/>
          <w:sz w:val="20"/>
          <w:szCs w:val="20"/>
        </w:rPr>
        <w:t>)</w:t>
      </w:r>
      <w:r w:rsidR="00EA3D83" w:rsidRPr="00FC47D3">
        <w:rPr>
          <w:bCs/>
          <w:color w:val="000000"/>
          <w:sz w:val="20"/>
          <w:szCs w:val="20"/>
        </w:rPr>
        <w:t xml:space="preserve"> A comprovação da regularidade fiscal deverá ser efetuada mediante a apresentação das competentes certidões negativa de débito, ou positiva com efeito de negativa, vigente</w:t>
      </w:r>
      <w:r>
        <w:rPr>
          <w:bCs/>
          <w:color w:val="000000"/>
          <w:sz w:val="20"/>
          <w:szCs w:val="20"/>
        </w:rPr>
        <w:t>s</w:t>
      </w:r>
      <w:r w:rsidR="00EA3D83" w:rsidRPr="00FC47D3">
        <w:rPr>
          <w:bCs/>
          <w:color w:val="000000"/>
          <w:sz w:val="20"/>
          <w:szCs w:val="20"/>
        </w:rPr>
        <w:t>.</w:t>
      </w:r>
    </w:p>
    <w:p w:rsidR="00EA3D83" w:rsidRPr="00FC47D3" w:rsidRDefault="007B1A5E"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o</w:t>
      </w:r>
      <w:r w:rsidR="00EA3D83" w:rsidRPr="00FC47D3">
        <w:rPr>
          <w:b/>
          <w:bCs/>
          <w:color w:val="000000"/>
          <w:sz w:val="20"/>
          <w:szCs w:val="20"/>
        </w:rPr>
        <w:t>)</w:t>
      </w:r>
      <w:r w:rsidR="00EA3D83" w:rsidRPr="00FC47D3">
        <w:rPr>
          <w:bCs/>
          <w:color w:val="000000"/>
          <w:sz w:val="20"/>
          <w:szCs w:val="20"/>
        </w:rPr>
        <w:t xml:space="preserve"> A não regularização da documentação, no prazo deste item, implicará a deca</w:t>
      </w:r>
      <w:r w:rsidR="002A5014" w:rsidRPr="00FC47D3">
        <w:rPr>
          <w:bCs/>
          <w:color w:val="000000"/>
          <w:sz w:val="20"/>
          <w:szCs w:val="20"/>
        </w:rPr>
        <w:t xml:space="preserve">dência do direito à contratação, sem prejuízo das sanções previstas neste </w:t>
      </w:r>
      <w:r w:rsidR="005F6698">
        <w:rPr>
          <w:bCs/>
          <w:color w:val="000000"/>
          <w:sz w:val="20"/>
          <w:szCs w:val="20"/>
        </w:rPr>
        <w:t>Edital</w:t>
      </w:r>
      <w:r w:rsidR="002A5014" w:rsidRPr="00FC47D3">
        <w:rPr>
          <w:bCs/>
          <w:color w:val="000000"/>
          <w:sz w:val="20"/>
          <w:szCs w:val="20"/>
        </w:rPr>
        <w:t xml:space="preserve">, e facultará </w:t>
      </w:r>
      <w:proofErr w:type="gramStart"/>
      <w:r w:rsidR="002A5014" w:rsidRPr="00FC47D3">
        <w:rPr>
          <w:bCs/>
          <w:color w:val="000000"/>
          <w:sz w:val="20"/>
          <w:szCs w:val="20"/>
        </w:rPr>
        <w:t>a</w:t>
      </w:r>
      <w:r w:rsidR="0079638F"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002A5014" w:rsidRPr="00FC47D3">
        <w:rPr>
          <w:bCs/>
          <w:color w:val="000000"/>
          <w:sz w:val="20"/>
          <w:szCs w:val="20"/>
        </w:rPr>
        <w:t xml:space="preserve"> convocar </w:t>
      </w:r>
      <w:proofErr w:type="spellStart"/>
      <w:r w:rsidR="00A377A0">
        <w:rPr>
          <w:bCs/>
          <w:color w:val="000000"/>
          <w:sz w:val="20"/>
          <w:szCs w:val="20"/>
        </w:rPr>
        <w:t>as</w:t>
      </w:r>
      <w:r w:rsidR="00EB373D">
        <w:rPr>
          <w:bCs/>
          <w:color w:val="000000"/>
          <w:sz w:val="20"/>
          <w:szCs w:val="20"/>
        </w:rPr>
        <w:t>Licitante</w:t>
      </w:r>
      <w:r w:rsidR="002A5014" w:rsidRPr="00FC47D3">
        <w:rPr>
          <w:bCs/>
          <w:color w:val="000000"/>
          <w:sz w:val="20"/>
          <w:szCs w:val="20"/>
        </w:rPr>
        <w:t>s</w:t>
      </w:r>
      <w:proofErr w:type="spellEnd"/>
      <w:r w:rsidR="002A5014" w:rsidRPr="00FC47D3">
        <w:rPr>
          <w:bCs/>
          <w:color w:val="000000"/>
          <w:sz w:val="20"/>
          <w:szCs w:val="20"/>
        </w:rPr>
        <w:t xml:space="preserve"> remanescentes, na ordem de classificação.</w:t>
      </w:r>
    </w:p>
    <w:p w:rsidR="002A5014" w:rsidRPr="00FC47D3" w:rsidRDefault="007B1A5E"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p</w:t>
      </w:r>
      <w:r w:rsidR="002A5014" w:rsidRPr="00FC47D3">
        <w:rPr>
          <w:b/>
          <w:bCs/>
          <w:color w:val="000000"/>
          <w:sz w:val="20"/>
          <w:szCs w:val="20"/>
        </w:rPr>
        <w:t xml:space="preserve">) </w:t>
      </w:r>
      <w:r>
        <w:rPr>
          <w:bCs/>
          <w:color w:val="000000"/>
          <w:sz w:val="20"/>
          <w:szCs w:val="20"/>
        </w:rPr>
        <w:t xml:space="preserve">Se </w:t>
      </w:r>
      <w:proofErr w:type="spellStart"/>
      <w:proofErr w:type="gramStart"/>
      <w:r>
        <w:rPr>
          <w:bCs/>
          <w:color w:val="000000"/>
          <w:sz w:val="20"/>
          <w:szCs w:val="20"/>
        </w:rPr>
        <w:t>a</w:t>
      </w:r>
      <w:r w:rsidR="00EB373D">
        <w:rPr>
          <w:bCs/>
          <w:color w:val="000000"/>
          <w:sz w:val="20"/>
          <w:szCs w:val="20"/>
        </w:rPr>
        <w:t>Licitante</w:t>
      </w:r>
      <w:proofErr w:type="spellEnd"/>
      <w:proofErr w:type="gramEnd"/>
      <w:r w:rsidR="002A5014" w:rsidRPr="00FC47D3">
        <w:rPr>
          <w:bCs/>
          <w:color w:val="000000"/>
          <w:sz w:val="20"/>
          <w:szCs w:val="20"/>
        </w:rPr>
        <w:t xml:space="preserve"> não atender as exigências de habilitação, </w:t>
      </w:r>
      <w:r w:rsidR="0079638F" w:rsidRPr="00FC47D3">
        <w:rPr>
          <w:bCs/>
          <w:color w:val="000000"/>
          <w:sz w:val="20"/>
          <w:szCs w:val="20"/>
        </w:rPr>
        <w:t>o</w:t>
      </w:r>
      <w:r w:rsidR="00F50F91" w:rsidRPr="00FC47D3">
        <w:rPr>
          <w:bCs/>
          <w:color w:val="000000"/>
          <w:sz w:val="20"/>
          <w:szCs w:val="20"/>
        </w:rPr>
        <w:t>(a) Pregoeiro(a)</w:t>
      </w:r>
      <w:r w:rsidR="002A5014" w:rsidRPr="00FC47D3">
        <w:rPr>
          <w:bCs/>
          <w:color w:val="000000"/>
          <w:sz w:val="20"/>
          <w:szCs w:val="20"/>
        </w:rPr>
        <w:t xml:space="preserve"> ex</w:t>
      </w:r>
      <w:r w:rsidR="00C317FA">
        <w:rPr>
          <w:bCs/>
          <w:color w:val="000000"/>
          <w:sz w:val="20"/>
          <w:szCs w:val="20"/>
        </w:rPr>
        <w:t>aminará as documentações subsequ</w:t>
      </w:r>
      <w:r w:rsidR="002A5014" w:rsidRPr="00FC47D3">
        <w:rPr>
          <w:bCs/>
          <w:color w:val="000000"/>
          <w:sz w:val="20"/>
          <w:szCs w:val="20"/>
        </w:rPr>
        <w:t>entes, na ordem classificatória, que atenda tais exigências.</w:t>
      </w:r>
    </w:p>
    <w:p w:rsidR="00401DBE" w:rsidRPr="00FC47D3" w:rsidRDefault="007B1A5E"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q</w:t>
      </w:r>
      <w:r w:rsidR="00EA3D83" w:rsidRPr="00FC47D3">
        <w:rPr>
          <w:b/>
          <w:bCs/>
          <w:color w:val="000000"/>
          <w:sz w:val="20"/>
          <w:szCs w:val="20"/>
        </w:rPr>
        <w:t>)</w:t>
      </w:r>
      <w:r w:rsidR="00EA3D83" w:rsidRPr="00FC47D3">
        <w:rPr>
          <w:bCs/>
          <w:color w:val="000000"/>
          <w:sz w:val="20"/>
          <w:szCs w:val="20"/>
        </w:rPr>
        <w:t xml:space="preserve"> Não serão aceitos documentos com a vigência vencida, ou qualquer tipo de protocolo, exceto se o </w:t>
      </w:r>
      <w:r w:rsidR="005F6698">
        <w:rPr>
          <w:bCs/>
          <w:color w:val="000000"/>
          <w:sz w:val="20"/>
          <w:szCs w:val="20"/>
        </w:rPr>
        <w:t>Edital</w:t>
      </w:r>
      <w:r w:rsidR="00EA3D83" w:rsidRPr="00FC47D3">
        <w:rPr>
          <w:bCs/>
          <w:color w:val="000000"/>
          <w:sz w:val="20"/>
          <w:szCs w:val="20"/>
        </w:rPr>
        <w:t xml:space="preserve"> permitir.</w:t>
      </w:r>
    </w:p>
    <w:p w:rsidR="00725F87" w:rsidRDefault="007B1A5E"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r</w:t>
      </w:r>
      <w:r w:rsidR="00226517" w:rsidRPr="00FC47D3">
        <w:rPr>
          <w:b/>
          <w:bCs/>
          <w:color w:val="000000"/>
          <w:sz w:val="20"/>
          <w:szCs w:val="20"/>
        </w:rPr>
        <w:t>)</w:t>
      </w:r>
      <w:r w:rsidR="00226517" w:rsidRPr="00FC47D3">
        <w:rPr>
          <w:bCs/>
          <w:color w:val="000000"/>
          <w:sz w:val="20"/>
          <w:szCs w:val="20"/>
        </w:rPr>
        <w:t xml:space="preserve"> Constatado o atendimento às ex</w:t>
      </w:r>
      <w:r>
        <w:rPr>
          <w:bCs/>
          <w:color w:val="000000"/>
          <w:sz w:val="20"/>
          <w:szCs w:val="20"/>
        </w:rPr>
        <w:t xml:space="preserve">igências fixadas neste </w:t>
      </w:r>
      <w:r w:rsidR="005F6698">
        <w:rPr>
          <w:bCs/>
          <w:color w:val="000000"/>
          <w:sz w:val="20"/>
          <w:szCs w:val="20"/>
        </w:rPr>
        <w:t>Edital</w:t>
      </w:r>
      <w:r>
        <w:rPr>
          <w:bCs/>
          <w:color w:val="000000"/>
          <w:sz w:val="20"/>
          <w:szCs w:val="20"/>
        </w:rPr>
        <w:t xml:space="preserve">, </w:t>
      </w:r>
      <w:proofErr w:type="spellStart"/>
      <w:r>
        <w:rPr>
          <w:bCs/>
          <w:color w:val="000000"/>
          <w:sz w:val="20"/>
          <w:szCs w:val="20"/>
        </w:rPr>
        <w:t>a</w:t>
      </w:r>
      <w:r w:rsidR="00EB373D">
        <w:rPr>
          <w:bCs/>
          <w:color w:val="000000"/>
          <w:sz w:val="20"/>
          <w:szCs w:val="20"/>
        </w:rPr>
        <w:t>Licitante</w:t>
      </w:r>
      <w:proofErr w:type="spellEnd"/>
      <w:r w:rsidR="00226517" w:rsidRPr="00FC47D3">
        <w:rPr>
          <w:bCs/>
          <w:color w:val="000000"/>
          <w:sz w:val="20"/>
          <w:szCs w:val="20"/>
        </w:rPr>
        <w:t xml:space="preserve"> será declarad</w:t>
      </w:r>
      <w:r w:rsidR="00A377A0">
        <w:rPr>
          <w:bCs/>
          <w:color w:val="000000"/>
          <w:sz w:val="20"/>
          <w:szCs w:val="20"/>
        </w:rPr>
        <w:t>a</w:t>
      </w:r>
      <w:r w:rsidR="00226517" w:rsidRPr="00FC47D3">
        <w:rPr>
          <w:bCs/>
          <w:color w:val="000000"/>
          <w:sz w:val="20"/>
          <w:szCs w:val="20"/>
        </w:rPr>
        <w:t xml:space="preserve"> vencedor</w:t>
      </w:r>
      <w:r w:rsidR="00A377A0">
        <w:rPr>
          <w:bCs/>
          <w:color w:val="000000"/>
          <w:sz w:val="20"/>
          <w:szCs w:val="20"/>
        </w:rPr>
        <w:t>a</w:t>
      </w:r>
      <w:r w:rsidR="00226517" w:rsidRPr="00FC47D3">
        <w:rPr>
          <w:bCs/>
          <w:color w:val="000000"/>
          <w:sz w:val="20"/>
          <w:szCs w:val="20"/>
        </w:rPr>
        <w:t>.</w:t>
      </w:r>
    </w:p>
    <w:p w:rsidR="003516E5" w:rsidRDefault="003516E5" w:rsidP="00D222D6">
      <w:pPr>
        <w:widowControl w:val="0"/>
        <w:autoSpaceDE w:val="0"/>
        <w:autoSpaceDN w:val="0"/>
        <w:adjustRightInd w:val="0"/>
        <w:spacing w:after="0" w:line="240" w:lineRule="auto"/>
        <w:contextualSpacing/>
        <w:jc w:val="both"/>
        <w:rPr>
          <w:bCs/>
          <w:color w:val="000000"/>
          <w:sz w:val="20"/>
          <w:szCs w:val="20"/>
        </w:rPr>
      </w:pPr>
      <w:r w:rsidRPr="003516E5">
        <w:rPr>
          <w:b/>
          <w:bCs/>
          <w:color w:val="000000"/>
          <w:sz w:val="20"/>
          <w:szCs w:val="20"/>
        </w:rPr>
        <w:t>s)</w:t>
      </w:r>
      <w:r>
        <w:rPr>
          <w:bCs/>
          <w:color w:val="000000"/>
          <w:sz w:val="20"/>
          <w:szCs w:val="20"/>
        </w:rPr>
        <w:t xml:space="preserve"> O atestado de capacidade técnica deverá estar emitido em nome e com CNPJ/MF da matriz e/ou </w:t>
      </w:r>
      <w:proofErr w:type="gramStart"/>
      <w:r>
        <w:rPr>
          <w:bCs/>
          <w:color w:val="000000"/>
          <w:sz w:val="20"/>
          <w:szCs w:val="20"/>
        </w:rPr>
        <w:t>da(</w:t>
      </w:r>
      <w:proofErr w:type="gramEnd"/>
      <w:r>
        <w:rPr>
          <w:bCs/>
          <w:color w:val="000000"/>
          <w:sz w:val="20"/>
          <w:szCs w:val="20"/>
        </w:rPr>
        <w:t>s) filial(</w:t>
      </w:r>
      <w:proofErr w:type="spellStart"/>
      <w:r>
        <w:rPr>
          <w:bCs/>
          <w:color w:val="000000"/>
          <w:sz w:val="20"/>
          <w:szCs w:val="20"/>
        </w:rPr>
        <w:t>is</w:t>
      </w:r>
      <w:proofErr w:type="spellEnd"/>
      <w:r>
        <w:rPr>
          <w:bCs/>
          <w:color w:val="000000"/>
          <w:sz w:val="20"/>
          <w:szCs w:val="20"/>
        </w:rPr>
        <w:t xml:space="preserve">) da </w:t>
      </w:r>
      <w:r w:rsidR="00EB373D">
        <w:rPr>
          <w:bCs/>
          <w:color w:val="000000"/>
          <w:sz w:val="20"/>
          <w:szCs w:val="20"/>
        </w:rPr>
        <w:t>Licitante</w:t>
      </w:r>
      <w:r>
        <w:rPr>
          <w:bCs/>
          <w:color w:val="000000"/>
          <w:sz w:val="20"/>
          <w:szCs w:val="20"/>
        </w:rPr>
        <w:t>.</w:t>
      </w:r>
    </w:p>
    <w:p w:rsidR="00D86D27" w:rsidRDefault="00D86D27" w:rsidP="00D222D6">
      <w:pPr>
        <w:widowControl w:val="0"/>
        <w:autoSpaceDE w:val="0"/>
        <w:autoSpaceDN w:val="0"/>
        <w:adjustRightInd w:val="0"/>
        <w:spacing w:after="0" w:line="240" w:lineRule="auto"/>
        <w:contextualSpacing/>
        <w:jc w:val="both"/>
        <w:rPr>
          <w:bCs/>
          <w:color w:val="000000"/>
          <w:sz w:val="20"/>
          <w:szCs w:val="20"/>
        </w:rPr>
      </w:pPr>
      <w:proofErr w:type="gramStart"/>
      <w:r w:rsidRPr="00D86D27">
        <w:rPr>
          <w:b/>
          <w:bCs/>
          <w:color w:val="000000"/>
          <w:sz w:val="20"/>
          <w:szCs w:val="20"/>
        </w:rPr>
        <w:t>t)</w:t>
      </w:r>
      <w:proofErr w:type="gramEnd"/>
      <w:r w:rsidR="00FE60F9" w:rsidRPr="00FE60F9">
        <w:rPr>
          <w:bCs/>
          <w:iCs/>
          <w:color w:val="000000"/>
          <w:sz w:val="20"/>
          <w:szCs w:val="20"/>
        </w:rPr>
        <w:t>O atestado deverá conter pelo menos: prazo contratual com data de início e término; local da prestação dos serviços; natureza da prestação dos serviços; quantidade de refeições fornecidas, no prazo de vigência do contrato, informando a média diária de refeições; caracterização do bom desempenho do licitante; identificação da pessoa jurídica emitente bem como o nome e o cargo do signatário</w:t>
      </w:r>
    </w:p>
    <w:p w:rsidR="00D86D27" w:rsidRDefault="00D86D27" w:rsidP="00D222D6">
      <w:pPr>
        <w:widowControl w:val="0"/>
        <w:autoSpaceDE w:val="0"/>
        <w:autoSpaceDN w:val="0"/>
        <w:adjustRightInd w:val="0"/>
        <w:spacing w:after="0" w:line="240" w:lineRule="auto"/>
        <w:contextualSpacing/>
        <w:jc w:val="both"/>
        <w:rPr>
          <w:bCs/>
          <w:color w:val="000000"/>
          <w:sz w:val="20"/>
          <w:szCs w:val="20"/>
        </w:rPr>
      </w:pPr>
      <w:r w:rsidRPr="00D86D27">
        <w:rPr>
          <w:b/>
          <w:bCs/>
          <w:color w:val="000000"/>
          <w:sz w:val="20"/>
          <w:szCs w:val="20"/>
        </w:rPr>
        <w:t>u)</w:t>
      </w:r>
      <w:r w:rsidR="00FE60F9" w:rsidRPr="00FE60F9">
        <w:rPr>
          <w:bCs/>
          <w:iCs/>
          <w:color w:val="000000"/>
          <w:sz w:val="20"/>
          <w:szCs w:val="20"/>
        </w:rPr>
        <w:t>A referida comprovação</w:t>
      </w:r>
      <w:r w:rsidR="00FE60F9">
        <w:rPr>
          <w:bCs/>
          <w:iCs/>
          <w:color w:val="000000"/>
          <w:sz w:val="20"/>
          <w:szCs w:val="20"/>
        </w:rPr>
        <w:t xml:space="preserve"> da alínea anterior</w:t>
      </w:r>
      <w:r w:rsidR="00FE60F9" w:rsidRPr="00FE60F9">
        <w:rPr>
          <w:bCs/>
          <w:iCs/>
          <w:color w:val="000000"/>
          <w:sz w:val="20"/>
          <w:szCs w:val="20"/>
        </w:rPr>
        <w:t xml:space="preserve"> poderá ser efetuada pelo somatório das quantidades realizadas em tantos contratos quanto dispuser </w:t>
      </w:r>
      <w:proofErr w:type="spellStart"/>
      <w:r w:rsidR="00FE60F9">
        <w:rPr>
          <w:bCs/>
          <w:iCs/>
          <w:color w:val="000000"/>
          <w:sz w:val="20"/>
          <w:szCs w:val="20"/>
        </w:rPr>
        <w:t>aL</w:t>
      </w:r>
      <w:r w:rsidR="00FE60F9" w:rsidRPr="00FE60F9">
        <w:rPr>
          <w:bCs/>
          <w:iCs/>
          <w:color w:val="000000"/>
          <w:sz w:val="20"/>
          <w:szCs w:val="20"/>
        </w:rPr>
        <w:t>icitante</w:t>
      </w:r>
      <w:proofErr w:type="spellEnd"/>
      <w:r w:rsidR="00FE60F9" w:rsidRPr="00FE60F9">
        <w:rPr>
          <w:bCs/>
          <w:iCs/>
          <w:color w:val="000000"/>
          <w:sz w:val="20"/>
          <w:szCs w:val="20"/>
        </w:rPr>
        <w:t>, desde que coincidentes em pelo menos um mês</w:t>
      </w:r>
      <w:r>
        <w:rPr>
          <w:bCs/>
          <w:color w:val="000000"/>
          <w:sz w:val="20"/>
          <w:szCs w:val="20"/>
        </w:rPr>
        <w:t>.</w:t>
      </w:r>
    </w:p>
    <w:p w:rsidR="00FC5029" w:rsidRPr="009D7C15" w:rsidRDefault="00D86D27" w:rsidP="00D222D6">
      <w:pPr>
        <w:widowControl w:val="0"/>
        <w:autoSpaceDE w:val="0"/>
        <w:autoSpaceDN w:val="0"/>
        <w:adjustRightInd w:val="0"/>
        <w:spacing w:after="0" w:line="240" w:lineRule="auto"/>
        <w:contextualSpacing/>
        <w:jc w:val="both"/>
        <w:rPr>
          <w:b/>
          <w:bCs/>
          <w:color w:val="000000"/>
          <w:sz w:val="20"/>
          <w:szCs w:val="20"/>
          <w:u w:val="single"/>
        </w:rPr>
      </w:pPr>
      <w:r>
        <w:rPr>
          <w:rFonts w:cs="Calibri"/>
          <w:b/>
          <w:bCs/>
          <w:color w:val="000000"/>
          <w:sz w:val="20"/>
          <w:szCs w:val="20"/>
          <w:u w:val="single"/>
        </w:rPr>
        <w:t>v</w:t>
      </w:r>
      <w:r w:rsidR="00FC5029" w:rsidRPr="009D7C15">
        <w:rPr>
          <w:rFonts w:cs="Calibri"/>
          <w:b/>
          <w:bCs/>
          <w:color w:val="000000"/>
          <w:sz w:val="20"/>
          <w:szCs w:val="20"/>
          <w:u w:val="single"/>
        </w:rPr>
        <w:t xml:space="preserve">) </w:t>
      </w:r>
      <w:r w:rsidR="009D7C15" w:rsidRPr="009D7C15">
        <w:rPr>
          <w:rFonts w:cs="Calibri"/>
          <w:b/>
          <w:bCs/>
          <w:color w:val="000000"/>
          <w:sz w:val="20"/>
          <w:szCs w:val="20"/>
          <w:u w:val="single"/>
        </w:rPr>
        <w:t>Na fase de habilitação haverá consulta ao Cadastro Nacional de Empresas Inidôneas e Suspensas (CEIS) e ao Cadastro Nacional de Condenadas por Ato de Improbidade Administrativa (CNCIA).</w:t>
      </w:r>
    </w:p>
    <w:p w:rsidR="00746A17" w:rsidRDefault="00746A17" w:rsidP="00D222D6">
      <w:pPr>
        <w:widowControl w:val="0"/>
        <w:autoSpaceDE w:val="0"/>
        <w:autoSpaceDN w:val="0"/>
        <w:adjustRightInd w:val="0"/>
        <w:spacing w:after="0" w:line="240" w:lineRule="auto"/>
        <w:contextualSpacing/>
        <w:jc w:val="both"/>
        <w:rPr>
          <w:b/>
          <w:bCs/>
          <w:color w:val="000000"/>
          <w:sz w:val="20"/>
          <w:szCs w:val="20"/>
        </w:rPr>
      </w:pPr>
    </w:p>
    <w:p w:rsidR="00874DCC" w:rsidRPr="00FC47D3" w:rsidRDefault="00831475" w:rsidP="00D222D6">
      <w:pPr>
        <w:widowControl w:val="0"/>
        <w:autoSpaceDE w:val="0"/>
        <w:autoSpaceDN w:val="0"/>
        <w:adjustRightInd w:val="0"/>
        <w:spacing w:after="0" w:line="240" w:lineRule="auto"/>
        <w:contextualSpacing/>
        <w:jc w:val="both"/>
        <w:rPr>
          <w:b/>
          <w:bCs/>
          <w:color w:val="000000"/>
          <w:sz w:val="20"/>
          <w:szCs w:val="20"/>
        </w:rPr>
      </w:pPr>
      <w:r>
        <w:rPr>
          <w:b/>
          <w:bCs/>
          <w:color w:val="000000"/>
          <w:sz w:val="20"/>
          <w:szCs w:val="20"/>
        </w:rPr>
        <w:t>14</w:t>
      </w:r>
      <w:r w:rsidR="00874DCC" w:rsidRPr="00FC47D3">
        <w:rPr>
          <w:b/>
          <w:bCs/>
          <w:color w:val="000000"/>
          <w:sz w:val="20"/>
          <w:szCs w:val="20"/>
        </w:rPr>
        <w:t xml:space="preserve">. DOS RECURSOS </w:t>
      </w:r>
    </w:p>
    <w:p w:rsidR="00874DCC" w:rsidRPr="00FC47D3" w:rsidRDefault="00831475"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14</w:t>
      </w:r>
      <w:r w:rsidR="00874DCC" w:rsidRPr="00FC47D3">
        <w:rPr>
          <w:b/>
          <w:bCs/>
          <w:color w:val="000000"/>
          <w:sz w:val="20"/>
          <w:szCs w:val="20"/>
        </w:rPr>
        <w:t>.1.</w:t>
      </w:r>
      <w:r w:rsidR="00874DCC" w:rsidRPr="00FC47D3">
        <w:rPr>
          <w:bCs/>
          <w:color w:val="000000"/>
          <w:sz w:val="20"/>
          <w:szCs w:val="20"/>
        </w:rPr>
        <w:t xml:space="preserve"> </w:t>
      </w:r>
      <w:proofErr w:type="spellStart"/>
      <w:r w:rsidR="00874DCC" w:rsidRPr="00FC47D3">
        <w:rPr>
          <w:bCs/>
          <w:color w:val="000000"/>
          <w:sz w:val="20"/>
          <w:szCs w:val="20"/>
        </w:rPr>
        <w:t>Declarad</w:t>
      </w:r>
      <w:r w:rsidR="00D32354">
        <w:rPr>
          <w:bCs/>
          <w:color w:val="000000"/>
          <w:sz w:val="20"/>
          <w:szCs w:val="20"/>
        </w:rPr>
        <w:t>a</w:t>
      </w:r>
      <w:r w:rsidR="006A3BF8">
        <w:rPr>
          <w:bCs/>
          <w:color w:val="000000"/>
          <w:sz w:val="20"/>
          <w:szCs w:val="20"/>
        </w:rPr>
        <w:t>a</w:t>
      </w:r>
      <w:proofErr w:type="spellEnd"/>
      <w:r w:rsidR="00874DCC" w:rsidRPr="00FC47D3">
        <w:rPr>
          <w:bCs/>
          <w:color w:val="000000"/>
          <w:sz w:val="20"/>
          <w:szCs w:val="20"/>
        </w:rPr>
        <w:t xml:space="preserve"> vencedor</w:t>
      </w:r>
      <w:r w:rsidR="006A3BF8">
        <w:rPr>
          <w:bCs/>
          <w:color w:val="000000"/>
          <w:sz w:val="20"/>
          <w:szCs w:val="20"/>
        </w:rPr>
        <w:t>a</w:t>
      </w:r>
      <w:r w:rsidR="00874DCC" w:rsidRPr="00FC47D3">
        <w:rPr>
          <w:bCs/>
          <w:color w:val="000000"/>
          <w:sz w:val="20"/>
          <w:szCs w:val="20"/>
        </w:rPr>
        <w:t xml:space="preserve">, </w:t>
      </w:r>
      <w:proofErr w:type="gramStart"/>
      <w:r w:rsidR="0079638F"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00874DCC" w:rsidRPr="00FC47D3">
        <w:rPr>
          <w:bCs/>
          <w:color w:val="000000"/>
          <w:sz w:val="20"/>
          <w:szCs w:val="20"/>
        </w:rPr>
        <w:t xml:space="preserve"> abrirá prazo de 30 (trinta) minutos, durante o qual qualquer </w:t>
      </w:r>
      <w:r w:rsidR="00EB373D">
        <w:rPr>
          <w:bCs/>
          <w:color w:val="000000"/>
          <w:sz w:val="20"/>
          <w:szCs w:val="20"/>
        </w:rPr>
        <w:t>Licitante</w:t>
      </w:r>
      <w:r w:rsidR="00874DCC" w:rsidRPr="00FC47D3">
        <w:rPr>
          <w:bCs/>
          <w:color w:val="000000"/>
          <w:sz w:val="20"/>
          <w:szCs w:val="20"/>
        </w:rPr>
        <w:t xml:space="preserve"> poderá, de forma imediata e motivada, em campo próprio do </w:t>
      </w:r>
      <w:r w:rsidR="00B71C39" w:rsidRPr="00FC47D3">
        <w:rPr>
          <w:bCs/>
          <w:color w:val="000000"/>
          <w:sz w:val="20"/>
          <w:szCs w:val="20"/>
        </w:rPr>
        <w:t>SISTEMA</w:t>
      </w:r>
      <w:r w:rsidR="00874DCC" w:rsidRPr="00FC47D3">
        <w:rPr>
          <w:bCs/>
          <w:color w:val="000000"/>
          <w:sz w:val="20"/>
          <w:szCs w:val="20"/>
        </w:rPr>
        <w:t xml:space="preserve">, manifestar sua intenção de </w:t>
      </w:r>
      <w:r w:rsidR="00874DCC" w:rsidRPr="00FC47D3">
        <w:rPr>
          <w:bCs/>
          <w:color w:val="000000"/>
          <w:sz w:val="20"/>
          <w:szCs w:val="20"/>
        </w:rPr>
        <w:lastRenderedPageBreak/>
        <w:t>recurso.</w:t>
      </w:r>
    </w:p>
    <w:p w:rsidR="00874DCC" w:rsidRPr="00FC47D3" w:rsidRDefault="00874DCC"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1</w:t>
      </w:r>
      <w:r w:rsidR="00831475">
        <w:rPr>
          <w:b/>
          <w:bCs/>
          <w:color w:val="000000"/>
          <w:sz w:val="20"/>
          <w:szCs w:val="20"/>
        </w:rPr>
        <w:t>4</w:t>
      </w:r>
      <w:r w:rsidRPr="00FC47D3">
        <w:rPr>
          <w:b/>
          <w:bCs/>
          <w:color w:val="000000"/>
          <w:sz w:val="20"/>
          <w:szCs w:val="20"/>
        </w:rPr>
        <w:t>.2.</w:t>
      </w:r>
      <w:r w:rsidRPr="00FC47D3">
        <w:rPr>
          <w:bCs/>
          <w:color w:val="000000"/>
          <w:sz w:val="20"/>
          <w:szCs w:val="20"/>
        </w:rPr>
        <w:t xml:space="preserve"> A falta de manifestação no prazo estabelecido autoriza </w:t>
      </w:r>
      <w:proofErr w:type="gramStart"/>
      <w:r w:rsidR="0079638F"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007B1A5E">
        <w:rPr>
          <w:bCs/>
          <w:color w:val="000000"/>
          <w:sz w:val="20"/>
          <w:szCs w:val="20"/>
        </w:rPr>
        <w:t xml:space="preserve"> a adjudicar o objeto </w:t>
      </w:r>
      <w:proofErr w:type="spellStart"/>
      <w:r w:rsidR="007B1A5E">
        <w:rPr>
          <w:bCs/>
          <w:color w:val="000000"/>
          <w:sz w:val="20"/>
          <w:szCs w:val="20"/>
        </w:rPr>
        <w:t>a</w:t>
      </w:r>
      <w:r w:rsidR="00EB373D">
        <w:rPr>
          <w:bCs/>
          <w:color w:val="000000"/>
          <w:sz w:val="20"/>
          <w:szCs w:val="20"/>
        </w:rPr>
        <w:t>Licitante</w:t>
      </w:r>
      <w:proofErr w:type="spellEnd"/>
      <w:r w:rsidRPr="00FC47D3">
        <w:rPr>
          <w:bCs/>
          <w:color w:val="000000"/>
          <w:sz w:val="20"/>
          <w:szCs w:val="20"/>
        </w:rPr>
        <w:t xml:space="preserve"> vencedor</w:t>
      </w:r>
      <w:r w:rsidR="007B1A5E">
        <w:rPr>
          <w:bCs/>
          <w:color w:val="000000"/>
          <w:sz w:val="20"/>
          <w:szCs w:val="20"/>
        </w:rPr>
        <w:t>a</w:t>
      </w:r>
      <w:r w:rsidRPr="00FC47D3">
        <w:rPr>
          <w:bCs/>
          <w:color w:val="000000"/>
          <w:sz w:val="20"/>
          <w:szCs w:val="20"/>
        </w:rPr>
        <w:t>.</w:t>
      </w:r>
    </w:p>
    <w:p w:rsidR="00874DCC" w:rsidRPr="00FC47D3" w:rsidRDefault="00874DCC" w:rsidP="00D222D6">
      <w:pPr>
        <w:widowControl w:val="0"/>
        <w:autoSpaceDE w:val="0"/>
        <w:autoSpaceDN w:val="0"/>
        <w:adjustRightInd w:val="0"/>
        <w:spacing w:after="0" w:line="240" w:lineRule="auto"/>
        <w:contextualSpacing/>
        <w:jc w:val="both"/>
        <w:rPr>
          <w:bCs/>
          <w:sz w:val="20"/>
          <w:szCs w:val="20"/>
        </w:rPr>
      </w:pPr>
      <w:proofErr w:type="gramStart"/>
      <w:r w:rsidRPr="00FC47D3">
        <w:rPr>
          <w:b/>
          <w:bCs/>
          <w:color w:val="000000"/>
          <w:sz w:val="20"/>
          <w:szCs w:val="20"/>
        </w:rPr>
        <w:t>1</w:t>
      </w:r>
      <w:r w:rsidR="00831475">
        <w:rPr>
          <w:b/>
          <w:bCs/>
          <w:color w:val="000000"/>
          <w:sz w:val="20"/>
          <w:szCs w:val="20"/>
        </w:rPr>
        <w:t>4</w:t>
      </w:r>
      <w:r w:rsidRPr="00FC47D3">
        <w:rPr>
          <w:b/>
          <w:bCs/>
          <w:color w:val="000000"/>
          <w:sz w:val="20"/>
          <w:szCs w:val="20"/>
        </w:rPr>
        <w:t>.3.</w:t>
      </w:r>
      <w:proofErr w:type="gramEnd"/>
      <w:r w:rsidR="00F50F91" w:rsidRPr="00FC47D3">
        <w:rPr>
          <w:bCs/>
          <w:color w:val="000000"/>
          <w:sz w:val="20"/>
          <w:szCs w:val="20"/>
        </w:rPr>
        <w:t>O(a) Pregoeiro(a)</w:t>
      </w:r>
      <w:r w:rsidRPr="00FC47D3">
        <w:rPr>
          <w:bCs/>
          <w:sz w:val="20"/>
          <w:szCs w:val="20"/>
        </w:rPr>
        <w:t xml:space="preserve">examinará a intenção de recurso, aceitando-a ou, motivadamente, rejeitando-a, em campo próprio do </w:t>
      </w:r>
      <w:r w:rsidR="00B71C39" w:rsidRPr="00FC47D3">
        <w:rPr>
          <w:bCs/>
          <w:sz w:val="20"/>
          <w:szCs w:val="20"/>
        </w:rPr>
        <w:t>SISTEMA</w:t>
      </w:r>
      <w:r w:rsidRPr="00FC47D3">
        <w:rPr>
          <w:bCs/>
          <w:sz w:val="20"/>
          <w:szCs w:val="20"/>
        </w:rPr>
        <w:t>.</w:t>
      </w:r>
    </w:p>
    <w:p w:rsidR="00874DCC" w:rsidRPr="00FC47D3" w:rsidRDefault="00874DCC" w:rsidP="00D222D6">
      <w:pPr>
        <w:widowControl w:val="0"/>
        <w:autoSpaceDE w:val="0"/>
        <w:autoSpaceDN w:val="0"/>
        <w:adjustRightInd w:val="0"/>
        <w:spacing w:after="0" w:line="240" w:lineRule="auto"/>
        <w:contextualSpacing/>
        <w:jc w:val="both"/>
        <w:rPr>
          <w:bCs/>
          <w:sz w:val="20"/>
          <w:szCs w:val="20"/>
        </w:rPr>
      </w:pPr>
      <w:r w:rsidRPr="00FC47D3">
        <w:rPr>
          <w:b/>
          <w:bCs/>
          <w:sz w:val="20"/>
          <w:szCs w:val="20"/>
        </w:rPr>
        <w:t>1</w:t>
      </w:r>
      <w:r w:rsidR="00831475">
        <w:rPr>
          <w:b/>
          <w:bCs/>
          <w:sz w:val="20"/>
          <w:szCs w:val="20"/>
        </w:rPr>
        <w:t>4</w:t>
      </w:r>
      <w:r w:rsidRPr="00FC47D3">
        <w:rPr>
          <w:b/>
          <w:bCs/>
          <w:sz w:val="20"/>
          <w:szCs w:val="20"/>
        </w:rPr>
        <w:t>.4.</w:t>
      </w:r>
      <w:r w:rsidR="007B1A5E">
        <w:rPr>
          <w:bCs/>
          <w:sz w:val="20"/>
          <w:szCs w:val="20"/>
        </w:rPr>
        <w:t xml:space="preserve"> </w:t>
      </w:r>
      <w:proofErr w:type="spellStart"/>
      <w:proofErr w:type="gramStart"/>
      <w:r w:rsidR="007B1A5E">
        <w:rPr>
          <w:bCs/>
          <w:sz w:val="20"/>
          <w:szCs w:val="20"/>
        </w:rPr>
        <w:t>A</w:t>
      </w:r>
      <w:r w:rsidR="00EB373D">
        <w:rPr>
          <w:bCs/>
          <w:sz w:val="20"/>
          <w:szCs w:val="20"/>
        </w:rPr>
        <w:t>Licitante</w:t>
      </w:r>
      <w:proofErr w:type="spellEnd"/>
      <w:proofErr w:type="gramEnd"/>
      <w:r w:rsidRPr="00FC47D3">
        <w:rPr>
          <w:bCs/>
          <w:sz w:val="20"/>
          <w:szCs w:val="20"/>
        </w:rPr>
        <w:t xml:space="preserve"> que tiver sua intenção de recurso aceita deverá registrar as razões do recurso, em campo próprio do </w:t>
      </w:r>
      <w:r w:rsidR="00B71C39" w:rsidRPr="00FC47D3">
        <w:rPr>
          <w:bCs/>
          <w:sz w:val="20"/>
          <w:szCs w:val="20"/>
        </w:rPr>
        <w:t>SISTEMA</w:t>
      </w:r>
      <w:r w:rsidRPr="00FC47D3">
        <w:rPr>
          <w:bCs/>
          <w:sz w:val="20"/>
          <w:szCs w:val="20"/>
        </w:rPr>
        <w:t xml:space="preserve">, no prazo de 3 (três) dias, ficando </w:t>
      </w:r>
      <w:r w:rsidR="007B1A5E">
        <w:rPr>
          <w:bCs/>
          <w:sz w:val="20"/>
          <w:szCs w:val="20"/>
        </w:rPr>
        <w:t>a</w:t>
      </w:r>
      <w:r w:rsidRPr="00FC47D3">
        <w:rPr>
          <w:bCs/>
          <w:sz w:val="20"/>
          <w:szCs w:val="20"/>
        </w:rPr>
        <w:t xml:space="preserve">s demais </w:t>
      </w:r>
      <w:r w:rsidR="00EB373D">
        <w:rPr>
          <w:bCs/>
          <w:sz w:val="20"/>
          <w:szCs w:val="20"/>
        </w:rPr>
        <w:t>Licitante</w:t>
      </w:r>
      <w:r w:rsidR="007B1A5E">
        <w:rPr>
          <w:bCs/>
          <w:sz w:val="20"/>
          <w:szCs w:val="20"/>
        </w:rPr>
        <w:t>s, desde logo, intimada</w:t>
      </w:r>
      <w:r w:rsidRPr="00FC47D3">
        <w:rPr>
          <w:bCs/>
          <w:sz w:val="20"/>
          <w:szCs w:val="20"/>
        </w:rPr>
        <w:t xml:space="preserve">s a apresentar contrarrazões, também via </w:t>
      </w:r>
      <w:r w:rsidR="00B71C39" w:rsidRPr="00FC47D3">
        <w:rPr>
          <w:bCs/>
          <w:sz w:val="20"/>
          <w:szCs w:val="20"/>
        </w:rPr>
        <w:t>SISTEMA</w:t>
      </w:r>
      <w:r w:rsidRPr="00FC47D3">
        <w:rPr>
          <w:bCs/>
          <w:sz w:val="20"/>
          <w:szCs w:val="20"/>
        </w:rPr>
        <w:t>, em igual prazo, que começará a correr do término do prazo do recorrente.</w:t>
      </w:r>
    </w:p>
    <w:p w:rsidR="00874DCC" w:rsidRPr="00FC47D3" w:rsidRDefault="00874DCC" w:rsidP="00D222D6">
      <w:pPr>
        <w:widowControl w:val="0"/>
        <w:autoSpaceDE w:val="0"/>
        <w:autoSpaceDN w:val="0"/>
        <w:adjustRightInd w:val="0"/>
        <w:spacing w:after="0" w:line="240" w:lineRule="auto"/>
        <w:contextualSpacing/>
        <w:jc w:val="both"/>
        <w:rPr>
          <w:bCs/>
          <w:sz w:val="20"/>
          <w:szCs w:val="20"/>
        </w:rPr>
      </w:pPr>
      <w:r w:rsidRPr="00FC47D3">
        <w:rPr>
          <w:b/>
          <w:bCs/>
          <w:sz w:val="20"/>
          <w:szCs w:val="20"/>
        </w:rPr>
        <w:t>1</w:t>
      </w:r>
      <w:r w:rsidR="00831475">
        <w:rPr>
          <w:b/>
          <w:bCs/>
          <w:sz w:val="20"/>
          <w:szCs w:val="20"/>
        </w:rPr>
        <w:t>4</w:t>
      </w:r>
      <w:r w:rsidRPr="00FC47D3">
        <w:rPr>
          <w:b/>
          <w:bCs/>
          <w:sz w:val="20"/>
          <w:szCs w:val="20"/>
        </w:rPr>
        <w:t>.5.</w:t>
      </w:r>
      <w:r w:rsidRPr="00FC47D3">
        <w:rPr>
          <w:bCs/>
          <w:sz w:val="20"/>
          <w:szCs w:val="20"/>
        </w:rPr>
        <w:t xml:space="preserve"> Para justificar sua intenção de recorrer e fundamentar suas razões ou contrarrazões de recurso, </w:t>
      </w:r>
      <w:proofErr w:type="spellStart"/>
      <w:r w:rsidR="007B1A5E">
        <w:rPr>
          <w:bCs/>
          <w:sz w:val="20"/>
          <w:szCs w:val="20"/>
        </w:rPr>
        <w:t>a</w:t>
      </w:r>
      <w:r w:rsidR="00EB373D">
        <w:rPr>
          <w:bCs/>
          <w:sz w:val="20"/>
          <w:szCs w:val="20"/>
        </w:rPr>
        <w:t>Licitante</w:t>
      </w:r>
      <w:proofErr w:type="spellEnd"/>
      <w:r w:rsidR="007B1A5E">
        <w:rPr>
          <w:bCs/>
          <w:sz w:val="20"/>
          <w:szCs w:val="20"/>
        </w:rPr>
        <w:t xml:space="preserve"> interessada</w:t>
      </w:r>
      <w:r w:rsidRPr="00FC47D3">
        <w:rPr>
          <w:bCs/>
          <w:sz w:val="20"/>
          <w:szCs w:val="20"/>
        </w:rPr>
        <w:t xml:space="preserve"> poderá solicitar vista dos autos a partir do encerramento da fase de lances.</w:t>
      </w:r>
    </w:p>
    <w:p w:rsidR="00874DCC" w:rsidRPr="00FC47D3" w:rsidRDefault="00874DCC" w:rsidP="00D222D6">
      <w:pPr>
        <w:widowControl w:val="0"/>
        <w:autoSpaceDE w:val="0"/>
        <w:autoSpaceDN w:val="0"/>
        <w:adjustRightInd w:val="0"/>
        <w:spacing w:after="0" w:line="240" w:lineRule="auto"/>
        <w:contextualSpacing/>
        <w:jc w:val="both"/>
        <w:rPr>
          <w:bCs/>
          <w:sz w:val="20"/>
          <w:szCs w:val="20"/>
        </w:rPr>
      </w:pPr>
      <w:r w:rsidRPr="00FC47D3">
        <w:rPr>
          <w:b/>
          <w:bCs/>
          <w:sz w:val="20"/>
          <w:szCs w:val="20"/>
        </w:rPr>
        <w:t>1</w:t>
      </w:r>
      <w:r w:rsidR="00831475">
        <w:rPr>
          <w:b/>
          <w:bCs/>
          <w:sz w:val="20"/>
          <w:szCs w:val="20"/>
        </w:rPr>
        <w:t>4</w:t>
      </w:r>
      <w:r w:rsidRPr="00FC47D3">
        <w:rPr>
          <w:b/>
          <w:bCs/>
          <w:sz w:val="20"/>
          <w:szCs w:val="20"/>
        </w:rPr>
        <w:t>.6.</w:t>
      </w:r>
      <w:r w:rsidRPr="00FC47D3">
        <w:rPr>
          <w:bCs/>
          <w:sz w:val="20"/>
          <w:szCs w:val="20"/>
        </w:rPr>
        <w:t xml:space="preserve"> As intenções de recurso não admitidas e os recursos rejeitados </w:t>
      </w:r>
      <w:proofErr w:type="gramStart"/>
      <w:r w:rsidRPr="00FC47D3">
        <w:rPr>
          <w:bCs/>
          <w:sz w:val="20"/>
          <w:szCs w:val="20"/>
        </w:rPr>
        <w:t>pel</w:t>
      </w:r>
      <w:r w:rsidR="0079638F" w:rsidRPr="00FC47D3">
        <w:rPr>
          <w:bCs/>
          <w:sz w:val="20"/>
          <w:szCs w:val="20"/>
        </w:rPr>
        <w:t>o</w:t>
      </w:r>
      <w:r w:rsidR="00F50F91" w:rsidRPr="00FC47D3">
        <w:rPr>
          <w:bCs/>
          <w:sz w:val="20"/>
          <w:szCs w:val="20"/>
        </w:rPr>
        <w:t>(</w:t>
      </w:r>
      <w:proofErr w:type="gramEnd"/>
      <w:r w:rsidR="00F50F91" w:rsidRPr="00FC47D3">
        <w:rPr>
          <w:bCs/>
          <w:sz w:val="20"/>
          <w:szCs w:val="20"/>
        </w:rPr>
        <w:t>a) Pregoeiro(a)</w:t>
      </w:r>
      <w:r w:rsidRPr="00FC47D3">
        <w:rPr>
          <w:bCs/>
          <w:sz w:val="20"/>
          <w:szCs w:val="20"/>
        </w:rPr>
        <w:t xml:space="preserve"> serão apreciados pela autoridade competente.</w:t>
      </w:r>
    </w:p>
    <w:p w:rsidR="00725F87" w:rsidRDefault="00874DCC" w:rsidP="00D222D6">
      <w:pPr>
        <w:widowControl w:val="0"/>
        <w:autoSpaceDE w:val="0"/>
        <w:autoSpaceDN w:val="0"/>
        <w:adjustRightInd w:val="0"/>
        <w:spacing w:after="0" w:line="240" w:lineRule="auto"/>
        <w:contextualSpacing/>
        <w:jc w:val="both"/>
        <w:rPr>
          <w:b/>
          <w:bCs/>
          <w:sz w:val="20"/>
          <w:szCs w:val="20"/>
        </w:rPr>
      </w:pPr>
      <w:r w:rsidRPr="00FC47D3">
        <w:rPr>
          <w:b/>
          <w:bCs/>
          <w:sz w:val="20"/>
          <w:szCs w:val="20"/>
        </w:rPr>
        <w:t>1</w:t>
      </w:r>
      <w:r w:rsidR="00831475">
        <w:rPr>
          <w:b/>
          <w:bCs/>
          <w:sz w:val="20"/>
          <w:szCs w:val="20"/>
        </w:rPr>
        <w:t>4</w:t>
      </w:r>
      <w:r w:rsidRPr="00FC47D3">
        <w:rPr>
          <w:b/>
          <w:bCs/>
          <w:sz w:val="20"/>
          <w:szCs w:val="20"/>
        </w:rPr>
        <w:t>.7.</w:t>
      </w:r>
      <w:r w:rsidRPr="00FC47D3">
        <w:rPr>
          <w:bCs/>
          <w:sz w:val="20"/>
          <w:szCs w:val="20"/>
        </w:rPr>
        <w:t xml:space="preserve"> O acolhimento do recurso implicará a invalidação apenas dos atos insuscetíveis de aproveitamento.</w:t>
      </w:r>
    </w:p>
    <w:p w:rsidR="00746A17" w:rsidRDefault="00746A17" w:rsidP="00D222D6">
      <w:pPr>
        <w:widowControl w:val="0"/>
        <w:autoSpaceDE w:val="0"/>
        <w:autoSpaceDN w:val="0"/>
        <w:adjustRightInd w:val="0"/>
        <w:spacing w:after="0" w:line="240" w:lineRule="auto"/>
        <w:contextualSpacing/>
        <w:jc w:val="both"/>
        <w:rPr>
          <w:b/>
          <w:bCs/>
          <w:sz w:val="20"/>
          <w:szCs w:val="20"/>
        </w:rPr>
      </w:pPr>
    </w:p>
    <w:p w:rsidR="004D785B" w:rsidRPr="00FC47D3" w:rsidRDefault="004D785B" w:rsidP="00D222D6">
      <w:pPr>
        <w:widowControl w:val="0"/>
        <w:autoSpaceDE w:val="0"/>
        <w:autoSpaceDN w:val="0"/>
        <w:adjustRightInd w:val="0"/>
        <w:spacing w:after="0" w:line="240" w:lineRule="auto"/>
        <w:contextualSpacing/>
        <w:jc w:val="both"/>
        <w:rPr>
          <w:b/>
          <w:bCs/>
          <w:sz w:val="20"/>
          <w:szCs w:val="20"/>
        </w:rPr>
      </w:pPr>
      <w:r w:rsidRPr="00FC47D3">
        <w:rPr>
          <w:b/>
          <w:bCs/>
          <w:sz w:val="20"/>
          <w:szCs w:val="20"/>
        </w:rPr>
        <w:t>1</w:t>
      </w:r>
      <w:r w:rsidR="00831475">
        <w:rPr>
          <w:b/>
          <w:bCs/>
          <w:sz w:val="20"/>
          <w:szCs w:val="20"/>
        </w:rPr>
        <w:t>5</w:t>
      </w:r>
      <w:r w:rsidRPr="00FC47D3">
        <w:rPr>
          <w:b/>
          <w:bCs/>
          <w:sz w:val="20"/>
          <w:szCs w:val="20"/>
        </w:rPr>
        <w:t xml:space="preserve">. DA ADJUDICAÇÃO E DA HOMOLOGAÇÃO </w:t>
      </w:r>
    </w:p>
    <w:p w:rsidR="004D785B" w:rsidRPr="00FC47D3" w:rsidRDefault="004D785B" w:rsidP="00D222D6">
      <w:pPr>
        <w:widowControl w:val="0"/>
        <w:autoSpaceDE w:val="0"/>
        <w:autoSpaceDN w:val="0"/>
        <w:adjustRightInd w:val="0"/>
        <w:spacing w:after="0" w:line="240" w:lineRule="auto"/>
        <w:contextualSpacing/>
        <w:jc w:val="both"/>
        <w:rPr>
          <w:bCs/>
          <w:sz w:val="20"/>
          <w:szCs w:val="20"/>
        </w:rPr>
      </w:pPr>
      <w:r w:rsidRPr="00FC47D3">
        <w:rPr>
          <w:b/>
          <w:bCs/>
          <w:sz w:val="20"/>
          <w:szCs w:val="20"/>
        </w:rPr>
        <w:t>1</w:t>
      </w:r>
      <w:r w:rsidR="00831475">
        <w:rPr>
          <w:b/>
          <w:bCs/>
          <w:sz w:val="20"/>
          <w:szCs w:val="20"/>
        </w:rPr>
        <w:t>5</w:t>
      </w:r>
      <w:r w:rsidRPr="00FC47D3">
        <w:rPr>
          <w:b/>
          <w:bCs/>
          <w:sz w:val="20"/>
          <w:szCs w:val="20"/>
        </w:rPr>
        <w:t>.1.</w:t>
      </w:r>
      <w:r w:rsidRPr="00FC47D3">
        <w:rPr>
          <w:bCs/>
          <w:sz w:val="20"/>
          <w:szCs w:val="20"/>
        </w:rPr>
        <w:t xml:space="preserve"> O objeto deste Pregão será adjudicado </w:t>
      </w:r>
      <w:proofErr w:type="gramStart"/>
      <w:r w:rsidRPr="00FC47D3">
        <w:rPr>
          <w:bCs/>
          <w:sz w:val="20"/>
          <w:szCs w:val="20"/>
        </w:rPr>
        <w:t>pel</w:t>
      </w:r>
      <w:r w:rsidR="0079638F" w:rsidRPr="00FC47D3">
        <w:rPr>
          <w:bCs/>
          <w:sz w:val="20"/>
          <w:szCs w:val="20"/>
        </w:rPr>
        <w:t>o</w:t>
      </w:r>
      <w:r w:rsidR="00F50F91" w:rsidRPr="00FC47D3">
        <w:rPr>
          <w:bCs/>
          <w:sz w:val="20"/>
          <w:szCs w:val="20"/>
        </w:rPr>
        <w:t>(</w:t>
      </w:r>
      <w:proofErr w:type="gramEnd"/>
      <w:r w:rsidR="00F50F91" w:rsidRPr="00FC47D3">
        <w:rPr>
          <w:bCs/>
          <w:sz w:val="20"/>
          <w:szCs w:val="20"/>
        </w:rPr>
        <w:t>a) Pregoeiro(a)</w:t>
      </w:r>
      <w:r w:rsidRPr="00FC47D3">
        <w:rPr>
          <w:bCs/>
          <w:sz w:val="20"/>
          <w:szCs w:val="20"/>
        </w:rPr>
        <w:t>, salvo quando houver recurso, hipótese em que a adjudicação caberá à autoridade competente para homologação.</w:t>
      </w:r>
    </w:p>
    <w:p w:rsidR="004D785B" w:rsidRPr="00FC47D3" w:rsidRDefault="004D785B" w:rsidP="00D222D6">
      <w:pPr>
        <w:widowControl w:val="0"/>
        <w:autoSpaceDE w:val="0"/>
        <w:autoSpaceDN w:val="0"/>
        <w:adjustRightInd w:val="0"/>
        <w:spacing w:after="0" w:line="240" w:lineRule="auto"/>
        <w:contextualSpacing/>
        <w:jc w:val="both"/>
        <w:rPr>
          <w:bCs/>
          <w:sz w:val="20"/>
          <w:szCs w:val="20"/>
        </w:rPr>
      </w:pPr>
      <w:r w:rsidRPr="00FC47D3">
        <w:rPr>
          <w:b/>
          <w:bCs/>
          <w:sz w:val="20"/>
          <w:szCs w:val="20"/>
        </w:rPr>
        <w:t>1</w:t>
      </w:r>
      <w:r w:rsidR="00831475">
        <w:rPr>
          <w:b/>
          <w:bCs/>
          <w:sz w:val="20"/>
          <w:szCs w:val="20"/>
        </w:rPr>
        <w:t>5</w:t>
      </w:r>
      <w:r w:rsidRPr="00FC47D3">
        <w:rPr>
          <w:b/>
          <w:bCs/>
          <w:sz w:val="20"/>
          <w:szCs w:val="20"/>
        </w:rPr>
        <w:t>.2.</w:t>
      </w:r>
      <w:r w:rsidRPr="00FC47D3">
        <w:rPr>
          <w:bCs/>
          <w:sz w:val="20"/>
          <w:szCs w:val="20"/>
        </w:rPr>
        <w:t xml:space="preserve"> O objeto deste Pregão será adjudicado </w:t>
      </w:r>
      <w:proofErr w:type="spellStart"/>
      <w:r w:rsidR="007B1A5E">
        <w:rPr>
          <w:bCs/>
          <w:sz w:val="20"/>
          <w:szCs w:val="20"/>
        </w:rPr>
        <w:t>a</w:t>
      </w:r>
      <w:r w:rsidR="00EB373D">
        <w:rPr>
          <w:bCs/>
          <w:sz w:val="20"/>
          <w:szCs w:val="20"/>
        </w:rPr>
        <w:t>Licitante</w:t>
      </w:r>
      <w:proofErr w:type="spellEnd"/>
      <w:r w:rsidRPr="00FC47D3">
        <w:rPr>
          <w:bCs/>
          <w:sz w:val="20"/>
          <w:szCs w:val="20"/>
        </w:rPr>
        <w:t xml:space="preserve"> vencedor</w:t>
      </w:r>
      <w:r w:rsidR="007B1A5E">
        <w:rPr>
          <w:bCs/>
          <w:sz w:val="20"/>
          <w:szCs w:val="20"/>
        </w:rPr>
        <w:t>a</w:t>
      </w:r>
      <w:r w:rsidRPr="00FC47D3">
        <w:rPr>
          <w:bCs/>
          <w:sz w:val="20"/>
          <w:szCs w:val="20"/>
        </w:rPr>
        <w:t>.</w:t>
      </w:r>
    </w:p>
    <w:p w:rsidR="00725F87" w:rsidRDefault="004D785B" w:rsidP="00D222D6">
      <w:pPr>
        <w:widowControl w:val="0"/>
        <w:autoSpaceDE w:val="0"/>
        <w:autoSpaceDN w:val="0"/>
        <w:adjustRightInd w:val="0"/>
        <w:spacing w:after="0" w:line="240" w:lineRule="auto"/>
        <w:contextualSpacing/>
        <w:jc w:val="both"/>
        <w:rPr>
          <w:b/>
          <w:bCs/>
          <w:sz w:val="20"/>
          <w:szCs w:val="20"/>
        </w:rPr>
      </w:pPr>
      <w:r w:rsidRPr="00FC47D3">
        <w:rPr>
          <w:b/>
          <w:bCs/>
          <w:sz w:val="20"/>
          <w:szCs w:val="20"/>
        </w:rPr>
        <w:t>1</w:t>
      </w:r>
      <w:r w:rsidR="00831475">
        <w:rPr>
          <w:b/>
          <w:bCs/>
          <w:sz w:val="20"/>
          <w:szCs w:val="20"/>
        </w:rPr>
        <w:t>5</w:t>
      </w:r>
      <w:r w:rsidRPr="00FC47D3">
        <w:rPr>
          <w:b/>
          <w:bCs/>
          <w:sz w:val="20"/>
          <w:szCs w:val="20"/>
        </w:rPr>
        <w:t>.3.</w:t>
      </w:r>
      <w:r w:rsidRPr="00FC47D3">
        <w:rPr>
          <w:bCs/>
          <w:sz w:val="20"/>
          <w:szCs w:val="20"/>
        </w:rPr>
        <w:t xml:space="preserve"> A homologação deste Pregão compete ao Secretári</w:t>
      </w:r>
      <w:r w:rsidR="008C29FF" w:rsidRPr="00FC47D3">
        <w:rPr>
          <w:bCs/>
          <w:sz w:val="20"/>
          <w:szCs w:val="20"/>
        </w:rPr>
        <w:t>o de Estado da Saúde/TO.</w:t>
      </w:r>
    </w:p>
    <w:p w:rsidR="00746A17" w:rsidRDefault="00746A17" w:rsidP="00D222D6">
      <w:pPr>
        <w:widowControl w:val="0"/>
        <w:autoSpaceDE w:val="0"/>
        <w:autoSpaceDN w:val="0"/>
        <w:adjustRightInd w:val="0"/>
        <w:spacing w:after="0" w:line="240" w:lineRule="auto"/>
        <w:contextualSpacing/>
        <w:jc w:val="both"/>
        <w:rPr>
          <w:b/>
          <w:bCs/>
          <w:color w:val="000000"/>
          <w:sz w:val="20"/>
          <w:szCs w:val="20"/>
        </w:rPr>
      </w:pPr>
    </w:p>
    <w:p w:rsidR="00E15AAA" w:rsidRDefault="007C6677" w:rsidP="00D222D6">
      <w:pPr>
        <w:widowControl w:val="0"/>
        <w:autoSpaceDE w:val="0"/>
        <w:autoSpaceDN w:val="0"/>
        <w:adjustRightInd w:val="0"/>
        <w:spacing w:after="0" w:line="240" w:lineRule="auto"/>
        <w:contextualSpacing/>
        <w:jc w:val="both"/>
        <w:rPr>
          <w:b/>
          <w:bCs/>
          <w:color w:val="000000"/>
          <w:sz w:val="20"/>
          <w:szCs w:val="20"/>
        </w:rPr>
      </w:pPr>
      <w:r w:rsidRPr="00FC47D3">
        <w:rPr>
          <w:b/>
          <w:bCs/>
          <w:color w:val="000000"/>
          <w:sz w:val="20"/>
          <w:szCs w:val="20"/>
        </w:rPr>
        <w:t>1</w:t>
      </w:r>
      <w:r w:rsidR="00CE4E1E">
        <w:rPr>
          <w:b/>
          <w:bCs/>
          <w:color w:val="000000"/>
          <w:sz w:val="20"/>
          <w:szCs w:val="20"/>
        </w:rPr>
        <w:t>6</w:t>
      </w:r>
      <w:r w:rsidR="004D785B" w:rsidRPr="00FC47D3">
        <w:rPr>
          <w:b/>
          <w:bCs/>
          <w:color w:val="000000"/>
          <w:sz w:val="20"/>
          <w:szCs w:val="20"/>
        </w:rPr>
        <w:t>. DO PAGAMENTO</w:t>
      </w:r>
    </w:p>
    <w:p w:rsidR="0082019F" w:rsidRPr="0082019F" w:rsidRDefault="007C6677" w:rsidP="0082019F">
      <w:pPr>
        <w:tabs>
          <w:tab w:val="left" w:pos="567"/>
        </w:tabs>
        <w:spacing w:after="0" w:line="240" w:lineRule="auto"/>
        <w:jc w:val="both"/>
        <w:rPr>
          <w:bCs/>
          <w:sz w:val="20"/>
          <w:szCs w:val="20"/>
        </w:rPr>
      </w:pPr>
      <w:r w:rsidRPr="00FC47D3">
        <w:rPr>
          <w:b/>
          <w:bCs/>
          <w:color w:val="000000"/>
          <w:sz w:val="20"/>
          <w:szCs w:val="20"/>
        </w:rPr>
        <w:t>1</w:t>
      </w:r>
      <w:r w:rsidR="00CE4E1E">
        <w:rPr>
          <w:b/>
          <w:bCs/>
          <w:color w:val="000000"/>
          <w:sz w:val="20"/>
          <w:szCs w:val="20"/>
        </w:rPr>
        <w:t>6</w:t>
      </w:r>
      <w:r w:rsidR="004D785B" w:rsidRPr="00FC47D3">
        <w:rPr>
          <w:b/>
          <w:bCs/>
          <w:color w:val="000000"/>
          <w:sz w:val="20"/>
          <w:szCs w:val="20"/>
        </w:rPr>
        <w:t>.1.</w:t>
      </w:r>
      <w:r w:rsidR="0082019F" w:rsidRPr="0082019F">
        <w:rPr>
          <w:bCs/>
          <w:sz w:val="20"/>
          <w:szCs w:val="20"/>
        </w:rPr>
        <w:t>A CONTRATADA deverá entregar até o décimo dia do mês subsequente ao da prestação do serviço, no Hemocentro Coordenador de Palmas a nota fiscal/fatura dos serviços, para fins de conferencia, aprovação, atesto e envio para liquidação e pagamento na SESAU, de forma a garantir o recolhimento das importâncias retidas relativas à contribuição previdenciária no prazo estabelecido no art. 31 da Lei 8.212/91 e alterações posteriores.</w:t>
      </w:r>
    </w:p>
    <w:p w:rsidR="0082019F" w:rsidRDefault="00CE4E1E" w:rsidP="0082019F">
      <w:pPr>
        <w:tabs>
          <w:tab w:val="left" w:pos="567"/>
        </w:tabs>
        <w:spacing w:after="0" w:line="240" w:lineRule="auto"/>
        <w:jc w:val="both"/>
        <w:rPr>
          <w:bCs/>
          <w:sz w:val="20"/>
          <w:szCs w:val="20"/>
        </w:rPr>
      </w:pPr>
      <w:r>
        <w:rPr>
          <w:b/>
          <w:bCs/>
          <w:sz w:val="20"/>
          <w:szCs w:val="20"/>
        </w:rPr>
        <w:t>16</w:t>
      </w:r>
      <w:r w:rsidR="0082019F" w:rsidRPr="0082019F">
        <w:rPr>
          <w:b/>
          <w:bCs/>
          <w:sz w:val="20"/>
          <w:szCs w:val="20"/>
        </w:rPr>
        <w:t>.2</w:t>
      </w:r>
      <w:r w:rsidR="0082019F" w:rsidRPr="0082019F">
        <w:rPr>
          <w:bCs/>
          <w:sz w:val="20"/>
          <w:szCs w:val="20"/>
        </w:rPr>
        <w:t>. No caso de as notas fiscais/faturas serem emitidas e entregues à CONTRATANTE em data posterior à indicada no Item 1</w:t>
      </w:r>
      <w:r w:rsidR="0072517B">
        <w:rPr>
          <w:bCs/>
          <w:sz w:val="20"/>
          <w:szCs w:val="20"/>
        </w:rPr>
        <w:t>6</w:t>
      </w:r>
      <w:r w:rsidR="0082019F" w:rsidRPr="0082019F">
        <w:rPr>
          <w:bCs/>
          <w:sz w:val="20"/>
          <w:szCs w:val="20"/>
        </w:rPr>
        <w:t>.1, será imputado à CONTRATADA o pagamento dos eventuais encargos moratórios decorrentes.</w:t>
      </w:r>
    </w:p>
    <w:p w:rsidR="00CE4E1E" w:rsidRDefault="00CE4E1E" w:rsidP="00CE4E1E">
      <w:pPr>
        <w:tabs>
          <w:tab w:val="left" w:pos="567"/>
        </w:tabs>
        <w:spacing w:after="0" w:line="240" w:lineRule="auto"/>
        <w:jc w:val="both"/>
        <w:rPr>
          <w:bCs/>
          <w:sz w:val="20"/>
          <w:szCs w:val="20"/>
        </w:rPr>
      </w:pPr>
      <w:r>
        <w:rPr>
          <w:b/>
          <w:bCs/>
          <w:sz w:val="20"/>
          <w:szCs w:val="20"/>
        </w:rPr>
        <w:t>16</w:t>
      </w:r>
      <w:r w:rsidR="0082019F" w:rsidRPr="0082019F">
        <w:rPr>
          <w:b/>
          <w:bCs/>
          <w:sz w:val="20"/>
          <w:szCs w:val="20"/>
        </w:rPr>
        <w:t>.3.</w:t>
      </w:r>
      <w:r w:rsidR="0082019F" w:rsidRPr="0082019F">
        <w:rPr>
          <w:bCs/>
          <w:sz w:val="20"/>
          <w:szCs w:val="20"/>
        </w:rPr>
        <w:t>A CONTRATANTE terá um prazo de até 05 (cinco) dias úteis para conferência e aprovação, contados da sua protocolização.</w:t>
      </w:r>
    </w:p>
    <w:p w:rsidR="0082019F" w:rsidRPr="00CE4E1E" w:rsidRDefault="00CE4E1E" w:rsidP="00CE4E1E">
      <w:pPr>
        <w:tabs>
          <w:tab w:val="left" w:pos="567"/>
        </w:tabs>
        <w:spacing w:after="0" w:line="240" w:lineRule="auto"/>
        <w:jc w:val="both"/>
        <w:rPr>
          <w:bCs/>
          <w:sz w:val="20"/>
          <w:szCs w:val="20"/>
        </w:rPr>
      </w:pPr>
      <w:r w:rsidRPr="00CE4E1E">
        <w:rPr>
          <w:b/>
          <w:bCs/>
          <w:sz w:val="20"/>
          <w:szCs w:val="20"/>
        </w:rPr>
        <w:t>16</w:t>
      </w:r>
      <w:r w:rsidR="00805D42">
        <w:rPr>
          <w:b/>
          <w:bCs/>
          <w:sz w:val="20"/>
          <w:szCs w:val="20"/>
        </w:rPr>
        <w:t>.4.</w:t>
      </w:r>
      <w:r w:rsidR="0082019F" w:rsidRPr="00805D42">
        <w:rPr>
          <w:bCs/>
          <w:sz w:val="20"/>
          <w:szCs w:val="20"/>
        </w:rPr>
        <w:t>Caso</w:t>
      </w:r>
      <w:r w:rsidR="0082019F" w:rsidRPr="00CE4E1E">
        <w:rPr>
          <w:bCs/>
          <w:sz w:val="20"/>
          <w:szCs w:val="20"/>
        </w:rPr>
        <w:t xml:space="preserve"> Nota Fiscal/Fatura esteja em desacordo, será devolvida para correção.</w:t>
      </w:r>
    </w:p>
    <w:p w:rsidR="00805D42" w:rsidRDefault="00805D42" w:rsidP="00805D42">
      <w:pPr>
        <w:tabs>
          <w:tab w:val="left" w:pos="426"/>
        </w:tabs>
        <w:spacing w:after="0" w:line="240" w:lineRule="auto"/>
        <w:jc w:val="both"/>
        <w:rPr>
          <w:bCs/>
          <w:sz w:val="20"/>
          <w:szCs w:val="20"/>
        </w:rPr>
      </w:pPr>
      <w:proofErr w:type="gramStart"/>
      <w:r w:rsidRPr="00805D42">
        <w:rPr>
          <w:b/>
          <w:bCs/>
          <w:sz w:val="20"/>
          <w:szCs w:val="20"/>
        </w:rPr>
        <w:t>16</w:t>
      </w:r>
      <w:r>
        <w:rPr>
          <w:b/>
          <w:bCs/>
          <w:sz w:val="20"/>
          <w:szCs w:val="20"/>
        </w:rPr>
        <w:t>.5.</w:t>
      </w:r>
      <w:proofErr w:type="gramEnd"/>
      <w:r w:rsidR="0082019F" w:rsidRPr="00805D42">
        <w:rPr>
          <w:bCs/>
          <w:sz w:val="20"/>
          <w:szCs w:val="20"/>
        </w:rPr>
        <w:t>Na ocorrência de rejeição da(s) Nota(s) Fiscal(</w:t>
      </w:r>
      <w:proofErr w:type="spellStart"/>
      <w:r w:rsidR="0082019F" w:rsidRPr="00805D42">
        <w:rPr>
          <w:bCs/>
          <w:sz w:val="20"/>
          <w:szCs w:val="20"/>
        </w:rPr>
        <w:t>is</w:t>
      </w:r>
      <w:proofErr w:type="spellEnd"/>
      <w:r w:rsidR="0082019F" w:rsidRPr="00805D42">
        <w:rPr>
          <w:bCs/>
          <w:sz w:val="20"/>
          <w:szCs w:val="20"/>
        </w:rPr>
        <w:t>), motivada por erro ou incorreções, o prazo estipulado no parágrafo anterior, passará a ser contado a partir da data da sua representação.</w:t>
      </w:r>
    </w:p>
    <w:p w:rsidR="00805D42" w:rsidRDefault="00805D42" w:rsidP="00805D42">
      <w:pPr>
        <w:tabs>
          <w:tab w:val="left" w:pos="426"/>
        </w:tabs>
        <w:spacing w:after="0" w:line="240" w:lineRule="auto"/>
        <w:jc w:val="both"/>
        <w:rPr>
          <w:bCs/>
          <w:sz w:val="20"/>
          <w:szCs w:val="20"/>
        </w:rPr>
      </w:pPr>
      <w:r>
        <w:rPr>
          <w:b/>
          <w:bCs/>
          <w:sz w:val="20"/>
          <w:szCs w:val="20"/>
        </w:rPr>
        <w:t xml:space="preserve">16.6. </w:t>
      </w:r>
      <w:r w:rsidR="0082019F" w:rsidRPr="00805D42">
        <w:rPr>
          <w:bCs/>
          <w:sz w:val="20"/>
          <w:szCs w:val="20"/>
        </w:rPr>
        <w:t>A CONTRATANTE reserva-se, ainda, o direito de somente efetuar o pagamento após a atestação de que o serviço foi executado em conformidade com as especificações do contrato.</w:t>
      </w:r>
    </w:p>
    <w:p w:rsidR="0082019F" w:rsidRPr="00805D42" w:rsidRDefault="00805D42" w:rsidP="00805D42">
      <w:pPr>
        <w:tabs>
          <w:tab w:val="left" w:pos="426"/>
        </w:tabs>
        <w:spacing w:after="0" w:line="240" w:lineRule="auto"/>
        <w:jc w:val="both"/>
        <w:rPr>
          <w:bCs/>
          <w:sz w:val="20"/>
          <w:szCs w:val="20"/>
        </w:rPr>
      </w:pPr>
      <w:r w:rsidRPr="00805D42">
        <w:rPr>
          <w:b/>
          <w:bCs/>
          <w:sz w:val="20"/>
          <w:szCs w:val="20"/>
        </w:rPr>
        <w:t>16.7.</w:t>
      </w:r>
      <w:r w:rsidR="0082019F" w:rsidRPr="00805D42">
        <w:rPr>
          <w:bCs/>
          <w:sz w:val="20"/>
          <w:szCs w:val="20"/>
        </w:rPr>
        <w:t>A CONTRATANTE deduzirá do montante a pagar os valores correspondentes a multas ou indenizações devidas pela CONTRATADA, nos termos do Item 14 d</w:t>
      </w:r>
      <w:r w:rsidR="00C10D34">
        <w:rPr>
          <w:bCs/>
          <w:sz w:val="20"/>
          <w:szCs w:val="20"/>
        </w:rPr>
        <w:t>o</w:t>
      </w:r>
      <w:r w:rsidR="0082019F" w:rsidRPr="00805D42">
        <w:rPr>
          <w:bCs/>
          <w:sz w:val="20"/>
          <w:szCs w:val="20"/>
        </w:rPr>
        <w:t xml:space="preserve"> Termo.</w:t>
      </w:r>
    </w:p>
    <w:p w:rsidR="0082019F" w:rsidRPr="00C558FE" w:rsidRDefault="00C558FE" w:rsidP="00C558FE">
      <w:pPr>
        <w:tabs>
          <w:tab w:val="left" w:pos="426"/>
        </w:tabs>
        <w:spacing w:after="0" w:line="240" w:lineRule="auto"/>
        <w:jc w:val="both"/>
        <w:rPr>
          <w:bCs/>
          <w:sz w:val="20"/>
          <w:szCs w:val="20"/>
        </w:rPr>
      </w:pPr>
      <w:r w:rsidRPr="00C558FE">
        <w:rPr>
          <w:b/>
          <w:bCs/>
          <w:sz w:val="20"/>
          <w:szCs w:val="20"/>
        </w:rPr>
        <w:t>16.8.</w:t>
      </w:r>
      <w:r w:rsidR="0082019F" w:rsidRPr="00C558FE">
        <w:rPr>
          <w:bCs/>
          <w:sz w:val="20"/>
          <w:szCs w:val="20"/>
        </w:rPr>
        <w:t>Por ocasião da apresentação ao Contratante da nota fiscal, a Contratada dev</w:t>
      </w:r>
      <w:r w:rsidRPr="00C558FE">
        <w:rPr>
          <w:bCs/>
          <w:sz w:val="20"/>
          <w:szCs w:val="20"/>
        </w:rPr>
        <w:t xml:space="preserve">erá fazer prova do recolhimento </w:t>
      </w:r>
      <w:r w:rsidR="0082019F" w:rsidRPr="00C558FE">
        <w:rPr>
          <w:bCs/>
          <w:sz w:val="20"/>
          <w:szCs w:val="20"/>
        </w:rPr>
        <w:t>mensal do FGTS por meio das guias de recolhimento do Fundo de Garantia do Tempo de Serviço e Informações à Previdência Social – GFIP;</w:t>
      </w:r>
    </w:p>
    <w:p w:rsidR="0082019F" w:rsidRPr="00C558FE" w:rsidRDefault="00C558FE" w:rsidP="00C558FE">
      <w:pPr>
        <w:tabs>
          <w:tab w:val="left" w:pos="426"/>
          <w:tab w:val="left" w:pos="567"/>
        </w:tabs>
        <w:spacing w:after="0" w:line="240" w:lineRule="auto"/>
        <w:jc w:val="both"/>
        <w:rPr>
          <w:bCs/>
          <w:sz w:val="20"/>
          <w:szCs w:val="20"/>
        </w:rPr>
      </w:pPr>
      <w:r w:rsidRPr="00C558FE">
        <w:rPr>
          <w:b/>
          <w:bCs/>
          <w:sz w:val="20"/>
          <w:szCs w:val="20"/>
        </w:rPr>
        <w:t>16.9.</w:t>
      </w:r>
      <w:r w:rsidR="0082019F" w:rsidRPr="00C558FE">
        <w:rPr>
          <w:bCs/>
          <w:sz w:val="20"/>
          <w:szCs w:val="20"/>
        </w:rPr>
        <w:t>As comprovações relativas ao FGTS a serem apresentadas, que deverão corresponder ao período de execução e por tomador de serviço (Contratante) são:</w:t>
      </w:r>
    </w:p>
    <w:p w:rsidR="009551C1" w:rsidRDefault="0082019F" w:rsidP="00746A17">
      <w:pPr>
        <w:pStyle w:val="PargrafodaLista"/>
        <w:numPr>
          <w:ilvl w:val="0"/>
          <w:numId w:val="132"/>
        </w:numPr>
        <w:tabs>
          <w:tab w:val="left" w:pos="284"/>
        </w:tabs>
        <w:spacing w:after="0" w:line="240" w:lineRule="auto"/>
        <w:ind w:left="0" w:firstLine="0"/>
        <w:jc w:val="both"/>
        <w:rPr>
          <w:bCs/>
          <w:sz w:val="20"/>
          <w:szCs w:val="20"/>
        </w:rPr>
      </w:pPr>
      <w:r w:rsidRPr="009551C1">
        <w:rPr>
          <w:bCs/>
          <w:sz w:val="20"/>
          <w:szCs w:val="20"/>
        </w:rPr>
        <w:t xml:space="preserve">Protocolo de Envio de Arquivos, emitido pela Conectividade Social; </w:t>
      </w:r>
    </w:p>
    <w:p w:rsidR="0082019F" w:rsidRPr="009551C1" w:rsidRDefault="0082019F" w:rsidP="00746A17">
      <w:pPr>
        <w:pStyle w:val="PargrafodaLista"/>
        <w:numPr>
          <w:ilvl w:val="0"/>
          <w:numId w:val="132"/>
        </w:numPr>
        <w:tabs>
          <w:tab w:val="left" w:pos="284"/>
        </w:tabs>
        <w:spacing w:after="0" w:line="240" w:lineRule="auto"/>
        <w:ind w:left="0" w:firstLine="0"/>
        <w:jc w:val="both"/>
        <w:rPr>
          <w:bCs/>
          <w:sz w:val="20"/>
          <w:szCs w:val="20"/>
        </w:rPr>
      </w:pPr>
      <w:r w:rsidRPr="009551C1">
        <w:rPr>
          <w:rFonts w:cs="Times New Roman"/>
          <w:bCs/>
          <w:sz w:val="20"/>
          <w:szCs w:val="20"/>
        </w:rPr>
        <w:t>Guia de Recolhimento do FGTS - GRF, gerada e impressa pelo SEFIP após a transmissão do arquivo SEFIP, com a autenticação mecânica ou acompanhada do comprovante de recolhimento bancário ou o comprovante emitido quando o recolhimento for efetuado pela Internet;</w:t>
      </w:r>
    </w:p>
    <w:p w:rsidR="0082019F" w:rsidRPr="0082019F" w:rsidRDefault="0082019F" w:rsidP="00746A17">
      <w:pPr>
        <w:pStyle w:val="PargrafodaLista"/>
        <w:numPr>
          <w:ilvl w:val="0"/>
          <w:numId w:val="132"/>
        </w:numPr>
        <w:tabs>
          <w:tab w:val="left" w:pos="284"/>
        </w:tabs>
        <w:spacing w:after="0" w:line="240" w:lineRule="auto"/>
        <w:ind w:left="0" w:firstLine="0"/>
        <w:jc w:val="both"/>
        <w:rPr>
          <w:bCs/>
          <w:sz w:val="20"/>
          <w:szCs w:val="20"/>
        </w:rPr>
      </w:pPr>
      <w:r w:rsidRPr="0082019F">
        <w:rPr>
          <w:rFonts w:cs="Times New Roman"/>
          <w:bCs/>
          <w:sz w:val="20"/>
          <w:szCs w:val="20"/>
        </w:rPr>
        <w:t>Relação dos Trabalhadores Constantes do Arquivo SEFIP – RE;</w:t>
      </w:r>
    </w:p>
    <w:p w:rsidR="0082019F" w:rsidRPr="0082019F" w:rsidRDefault="0082019F" w:rsidP="00746A17">
      <w:pPr>
        <w:pStyle w:val="PargrafodaLista"/>
        <w:numPr>
          <w:ilvl w:val="0"/>
          <w:numId w:val="132"/>
        </w:numPr>
        <w:tabs>
          <w:tab w:val="left" w:pos="284"/>
        </w:tabs>
        <w:spacing w:after="0" w:line="240" w:lineRule="auto"/>
        <w:ind w:left="0" w:firstLine="0"/>
        <w:jc w:val="both"/>
        <w:rPr>
          <w:bCs/>
          <w:sz w:val="20"/>
          <w:szCs w:val="20"/>
        </w:rPr>
      </w:pPr>
      <w:r w:rsidRPr="0082019F">
        <w:rPr>
          <w:rFonts w:cs="Times New Roman"/>
          <w:bCs/>
          <w:sz w:val="20"/>
          <w:szCs w:val="20"/>
        </w:rPr>
        <w:t>Relação de Tomadores/Obras – RET</w:t>
      </w:r>
    </w:p>
    <w:p w:rsidR="0082019F" w:rsidRPr="00B70629" w:rsidRDefault="00B70629" w:rsidP="00B70629">
      <w:pPr>
        <w:tabs>
          <w:tab w:val="left" w:pos="567"/>
        </w:tabs>
        <w:spacing w:after="0" w:line="240" w:lineRule="auto"/>
        <w:jc w:val="both"/>
        <w:rPr>
          <w:bCs/>
          <w:sz w:val="20"/>
          <w:szCs w:val="20"/>
        </w:rPr>
      </w:pPr>
      <w:proofErr w:type="gramStart"/>
      <w:r w:rsidRPr="00B70629">
        <w:rPr>
          <w:b/>
          <w:bCs/>
          <w:sz w:val="20"/>
          <w:szCs w:val="20"/>
        </w:rPr>
        <w:t>16.10.</w:t>
      </w:r>
      <w:proofErr w:type="gramEnd"/>
      <w:r w:rsidR="0082019F" w:rsidRPr="00B70629">
        <w:rPr>
          <w:bCs/>
          <w:sz w:val="20"/>
          <w:szCs w:val="20"/>
        </w:rPr>
        <w:t>Quando da apresentação do documento de cobrança (nota fiscal), a Contratada deverá elaborar e entregar ao Contratante cópia da:</w:t>
      </w:r>
    </w:p>
    <w:p w:rsidR="0082019F" w:rsidRPr="00FE2645" w:rsidRDefault="0082019F" w:rsidP="00746A17">
      <w:pPr>
        <w:pStyle w:val="PargrafodaLista"/>
        <w:numPr>
          <w:ilvl w:val="0"/>
          <w:numId w:val="133"/>
        </w:numPr>
        <w:tabs>
          <w:tab w:val="left" w:pos="0"/>
          <w:tab w:val="left" w:pos="284"/>
        </w:tabs>
        <w:spacing w:after="0" w:line="240" w:lineRule="auto"/>
        <w:ind w:left="0" w:firstLine="0"/>
        <w:jc w:val="both"/>
        <w:rPr>
          <w:bCs/>
          <w:sz w:val="20"/>
          <w:szCs w:val="20"/>
        </w:rPr>
      </w:pPr>
      <w:r w:rsidRPr="00FE2645">
        <w:rPr>
          <w:bCs/>
          <w:sz w:val="20"/>
          <w:szCs w:val="20"/>
        </w:rPr>
        <w:t>Folha de pagamento específica para os serviços realizados sob o contrato, identificando o número do contrato, o Estabelecimento em que está sendo executado, relacionando respectivamente todos os segurados colocados à disposição desta e informando:</w:t>
      </w:r>
    </w:p>
    <w:p w:rsidR="0082019F" w:rsidRPr="0082019F" w:rsidRDefault="0082019F" w:rsidP="00746A17">
      <w:pPr>
        <w:numPr>
          <w:ilvl w:val="0"/>
          <w:numId w:val="127"/>
        </w:numPr>
        <w:tabs>
          <w:tab w:val="left" w:pos="284"/>
        </w:tabs>
        <w:autoSpaceDE w:val="0"/>
        <w:autoSpaceDN w:val="0"/>
        <w:adjustRightInd w:val="0"/>
        <w:spacing w:after="0" w:line="240" w:lineRule="auto"/>
        <w:ind w:left="0" w:firstLine="0"/>
        <w:jc w:val="both"/>
        <w:rPr>
          <w:bCs/>
          <w:sz w:val="20"/>
          <w:szCs w:val="20"/>
        </w:rPr>
      </w:pPr>
      <w:r w:rsidRPr="0082019F">
        <w:rPr>
          <w:bCs/>
          <w:sz w:val="20"/>
          <w:szCs w:val="20"/>
        </w:rPr>
        <w:t>Nomes dos segurados;</w:t>
      </w:r>
    </w:p>
    <w:p w:rsidR="0082019F" w:rsidRPr="0082019F" w:rsidRDefault="0082019F" w:rsidP="00746A17">
      <w:pPr>
        <w:numPr>
          <w:ilvl w:val="0"/>
          <w:numId w:val="127"/>
        </w:numPr>
        <w:tabs>
          <w:tab w:val="left" w:pos="284"/>
        </w:tabs>
        <w:autoSpaceDE w:val="0"/>
        <w:autoSpaceDN w:val="0"/>
        <w:adjustRightInd w:val="0"/>
        <w:spacing w:after="0" w:line="240" w:lineRule="auto"/>
        <w:ind w:left="0" w:firstLine="0"/>
        <w:jc w:val="both"/>
        <w:rPr>
          <w:bCs/>
          <w:sz w:val="20"/>
          <w:szCs w:val="20"/>
        </w:rPr>
      </w:pPr>
      <w:r w:rsidRPr="0082019F">
        <w:rPr>
          <w:bCs/>
          <w:sz w:val="20"/>
          <w:szCs w:val="20"/>
        </w:rPr>
        <w:lastRenderedPageBreak/>
        <w:t>Cargo ou função;</w:t>
      </w:r>
    </w:p>
    <w:p w:rsidR="0082019F" w:rsidRPr="0082019F" w:rsidRDefault="0082019F" w:rsidP="00746A17">
      <w:pPr>
        <w:numPr>
          <w:ilvl w:val="0"/>
          <w:numId w:val="127"/>
        </w:numPr>
        <w:tabs>
          <w:tab w:val="left" w:pos="284"/>
        </w:tabs>
        <w:autoSpaceDE w:val="0"/>
        <w:autoSpaceDN w:val="0"/>
        <w:adjustRightInd w:val="0"/>
        <w:spacing w:after="0" w:line="240" w:lineRule="auto"/>
        <w:ind w:left="0" w:firstLine="0"/>
        <w:jc w:val="both"/>
        <w:rPr>
          <w:bCs/>
          <w:sz w:val="20"/>
          <w:szCs w:val="20"/>
        </w:rPr>
      </w:pPr>
      <w:r w:rsidRPr="0082019F">
        <w:rPr>
          <w:bCs/>
          <w:sz w:val="20"/>
          <w:szCs w:val="20"/>
        </w:rPr>
        <w:t>Remuneração, discriminando separadamente as parcelas sujeitas ou não à incidência das contribuições previdenciárias;</w:t>
      </w:r>
    </w:p>
    <w:p w:rsidR="0082019F" w:rsidRPr="0082019F" w:rsidRDefault="0082019F" w:rsidP="00746A17">
      <w:pPr>
        <w:numPr>
          <w:ilvl w:val="0"/>
          <w:numId w:val="127"/>
        </w:numPr>
        <w:tabs>
          <w:tab w:val="left" w:pos="284"/>
        </w:tabs>
        <w:autoSpaceDE w:val="0"/>
        <w:autoSpaceDN w:val="0"/>
        <w:adjustRightInd w:val="0"/>
        <w:spacing w:after="0" w:line="240" w:lineRule="auto"/>
        <w:ind w:left="0" w:firstLine="0"/>
        <w:jc w:val="both"/>
        <w:rPr>
          <w:bCs/>
          <w:sz w:val="20"/>
          <w:szCs w:val="20"/>
        </w:rPr>
      </w:pPr>
      <w:r w:rsidRPr="0082019F">
        <w:rPr>
          <w:bCs/>
          <w:sz w:val="20"/>
          <w:szCs w:val="20"/>
        </w:rPr>
        <w:t>Descontos legais;</w:t>
      </w:r>
    </w:p>
    <w:p w:rsidR="0082019F" w:rsidRPr="0082019F" w:rsidRDefault="0082019F" w:rsidP="00746A17">
      <w:pPr>
        <w:numPr>
          <w:ilvl w:val="0"/>
          <w:numId w:val="127"/>
        </w:numPr>
        <w:tabs>
          <w:tab w:val="left" w:pos="284"/>
        </w:tabs>
        <w:autoSpaceDE w:val="0"/>
        <w:autoSpaceDN w:val="0"/>
        <w:adjustRightInd w:val="0"/>
        <w:spacing w:after="0" w:line="240" w:lineRule="auto"/>
        <w:ind w:left="0" w:firstLine="0"/>
        <w:jc w:val="both"/>
        <w:rPr>
          <w:bCs/>
          <w:sz w:val="20"/>
          <w:szCs w:val="20"/>
        </w:rPr>
      </w:pPr>
      <w:r w:rsidRPr="0082019F">
        <w:rPr>
          <w:bCs/>
          <w:sz w:val="20"/>
          <w:szCs w:val="20"/>
        </w:rPr>
        <w:t>Quantidade de quotas e valor pago a título de salário-família;</w:t>
      </w:r>
    </w:p>
    <w:p w:rsidR="0082019F" w:rsidRPr="0082019F" w:rsidRDefault="0082019F" w:rsidP="00746A17">
      <w:pPr>
        <w:numPr>
          <w:ilvl w:val="0"/>
          <w:numId w:val="127"/>
        </w:numPr>
        <w:tabs>
          <w:tab w:val="left" w:pos="284"/>
        </w:tabs>
        <w:autoSpaceDE w:val="0"/>
        <w:autoSpaceDN w:val="0"/>
        <w:adjustRightInd w:val="0"/>
        <w:spacing w:after="0" w:line="240" w:lineRule="auto"/>
        <w:ind w:left="0" w:firstLine="0"/>
        <w:jc w:val="both"/>
        <w:rPr>
          <w:bCs/>
          <w:sz w:val="20"/>
          <w:szCs w:val="20"/>
        </w:rPr>
      </w:pPr>
      <w:r w:rsidRPr="0082019F">
        <w:rPr>
          <w:bCs/>
          <w:sz w:val="20"/>
          <w:szCs w:val="20"/>
        </w:rPr>
        <w:t>Totalização por rubrica e geral;</w:t>
      </w:r>
    </w:p>
    <w:p w:rsidR="0082019F" w:rsidRPr="0082019F" w:rsidRDefault="0082019F" w:rsidP="00746A17">
      <w:pPr>
        <w:numPr>
          <w:ilvl w:val="0"/>
          <w:numId w:val="127"/>
        </w:numPr>
        <w:tabs>
          <w:tab w:val="left" w:pos="284"/>
        </w:tabs>
        <w:autoSpaceDE w:val="0"/>
        <w:autoSpaceDN w:val="0"/>
        <w:adjustRightInd w:val="0"/>
        <w:spacing w:after="0" w:line="240" w:lineRule="auto"/>
        <w:ind w:left="0" w:firstLine="0"/>
        <w:jc w:val="both"/>
        <w:rPr>
          <w:bCs/>
          <w:sz w:val="20"/>
          <w:szCs w:val="20"/>
        </w:rPr>
      </w:pPr>
      <w:r w:rsidRPr="0082019F">
        <w:rPr>
          <w:bCs/>
          <w:sz w:val="20"/>
          <w:szCs w:val="20"/>
        </w:rPr>
        <w:t>Resumo geral consolidado da folha de pagamento; e</w:t>
      </w:r>
    </w:p>
    <w:p w:rsidR="0082019F" w:rsidRPr="00423EEE" w:rsidRDefault="00423EEE" w:rsidP="00423EEE">
      <w:pPr>
        <w:tabs>
          <w:tab w:val="left" w:pos="567"/>
        </w:tabs>
        <w:spacing w:after="0" w:line="240" w:lineRule="auto"/>
        <w:jc w:val="both"/>
        <w:rPr>
          <w:bCs/>
          <w:sz w:val="20"/>
          <w:szCs w:val="20"/>
        </w:rPr>
      </w:pPr>
      <w:proofErr w:type="gramStart"/>
      <w:r w:rsidRPr="00423EEE">
        <w:rPr>
          <w:b/>
          <w:bCs/>
          <w:sz w:val="20"/>
          <w:szCs w:val="20"/>
        </w:rPr>
        <w:t>16.11.</w:t>
      </w:r>
      <w:proofErr w:type="gramEnd"/>
      <w:r w:rsidR="0082019F" w:rsidRPr="00423EEE">
        <w:rPr>
          <w:bCs/>
          <w:sz w:val="20"/>
          <w:szCs w:val="20"/>
        </w:rPr>
        <w:t>Demonstrativo mensal assinado por seu representante legal, individualizado por Contratante, com as seguintes informações:</w:t>
      </w:r>
    </w:p>
    <w:p w:rsidR="0082019F" w:rsidRPr="0082019F" w:rsidRDefault="0082019F" w:rsidP="00746A17">
      <w:pPr>
        <w:numPr>
          <w:ilvl w:val="0"/>
          <w:numId w:val="128"/>
        </w:numPr>
        <w:tabs>
          <w:tab w:val="left" w:pos="284"/>
        </w:tabs>
        <w:autoSpaceDE w:val="0"/>
        <w:autoSpaceDN w:val="0"/>
        <w:adjustRightInd w:val="0"/>
        <w:spacing w:after="0" w:line="240" w:lineRule="auto"/>
        <w:ind w:left="0" w:firstLine="0"/>
        <w:jc w:val="both"/>
        <w:rPr>
          <w:bCs/>
          <w:sz w:val="20"/>
          <w:szCs w:val="20"/>
        </w:rPr>
      </w:pPr>
      <w:r w:rsidRPr="0082019F">
        <w:rPr>
          <w:bCs/>
          <w:sz w:val="20"/>
          <w:szCs w:val="20"/>
        </w:rPr>
        <w:t>Nome e CNPJ do Contratante;</w:t>
      </w:r>
    </w:p>
    <w:p w:rsidR="0082019F" w:rsidRPr="0082019F" w:rsidRDefault="0082019F" w:rsidP="00746A17">
      <w:pPr>
        <w:numPr>
          <w:ilvl w:val="0"/>
          <w:numId w:val="128"/>
        </w:numPr>
        <w:tabs>
          <w:tab w:val="left" w:pos="284"/>
        </w:tabs>
        <w:autoSpaceDE w:val="0"/>
        <w:autoSpaceDN w:val="0"/>
        <w:adjustRightInd w:val="0"/>
        <w:spacing w:after="0" w:line="240" w:lineRule="auto"/>
        <w:ind w:left="0" w:firstLine="0"/>
        <w:jc w:val="both"/>
        <w:rPr>
          <w:bCs/>
          <w:sz w:val="20"/>
          <w:szCs w:val="20"/>
        </w:rPr>
      </w:pPr>
      <w:r w:rsidRPr="0082019F">
        <w:rPr>
          <w:bCs/>
          <w:sz w:val="20"/>
          <w:szCs w:val="20"/>
        </w:rPr>
        <w:t>Data de emissão do documento de cobrança;</w:t>
      </w:r>
    </w:p>
    <w:p w:rsidR="0082019F" w:rsidRPr="0082019F" w:rsidRDefault="0082019F" w:rsidP="00746A17">
      <w:pPr>
        <w:numPr>
          <w:ilvl w:val="0"/>
          <w:numId w:val="128"/>
        </w:numPr>
        <w:tabs>
          <w:tab w:val="left" w:pos="284"/>
        </w:tabs>
        <w:autoSpaceDE w:val="0"/>
        <w:autoSpaceDN w:val="0"/>
        <w:adjustRightInd w:val="0"/>
        <w:spacing w:after="0" w:line="240" w:lineRule="auto"/>
        <w:ind w:left="0" w:firstLine="0"/>
        <w:jc w:val="both"/>
        <w:rPr>
          <w:bCs/>
          <w:sz w:val="20"/>
          <w:szCs w:val="20"/>
        </w:rPr>
      </w:pPr>
      <w:r w:rsidRPr="0082019F">
        <w:rPr>
          <w:bCs/>
          <w:sz w:val="20"/>
          <w:szCs w:val="20"/>
        </w:rPr>
        <w:t>Número do documento de cobrança;</w:t>
      </w:r>
    </w:p>
    <w:p w:rsidR="0082019F" w:rsidRPr="0082019F" w:rsidRDefault="0082019F" w:rsidP="00746A17">
      <w:pPr>
        <w:numPr>
          <w:ilvl w:val="0"/>
          <w:numId w:val="128"/>
        </w:numPr>
        <w:tabs>
          <w:tab w:val="left" w:pos="284"/>
        </w:tabs>
        <w:autoSpaceDE w:val="0"/>
        <w:autoSpaceDN w:val="0"/>
        <w:adjustRightInd w:val="0"/>
        <w:spacing w:after="0" w:line="240" w:lineRule="auto"/>
        <w:ind w:left="0" w:firstLine="0"/>
        <w:jc w:val="both"/>
        <w:rPr>
          <w:bCs/>
          <w:sz w:val="20"/>
          <w:szCs w:val="20"/>
        </w:rPr>
      </w:pPr>
      <w:r w:rsidRPr="0082019F">
        <w:rPr>
          <w:bCs/>
          <w:sz w:val="20"/>
          <w:szCs w:val="20"/>
        </w:rPr>
        <w:t>Valor bruto, retenção e valor líquido (recebido) do documento de cobrança.</w:t>
      </w:r>
    </w:p>
    <w:p w:rsidR="0082019F" w:rsidRPr="0082019F" w:rsidRDefault="0082019F" w:rsidP="00746A17">
      <w:pPr>
        <w:numPr>
          <w:ilvl w:val="0"/>
          <w:numId w:val="128"/>
        </w:numPr>
        <w:tabs>
          <w:tab w:val="left" w:pos="284"/>
        </w:tabs>
        <w:autoSpaceDE w:val="0"/>
        <w:autoSpaceDN w:val="0"/>
        <w:adjustRightInd w:val="0"/>
        <w:spacing w:after="0" w:line="240" w:lineRule="auto"/>
        <w:ind w:left="0" w:firstLine="0"/>
        <w:jc w:val="both"/>
        <w:rPr>
          <w:bCs/>
          <w:sz w:val="20"/>
          <w:szCs w:val="20"/>
        </w:rPr>
      </w:pPr>
      <w:r w:rsidRPr="0082019F">
        <w:rPr>
          <w:bCs/>
          <w:sz w:val="20"/>
          <w:szCs w:val="20"/>
        </w:rPr>
        <w:t>Totalização dos valores e sua consolidação.</w:t>
      </w:r>
    </w:p>
    <w:p w:rsidR="0082019F" w:rsidRPr="0082019F" w:rsidRDefault="0082019F" w:rsidP="0082019F">
      <w:pPr>
        <w:tabs>
          <w:tab w:val="left" w:pos="567"/>
        </w:tabs>
        <w:spacing w:after="0" w:line="240" w:lineRule="auto"/>
        <w:jc w:val="both"/>
        <w:rPr>
          <w:bCs/>
          <w:sz w:val="20"/>
          <w:szCs w:val="20"/>
        </w:rPr>
      </w:pPr>
    </w:p>
    <w:p w:rsidR="0082019F" w:rsidRPr="00864CC7" w:rsidRDefault="00864CC7" w:rsidP="00864CC7">
      <w:pPr>
        <w:tabs>
          <w:tab w:val="left" w:pos="0"/>
        </w:tabs>
        <w:spacing w:after="0" w:line="240" w:lineRule="auto"/>
        <w:jc w:val="both"/>
        <w:rPr>
          <w:bCs/>
          <w:sz w:val="20"/>
          <w:szCs w:val="20"/>
        </w:rPr>
      </w:pPr>
      <w:r w:rsidRPr="00864CC7">
        <w:rPr>
          <w:b/>
          <w:bCs/>
          <w:sz w:val="20"/>
          <w:szCs w:val="20"/>
        </w:rPr>
        <w:t>16.12.</w:t>
      </w:r>
      <w:r w:rsidR="0082019F" w:rsidRPr="00864CC7">
        <w:rPr>
          <w:bCs/>
          <w:sz w:val="20"/>
          <w:szCs w:val="20"/>
        </w:rPr>
        <w:t>Os pagamentos (processados em Ordem Bancária) serão efetuados mensalmente realizados mediante depósito na conta corrente bancária em nome da Contratada, sendo que a data de exigibilidade do referido pagamento será estabelecida, observadas as seguintes condições:</w:t>
      </w:r>
    </w:p>
    <w:p w:rsidR="0082019F" w:rsidRPr="0082019F" w:rsidRDefault="0082019F" w:rsidP="00746A17">
      <w:pPr>
        <w:numPr>
          <w:ilvl w:val="0"/>
          <w:numId w:val="129"/>
        </w:numPr>
        <w:tabs>
          <w:tab w:val="left" w:pos="284"/>
        </w:tabs>
        <w:autoSpaceDE w:val="0"/>
        <w:autoSpaceDN w:val="0"/>
        <w:adjustRightInd w:val="0"/>
        <w:spacing w:after="0" w:line="240" w:lineRule="auto"/>
        <w:ind w:left="0" w:firstLine="0"/>
        <w:jc w:val="both"/>
        <w:rPr>
          <w:bCs/>
          <w:sz w:val="20"/>
          <w:szCs w:val="20"/>
        </w:rPr>
      </w:pPr>
      <w:r w:rsidRPr="0082019F">
        <w:rPr>
          <w:bCs/>
          <w:sz w:val="20"/>
          <w:szCs w:val="20"/>
        </w:rPr>
        <w:t>Em 30 (trinta) dias, contados da respectiva medição, desde que a correspondente fatura (nota fiscal), acompanhada dos comprovantes de recolhimentos e demais documentos de apresentação, seja protocolada na SESAU-TO no prazo estipulado no Item 1</w:t>
      </w:r>
      <w:r w:rsidR="00C10D34">
        <w:rPr>
          <w:bCs/>
          <w:sz w:val="20"/>
          <w:szCs w:val="20"/>
        </w:rPr>
        <w:t>6</w:t>
      </w:r>
      <w:r w:rsidRPr="0082019F">
        <w:rPr>
          <w:bCs/>
          <w:sz w:val="20"/>
          <w:szCs w:val="20"/>
        </w:rPr>
        <w:t>.1.</w:t>
      </w:r>
    </w:p>
    <w:p w:rsidR="000E74DB" w:rsidRDefault="0082019F" w:rsidP="00746A17">
      <w:pPr>
        <w:numPr>
          <w:ilvl w:val="0"/>
          <w:numId w:val="129"/>
        </w:numPr>
        <w:tabs>
          <w:tab w:val="left" w:pos="284"/>
        </w:tabs>
        <w:autoSpaceDE w:val="0"/>
        <w:autoSpaceDN w:val="0"/>
        <w:adjustRightInd w:val="0"/>
        <w:spacing w:after="0" w:line="240" w:lineRule="auto"/>
        <w:ind w:left="0" w:firstLine="0"/>
        <w:jc w:val="both"/>
        <w:rPr>
          <w:bCs/>
          <w:sz w:val="20"/>
          <w:szCs w:val="20"/>
        </w:rPr>
      </w:pPr>
      <w:r w:rsidRPr="0082019F">
        <w:rPr>
          <w:bCs/>
          <w:sz w:val="20"/>
          <w:szCs w:val="20"/>
        </w:rPr>
        <w:t>A não observância do prazo previsto para apresentação das faturas ou a sua apresentação com incorreções ensejará a prorrogação do prazo de pagamento por igual número de dias a que corresponderem os atrasos e/ou as incorreções verificadas.</w:t>
      </w:r>
    </w:p>
    <w:p w:rsidR="000E74DB" w:rsidRPr="000E74DB" w:rsidRDefault="0082019F" w:rsidP="00746A17">
      <w:pPr>
        <w:numPr>
          <w:ilvl w:val="0"/>
          <w:numId w:val="129"/>
        </w:numPr>
        <w:tabs>
          <w:tab w:val="left" w:pos="284"/>
        </w:tabs>
        <w:autoSpaceDE w:val="0"/>
        <w:autoSpaceDN w:val="0"/>
        <w:adjustRightInd w:val="0"/>
        <w:spacing w:after="0" w:line="240" w:lineRule="auto"/>
        <w:ind w:left="0" w:firstLine="0"/>
        <w:jc w:val="both"/>
        <w:rPr>
          <w:bCs/>
          <w:sz w:val="20"/>
          <w:szCs w:val="20"/>
        </w:rPr>
      </w:pPr>
      <w:r w:rsidRPr="000E74DB">
        <w:rPr>
          <w:bCs/>
          <w:sz w:val="20"/>
          <w:szCs w:val="20"/>
        </w:rPr>
        <w:t xml:space="preserve">Aplicar o desconto percentual de 10% sobre o valor da fatura/nota fiscal a ser paga mensalmente a Contratada, equivalendo este ao agente de limpeza Água consumida na execução dos serviços em cada Unidade da </w:t>
      </w:r>
      <w:proofErr w:type="spellStart"/>
      <w:r w:rsidRPr="000E74DB">
        <w:rPr>
          <w:bCs/>
          <w:sz w:val="20"/>
          <w:szCs w:val="20"/>
        </w:rPr>
        <w:t>Hemorrede</w:t>
      </w:r>
      <w:proofErr w:type="spellEnd"/>
      <w:r w:rsidRPr="000E74DB">
        <w:rPr>
          <w:bCs/>
          <w:sz w:val="20"/>
          <w:szCs w:val="20"/>
        </w:rPr>
        <w:t xml:space="preserve"> do Tocantins. </w:t>
      </w:r>
      <w:r w:rsidR="000E74DB" w:rsidRPr="000E74DB">
        <w:rPr>
          <w:rFonts w:asciiTheme="minorHAnsi" w:eastAsia="Batang" w:hAnsiTheme="minorHAnsi" w:cstheme="minorHAnsi"/>
          <w:bCs/>
          <w:color w:val="000000"/>
          <w:sz w:val="20"/>
          <w:szCs w:val="20"/>
        </w:rPr>
        <w:t xml:space="preserve">A base de cálculo deverá ser o consumo médio da água ocorrido nos três últimos meses anterior ao de realização dos serviços em cada Unidade da </w:t>
      </w:r>
      <w:proofErr w:type="spellStart"/>
      <w:r w:rsidR="000E74DB" w:rsidRPr="000E74DB">
        <w:rPr>
          <w:rFonts w:asciiTheme="minorHAnsi" w:eastAsia="Batang" w:hAnsiTheme="minorHAnsi" w:cstheme="minorHAnsi"/>
          <w:bCs/>
          <w:color w:val="000000"/>
          <w:sz w:val="20"/>
          <w:szCs w:val="20"/>
        </w:rPr>
        <w:t>Hemorrede</w:t>
      </w:r>
      <w:proofErr w:type="spellEnd"/>
      <w:r w:rsidR="000E74DB" w:rsidRPr="000E74DB">
        <w:rPr>
          <w:rFonts w:asciiTheme="minorHAnsi" w:eastAsia="Batang" w:hAnsiTheme="minorHAnsi" w:cstheme="minorHAnsi"/>
          <w:bCs/>
          <w:color w:val="000000"/>
          <w:sz w:val="20"/>
          <w:szCs w:val="20"/>
        </w:rPr>
        <w:t xml:space="preserve"> do Tocantins.</w:t>
      </w:r>
    </w:p>
    <w:p w:rsidR="000E74DB" w:rsidRPr="000E74DB" w:rsidRDefault="0082019F" w:rsidP="00746A17">
      <w:pPr>
        <w:numPr>
          <w:ilvl w:val="0"/>
          <w:numId w:val="129"/>
        </w:numPr>
        <w:tabs>
          <w:tab w:val="left" w:pos="284"/>
          <w:tab w:val="num" w:pos="426"/>
        </w:tabs>
        <w:autoSpaceDE w:val="0"/>
        <w:autoSpaceDN w:val="0"/>
        <w:adjustRightInd w:val="0"/>
        <w:spacing w:after="0" w:line="240" w:lineRule="auto"/>
        <w:ind w:left="0" w:firstLine="0"/>
        <w:jc w:val="both"/>
        <w:rPr>
          <w:bCs/>
          <w:sz w:val="20"/>
          <w:szCs w:val="20"/>
        </w:rPr>
      </w:pPr>
      <w:r w:rsidRPr="000E74DB">
        <w:rPr>
          <w:bCs/>
          <w:sz w:val="20"/>
          <w:szCs w:val="20"/>
        </w:rPr>
        <w:t xml:space="preserve">Aplicar o desconto percentual de 10% sobre o valor da fatura/nota fiscal a ser paga mensalmente a Contratada, equivalendo este ao agente de limpeza Energia consumida na execução dos serviços em cada Unidade da </w:t>
      </w:r>
      <w:proofErr w:type="spellStart"/>
      <w:r w:rsidRPr="000E74DB">
        <w:rPr>
          <w:bCs/>
          <w:sz w:val="20"/>
          <w:szCs w:val="20"/>
        </w:rPr>
        <w:t>Hemorrede</w:t>
      </w:r>
      <w:proofErr w:type="spellEnd"/>
      <w:r w:rsidRPr="000E74DB">
        <w:rPr>
          <w:bCs/>
          <w:sz w:val="20"/>
          <w:szCs w:val="20"/>
        </w:rPr>
        <w:t xml:space="preserve"> do Tocantins. </w:t>
      </w:r>
      <w:r w:rsidR="000E74DB" w:rsidRPr="000E74DB">
        <w:rPr>
          <w:bCs/>
          <w:sz w:val="20"/>
          <w:szCs w:val="20"/>
        </w:rPr>
        <w:t xml:space="preserve">A base de cálculo deverá ser o consumo médio da </w:t>
      </w:r>
      <w:r w:rsidR="000E74DB">
        <w:rPr>
          <w:bCs/>
          <w:sz w:val="20"/>
          <w:szCs w:val="20"/>
        </w:rPr>
        <w:t>energia</w:t>
      </w:r>
      <w:r w:rsidR="000E74DB" w:rsidRPr="000E74DB">
        <w:rPr>
          <w:bCs/>
          <w:sz w:val="20"/>
          <w:szCs w:val="20"/>
        </w:rPr>
        <w:t xml:space="preserve"> ocorrido nos três últimos meses anterior ao de realização dos serviços em cada Unidade da </w:t>
      </w:r>
      <w:proofErr w:type="spellStart"/>
      <w:r w:rsidR="000E74DB" w:rsidRPr="000E74DB">
        <w:rPr>
          <w:bCs/>
          <w:sz w:val="20"/>
          <w:szCs w:val="20"/>
        </w:rPr>
        <w:t>Hemorrede</w:t>
      </w:r>
      <w:proofErr w:type="spellEnd"/>
      <w:r w:rsidR="000E74DB" w:rsidRPr="000E74DB">
        <w:rPr>
          <w:bCs/>
          <w:sz w:val="20"/>
          <w:szCs w:val="20"/>
        </w:rPr>
        <w:t xml:space="preserve"> do Tocantins.</w:t>
      </w:r>
    </w:p>
    <w:p w:rsidR="0082019F" w:rsidRPr="0082019F" w:rsidRDefault="0082019F" w:rsidP="00746A17">
      <w:pPr>
        <w:numPr>
          <w:ilvl w:val="0"/>
          <w:numId w:val="129"/>
        </w:numPr>
        <w:tabs>
          <w:tab w:val="left" w:pos="284"/>
          <w:tab w:val="num" w:pos="426"/>
        </w:tabs>
        <w:autoSpaceDE w:val="0"/>
        <w:autoSpaceDN w:val="0"/>
        <w:adjustRightInd w:val="0"/>
        <w:spacing w:after="0" w:line="240" w:lineRule="auto"/>
        <w:ind w:left="0" w:firstLine="0"/>
        <w:jc w:val="both"/>
        <w:rPr>
          <w:bCs/>
          <w:sz w:val="20"/>
          <w:szCs w:val="20"/>
        </w:rPr>
      </w:pPr>
      <w:r w:rsidRPr="0082019F">
        <w:rPr>
          <w:bCs/>
          <w:sz w:val="20"/>
          <w:szCs w:val="20"/>
        </w:rPr>
        <w:t xml:space="preserve">Aplicar o desconto de </w:t>
      </w:r>
      <w:r w:rsidRPr="00C10D34">
        <w:rPr>
          <w:b/>
          <w:bCs/>
          <w:sz w:val="20"/>
          <w:szCs w:val="20"/>
        </w:rPr>
        <w:t>R$5,00 (cinco reais) por m2</w:t>
      </w:r>
      <w:r w:rsidRPr="0082019F">
        <w:rPr>
          <w:bCs/>
          <w:sz w:val="20"/>
          <w:szCs w:val="20"/>
        </w:rPr>
        <w:t xml:space="preserve"> sobre o valor da fatura/nota fiscal a ser paga mensalmente a Contratada, equivalendo este ao espaço físico de área cedida à Contratada em cada Unidade da </w:t>
      </w:r>
      <w:proofErr w:type="spellStart"/>
      <w:r w:rsidRPr="0082019F">
        <w:rPr>
          <w:bCs/>
          <w:sz w:val="20"/>
          <w:szCs w:val="20"/>
        </w:rPr>
        <w:t>Hemorrede</w:t>
      </w:r>
      <w:proofErr w:type="spellEnd"/>
      <w:r w:rsidRPr="0082019F">
        <w:rPr>
          <w:bCs/>
          <w:sz w:val="20"/>
          <w:szCs w:val="20"/>
        </w:rPr>
        <w:t xml:space="preserve"> do Tocantins.</w:t>
      </w:r>
    </w:p>
    <w:p w:rsidR="0082019F" w:rsidRPr="004628DB" w:rsidRDefault="0082019F" w:rsidP="0082019F">
      <w:pPr>
        <w:tabs>
          <w:tab w:val="left" w:pos="567"/>
        </w:tabs>
        <w:spacing w:after="0" w:line="240" w:lineRule="auto"/>
        <w:jc w:val="both"/>
        <w:rPr>
          <w:rFonts w:asciiTheme="minorHAnsi" w:eastAsia="Batang" w:hAnsiTheme="minorHAnsi" w:cstheme="minorHAnsi"/>
          <w:color w:val="000000"/>
          <w:sz w:val="18"/>
          <w:szCs w:val="18"/>
        </w:rPr>
      </w:pPr>
    </w:p>
    <w:p w:rsidR="004D785B" w:rsidRPr="00FC47D3" w:rsidRDefault="007C6677" w:rsidP="0082019F">
      <w:pPr>
        <w:widowControl w:val="0"/>
        <w:autoSpaceDE w:val="0"/>
        <w:autoSpaceDN w:val="0"/>
        <w:adjustRightInd w:val="0"/>
        <w:spacing w:after="0" w:line="240" w:lineRule="auto"/>
        <w:contextualSpacing/>
        <w:jc w:val="both"/>
        <w:rPr>
          <w:b/>
          <w:bCs/>
          <w:color w:val="000000"/>
          <w:sz w:val="20"/>
          <w:szCs w:val="20"/>
        </w:rPr>
      </w:pPr>
      <w:r w:rsidRPr="00FC47D3">
        <w:rPr>
          <w:b/>
          <w:bCs/>
          <w:color w:val="000000"/>
          <w:sz w:val="20"/>
          <w:szCs w:val="20"/>
        </w:rPr>
        <w:t>1</w:t>
      </w:r>
      <w:r w:rsidR="00864CC7">
        <w:rPr>
          <w:b/>
          <w:bCs/>
          <w:color w:val="000000"/>
          <w:sz w:val="20"/>
          <w:szCs w:val="20"/>
        </w:rPr>
        <w:t>7</w:t>
      </w:r>
      <w:r w:rsidR="004D785B" w:rsidRPr="00FC47D3">
        <w:rPr>
          <w:b/>
          <w:bCs/>
          <w:color w:val="000000"/>
          <w:sz w:val="20"/>
          <w:szCs w:val="20"/>
        </w:rPr>
        <w:t xml:space="preserve">. DO CONTRATO E CONDIÇÕES PARA A CONTRATAÇÃO </w:t>
      </w:r>
    </w:p>
    <w:p w:rsidR="004D785B" w:rsidRPr="00FC47D3" w:rsidRDefault="007C6677" w:rsidP="00D222D6">
      <w:pPr>
        <w:widowControl w:val="0"/>
        <w:autoSpaceDE w:val="0"/>
        <w:autoSpaceDN w:val="0"/>
        <w:adjustRightInd w:val="0"/>
        <w:spacing w:after="0" w:line="240" w:lineRule="auto"/>
        <w:contextualSpacing/>
        <w:jc w:val="both"/>
        <w:rPr>
          <w:bCs/>
          <w:color w:val="000000"/>
          <w:sz w:val="20"/>
          <w:szCs w:val="20"/>
        </w:rPr>
      </w:pPr>
      <w:bookmarkStart w:id="0" w:name="art57"/>
      <w:bookmarkEnd w:id="0"/>
      <w:r w:rsidRPr="00FC47D3">
        <w:rPr>
          <w:b/>
          <w:bCs/>
          <w:color w:val="000000"/>
          <w:sz w:val="20"/>
          <w:szCs w:val="20"/>
        </w:rPr>
        <w:t>1</w:t>
      </w:r>
      <w:r w:rsidR="00864CC7">
        <w:rPr>
          <w:b/>
          <w:bCs/>
          <w:color w:val="000000"/>
          <w:sz w:val="20"/>
          <w:szCs w:val="20"/>
        </w:rPr>
        <w:t>7</w:t>
      </w:r>
      <w:r w:rsidR="004D785B" w:rsidRPr="00FC47D3">
        <w:rPr>
          <w:b/>
          <w:bCs/>
          <w:color w:val="000000"/>
          <w:sz w:val="20"/>
          <w:szCs w:val="20"/>
        </w:rPr>
        <w:t>.1.</w:t>
      </w:r>
      <w:r w:rsidR="000206D8">
        <w:rPr>
          <w:bCs/>
          <w:color w:val="000000"/>
          <w:sz w:val="20"/>
          <w:szCs w:val="20"/>
        </w:rPr>
        <w:t>O contrato terá duração de 12 (doze) meses, contados a parti</w:t>
      </w:r>
      <w:r w:rsidR="009D1D1D">
        <w:rPr>
          <w:bCs/>
          <w:color w:val="000000"/>
          <w:sz w:val="20"/>
          <w:szCs w:val="20"/>
        </w:rPr>
        <w:t>r</w:t>
      </w:r>
      <w:r w:rsidR="000206D8">
        <w:rPr>
          <w:bCs/>
          <w:color w:val="000000"/>
          <w:sz w:val="20"/>
          <w:szCs w:val="20"/>
        </w:rPr>
        <w:t xml:space="preserve"> de sua assinatura, podendo ser prorroga</w:t>
      </w:r>
      <w:r w:rsidR="009407D4">
        <w:rPr>
          <w:bCs/>
          <w:color w:val="000000"/>
          <w:sz w:val="20"/>
          <w:szCs w:val="20"/>
        </w:rPr>
        <w:t xml:space="preserve">do a interesse da </w:t>
      </w:r>
      <w:proofErr w:type="spellStart"/>
      <w:r w:rsidR="009407D4">
        <w:rPr>
          <w:bCs/>
          <w:color w:val="000000"/>
          <w:sz w:val="20"/>
          <w:szCs w:val="20"/>
        </w:rPr>
        <w:t>Administração</w:t>
      </w:r>
      <w:r w:rsidR="00137545" w:rsidRPr="00137545">
        <w:rPr>
          <w:bCs/>
          <w:color w:val="000000"/>
          <w:sz w:val="20"/>
          <w:szCs w:val="20"/>
        </w:rPr>
        <w:t>por</w:t>
      </w:r>
      <w:proofErr w:type="spellEnd"/>
      <w:r w:rsidR="00137545" w:rsidRPr="00137545">
        <w:rPr>
          <w:bCs/>
          <w:color w:val="000000"/>
          <w:sz w:val="20"/>
          <w:szCs w:val="20"/>
        </w:rPr>
        <w:t xml:space="preserve"> iguais e sucessivos períodos até o limite de 60 (sessenta) meses</w:t>
      </w:r>
      <w:r w:rsidR="009407D4">
        <w:rPr>
          <w:bCs/>
          <w:color w:val="000000"/>
          <w:sz w:val="20"/>
          <w:szCs w:val="20"/>
        </w:rPr>
        <w:t>,</w:t>
      </w:r>
      <w:r w:rsidR="00137545" w:rsidRPr="00137545">
        <w:rPr>
          <w:bCs/>
          <w:color w:val="000000"/>
          <w:sz w:val="20"/>
          <w:szCs w:val="20"/>
        </w:rPr>
        <w:t xml:space="preserve"> nos termos e condições </w:t>
      </w:r>
      <w:r w:rsidR="009407D4" w:rsidRPr="00137545">
        <w:rPr>
          <w:bCs/>
          <w:color w:val="000000"/>
          <w:sz w:val="20"/>
          <w:szCs w:val="20"/>
        </w:rPr>
        <w:t>per</w:t>
      </w:r>
      <w:r w:rsidR="00FE2645">
        <w:rPr>
          <w:bCs/>
          <w:color w:val="000000"/>
          <w:sz w:val="20"/>
          <w:szCs w:val="20"/>
        </w:rPr>
        <w:t>mitidos pela legislação vigente</w:t>
      </w:r>
      <w:r w:rsidR="000206D8">
        <w:rPr>
          <w:bCs/>
          <w:color w:val="000000"/>
          <w:sz w:val="20"/>
          <w:szCs w:val="20"/>
        </w:rPr>
        <w:t>.</w:t>
      </w:r>
    </w:p>
    <w:p w:rsidR="004D785B" w:rsidRPr="00FC47D3" w:rsidRDefault="007C6677" w:rsidP="00D222D6">
      <w:pPr>
        <w:widowControl w:val="0"/>
        <w:autoSpaceDE w:val="0"/>
        <w:autoSpaceDN w:val="0"/>
        <w:adjustRightInd w:val="0"/>
        <w:spacing w:after="0" w:line="240" w:lineRule="auto"/>
        <w:contextualSpacing/>
        <w:jc w:val="both"/>
        <w:rPr>
          <w:bCs/>
          <w:color w:val="000000"/>
          <w:sz w:val="20"/>
          <w:szCs w:val="20"/>
        </w:rPr>
      </w:pPr>
      <w:bookmarkStart w:id="1" w:name="art57i"/>
      <w:bookmarkEnd w:id="1"/>
      <w:r w:rsidRPr="00FC47D3">
        <w:rPr>
          <w:b/>
          <w:bCs/>
          <w:color w:val="000000"/>
          <w:sz w:val="20"/>
          <w:szCs w:val="20"/>
        </w:rPr>
        <w:t>1</w:t>
      </w:r>
      <w:r w:rsidR="00864CC7">
        <w:rPr>
          <w:b/>
          <w:bCs/>
          <w:color w:val="000000"/>
          <w:sz w:val="20"/>
          <w:szCs w:val="20"/>
        </w:rPr>
        <w:t>7</w:t>
      </w:r>
      <w:r w:rsidR="004D785B" w:rsidRPr="00FC47D3">
        <w:rPr>
          <w:b/>
          <w:bCs/>
          <w:color w:val="000000"/>
          <w:sz w:val="20"/>
          <w:szCs w:val="20"/>
        </w:rPr>
        <w:t>.2.</w:t>
      </w:r>
      <w:r w:rsidR="00F64457">
        <w:rPr>
          <w:bCs/>
          <w:color w:val="000000"/>
          <w:sz w:val="20"/>
          <w:szCs w:val="20"/>
        </w:rPr>
        <w:t xml:space="preserve"> Homologado o Pregão, </w:t>
      </w:r>
      <w:proofErr w:type="spellStart"/>
      <w:r w:rsidR="00F64457">
        <w:rPr>
          <w:bCs/>
          <w:color w:val="000000"/>
          <w:sz w:val="20"/>
          <w:szCs w:val="20"/>
        </w:rPr>
        <w:t>a</w:t>
      </w:r>
      <w:r w:rsidR="00EB373D">
        <w:rPr>
          <w:bCs/>
          <w:color w:val="000000"/>
          <w:sz w:val="20"/>
          <w:szCs w:val="20"/>
        </w:rPr>
        <w:t>Licitante</w:t>
      </w:r>
      <w:proofErr w:type="spellEnd"/>
      <w:r w:rsidR="00F64457">
        <w:rPr>
          <w:bCs/>
          <w:color w:val="000000"/>
          <w:sz w:val="20"/>
          <w:szCs w:val="20"/>
        </w:rPr>
        <w:t xml:space="preserve"> será convocada</w:t>
      </w:r>
      <w:r w:rsidR="004D785B" w:rsidRPr="00FC47D3">
        <w:rPr>
          <w:bCs/>
          <w:color w:val="000000"/>
          <w:sz w:val="20"/>
          <w:szCs w:val="20"/>
        </w:rPr>
        <w:t xml:space="preserve"> de acordo com</w:t>
      </w:r>
      <w:r w:rsidR="00AB3FC5">
        <w:rPr>
          <w:bCs/>
          <w:color w:val="000000"/>
          <w:sz w:val="20"/>
          <w:szCs w:val="20"/>
        </w:rPr>
        <w:t xml:space="preserve"> a necessidade da Administração</w:t>
      </w:r>
      <w:r w:rsidR="004D785B" w:rsidRPr="00FC47D3">
        <w:rPr>
          <w:bCs/>
          <w:color w:val="000000"/>
          <w:sz w:val="20"/>
          <w:szCs w:val="20"/>
        </w:rPr>
        <w:t xml:space="preserve"> para</w:t>
      </w:r>
      <w:r w:rsidR="00AB3FC5">
        <w:rPr>
          <w:bCs/>
          <w:color w:val="000000"/>
          <w:sz w:val="20"/>
          <w:szCs w:val="20"/>
        </w:rPr>
        <w:t>,</w:t>
      </w:r>
      <w:r w:rsidR="004D785B" w:rsidRPr="00FC47D3">
        <w:rPr>
          <w:bCs/>
          <w:color w:val="000000"/>
          <w:sz w:val="20"/>
          <w:szCs w:val="20"/>
        </w:rPr>
        <w:t xml:space="preserve"> no prazo de 0</w:t>
      </w:r>
      <w:r w:rsidR="00B53EFF">
        <w:rPr>
          <w:bCs/>
          <w:color w:val="000000"/>
          <w:sz w:val="20"/>
          <w:szCs w:val="20"/>
        </w:rPr>
        <w:t>5</w:t>
      </w:r>
      <w:r w:rsidR="004D785B" w:rsidRPr="00FC47D3">
        <w:rPr>
          <w:bCs/>
          <w:color w:val="000000"/>
          <w:sz w:val="20"/>
          <w:szCs w:val="20"/>
        </w:rPr>
        <w:t xml:space="preserve"> (</w:t>
      </w:r>
      <w:r w:rsidR="00B53EFF">
        <w:rPr>
          <w:bCs/>
          <w:color w:val="000000"/>
          <w:sz w:val="20"/>
          <w:szCs w:val="20"/>
        </w:rPr>
        <w:t>cinco</w:t>
      </w:r>
      <w:r w:rsidR="004D785B" w:rsidRPr="00FC47D3">
        <w:rPr>
          <w:bCs/>
          <w:color w:val="000000"/>
          <w:sz w:val="20"/>
          <w:szCs w:val="20"/>
        </w:rPr>
        <w:t>) dias</w:t>
      </w:r>
      <w:r w:rsidR="003E10B5">
        <w:rPr>
          <w:bCs/>
          <w:color w:val="000000"/>
          <w:sz w:val="20"/>
          <w:szCs w:val="20"/>
        </w:rPr>
        <w:t xml:space="preserve"> úteis</w:t>
      </w:r>
      <w:r w:rsidR="004D785B" w:rsidRPr="00FC47D3">
        <w:rPr>
          <w:bCs/>
          <w:color w:val="000000"/>
          <w:sz w:val="20"/>
          <w:szCs w:val="20"/>
        </w:rPr>
        <w:t>, retirar a(s) Nota(s) de Empenho(s) ou assinar o contrato, podendo este prazo ser prorrogado, a critério da Administração, por igual período e por uma vez, desd</w:t>
      </w:r>
      <w:r w:rsidR="003C42ED">
        <w:rPr>
          <w:bCs/>
          <w:color w:val="000000"/>
          <w:sz w:val="20"/>
          <w:szCs w:val="20"/>
        </w:rPr>
        <w:t>e que ocorra motivo justificado.</w:t>
      </w:r>
    </w:p>
    <w:p w:rsidR="004D785B" w:rsidRPr="00FC47D3" w:rsidRDefault="007C667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1</w:t>
      </w:r>
      <w:r w:rsidR="00864CC7">
        <w:rPr>
          <w:b/>
          <w:bCs/>
          <w:color w:val="000000"/>
          <w:sz w:val="20"/>
          <w:szCs w:val="20"/>
        </w:rPr>
        <w:t>7</w:t>
      </w:r>
      <w:r w:rsidR="004D785B" w:rsidRPr="00FC47D3">
        <w:rPr>
          <w:b/>
          <w:bCs/>
          <w:color w:val="000000"/>
          <w:sz w:val="20"/>
          <w:szCs w:val="20"/>
        </w:rPr>
        <w:t>.3.</w:t>
      </w:r>
      <w:r w:rsidR="004D785B" w:rsidRPr="00FC47D3">
        <w:rPr>
          <w:bCs/>
          <w:color w:val="000000"/>
          <w:sz w:val="20"/>
          <w:szCs w:val="20"/>
        </w:rPr>
        <w:t xml:space="preserve"> Quando a empresa adjudica</w:t>
      </w:r>
      <w:r w:rsidR="00AB3FC5">
        <w:rPr>
          <w:bCs/>
          <w:color w:val="000000"/>
          <w:sz w:val="20"/>
          <w:szCs w:val="20"/>
        </w:rPr>
        <w:t>tária</w:t>
      </w:r>
      <w:r w:rsidR="004D785B" w:rsidRPr="00FC47D3">
        <w:rPr>
          <w:bCs/>
          <w:color w:val="000000"/>
          <w:sz w:val="20"/>
          <w:szCs w:val="20"/>
        </w:rPr>
        <w:t xml:space="preserve">, após convocada, recusar-se a retirar a “Nota de Empenho”, não apresentar situação fiscal regular, não assinar o contrato, negar ou retardar a entrega do(s) produto(s) objeto deste Pregão, a SESAU/TO convocará formalmente </w:t>
      </w:r>
      <w:r w:rsidR="00A377A0">
        <w:rPr>
          <w:bCs/>
          <w:color w:val="000000"/>
          <w:sz w:val="20"/>
          <w:szCs w:val="20"/>
        </w:rPr>
        <w:t>a</w:t>
      </w:r>
      <w:r w:rsidR="004D785B" w:rsidRPr="00FC47D3">
        <w:rPr>
          <w:bCs/>
          <w:color w:val="000000"/>
          <w:sz w:val="20"/>
          <w:szCs w:val="20"/>
        </w:rPr>
        <w:t xml:space="preserve">s </w:t>
      </w:r>
      <w:r w:rsidR="00EB373D">
        <w:rPr>
          <w:bCs/>
          <w:color w:val="000000"/>
          <w:sz w:val="20"/>
          <w:szCs w:val="20"/>
        </w:rPr>
        <w:t>Licitante</w:t>
      </w:r>
      <w:r w:rsidR="004D785B" w:rsidRPr="00FC47D3">
        <w:rPr>
          <w:bCs/>
          <w:color w:val="000000"/>
          <w:sz w:val="20"/>
          <w:szCs w:val="20"/>
        </w:rPr>
        <w:t>s remanescentes na ordem de classificação do certame par</w:t>
      </w:r>
      <w:r w:rsidR="003C42ED">
        <w:rPr>
          <w:bCs/>
          <w:color w:val="000000"/>
          <w:sz w:val="20"/>
          <w:szCs w:val="20"/>
        </w:rPr>
        <w:t>a contratar com a Administração.</w:t>
      </w:r>
    </w:p>
    <w:p w:rsidR="004D785B" w:rsidRPr="00FC47D3" w:rsidRDefault="007C667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1</w:t>
      </w:r>
      <w:r w:rsidR="00864CC7">
        <w:rPr>
          <w:b/>
          <w:bCs/>
          <w:color w:val="000000"/>
          <w:sz w:val="20"/>
          <w:szCs w:val="20"/>
        </w:rPr>
        <w:t>7</w:t>
      </w:r>
      <w:r w:rsidR="004D785B" w:rsidRPr="00FC47D3">
        <w:rPr>
          <w:b/>
          <w:bCs/>
          <w:color w:val="000000"/>
          <w:sz w:val="20"/>
          <w:szCs w:val="20"/>
        </w:rPr>
        <w:t>.4.</w:t>
      </w:r>
      <w:r w:rsidR="00F64457">
        <w:rPr>
          <w:bCs/>
          <w:color w:val="000000"/>
          <w:sz w:val="20"/>
          <w:szCs w:val="20"/>
        </w:rPr>
        <w:t xml:space="preserve"> Cometendo a adjudicatária</w:t>
      </w:r>
      <w:r w:rsidR="004D785B" w:rsidRPr="00FC47D3">
        <w:rPr>
          <w:bCs/>
          <w:color w:val="000000"/>
          <w:sz w:val="20"/>
          <w:szCs w:val="20"/>
        </w:rPr>
        <w:t xml:space="preserve"> uma das situações previstas acima</w:t>
      </w:r>
      <w:r w:rsidR="00F64457">
        <w:rPr>
          <w:bCs/>
          <w:color w:val="000000"/>
          <w:sz w:val="20"/>
          <w:szCs w:val="20"/>
        </w:rPr>
        <w:t>,</w:t>
      </w:r>
      <w:r w:rsidR="004D785B" w:rsidRPr="00FC47D3">
        <w:rPr>
          <w:bCs/>
          <w:color w:val="000000"/>
          <w:sz w:val="20"/>
          <w:szCs w:val="20"/>
        </w:rPr>
        <w:t xml:space="preserve"> sem motivo justo e </w:t>
      </w:r>
      <w:r w:rsidR="00F64457">
        <w:rPr>
          <w:bCs/>
          <w:color w:val="000000"/>
          <w:sz w:val="20"/>
          <w:szCs w:val="20"/>
        </w:rPr>
        <w:t xml:space="preserve">não </w:t>
      </w:r>
      <w:r w:rsidR="004D785B" w:rsidRPr="00FC47D3">
        <w:rPr>
          <w:bCs/>
          <w:color w:val="000000"/>
          <w:sz w:val="20"/>
          <w:szCs w:val="20"/>
        </w:rPr>
        <w:t>acatado pela SESAU/TO</w:t>
      </w:r>
      <w:r w:rsidR="00F64457">
        <w:rPr>
          <w:bCs/>
          <w:color w:val="000000"/>
          <w:sz w:val="20"/>
          <w:szCs w:val="20"/>
        </w:rPr>
        <w:t>,</w:t>
      </w:r>
      <w:r w:rsidR="004D785B" w:rsidRPr="00FC47D3">
        <w:rPr>
          <w:bCs/>
          <w:color w:val="000000"/>
          <w:sz w:val="20"/>
          <w:szCs w:val="20"/>
        </w:rPr>
        <w:t xml:space="preserve"> ficará caracterizado descumprimen</w:t>
      </w:r>
      <w:r w:rsidR="00F64457">
        <w:rPr>
          <w:bCs/>
          <w:color w:val="000000"/>
          <w:sz w:val="20"/>
          <w:szCs w:val="20"/>
        </w:rPr>
        <w:t xml:space="preserve">to total da obrigação assumida, </w:t>
      </w:r>
      <w:r w:rsidR="004D785B" w:rsidRPr="00FC47D3">
        <w:rPr>
          <w:bCs/>
          <w:color w:val="000000"/>
          <w:sz w:val="20"/>
          <w:szCs w:val="20"/>
        </w:rPr>
        <w:t xml:space="preserve">estando à empresa sujeita </w:t>
      </w:r>
      <w:r w:rsidR="00F22FDD" w:rsidRPr="00FC47D3">
        <w:rPr>
          <w:bCs/>
          <w:color w:val="000000"/>
          <w:sz w:val="20"/>
          <w:szCs w:val="20"/>
        </w:rPr>
        <w:t xml:space="preserve">às penalidades previstas em </w:t>
      </w:r>
      <w:r w:rsidR="00123515" w:rsidRPr="00FC47D3">
        <w:rPr>
          <w:bCs/>
          <w:color w:val="000000"/>
          <w:sz w:val="20"/>
          <w:szCs w:val="20"/>
        </w:rPr>
        <w:t>Lei</w:t>
      </w:r>
      <w:r w:rsidR="004D785B" w:rsidRPr="00FC47D3">
        <w:rPr>
          <w:bCs/>
          <w:color w:val="000000"/>
          <w:sz w:val="20"/>
          <w:szCs w:val="20"/>
        </w:rPr>
        <w:t>.</w:t>
      </w:r>
    </w:p>
    <w:p w:rsidR="00725F87" w:rsidRDefault="007C667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1</w:t>
      </w:r>
      <w:r w:rsidR="00864CC7">
        <w:rPr>
          <w:b/>
          <w:bCs/>
          <w:color w:val="000000"/>
          <w:sz w:val="20"/>
          <w:szCs w:val="20"/>
        </w:rPr>
        <w:t>7</w:t>
      </w:r>
      <w:r w:rsidR="004D785B" w:rsidRPr="00FC47D3">
        <w:rPr>
          <w:b/>
          <w:bCs/>
          <w:color w:val="000000"/>
          <w:sz w:val="20"/>
          <w:szCs w:val="20"/>
        </w:rPr>
        <w:t>.5.</w:t>
      </w:r>
      <w:r w:rsidR="004D785B" w:rsidRPr="00FC47D3">
        <w:rPr>
          <w:bCs/>
          <w:color w:val="000000"/>
          <w:sz w:val="20"/>
          <w:szCs w:val="20"/>
        </w:rPr>
        <w:t xml:space="preserve"> A</w:t>
      </w:r>
      <w:r w:rsidR="00F64457">
        <w:rPr>
          <w:bCs/>
          <w:color w:val="000000"/>
          <w:sz w:val="20"/>
          <w:szCs w:val="20"/>
        </w:rPr>
        <w:t xml:space="preserve"> sujeição à penalidade prevista no </w:t>
      </w:r>
      <w:r w:rsidR="003E10B5">
        <w:rPr>
          <w:bCs/>
          <w:color w:val="000000"/>
          <w:sz w:val="20"/>
          <w:szCs w:val="20"/>
        </w:rPr>
        <w:t>sub</w:t>
      </w:r>
      <w:r w:rsidR="00F64457">
        <w:rPr>
          <w:bCs/>
          <w:color w:val="000000"/>
          <w:sz w:val="20"/>
          <w:szCs w:val="20"/>
        </w:rPr>
        <w:t xml:space="preserve">item anterior não se aplica </w:t>
      </w:r>
      <w:proofErr w:type="spellStart"/>
      <w:proofErr w:type="gramStart"/>
      <w:r w:rsidR="00F64457">
        <w:rPr>
          <w:bCs/>
          <w:color w:val="000000"/>
          <w:sz w:val="20"/>
          <w:szCs w:val="20"/>
        </w:rPr>
        <w:t>às</w:t>
      </w:r>
      <w:r w:rsidR="00EB373D">
        <w:rPr>
          <w:bCs/>
          <w:color w:val="000000"/>
          <w:sz w:val="20"/>
          <w:szCs w:val="20"/>
        </w:rPr>
        <w:t>Licitante</w:t>
      </w:r>
      <w:r w:rsidR="004D785B" w:rsidRPr="00FC47D3">
        <w:rPr>
          <w:bCs/>
          <w:color w:val="000000"/>
          <w:sz w:val="20"/>
          <w:szCs w:val="20"/>
        </w:rPr>
        <w:t>s</w:t>
      </w:r>
      <w:proofErr w:type="spellEnd"/>
      <w:proofErr w:type="gramEnd"/>
      <w:r w:rsidR="004D785B" w:rsidRPr="00FC47D3">
        <w:rPr>
          <w:bCs/>
          <w:color w:val="000000"/>
          <w:sz w:val="20"/>
          <w:szCs w:val="20"/>
        </w:rPr>
        <w:t xml:space="preserve"> remanescentes que se negarem a aceitar a contratação</w:t>
      </w:r>
      <w:r w:rsidR="00F64457">
        <w:rPr>
          <w:bCs/>
          <w:color w:val="000000"/>
          <w:sz w:val="20"/>
          <w:szCs w:val="20"/>
        </w:rPr>
        <w:t xml:space="preserve"> nos mesmos termos propostos a primeir</w:t>
      </w:r>
      <w:r w:rsidR="004F14B9">
        <w:rPr>
          <w:bCs/>
          <w:color w:val="000000"/>
          <w:sz w:val="20"/>
          <w:szCs w:val="20"/>
        </w:rPr>
        <w:t>a</w:t>
      </w:r>
      <w:r w:rsidR="00F64457">
        <w:rPr>
          <w:bCs/>
          <w:color w:val="000000"/>
          <w:sz w:val="20"/>
          <w:szCs w:val="20"/>
        </w:rPr>
        <w:t xml:space="preserve"> adjudicatári</w:t>
      </w:r>
      <w:r w:rsidR="004F14B9">
        <w:rPr>
          <w:bCs/>
          <w:color w:val="000000"/>
          <w:sz w:val="20"/>
          <w:szCs w:val="20"/>
        </w:rPr>
        <w:t>a</w:t>
      </w:r>
      <w:r w:rsidR="004D785B" w:rsidRPr="00FC47D3">
        <w:rPr>
          <w:bCs/>
          <w:color w:val="000000"/>
          <w:sz w:val="20"/>
          <w:szCs w:val="20"/>
        </w:rPr>
        <w:t>.</w:t>
      </w:r>
    </w:p>
    <w:p w:rsidR="00746A17" w:rsidRDefault="00746A17" w:rsidP="00D222D6">
      <w:pPr>
        <w:widowControl w:val="0"/>
        <w:autoSpaceDE w:val="0"/>
        <w:autoSpaceDN w:val="0"/>
        <w:adjustRightInd w:val="0"/>
        <w:spacing w:after="0" w:line="240" w:lineRule="auto"/>
        <w:contextualSpacing/>
        <w:jc w:val="both"/>
        <w:rPr>
          <w:b/>
          <w:bCs/>
          <w:color w:val="000000"/>
          <w:sz w:val="20"/>
          <w:szCs w:val="20"/>
        </w:rPr>
      </w:pPr>
    </w:p>
    <w:p w:rsidR="00FD7DB0" w:rsidRDefault="00AD5DFF" w:rsidP="00D222D6">
      <w:pPr>
        <w:widowControl w:val="0"/>
        <w:autoSpaceDE w:val="0"/>
        <w:autoSpaceDN w:val="0"/>
        <w:adjustRightInd w:val="0"/>
        <w:spacing w:after="0" w:line="240" w:lineRule="auto"/>
        <w:contextualSpacing/>
        <w:jc w:val="both"/>
        <w:rPr>
          <w:b/>
          <w:bCs/>
          <w:color w:val="000000"/>
          <w:sz w:val="20"/>
          <w:szCs w:val="20"/>
        </w:rPr>
      </w:pPr>
      <w:r>
        <w:rPr>
          <w:b/>
          <w:bCs/>
          <w:color w:val="000000"/>
          <w:sz w:val="20"/>
          <w:szCs w:val="20"/>
        </w:rPr>
        <w:lastRenderedPageBreak/>
        <w:t>18</w:t>
      </w:r>
      <w:r w:rsidR="00FD7DB0" w:rsidRPr="00FC47D3">
        <w:rPr>
          <w:b/>
          <w:bCs/>
          <w:color w:val="000000"/>
          <w:sz w:val="20"/>
          <w:szCs w:val="20"/>
        </w:rPr>
        <w:t xml:space="preserve">. </w:t>
      </w:r>
      <w:r w:rsidR="00FD7DB0">
        <w:rPr>
          <w:b/>
          <w:bCs/>
          <w:color w:val="000000"/>
          <w:sz w:val="20"/>
          <w:szCs w:val="20"/>
        </w:rPr>
        <w:t>DO CRITÉRIO DE REAJUSTAMENTO</w:t>
      </w:r>
    </w:p>
    <w:p w:rsidR="00A21203" w:rsidRPr="00A21203" w:rsidRDefault="00A21203" w:rsidP="00A21203">
      <w:pPr>
        <w:pStyle w:val="PargrafodaLista"/>
        <w:tabs>
          <w:tab w:val="left" w:pos="142"/>
        </w:tabs>
        <w:spacing w:after="0" w:line="240" w:lineRule="auto"/>
        <w:ind w:left="0"/>
        <w:jc w:val="both"/>
        <w:rPr>
          <w:rFonts w:asciiTheme="minorHAnsi" w:eastAsia="Batang" w:hAnsiTheme="minorHAnsi" w:cstheme="minorHAnsi"/>
          <w:color w:val="000000"/>
          <w:sz w:val="20"/>
          <w:szCs w:val="20"/>
        </w:rPr>
      </w:pPr>
      <w:r w:rsidRPr="00A21203">
        <w:rPr>
          <w:rFonts w:asciiTheme="minorHAnsi" w:eastAsia="Batang" w:hAnsiTheme="minorHAnsi" w:cstheme="minorHAnsi"/>
          <w:b/>
          <w:color w:val="000000"/>
          <w:sz w:val="20"/>
          <w:szCs w:val="20"/>
        </w:rPr>
        <w:t>18.1</w:t>
      </w:r>
      <w:r w:rsidR="00746A17">
        <w:rPr>
          <w:rFonts w:asciiTheme="minorHAnsi" w:eastAsia="Batang" w:hAnsiTheme="minorHAnsi" w:cstheme="minorHAnsi"/>
          <w:b/>
          <w:color w:val="000000"/>
          <w:sz w:val="20"/>
          <w:szCs w:val="20"/>
        </w:rPr>
        <w:t xml:space="preserve">. </w:t>
      </w:r>
      <w:r w:rsidRPr="00A21203">
        <w:rPr>
          <w:rFonts w:asciiTheme="minorHAnsi" w:eastAsia="Batang" w:hAnsiTheme="minorHAnsi" w:cstheme="minorHAnsi"/>
          <w:color w:val="000000"/>
          <w:sz w:val="20"/>
          <w:szCs w:val="20"/>
        </w:rPr>
        <w:t xml:space="preserve">A CONTRATADA poderá solicitar o reajustamento visando </w:t>
      </w:r>
      <w:proofErr w:type="gramStart"/>
      <w:r w:rsidRPr="00A21203">
        <w:rPr>
          <w:rFonts w:asciiTheme="minorHAnsi" w:eastAsia="Batang" w:hAnsiTheme="minorHAnsi" w:cstheme="minorHAnsi"/>
          <w:color w:val="000000"/>
          <w:sz w:val="20"/>
          <w:szCs w:val="20"/>
        </w:rPr>
        <w:t>a</w:t>
      </w:r>
      <w:proofErr w:type="gramEnd"/>
      <w:r w:rsidRPr="00A21203">
        <w:rPr>
          <w:rFonts w:asciiTheme="minorHAnsi" w:eastAsia="Batang" w:hAnsiTheme="minorHAnsi" w:cstheme="minorHAnsi"/>
          <w:color w:val="000000"/>
          <w:sz w:val="20"/>
          <w:szCs w:val="20"/>
        </w:rPr>
        <w:t xml:space="preserve"> adequação aos novos preços de mercado, observados o interregno mínimo de um ano e a demonstração analítica da variação dos componentes dos custos do contrato.</w:t>
      </w:r>
    </w:p>
    <w:p w:rsidR="00A21203" w:rsidRPr="007E0165" w:rsidRDefault="00A21203" w:rsidP="00A21203">
      <w:pPr>
        <w:tabs>
          <w:tab w:val="left" w:pos="0"/>
        </w:tabs>
        <w:spacing w:after="0" w:line="240" w:lineRule="auto"/>
        <w:contextualSpacing/>
        <w:jc w:val="both"/>
        <w:rPr>
          <w:rFonts w:asciiTheme="minorHAnsi" w:eastAsia="Batang" w:hAnsiTheme="minorHAnsi" w:cstheme="minorHAnsi"/>
          <w:color w:val="000000"/>
          <w:sz w:val="20"/>
          <w:szCs w:val="20"/>
        </w:rPr>
      </w:pPr>
      <w:r>
        <w:rPr>
          <w:rFonts w:asciiTheme="minorHAnsi" w:eastAsia="Batang" w:hAnsiTheme="minorHAnsi" w:cstheme="minorHAnsi"/>
          <w:b/>
          <w:color w:val="000000"/>
          <w:sz w:val="20"/>
          <w:szCs w:val="20"/>
        </w:rPr>
        <w:t>18.2</w:t>
      </w:r>
      <w:r w:rsidR="00746A17">
        <w:rPr>
          <w:rFonts w:asciiTheme="minorHAnsi" w:eastAsia="Batang" w:hAnsiTheme="minorHAnsi" w:cstheme="minorHAnsi"/>
          <w:b/>
          <w:color w:val="000000"/>
          <w:sz w:val="20"/>
          <w:szCs w:val="20"/>
        </w:rPr>
        <w:t>.</w:t>
      </w:r>
      <w:r w:rsidRPr="00B27CBF">
        <w:rPr>
          <w:rFonts w:asciiTheme="minorHAnsi" w:eastAsia="Batang" w:hAnsiTheme="minorHAnsi" w:cstheme="minorHAnsi"/>
          <w:color w:val="000000"/>
          <w:sz w:val="20"/>
          <w:szCs w:val="20"/>
        </w:rPr>
        <w:t>Os preços dos insumos e materiais serão reajustados de acordo com a variação do Índice Nacional de Preços ao Consumidor Amplo - IPCA/IBGE;</w:t>
      </w:r>
    </w:p>
    <w:p w:rsidR="00A21203" w:rsidRPr="0066170D" w:rsidRDefault="00A21203" w:rsidP="00A21203">
      <w:pPr>
        <w:tabs>
          <w:tab w:val="left" w:pos="0"/>
        </w:tabs>
        <w:spacing w:after="0" w:line="240" w:lineRule="auto"/>
        <w:contextualSpacing/>
        <w:jc w:val="both"/>
        <w:rPr>
          <w:rFonts w:asciiTheme="minorHAnsi" w:eastAsia="Batang" w:hAnsiTheme="minorHAnsi" w:cstheme="minorHAnsi"/>
          <w:color w:val="000000"/>
          <w:sz w:val="20"/>
          <w:szCs w:val="20"/>
        </w:rPr>
      </w:pPr>
      <w:r w:rsidRPr="00A21203">
        <w:rPr>
          <w:rFonts w:asciiTheme="minorHAnsi" w:eastAsia="Batang" w:hAnsiTheme="minorHAnsi" w:cstheme="minorHAnsi"/>
          <w:b/>
          <w:color w:val="000000"/>
          <w:sz w:val="20"/>
          <w:szCs w:val="20"/>
        </w:rPr>
        <w:t>18.3</w:t>
      </w:r>
      <w:r w:rsidR="00746A17">
        <w:rPr>
          <w:rFonts w:asciiTheme="minorHAnsi" w:eastAsia="Batang" w:hAnsiTheme="minorHAnsi" w:cstheme="minorHAnsi"/>
          <w:b/>
          <w:color w:val="000000"/>
          <w:sz w:val="20"/>
          <w:szCs w:val="20"/>
        </w:rPr>
        <w:t xml:space="preserve">. </w:t>
      </w:r>
      <w:r w:rsidRPr="00B27CBF">
        <w:rPr>
          <w:rFonts w:asciiTheme="minorHAnsi" w:eastAsia="Batang" w:hAnsiTheme="minorHAnsi" w:cstheme="minorHAnsi"/>
          <w:color w:val="000000"/>
          <w:sz w:val="20"/>
          <w:szCs w:val="20"/>
        </w:rPr>
        <w:t>Os preços da mão de obra serão repactuados em decorrência de alterações nas Convenções ou Acordos Coletivos, ou na legislação trabalhista e previdenciária.</w:t>
      </w:r>
    </w:p>
    <w:p w:rsidR="00A21203" w:rsidRPr="00B27CBF" w:rsidRDefault="00A21203" w:rsidP="00A21203">
      <w:pPr>
        <w:tabs>
          <w:tab w:val="left" w:pos="0"/>
        </w:tabs>
        <w:spacing w:after="0" w:line="240" w:lineRule="auto"/>
        <w:contextualSpacing/>
        <w:jc w:val="both"/>
        <w:rPr>
          <w:rFonts w:asciiTheme="minorHAnsi" w:eastAsia="Batang" w:hAnsiTheme="minorHAnsi" w:cstheme="minorHAnsi"/>
          <w:color w:val="000000"/>
          <w:sz w:val="20"/>
          <w:szCs w:val="20"/>
        </w:rPr>
      </w:pPr>
      <w:r w:rsidRPr="00A21203">
        <w:rPr>
          <w:rFonts w:asciiTheme="minorHAnsi" w:eastAsia="Batang" w:hAnsiTheme="minorHAnsi" w:cstheme="minorHAnsi"/>
          <w:b/>
          <w:color w:val="000000"/>
          <w:sz w:val="20"/>
          <w:szCs w:val="20"/>
        </w:rPr>
        <w:t>18.4</w:t>
      </w:r>
      <w:r w:rsidR="00746A17">
        <w:rPr>
          <w:rFonts w:asciiTheme="minorHAnsi" w:eastAsia="Batang" w:hAnsiTheme="minorHAnsi" w:cstheme="minorHAnsi"/>
          <w:b/>
          <w:color w:val="000000"/>
          <w:sz w:val="20"/>
          <w:szCs w:val="20"/>
        </w:rPr>
        <w:t xml:space="preserve">. </w:t>
      </w:r>
      <w:r w:rsidRPr="00B27CBF">
        <w:rPr>
          <w:rFonts w:asciiTheme="minorHAnsi" w:eastAsia="Batang" w:hAnsiTheme="minorHAnsi" w:cstheme="minorHAnsi"/>
          <w:color w:val="000000"/>
          <w:sz w:val="20"/>
          <w:szCs w:val="20"/>
        </w:rPr>
        <w:t>É vedada a inclusão, por ocasião da repactuação, de benefícios não previstos na proposta inicial, exceto quando se tornarem obrigatórios por força de instrumento legal, sentença normativa, acordo ou convenção coletiva de trabalho.</w:t>
      </w:r>
    </w:p>
    <w:p w:rsidR="00746A17" w:rsidRDefault="00746A17" w:rsidP="00847ECB">
      <w:pPr>
        <w:widowControl w:val="0"/>
        <w:autoSpaceDE w:val="0"/>
        <w:autoSpaceDN w:val="0"/>
        <w:adjustRightInd w:val="0"/>
        <w:spacing w:after="0" w:line="240" w:lineRule="auto"/>
        <w:contextualSpacing/>
        <w:jc w:val="both"/>
        <w:rPr>
          <w:b/>
          <w:bCs/>
          <w:color w:val="000000"/>
          <w:sz w:val="20"/>
          <w:szCs w:val="20"/>
        </w:rPr>
      </w:pPr>
    </w:p>
    <w:p w:rsidR="007A6D37" w:rsidRPr="00847ECB" w:rsidRDefault="00AD5DFF" w:rsidP="00847ECB">
      <w:pPr>
        <w:widowControl w:val="0"/>
        <w:autoSpaceDE w:val="0"/>
        <w:autoSpaceDN w:val="0"/>
        <w:adjustRightInd w:val="0"/>
        <w:spacing w:after="0" w:line="240" w:lineRule="auto"/>
        <w:contextualSpacing/>
        <w:jc w:val="both"/>
        <w:rPr>
          <w:b/>
          <w:bCs/>
          <w:color w:val="000000"/>
          <w:sz w:val="20"/>
          <w:szCs w:val="20"/>
        </w:rPr>
      </w:pPr>
      <w:r>
        <w:rPr>
          <w:b/>
          <w:bCs/>
          <w:color w:val="000000"/>
          <w:sz w:val="20"/>
          <w:szCs w:val="20"/>
        </w:rPr>
        <w:t>19</w:t>
      </w:r>
      <w:r w:rsidR="007A6D37" w:rsidRPr="00847ECB">
        <w:rPr>
          <w:b/>
          <w:bCs/>
          <w:color w:val="000000"/>
          <w:sz w:val="20"/>
          <w:szCs w:val="20"/>
        </w:rPr>
        <w:t xml:space="preserve">. DAS SANÇÕES ADMINISTRATIVAS </w:t>
      </w:r>
    </w:p>
    <w:p w:rsidR="007A6D37" w:rsidRPr="00FC47D3" w:rsidRDefault="00AD5DFF"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19</w:t>
      </w:r>
      <w:r w:rsidR="007A6D37" w:rsidRPr="00FC47D3">
        <w:rPr>
          <w:b/>
          <w:bCs/>
          <w:color w:val="000000"/>
          <w:sz w:val="20"/>
          <w:szCs w:val="20"/>
        </w:rPr>
        <w:t>.1.</w:t>
      </w:r>
      <w:r w:rsidR="00AB3FC5">
        <w:rPr>
          <w:bCs/>
          <w:color w:val="000000"/>
          <w:sz w:val="20"/>
          <w:szCs w:val="20"/>
        </w:rPr>
        <w:t xml:space="preserve"> A </w:t>
      </w:r>
      <w:r w:rsidR="00EB373D">
        <w:rPr>
          <w:bCs/>
          <w:color w:val="000000"/>
          <w:sz w:val="20"/>
          <w:szCs w:val="20"/>
        </w:rPr>
        <w:t>Licitante</w:t>
      </w:r>
      <w:r w:rsidR="00AB3FC5">
        <w:rPr>
          <w:bCs/>
          <w:color w:val="000000"/>
          <w:sz w:val="20"/>
          <w:szCs w:val="20"/>
        </w:rPr>
        <w:t xml:space="preserve"> será sancionada</w:t>
      </w:r>
      <w:r w:rsidR="007A6D37" w:rsidRPr="00FC47D3">
        <w:rPr>
          <w:bCs/>
          <w:color w:val="000000"/>
          <w:sz w:val="20"/>
          <w:szCs w:val="20"/>
        </w:rPr>
        <w:t xml:space="preserve"> com o impedimento de licitar e contratar com a Administraç</w:t>
      </w:r>
      <w:r w:rsidR="00AB3FC5">
        <w:rPr>
          <w:bCs/>
          <w:color w:val="000000"/>
          <w:sz w:val="20"/>
          <w:szCs w:val="20"/>
        </w:rPr>
        <w:t>ão Pública</w:t>
      </w:r>
      <w:r w:rsidR="00937E0E">
        <w:rPr>
          <w:bCs/>
          <w:color w:val="000000"/>
          <w:sz w:val="20"/>
          <w:szCs w:val="20"/>
        </w:rPr>
        <w:t xml:space="preserve"> Direta e Indireta da União, dos Estados, do Distrito Federal e dos Municípios, </w:t>
      </w:r>
      <w:r w:rsidR="00AB3FC5">
        <w:rPr>
          <w:bCs/>
          <w:color w:val="000000"/>
          <w:sz w:val="20"/>
          <w:szCs w:val="20"/>
        </w:rPr>
        <w:t>e será descredenciada</w:t>
      </w:r>
      <w:r w:rsidR="007A6D37" w:rsidRPr="00FC47D3">
        <w:rPr>
          <w:bCs/>
          <w:color w:val="000000"/>
          <w:sz w:val="20"/>
          <w:szCs w:val="20"/>
        </w:rPr>
        <w:t xml:space="preserve"> no SICAF, pelo prazo de até </w:t>
      </w:r>
      <w:proofErr w:type="gramStart"/>
      <w:r w:rsidR="007A6D37" w:rsidRPr="00FC47D3">
        <w:rPr>
          <w:bCs/>
          <w:color w:val="000000"/>
          <w:sz w:val="20"/>
          <w:szCs w:val="20"/>
        </w:rPr>
        <w:t>5</w:t>
      </w:r>
      <w:proofErr w:type="gramEnd"/>
      <w:r w:rsidR="007A6D37" w:rsidRPr="00FC47D3">
        <w:rPr>
          <w:bCs/>
          <w:color w:val="000000"/>
          <w:sz w:val="20"/>
          <w:szCs w:val="20"/>
        </w:rPr>
        <w:t xml:space="preserve"> (cinco) anos, sem prejuízo de multa de até </w:t>
      </w:r>
      <w:r w:rsidR="007A6D37" w:rsidRPr="00FC47D3">
        <w:rPr>
          <w:bCs/>
          <w:sz w:val="20"/>
          <w:szCs w:val="20"/>
        </w:rPr>
        <w:t xml:space="preserve">30% (trinta por cento) </w:t>
      </w:r>
      <w:r w:rsidR="007A6D37" w:rsidRPr="00FC47D3">
        <w:rPr>
          <w:bCs/>
          <w:color w:val="000000"/>
          <w:sz w:val="20"/>
          <w:szCs w:val="20"/>
        </w:rPr>
        <w:t>do valor contratado e demais cominações legais, nos seguintes casos:</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a)</w:t>
      </w:r>
      <w:r w:rsidR="00AB3FC5">
        <w:rPr>
          <w:bCs/>
          <w:color w:val="000000"/>
          <w:sz w:val="20"/>
          <w:szCs w:val="20"/>
        </w:rPr>
        <w:t xml:space="preserve"> c</w:t>
      </w:r>
      <w:r w:rsidRPr="00FC47D3">
        <w:rPr>
          <w:bCs/>
          <w:color w:val="000000"/>
          <w:sz w:val="20"/>
          <w:szCs w:val="20"/>
        </w:rPr>
        <w:t>ometer fraude fiscal;</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b)</w:t>
      </w:r>
      <w:r w:rsidR="00AB3FC5">
        <w:rPr>
          <w:bCs/>
          <w:color w:val="000000"/>
          <w:sz w:val="20"/>
          <w:szCs w:val="20"/>
        </w:rPr>
        <w:t xml:space="preserve"> a</w:t>
      </w:r>
      <w:r w:rsidRPr="00FC47D3">
        <w:rPr>
          <w:bCs/>
          <w:color w:val="000000"/>
          <w:sz w:val="20"/>
          <w:szCs w:val="20"/>
        </w:rPr>
        <w:t>presentar documento falso;</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c)</w:t>
      </w:r>
      <w:r w:rsidR="00AB3FC5">
        <w:rPr>
          <w:bCs/>
          <w:color w:val="000000"/>
          <w:sz w:val="20"/>
          <w:szCs w:val="20"/>
        </w:rPr>
        <w:t xml:space="preserve"> f</w:t>
      </w:r>
      <w:r w:rsidRPr="00FC47D3">
        <w:rPr>
          <w:bCs/>
          <w:color w:val="000000"/>
          <w:sz w:val="20"/>
          <w:szCs w:val="20"/>
        </w:rPr>
        <w:t>izer declaração falsa;</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d)</w:t>
      </w:r>
      <w:r w:rsidR="00AB3FC5">
        <w:rPr>
          <w:bCs/>
          <w:color w:val="000000"/>
          <w:sz w:val="20"/>
          <w:szCs w:val="20"/>
        </w:rPr>
        <w:t xml:space="preserve"> c</w:t>
      </w:r>
      <w:r w:rsidR="00F64457">
        <w:rPr>
          <w:bCs/>
          <w:color w:val="000000"/>
          <w:sz w:val="20"/>
          <w:szCs w:val="20"/>
        </w:rPr>
        <w:t>omportar-se de modo inidôneo;</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e)</w:t>
      </w:r>
      <w:r w:rsidR="00AB3FC5">
        <w:rPr>
          <w:bCs/>
          <w:color w:val="000000"/>
          <w:sz w:val="20"/>
          <w:szCs w:val="20"/>
        </w:rPr>
        <w:t xml:space="preserve"> d</w:t>
      </w:r>
      <w:r w:rsidRPr="00FC47D3">
        <w:rPr>
          <w:bCs/>
          <w:color w:val="000000"/>
          <w:sz w:val="20"/>
          <w:szCs w:val="20"/>
        </w:rPr>
        <w:t>eixar de entregar a documentação exigida no certame;</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f)</w:t>
      </w:r>
      <w:r w:rsidR="00AB3FC5">
        <w:rPr>
          <w:bCs/>
          <w:color w:val="000000"/>
          <w:sz w:val="20"/>
          <w:szCs w:val="20"/>
        </w:rPr>
        <w:t xml:space="preserve"> n</w:t>
      </w:r>
      <w:r w:rsidRPr="00FC47D3">
        <w:rPr>
          <w:bCs/>
          <w:color w:val="000000"/>
          <w:sz w:val="20"/>
          <w:szCs w:val="20"/>
        </w:rPr>
        <w:t>ão mantiver a proposta;</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g)</w:t>
      </w:r>
      <w:r w:rsidR="00AB3FC5">
        <w:rPr>
          <w:bCs/>
          <w:color w:val="000000"/>
          <w:sz w:val="20"/>
          <w:szCs w:val="20"/>
        </w:rPr>
        <w:t xml:space="preserve"> f</w:t>
      </w:r>
      <w:r w:rsidRPr="00FC47D3">
        <w:rPr>
          <w:bCs/>
          <w:color w:val="000000"/>
          <w:sz w:val="20"/>
          <w:szCs w:val="20"/>
        </w:rPr>
        <w:t>raudar ou retardar de qualquer forma a execução do contrato;</w:t>
      </w:r>
    </w:p>
    <w:p w:rsidR="007A6D37" w:rsidRPr="00FC47D3" w:rsidRDefault="00746A17"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h</w:t>
      </w:r>
      <w:r w:rsidR="007A6D37" w:rsidRPr="00FC47D3">
        <w:rPr>
          <w:b/>
          <w:bCs/>
          <w:color w:val="000000"/>
          <w:sz w:val="20"/>
          <w:szCs w:val="20"/>
        </w:rPr>
        <w:t>)</w:t>
      </w:r>
      <w:r w:rsidR="00AB3FC5">
        <w:rPr>
          <w:bCs/>
          <w:color w:val="000000"/>
          <w:sz w:val="20"/>
          <w:szCs w:val="20"/>
        </w:rPr>
        <w:t xml:space="preserve"> n</w:t>
      </w:r>
      <w:r w:rsidR="007A6D37" w:rsidRPr="00FC47D3">
        <w:rPr>
          <w:bCs/>
          <w:color w:val="000000"/>
          <w:sz w:val="20"/>
          <w:szCs w:val="20"/>
        </w:rPr>
        <w:t>ão cumprir com a execução do contrato;</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i)</w:t>
      </w:r>
      <w:r w:rsidR="00AB3FC5">
        <w:rPr>
          <w:bCs/>
          <w:color w:val="000000"/>
          <w:sz w:val="20"/>
          <w:szCs w:val="20"/>
        </w:rPr>
        <w:t xml:space="preserve"> d</w:t>
      </w:r>
      <w:r w:rsidRPr="00FC47D3">
        <w:rPr>
          <w:bCs/>
          <w:color w:val="000000"/>
          <w:sz w:val="20"/>
          <w:szCs w:val="20"/>
        </w:rPr>
        <w:t>escumprir as demais exigências dest</w:t>
      </w:r>
      <w:r w:rsidR="00AB3FC5">
        <w:rPr>
          <w:bCs/>
          <w:color w:val="000000"/>
          <w:sz w:val="20"/>
          <w:szCs w:val="20"/>
        </w:rPr>
        <w:t xml:space="preserve">e </w:t>
      </w:r>
      <w:r w:rsidR="005F6698">
        <w:rPr>
          <w:bCs/>
          <w:color w:val="000000"/>
          <w:sz w:val="20"/>
          <w:szCs w:val="20"/>
        </w:rPr>
        <w:t>Edital</w:t>
      </w:r>
      <w:r w:rsidR="00AB3FC5">
        <w:rPr>
          <w:bCs/>
          <w:color w:val="000000"/>
          <w:sz w:val="20"/>
          <w:szCs w:val="20"/>
        </w:rPr>
        <w:t xml:space="preserve"> e seus A</w:t>
      </w:r>
      <w:r w:rsidRPr="00FC47D3">
        <w:rPr>
          <w:bCs/>
          <w:color w:val="000000"/>
          <w:sz w:val="20"/>
          <w:szCs w:val="20"/>
        </w:rPr>
        <w:t>nexos.</w:t>
      </w:r>
    </w:p>
    <w:p w:rsidR="007A6D37" w:rsidRPr="00FC47D3" w:rsidRDefault="00AD5DFF"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19</w:t>
      </w:r>
      <w:r w:rsidR="007A6D37" w:rsidRPr="00FC47D3">
        <w:rPr>
          <w:b/>
          <w:bCs/>
          <w:color w:val="000000"/>
          <w:sz w:val="20"/>
          <w:szCs w:val="20"/>
        </w:rPr>
        <w:t>.2.</w:t>
      </w:r>
      <w:r w:rsidR="007A6D37" w:rsidRPr="00FC47D3">
        <w:rPr>
          <w:bCs/>
          <w:color w:val="000000"/>
          <w:sz w:val="20"/>
          <w:szCs w:val="20"/>
        </w:rPr>
        <w:t xml:space="preserve"> Para os fins deste item, reputar-se-ão inidôneos atos como os descritos </w:t>
      </w:r>
      <w:proofErr w:type="spellStart"/>
      <w:r w:rsidR="007A6D37" w:rsidRPr="00FC47D3">
        <w:rPr>
          <w:bCs/>
          <w:color w:val="000000"/>
          <w:sz w:val="20"/>
          <w:szCs w:val="20"/>
        </w:rPr>
        <w:t>no</w:t>
      </w:r>
      <w:r w:rsidR="00B122D5">
        <w:rPr>
          <w:bCs/>
          <w:color w:val="000000"/>
          <w:sz w:val="20"/>
          <w:szCs w:val="20"/>
        </w:rPr>
        <w:t>s</w:t>
      </w:r>
      <w:r w:rsidR="007A6D37" w:rsidRPr="00FC47D3">
        <w:rPr>
          <w:bCs/>
          <w:color w:val="000000"/>
          <w:sz w:val="20"/>
          <w:szCs w:val="20"/>
        </w:rPr>
        <w:t>art</w:t>
      </w:r>
      <w:r w:rsidR="00B122D5">
        <w:rPr>
          <w:bCs/>
          <w:color w:val="000000"/>
          <w:sz w:val="20"/>
          <w:szCs w:val="20"/>
        </w:rPr>
        <w:t>s</w:t>
      </w:r>
      <w:proofErr w:type="spellEnd"/>
      <w:r w:rsidR="007A6D37" w:rsidRPr="00FC47D3">
        <w:rPr>
          <w:bCs/>
          <w:color w:val="000000"/>
          <w:sz w:val="20"/>
          <w:szCs w:val="20"/>
        </w:rPr>
        <w:t>. 90, 92, 93, 94, 95 e 96 da Lei nº 8.666/93;</w:t>
      </w:r>
    </w:p>
    <w:p w:rsidR="007A6D37" w:rsidRPr="00FC47D3" w:rsidRDefault="00AD5DFF" w:rsidP="00D222D6">
      <w:pPr>
        <w:widowControl w:val="0"/>
        <w:autoSpaceDE w:val="0"/>
        <w:autoSpaceDN w:val="0"/>
        <w:adjustRightInd w:val="0"/>
        <w:spacing w:after="0" w:line="240" w:lineRule="auto"/>
        <w:contextualSpacing/>
        <w:jc w:val="both"/>
        <w:rPr>
          <w:bCs/>
          <w:color w:val="000000"/>
          <w:sz w:val="20"/>
          <w:szCs w:val="20"/>
        </w:rPr>
      </w:pPr>
      <w:proofErr w:type="gramStart"/>
      <w:r>
        <w:rPr>
          <w:b/>
          <w:bCs/>
          <w:color w:val="000000"/>
          <w:sz w:val="20"/>
          <w:szCs w:val="20"/>
        </w:rPr>
        <w:t>19</w:t>
      </w:r>
      <w:r w:rsidR="007A6D37" w:rsidRPr="00FC47D3">
        <w:rPr>
          <w:b/>
          <w:bCs/>
          <w:color w:val="000000"/>
          <w:sz w:val="20"/>
          <w:szCs w:val="20"/>
        </w:rPr>
        <w:t>.3.</w:t>
      </w:r>
      <w:proofErr w:type="gramEnd"/>
      <w:r w:rsidR="007A6D37" w:rsidRPr="00485207">
        <w:rPr>
          <w:bCs/>
          <w:color w:val="000000"/>
          <w:sz w:val="20"/>
          <w:szCs w:val="20"/>
        </w:rPr>
        <w:t xml:space="preserve">Para os fins do </w:t>
      </w:r>
      <w:r w:rsidR="00E93B88" w:rsidRPr="00485207">
        <w:rPr>
          <w:bCs/>
          <w:sz w:val="20"/>
          <w:szCs w:val="20"/>
        </w:rPr>
        <w:t>item 1</w:t>
      </w:r>
      <w:r w:rsidR="00E612DE">
        <w:rPr>
          <w:bCs/>
          <w:sz w:val="20"/>
          <w:szCs w:val="20"/>
        </w:rPr>
        <w:t>8</w:t>
      </w:r>
      <w:r w:rsidR="00E93B88" w:rsidRPr="00485207">
        <w:rPr>
          <w:bCs/>
          <w:sz w:val="20"/>
          <w:szCs w:val="20"/>
        </w:rPr>
        <w:t>.2</w:t>
      </w:r>
      <w:r w:rsidR="007A6D37" w:rsidRPr="00485207">
        <w:rPr>
          <w:bCs/>
          <w:sz w:val="20"/>
          <w:szCs w:val="20"/>
        </w:rPr>
        <w:t>,</w:t>
      </w:r>
      <w:r w:rsidR="007A6D37" w:rsidRPr="00485207">
        <w:rPr>
          <w:bCs/>
          <w:color w:val="000000"/>
          <w:sz w:val="20"/>
          <w:szCs w:val="20"/>
        </w:rPr>
        <w:t xml:space="preserve"> a cada dia de atraso será cobrado </w:t>
      </w:r>
      <w:r w:rsidR="00BE5BF0">
        <w:rPr>
          <w:bCs/>
          <w:color w:val="000000"/>
          <w:sz w:val="20"/>
          <w:szCs w:val="20"/>
        </w:rPr>
        <w:t>0,5</w:t>
      </w:r>
      <w:r w:rsidR="007A6D37" w:rsidRPr="00485207">
        <w:rPr>
          <w:bCs/>
          <w:color w:val="000000"/>
          <w:sz w:val="20"/>
          <w:szCs w:val="20"/>
        </w:rPr>
        <w:t>% (</w:t>
      </w:r>
      <w:proofErr w:type="spellStart"/>
      <w:r w:rsidR="00BE5BF0">
        <w:rPr>
          <w:bCs/>
          <w:color w:val="000000"/>
          <w:sz w:val="20"/>
          <w:szCs w:val="20"/>
        </w:rPr>
        <w:t>meio</w:t>
      </w:r>
      <w:r w:rsidR="007A6D37" w:rsidRPr="00485207">
        <w:rPr>
          <w:bCs/>
          <w:color w:val="000000"/>
          <w:sz w:val="20"/>
          <w:szCs w:val="20"/>
        </w:rPr>
        <w:t>por</w:t>
      </w:r>
      <w:proofErr w:type="spellEnd"/>
      <w:r w:rsidR="007A6D37" w:rsidRPr="00485207">
        <w:rPr>
          <w:bCs/>
          <w:color w:val="000000"/>
          <w:sz w:val="20"/>
          <w:szCs w:val="20"/>
        </w:rPr>
        <w:t xml:space="preserve"> cento) de multa</w:t>
      </w:r>
      <w:r w:rsidR="00BE5BF0">
        <w:rPr>
          <w:bCs/>
          <w:color w:val="000000"/>
          <w:sz w:val="20"/>
          <w:szCs w:val="20"/>
        </w:rPr>
        <w:t>,</w:t>
      </w:r>
      <w:r w:rsidR="007A6D37" w:rsidRPr="00485207">
        <w:rPr>
          <w:bCs/>
          <w:color w:val="000000"/>
          <w:sz w:val="20"/>
          <w:szCs w:val="20"/>
        </w:rPr>
        <w:t xml:space="preserve"> até o limite </w:t>
      </w:r>
      <w:r w:rsidR="00BE5BF0">
        <w:rPr>
          <w:bCs/>
          <w:color w:val="000000"/>
          <w:sz w:val="20"/>
          <w:szCs w:val="20"/>
        </w:rPr>
        <w:t xml:space="preserve">máximo </w:t>
      </w:r>
      <w:r w:rsidR="007A6D37" w:rsidRPr="00485207">
        <w:rPr>
          <w:bCs/>
          <w:color w:val="000000"/>
          <w:sz w:val="20"/>
          <w:szCs w:val="20"/>
        </w:rPr>
        <w:t xml:space="preserve">de </w:t>
      </w:r>
      <w:r w:rsidR="003574D4">
        <w:rPr>
          <w:bCs/>
          <w:color w:val="000000"/>
          <w:sz w:val="20"/>
          <w:szCs w:val="20"/>
        </w:rPr>
        <w:t>3</w:t>
      </w:r>
      <w:r w:rsidR="0004672D">
        <w:rPr>
          <w:bCs/>
          <w:color w:val="000000"/>
          <w:sz w:val="20"/>
          <w:szCs w:val="20"/>
        </w:rPr>
        <w:t>0</w:t>
      </w:r>
      <w:r w:rsidR="007A6D37" w:rsidRPr="00485207">
        <w:rPr>
          <w:bCs/>
          <w:color w:val="000000"/>
          <w:sz w:val="20"/>
          <w:szCs w:val="20"/>
        </w:rPr>
        <w:t xml:space="preserve"> (</w:t>
      </w:r>
      <w:r w:rsidR="003574D4">
        <w:rPr>
          <w:bCs/>
          <w:color w:val="000000"/>
          <w:sz w:val="20"/>
          <w:szCs w:val="20"/>
        </w:rPr>
        <w:t>trinta</w:t>
      </w:r>
      <w:r w:rsidR="007A6D37" w:rsidRPr="00485207">
        <w:rPr>
          <w:bCs/>
          <w:color w:val="000000"/>
          <w:sz w:val="20"/>
          <w:szCs w:val="20"/>
        </w:rPr>
        <w:t>)</w:t>
      </w:r>
      <w:r w:rsidR="00BE5BF0">
        <w:rPr>
          <w:bCs/>
          <w:color w:val="000000"/>
          <w:sz w:val="20"/>
          <w:szCs w:val="20"/>
        </w:rPr>
        <w:t xml:space="preserve"> dias,</w:t>
      </w:r>
      <w:r w:rsidR="007A6D37" w:rsidRPr="00485207">
        <w:rPr>
          <w:bCs/>
          <w:color w:val="000000"/>
          <w:sz w:val="20"/>
          <w:szCs w:val="20"/>
        </w:rPr>
        <w:t xml:space="preserve"> ocasião em</w:t>
      </w:r>
      <w:r w:rsidR="00AD306F">
        <w:rPr>
          <w:bCs/>
          <w:color w:val="000000"/>
          <w:sz w:val="20"/>
          <w:szCs w:val="20"/>
        </w:rPr>
        <w:t xml:space="preserve"> que</w:t>
      </w:r>
      <w:r w:rsidR="007A6D37" w:rsidRPr="00485207">
        <w:rPr>
          <w:bCs/>
          <w:color w:val="000000"/>
          <w:sz w:val="20"/>
          <w:szCs w:val="20"/>
        </w:rPr>
        <w:t xml:space="preserve"> será rescindido unilateralmente o contrato, sendo convocadas as </w:t>
      </w:r>
      <w:r w:rsidR="00EB373D">
        <w:rPr>
          <w:bCs/>
          <w:color w:val="000000"/>
          <w:sz w:val="20"/>
          <w:szCs w:val="20"/>
        </w:rPr>
        <w:t>Licitante</w:t>
      </w:r>
      <w:r w:rsidR="007A6D37" w:rsidRPr="00485207">
        <w:rPr>
          <w:bCs/>
          <w:color w:val="000000"/>
          <w:sz w:val="20"/>
          <w:szCs w:val="20"/>
        </w:rPr>
        <w:t xml:space="preserve">s remanescentes obedecendo </w:t>
      </w:r>
      <w:r w:rsidR="00B122D5" w:rsidRPr="00485207">
        <w:rPr>
          <w:bCs/>
          <w:color w:val="000000"/>
          <w:sz w:val="20"/>
          <w:szCs w:val="20"/>
        </w:rPr>
        <w:t>à</w:t>
      </w:r>
      <w:r w:rsidR="007A6D37" w:rsidRPr="00485207">
        <w:rPr>
          <w:bCs/>
          <w:color w:val="000000"/>
          <w:sz w:val="20"/>
          <w:szCs w:val="20"/>
        </w:rPr>
        <w:t xml:space="preserve"> ordem de classificação, para contratar com a Administração, sem prejuízo das demais sanções previstas no artigo 7º da Lei Federal nº. 10.520/2002 e artigos de </w:t>
      </w:r>
      <w:smartTag w:uri="urn:schemas-microsoft-com:office:smarttags" w:element="metricconverter">
        <w:smartTagPr>
          <w:attr w:name="ProductID" w:val="81 a"/>
        </w:smartTagPr>
        <w:r w:rsidR="007A6D37" w:rsidRPr="00485207">
          <w:rPr>
            <w:bCs/>
            <w:color w:val="000000"/>
            <w:sz w:val="20"/>
            <w:szCs w:val="20"/>
          </w:rPr>
          <w:t>81 a</w:t>
        </w:r>
      </w:smartTag>
      <w:r w:rsidR="007A6D37" w:rsidRPr="00485207">
        <w:rPr>
          <w:bCs/>
          <w:color w:val="000000"/>
          <w:sz w:val="20"/>
          <w:szCs w:val="20"/>
        </w:rPr>
        <w:t xml:space="preserve"> 88 da Lei 8666</w:t>
      </w:r>
      <w:r w:rsidR="007A6D37" w:rsidRPr="00485207">
        <w:rPr>
          <w:bCs/>
          <w:color w:val="000000"/>
          <w:sz w:val="20"/>
          <w:szCs w:val="20"/>
        </w:rPr>
        <w:sym w:font="Symbol" w:char="002F"/>
      </w:r>
      <w:r w:rsidR="007A6D37" w:rsidRPr="00485207">
        <w:rPr>
          <w:bCs/>
          <w:color w:val="000000"/>
          <w:sz w:val="20"/>
          <w:szCs w:val="20"/>
        </w:rPr>
        <w:t>93;</w:t>
      </w:r>
    </w:p>
    <w:p w:rsidR="007A6D37" w:rsidRPr="00FC47D3" w:rsidRDefault="00AD5DFF"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19</w:t>
      </w:r>
      <w:r w:rsidR="007A6D37" w:rsidRPr="00FC47D3">
        <w:rPr>
          <w:b/>
          <w:bCs/>
          <w:color w:val="000000"/>
          <w:sz w:val="20"/>
          <w:szCs w:val="20"/>
        </w:rPr>
        <w:t>.4.</w:t>
      </w:r>
      <w:r w:rsidR="007A6D37" w:rsidRPr="00FC47D3">
        <w:rPr>
          <w:bCs/>
          <w:color w:val="000000"/>
          <w:sz w:val="20"/>
          <w:szCs w:val="20"/>
        </w:rPr>
        <w:t xml:space="preserve"> A </w:t>
      </w:r>
      <w:r w:rsidR="00AB3FC5">
        <w:rPr>
          <w:bCs/>
          <w:color w:val="000000"/>
          <w:sz w:val="20"/>
          <w:szCs w:val="20"/>
        </w:rPr>
        <w:t xml:space="preserve">multa, eventualmente imposta à </w:t>
      </w:r>
      <w:r w:rsidR="00B122D5">
        <w:rPr>
          <w:bCs/>
          <w:color w:val="000000"/>
          <w:sz w:val="20"/>
          <w:szCs w:val="20"/>
        </w:rPr>
        <w:t>C</w:t>
      </w:r>
      <w:r w:rsidR="007A6D37" w:rsidRPr="00FC47D3">
        <w:rPr>
          <w:bCs/>
          <w:color w:val="000000"/>
          <w:sz w:val="20"/>
          <w:szCs w:val="20"/>
        </w:rPr>
        <w:t xml:space="preserve">ontratada, será descontada da fatura a que fizer jus, acrescida de juros moratórios de 1% (um por cento) ao mês. Caso a </w:t>
      </w:r>
      <w:r w:rsidR="00B122D5">
        <w:rPr>
          <w:bCs/>
          <w:color w:val="000000"/>
          <w:sz w:val="20"/>
          <w:szCs w:val="20"/>
        </w:rPr>
        <w:t>C</w:t>
      </w:r>
      <w:r w:rsidR="007A6D37" w:rsidRPr="00FC47D3">
        <w:rPr>
          <w:bCs/>
          <w:color w:val="000000"/>
          <w:sz w:val="20"/>
          <w:szCs w:val="20"/>
        </w:rPr>
        <w:t xml:space="preserve">ontratada não tenha nenhum valor a receber do Estado, ser-lhe-á concedido o prazo de 05 (cinco) dia úteis, contados de sua intimação, para efetuar o pagamento da multa. Após esse prazo, não sendo efetuado o pagamento, seus dados serão encaminhados ao órgão competente para que seja inscrita na divida ativa, podendo, ainda a Administração proceder </w:t>
      </w:r>
      <w:r w:rsidR="00AB3FC5">
        <w:rPr>
          <w:bCs/>
          <w:color w:val="000000"/>
          <w:sz w:val="20"/>
          <w:szCs w:val="20"/>
        </w:rPr>
        <w:t>à</w:t>
      </w:r>
      <w:r w:rsidR="007A6D37" w:rsidRPr="00FC47D3">
        <w:rPr>
          <w:bCs/>
          <w:color w:val="000000"/>
          <w:sz w:val="20"/>
          <w:szCs w:val="20"/>
        </w:rPr>
        <w:t xml:space="preserve"> cobrança judicial da multa;</w:t>
      </w:r>
    </w:p>
    <w:p w:rsidR="007A6D37" w:rsidRPr="00FC47D3" w:rsidRDefault="00AD5DFF"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19</w:t>
      </w:r>
      <w:r w:rsidR="007A6D37" w:rsidRPr="00FC47D3">
        <w:rPr>
          <w:b/>
          <w:bCs/>
          <w:color w:val="000000"/>
          <w:sz w:val="20"/>
          <w:szCs w:val="20"/>
        </w:rPr>
        <w:t>.5.</w:t>
      </w:r>
      <w:r w:rsidR="007A6D37" w:rsidRPr="00FC47D3">
        <w:rPr>
          <w:bCs/>
          <w:color w:val="000000"/>
          <w:sz w:val="20"/>
          <w:szCs w:val="20"/>
        </w:rPr>
        <w:t xml:space="preserve"> A multa será aplicada, após o julgame</w:t>
      </w:r>
      <w:r w:rsidR="00AB3FC5">
        <w:rPr>
          <w:bCs/>
          <w:color w:val="000000"/>
          <w:sz w:val="20"/>
          <w:szCs w:val="20"/>
        </w:rPr>
        <w:t xml:space="preserve">nto da defesa apresentada pela </w:t>
      </w:r>
      <w:r w:rsidR="00A31A30">
        <w:rPr>
          <w:bCs/>
          <w:color w:val="000000"/>
          <w:sz w:val="20"/>
          <w:szCs w:val="20"/>
        </w:rPr>
        <w:t>C</w:t>
      </w:r>
      <w:r w:rsidR="007A6D37" w:rsidRPr="00FC47D3">
        <w:rPr>
          <w:bCs/>
          <w:color w:val="000000"/>
          <w:sz w:val="20"/>
          <w:szCs w:val="20"/>
        </w:rPr>
        <w:t>ontratada no prazo de até 05 (cinco) dias úteis contados da data de sua notificação. Decaído e</w:t>
      </w:r>
      <w:r w:rsidR="00AB3FC5">
        <w:rPr>
          <w:bCs/>
          <w:color w:val="000000"/>
          <w:sz w:val="20"/>
          <w:szCs w:val="20"/>
        </w:rPr>
        <w:t xml:space="preserve">ste prazo, sem manifestação da </w:t>
      </w:r>
      <w:r w:rsidR="00A31A30">
        <w:rPr>
          <w:bCs/>
          <w:color w:val="000000"/>
          <w:sz w:val="20"/>
          <w:szCs w:val="20"/>
        </w:rPr>
        <w:t>C</w:t>
      </w:r>
      <w:r w:rsidR="00AB3FC5">
        <w:rPr>
          <w:bCs/>
          <w:color w:val="000000"/>
          <w:sz w:val="20"/>
          <w:szCs w:val="20"/>
        </w:rPr>
        <w:t xml:space="preserve">ontratada, a </w:t>
      </w:r>
      <w:r w:rsidR="00A31A30">
        <w:rPr>
          <w:bCs/>
          <w:color w:val="000000"/>
          <w:sz w:val="20"/>
          <w:szCs w:val="20"/>
        </w:rPr>
        <w:t>C</w:t>
      </w:r>
      <w:r w:rsidR="007A6D37" w:rsidRPr="00FC47D3">
        <w:rPr>
          <w:bCs/>
          <w:color w:val="000000"/>
          <w:sz w:val="20"/>
          <w:szCs w:val="20"/>
        </w:rPr>
        <w:t>ontratante aplicará e executará automaticamente a multa;</w:t>
      </w:r>
    </w:p>
    <w:p w:rsidR="007A6D37" w:rsidRPr="00FC47D3" w:rsidRDefault="00AD5DFF"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19</w:t>
      </w:r>
      <w:r w:rsidR="007A6D37" w:rsidRPr="00FC47D3">
        <w:rPr>
          <w:b/>
          <w:bCs/>
          <w:color w:val="000000"/>
          <w:sz w:val="20"/>
          <w:szCs w:val="20"/>
        </w:rPr>
        <w:t>.6.</w:t>
      </w:r>
      <w:r w:rsidR="007A6D37" w:rsidRPr="00FC47D3">
        <w:rPr>
          <w:bCs/>
          <w:color w:val="000000"/>
          <w:sz w:val="20"/>
          <w:szCs w:val="20"/>
        </w:rPr>
        <w:t xml:space="preserve"> Para julgame</w:t>
      </w:r>
      <w:r w:rsidR="00AB3FC5">
        <w:rPr>
          <w:bCs/>
          <w:color w:val="000000"/>
          <w:sz w:val="20"/>
          <w:szCs w:val="20"/>
        </w:rPr>
        <w:t xml:space="preserve">nto da defesa apresentada pela </w:t>
      </w:r>
      <w:r w:rsidR="00A31A30">
        <w:rPr>
          <w:bCs/>
          <w:color w:val="000000"/>
          <w:sz w:val="20"/>
          <w:szCs w:val="20"/>
        </w:rPr>
        <w:t>C</w:t>
      </w:r>
      <w:r w:rsidR="007A6D37" w:rsidRPr="00FC47D3">
        <w:rPr>
          <w:bCs/>
          <w:color w:val="000000"/>
          <w:sz w:val="20"/>
          <w:szCs w:val="20"/>
        </w:rPr>
        <w:t xml:space="preserve">ontratada ou aplicação da multa, fica facultada da área </w:t>
      </w:r>
      <w:r w:rsidR="00AB3FC5">
        <w:rPr>
          <w:bCs/>
          <w:color w:val="000000"/>
          <w:sz w:val="20"/>
          <w:szCs w:val="20"/>
        </w:rPr>
        <w:t>responsável</w:t>
      </w:r>
      <w:r w:rsidR="007A6D37" w:rsidRPr="00FC47D3">
        <w:rPr>
          <w:bCs/>
          <w:color w:val="000000"/>
          <w:sz w:val="20"/>
          <w:szCs w:val="20"/>
        </w:rPr>
        <w:t xml:space="preserve"> consultar a </w:t>
      </w:r>
      <w:r w:rsidR="00AB3FC5">
        <w:rPr>
          <w:bCs/>
          <w:color w:val="000000"/>
          <w:sz w:val="20"/>
          <w:szCs w:val="20"/>
        </w:rPr>
        <w:t xml:space="preserve">Superintendência de Assuntos Jurídicos </w:t>
      </w:r>
      <w:r w:rsidR="007A6D37" w:rsidRPr="00FC47D3">
        <w:rPr>
          <w:bCs/>
          <w:color w:val="000000"/>
          <w:sz w:val="20"/>
          <w:szCs w:val="20"/>
        </w:rPr>
        <w:t xml:space="preserve">da </w:t>
      </w:r>
      <w:r w:rsidR="00DA2071" w:rsidRPr="00FC47D3">
        <w:rPr>
          <w:bCs/>
          <w:color w:val="000000"/>
          <w:sz w:val="20"/>
          <w:szCs w:val="20"/>
        </w:rPr>
        <w:t>SESAU/TO.</w:t>
      </w:r>
    </w:p>
    <w:p w:rsidR="007A6D37" w:rsidRPr="00FC47D3" w:rsidRDefault="00AD5DFF"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19</w:t>
      </w:r>
      <w:r w:rsidR="007A6D37" w:rsidRPr="00FC47D3">
        <w:rPr>
          <w:b/>
          <w:bCs/>
          <w:color w:val="000000"/>
          <w:sz w:val="20"/>
          <w:szCs w:val="20"/>
        </w:rPr>
        <w:t>.7.</w:t>
      </w:r>
      <w:r w:rsidR="007A6D37" w:rsidRPr="00FC47D3">
        <w:rPr>
          <w:bCs/>
          <w:color w:val="000000"/>
          <w:sz w:val="20"/>
          <w:szCs w:val="20"/>
        </w:rPr>
        <w:t xml:space="preserve"> As multas previstas nest</w:t>
      </w:r>
      <w:r w:rsidR="00A203E3">
        <w:rPr>
          <w:bCs/>
          <w:color w:val="000000"/>
          <w:sz w:val="20"/>
          <w:szCs w:val="20"/>
        </w:rPr>
        <w:t>a</w:t>
      </w:r>
      <w:r w:rsidR="007A6D37" w:rsidRPr="00FC47D3">
        <w:rPr>
          <w:bCs/>
          <w:color w:val="000000"/>
          <w:sz w:val="20"/>
          <w:szCs w:val="20"/>
        </w:rPr>
        <w:t xml:space="preserve"> seção não eximem a </w:t>
      </w:r>
      <w:r w:rsidR="00AB3FC5">
        <w:rPr>
          <w:bCs/>
          <w:color w:val="000000"/>
          <w:sz w:val="20"/>
          <w:szCs w:val="20"/>
        </w:rPr>
        <w:t>a</w:t>
      </w:r>
      <w:r w:rsidR="007A6D37" w:rsidRPr="00FC47D3">
        <w:rPr>
          <w:bCs/>
          <w:color w:val="000000"/>
          <w:sz w:val="20"/>
          <w:szCs w:val="20"/>
        </w:rPr>
        <w:t xml:space="preserve">djudicatária ou </w:t>
      </w:r>
      <w:r w:rsidR="00A31A30">
        <w:rPr>
          <w:bCs/>
          <w:color w:val="000000"/>
          <w:sz w:val="20"/>
          <w:szCs w:val="20"/>
        </w:rPr>
        <w:t>C</w:t>
      </w:r>
      <w:r w:rsidR="007A6D37" w:rsidRPr="00FC47D3">
        <w:rPr>
          <w:bCs/>
          <w:color w:val="000000"/>
          <w:sz w:val="20"/>
          <w:szCs w:val="20"/>
        </w:rPr>
        <w:t>ontratada da reparação dos eventuais danos, perdas ou prejuízos que seu ato punível venha causar à Administração ou a terceiros.</w:t>
      </w:r>
    </w:p>
    <w:p w:rsidR="007A6D37" w:rsidRPr="00FC47D3" w:rsidRDefault="00AD5DFF" w:rsidP="00D222D6">
      <w:pPr>
        <w:widowControl w:val="0"/>
        <w:autoSpaceDE w:val="0"/>
        <w:autoSpaceDN w:val="0"/>
        <w:adjustRightInd w:val="0"/>
        <w:spacing w:after="0" w:line="240" w:lineRule="auto"/>
        <w:contextualSpacing/>
        <w:jc w:val="both"/>
        <w:rPr>
          <w:b/>
          <w:bCs/>
          <w:color w:val="000000"/>
          <w:sz w:val="20"/>
          <w:szCs w:val="20"/>
          <w:u w:val="single"/>
        </w:rPr>
      </w:pPr>
      <w:r>
        <w:rPr>
          <w:b/>
          <w:bCs/>
          <w:color w:val="000000"/>
          <w:sz w:val="20"/>
          <w:szCs w:val="20"/>
          <w:u w:val="single"/>
        </w:rPr>
        <w:t>19</w:t>
      </w:r>
      <w:r w:rsidR="007A6D37" w:rsidRPr="00FC47D3">
        <w:rPr>
          <w:b/>
          <w:bCs/>
          <w:color w:val="000000"/>
          <w:sz w:val="20"/>
          <w:szCs w:val="20"/>
          <w:u w:val="single"/>
        </w:rPr>
        <w:t>.8. Poderá haver ainda, pena de:</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a)</w:t>
      </w:r>
      <w:r w:rsidRPr="00E612DE">
        <w:rPr>
          <w:b/>
          <w:bCs/>
          <w:color w:val="000000"/>
          <w:sz w:val="20"/>
          <w:szCs w:val="20"/>
        </w:rPr>
        <w:t>Advertência</w:t>
      </w:r>
      <w:r w:rsidRPr="00FC47D3">
        <w:rPr>
          <w:bCs/>
          <w:color w:val="000000"/>
          <w:sz w:val="20"/>
          <w:szCs w:val="20"/>
        </w:rPr>
        <w:t xml:space="preserve"> quando se tratar de infração leve, a juízo da fiscalização, no caso de descumprimento das obrigações e responsabilidades assumidas n</w:t>
      </w:r>
      <w:r w:rsidR="00DA2071" w:rsidRPr="00FC47D3">
        <w:rPr>
          <w:bCs/>
          <w:color w:val="000000"/>
          <w:sz w:val="20"/>
          <w:szCs w:val="20"/>
        </w:rPr>
        <w:t>o</w:t>
      </w:r>
      <w:r w:rsidRPr="00FC47D3">
        <w:rPr>
          <w:bCs/>
          <w:color w:val="000000"/>
          <w:sz w:val="20"/>
          <w:szCs w:val="20"/>
        </w:rPr>
        <w:t xml:space="preserve"> contrato, ou ainda, no caso de outras ocorrências que possam acarretar transtornos ao desenvolvimento dos</w:t>
      </w:r>
      <w:r w:rsidR="00AB3FC5">
        <w:rPr>
          <w:bCs/>
          <w:color w:val="000000"/>
          <w:sz w:val="20"/>
          <w:szCs w:val="20"/>
        </w:rPr>
        <w:t xml:space="preserve"> serviços da c</w:t>
      </w:r>
      <w:r w:rsidRPr="00FC47D3">
        <w:rPr>
          <w:bCs/>
          <w:color w:val="000000"/>
          <w:sz w:val="20"/>
          <w:szCs w:val="20"/>
        </w:rPr>
        <w:t>ontratante, desde que não caiba a aplicação de sanção mais grave;</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b)</w:t>
      </w:r>
      <w:r w:rsidRPr="00E612DE">
        <w:rPr>
          <w:b/>
          <w:bCs/>
          <w:color w:val="000000"/>
          <w:sz w:val="20"/>
          <w:szCs w:val="20"/>
        </w:rPr>
        <w:t>Suspensão</w:t>
      </w:r>
      <w:r w:rsidRPr="00FC47D3">
        <w:rPr>
          <w:bCs/>
          <w:color w:val="000000"/>
          <w:sz w:val="20"/>
          <w:szCs w:val="20"/>
        </w:rPr>
        <w:t xml:space="preserve"> temporária de participar em licitação e impedimento de contratar com a </w:t>
      </w:r>
      <w:r w:rsidR="00937E0E" w:rsidRPr="00FC47D3">
        <w:rPr>
          <w:bCs/>
          <w:color w:val="000000"/>
          <w:sz w:val="20"/>
          <w:szCs w:val="20"/>
        </w:rPr>
        <w:t>Administraç</w:t>
      </w:r>
      <w:r w:rsidR="00937E0E">
        <w:rPr>
          <w:bCs/>
          <w:color w:val="000000"/>
          <w:sz w:val="20"/>
          <w:szCs w:val="20"/>
        </w:rPr>
        <w:t>ão Pública Direta e Indireta da União, dos Estados, do Distrito Federal e dos Municípios</w:t>
      </w:r>
      <w:r w:rsidRPr="00FC47D3">
        <w:rPr>
          <w:bCs/>
          <w:color w:val="000000"/>
          <w:sz w:val="20"/>
          <w:szCs w:val="20"/>
        </w:rPr>
        <w:t>, pelo prazo não superior a 05 (cinco) anos;</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proofErr w:type="gramStart"/>
      <w:r w:rsidRPr="00FC47D3">
        <w:rPr>
          <w:b/>
          <w:bCs/>
          <w:color w:val="000000"/>
          <w:sz w:val="20"/>
          <w:szCs w:val="20"/>
        </w:rPr>
        <w:t>c)</w:t>
      </w:r>
      <w:proofErr w:type="gramEnd"/>
      <w:r w:rsidRPr="00E612DE">
        <w:rPr>
          <w:b/>
          <w:bCs/>
          <w:color w:val="000000"/>
          <w:sz w:val="20"/>
          <w:szCs w:val="20"/>
        </w:rPr>
        <w:t>Declaração de inidoneidade</w:t>
      </w:r>
      <w:r w:rsidRPr="00FC47D3">
        <w:rPr>
          <w:bCs/>
          <w:color w:val="000000"/>
          <w:sz w:val="20"/>
          <w:szCs w:val="20"/>
        </w:rPr>
        <w:t xml:space="preserve"> para licitar ou contratar com a </w:t>
      </w:r>
      <w:r w:rsidR="00937E0E" w:rsidRPr="00FC47D3">
        <w:rPr>
          <w:bCs/>
          <w:color w:val="000000"/>
          <w:sz w:val="20"/>
          <w:szCs w:val="20"/>
        </w:rPr>
        <w:t>Administraç</w:t>
      </w:r>
      <w:r w:rsidR="00937E0E">
        <w:rPr>
          <w:bCs/>
          <w:color w:val="000000"/>
          <w:sz w:val="20"/>
          <w:szCs w:val="20"/>
        </w:rPr>
        <w:t xml:space="preserve">ão Pública Direta e Indireta da União, dos </w:t>
      </w:r>
      <w:r w:rsidR="00937E0E">
        <w:rPr>
          <w:bCs/>
          <w:color w:val="000000"/>
          <w:sz w:val="20"/>
          <w:szCs w:val="20"/>
        </w:rPr>
        <w:lastRenderedPageBreak/>
        <w:t>Estados, do Distrito Federal e dos Municípios</w:t>
      </w:r>
      <w:r w:rsidRPr="00FC47D3">
        <w:rPr>
          <w:bCs/>
          <w:color w:val="000000"/>
          <w:sz w:val="20"/>
          <w:szCs w:val="20"/>
        </w:rPr>
        <w:t xml:space="preserve"> enquanto perdurarem os motivos que determinaram sua punição ou até que seja promovida a sua reabilitação perante a própria Autoridade que aplicou a penalidade, que será concedida sempre que o </w:t>
      </w:r>
      <w:r w:rsidR="00AB3FC5">
        <w:rPr>
          <w:bCs/>
          <w:color w:val="000000"/>
          <w:sz w:val="20"/>
          <w:szCs w:val="20"/>
        </w:rPr>
        <w:t>c</w:t>
      </w:r>
      <w:r w:rsidR="00DA2071" w:rsidRPr="00FC47D3">
        <w:rPr>
          <w:bCs/>
          <w:color w:val="000000"/>
          <w:sz w:val="20"/>
          <w:szCs w:val="20"/>
        </w:rPr>
        <w:t>ontratado</w:t>
      </w:r>
      <w:r w:rsidRPr="00FC47D3">
        <w:rPr>
          <w:bCs/>
          <w:color w:val="000000"/>
          <w:sz w:val="20"/>
          <w:szCs w:val="20"/>
        </w:rPr>
        <w:t xml:space="preserve"> ressarcir a Administração pelos prejuízos resultantes e após decorrido o prazo da sanção aplicada com base na alínea anterior.</w:t>
      </w:r>
    </w:p>
    <w:p w:rsidR="007A6D37" w:rsidRPr="00FC47D3" w:rsidRDefault="00AD5DFF"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19</w:t>
      </w:r>
      <w:r w:rsidR="007A6D37" w:rsidRPr="00FC47D3">
        <w:rPr>
          <w:b/>
          <w:bCs/>
          <w:color w:val="000000"/>
          <w:sz w:val="20"/>
          <w:szCs w:val="20"/>
        </w:rPr>
        <w:t>.9.</w:t>
      </w:r>
      <w:r w:rsidR="007A6D37" w:rsidRPr="00FC47D3">
        <w:rPr>
          <w:bCs/>
          <w:color w:val="000000"/>
          <w:sz w:val="20"/>
          <w:szCs w:val="20"/>
        </w:rPr>
        <w:t xml:space="preserve"> As sanções são independentes e a aplicação de uma não exclui a das outras.</w:t>
      </w:r>
    </w:p>
    <w:p w:rsidR="007A6D37" w:rsidRPr="00FC47D3" w:rsidRDefault="00AD5DFF"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19</w:t>
      </w:r>
      <w:r w:rsidR="007A6D37" w:rsidRPr="00FC47D3">
        <w:rPr>
          <w:b/>
          <w:bCs/>
          <w:color w:val="000000"/>
          <w:sz w:val="20"/>
          <w:szCs w:val="20"/>
        </w:rPr>
        <w:t>.10.</w:t>
      </w:r>
      <w:r w:rsidR="007A6D37" w:rsidRPr="00FC47D3">
        <w:rPr>
          <w:bCs/>
          <w:color w:val="000000"/>
          <w:sz w:val="20"/>
          <w:szCs w:val="20"/>
        </w:rPr>
        <w:t xml:space="preserve"> Todas as sanções poderão, a critério da SESAU/TO, tramitar nos autos que correm o procedimento licitatório.</w:t>
      </w:r>
    </w:p>
    <w:p w:rsidR="007A6D37" w:rsidRPr="00FC47D3" w:rsidRDefault="000061A1"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u w:val="single"/>
        </w:rPr>
        <w:t>19</w:t>
      </w:r>
      <w:r w:rsidR="007A6D37" w:rsidRPr="00FC47D3">
        <w:rPr>
          <w:b/>
          <w:bCs/>
          <w:color w:val="000000"/>
          <w:sz w:val="20"/>
          <w:szCs w:val="20"/>
          <w:u w:val="single"/>
        </w:rPr>
        <w:t>.11. Da instauração do procedimento administrativo para aplicação da sanção:</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a)</w:t>
      </w:r>
      <w:r w:rsidRPr="00FC47D3">
        <w:rPr>
          <w:bCs/>
          <w:color w:val="000000"/>
          <w:sz w:val="20"/>
          <w:szCs w:val="20"/>
        </w:rPr>
        <w:t xml:space="preserve"> A </w:t>
      </w:r>
      <w:r w:rsidR="00565363">
        <w:rPr>
          <w:bCs/>
          <w:color w:val="000000"/>
          <w:sz w:val="20"/>
          <w:szCs w:val="20"/>
        </w:rPr>
        <w:t xml:space="preserve">empresa que descumprir o </w:t>
      </w:r>
      <w:r w:rsidR="005F6698">
        <w:rPr>
          <w:bCs/>
          <w:color w:val="000000"/>
          <w:sz w:val="20"/>
          <w:szCs w:val="20"/>
        </w:rPr>
        <w:t>Edital</w:t>
      </w:r>
      <w:r w:rsidRPr="00FC47D3">
        <w:rPr>
          <w:bCs/>
          <w:color w:val="000000"/>
          <w:sz w:val="20"/>
          <w:szCs w:val="20"/>
        </w:rPr>
        <w:t xml:space="preserve"> será convocada por meio do SICAF (via chat)</w:t>
      </w:r>
      <w:r w:rsidR="00565363">
        <w:rPr>
          <w:bCs/>
          <w:color w:val="000000"/>
          <w:sz w:val="20"/>
          <w:szCs w:val="20"/>
        </w:rPr>
        <w:t xml:space="preserve"> durante a realização do Pregão</w:t>
      </w:r>
      <w:r w:rsidRPr="00FC47D3">
        <w:rPr>
          <w:bCs/>
          <w:color w:val="000000"/>
          <w:sz w:val="20"/>
          <w:szCs w:val="20"/>
        </w:rPr>
        <w:t xml:space="preserve"> para que apresente sua defesa no prazo de até 05 (cinco) dias </w:t>
      </w:r>
      <w:r w:rsidR="00B17A5F">
        <w:rPr>
          <w:bCs/>
          <w:color w:val="000000"/>
          <w:sz w:val="20"/>
          <w:szCs w:val="20"/>
        </w:rPr>
        <w:t>úteis</w:t>
      </w:r>
      <w:r w:rsidRPr="00FC47D3">
        <w:rPr>
          <w:bCs/>
          <w:color w:val="000000"/>
          <w:sz w:val="20"/>
          <w:szCs w:val="20"/>
        </w:rPr>
        <w:t xml:space="preserve"> contados da data de notificação d</w:t>
      </w:r>
      <w:r w:rsidR="00DA2071" w:rsidRPr="00FC47D3">
        <w:rPr>
          <w:bCs/>
          <w:color w:val="000000"/>
          <w:sz w:val="20"/>
          <w:szCs w:val="20"/>
        </w:rPr>
        <w:t>o</w:t>
      </w:r>
      <w:r w:rsidR="00F50F91" w:rsidRPr="00FC47D3">
        <w:rPr>
          <w:bCs/>
          <w:color w:val="000000"/>
          <w:sz w:val="20"/>
          <w:szCs w:val="20"/>
        </w:rPr>
        <w:t>(a) Pregoeiro(a)</w:t>
      </w:r>
      <w:r w:rsidRPr="00FC47D3">
        <w:rPr>
          <w:bCs/>
          <w:color w:val="000000"/>
          <w:sz w:val="20"/>
          <w:szCs w:val="20"/>
        </w:rPr>
        <w:t>, sendo excluído o dia de início e incluído o último;</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b)</w:t>
      </w:r>
      <w:r w:rsidRPr="00FC47D3">
        <w:rPr>
          <w:bCs/>
          <w:color w:val="000000"/>
          <w:sz w:val="20"/>
          <w:szCs w:val="20"/>
        </w:rPr>
        <w:t xml:space="preserve"> A </w:t>
      </w:r>
      <w:r w:rsidR="00565363">
        <w:rPr>
          <w:bCs/>
          <w:color w:val="000000"/>
          <w:sz w:val="20"/>
          <w:szCs w:val="20"/>
        </w:rPr>
        <w:t>SESAU/TO</w:t>
      </w:r>
      <w:r w:rsidRPr="00FC47D3">
        <w:rPr>
          <w:bCs/>
          <w:color w:val="000000"/>
          <w:sz w:val="20"/>
          <w:szCs w:val="20"/>
        </w:rPr>
        <w:t xml:space="preserve"> não se responsabiliza pela inobservância da convocação pela </w:t>
      </w:r>
      <w:r w:rsidR="00EB373D">
        <w:rPr>
          <w:bCs/>
          <w:color w:val="000000"/>
          <w:sz w:val="20"/>
          <w:szCs w:val="20"/>
        </w:rPr>
        <w:t>Licitante</w:t>
      </w:r>
      <w:r w:rsidRPr="00FC47D3">
        <w:rPr>
          <w:bCs/>
          <w:color w:val="000000"/>
          <w:sz w:val="20"/>
          <w:szCs w:val="20"/>
        </w:rPr>
        <w:t xml:space="preserve"> realizada por meio do </w:t>
      </w:r>
      <w:r w:rsidR="00DA2071" w:rsidRPr="00725DFF">
        <w:rPr>
          <w:bCs/>
          <w:color w:val="000000"/>
          <w:sz w:val="20"/>
          <w:szCs w:val="20"/>
        </w:rPr>
        <w:t>SISTEMA</w:t>
      </w:r>
      <w:r w:rsidRPr="00FC47D3">
        <w:rPr>
          <w:bCs/>
          <w:color w:val="000000"/>
          <w:sz w:val="20"/>
          <w:szCs w:val="20"/>
        </w:rPr>
        <w:t>;</w:t>
      </w:r>
    </w:p>
    <w:p w:rsidR="00CC6145" w:rsidRDefault="007A6D37" w:rsidP="00D222D6">
      <w:pPr>
        <w:widowControl w:val="0"/>
        <w:autoSpaceDE w:val="0"/>
        <w:autoSpaceDN w:val="0"/>
        <w:adjustRightInd w:val="0"/>
        <w:spacing w:after="0" w:line="240" w:lineRule="auto"/>
        <w:contextualSpacing/>
        <w:jc w:val="both"/>
        <w:rPr>
          <w:b/>
          <w:bCs/>
          <w:color w:val="000000"/>
          <w:sz w:val="20"/>
          <w:szCs w:val="20"/>
        </w:rPr>
      </w:pPr>
      <w:r w:rsidRPr="00FC47D3">
        <w:rPr>
          <w:b/>
          <w:bCs/>
          <w:color w:val="000000"/>
          <w:sz w:val="20"/>
          <w:szCs w:val="20"/>
        </w:rPr>
        <w:t>c)</w:t>
      </w:r>
      <w:r w:rsidRPr="00FC47D3">
        <w:rPr>
          <w:bCs/>
          <w:color w:val="000000"/>
          <w:sz w:val="20"/>
          <w:szCs w:val="20"/>
        </w:rPr>
        <w:t xml:space="preserve"> A critério da S</w:t>
      </w:r>
      <w:r w:rsidR="00EF1CB7" w:rsidRPr="00FC47D3">
        <w:rPr>
          <w:bCs/>
          <w:color w:val="000000"/>
          <w:sz w:val="20"/>
          <w:szCs w:val="20"/>
        </w:rPr>
        <w:t>ESAU</w:t>
      </w:r>
      <w:r w:rsidRPr="00FC47D3">
        <w:rPr>
          <w:bCs/>
          <w:color w:val="000000"/>
          <w:sz w:val="20"/>
          <w:szCs w:val="20"/>
        </w:rPr>
        <w:t>/TO, a convocação poderá se</w:t>
      </w:r>
      <w:r w:rsidR="00565363">
        <w:rPr>
          <w:bCs/>
          <w:color w:val="000000"/>
          <w:sz w:val="20"/>
          <w:szCs w:val="20"/>
        </w:rPr>
        <w:t>r</w:t>
      </w:r>
      <w:r w:rsidRPr="00FC47D3">
        <w:rPr>
          <w:bCs/>
          <w:color w:val="000000"/>
          <w:sz w:val="20"/>
          <w:szCs w:val="20"/>
        </w:rPr>
        <w:t xml:space="preserve"> realizada </w:t>
      </w:r>
      <w:r w:rsidR="008B67F7" w:rsidRPr="00FC47D3">
        <w:rPr>
          <w:bCs/>
          <w:color w:val="000000"/>
          <w:sz w:val="20"/>
          <w:szCs w:val="20"/>
        </w:rPr>
        <w:t>pelo</w:t>
      </w:r>
      <w:r w:rsidRPr="00FC47D3">
        <w:rPr>
          <w:bCs/>
          <w:color w:val="000000"/>
          <w:sz w:val="20"/>
          <w:szCs w:val="20"/>
        </w:rPr>
        <w:t xml:space="preserve"> e-mail da </w:t>
      </w:r>
      <w:r w:rsidR="00EB373D">
        <w:rPr>
          <w:bCs/>
          <w:color w:val="000000"/>
          <w:sz w:val="20"/>
          <w:szCs w:val="20"/>
        </w:rPr>
        <w:t>Licitante</w:t>
      </w:r>
      <w:r w:rsidRPr="00FC47D3">
        <w:rPr>
          <w:bCs/>
          <w:color w:val="000000"/>
          <w:sz w:val="20"/>
          <w:szCs w:val="20"/>
        </w:rPr>
        <w:t>.</w:t>
      </w:r>
    </w:p>
    <w:p w:rsidR="00CC6145" w:rsidRPr="00FC47D3" w:rsidRDefault="00CC6145"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d)</w:t>
      </w:r>
      <w:r w:rsidRPr="00FC47D3">
        <w:rPr>
          <w:bCs/>
          <w:color w:val="000000"/>
          <w:sz w:val="20"/>
          <w:szCs w:val="20"/>
        </w:rPr>
        <w:t xml:space="preserve"> A empresa, caso deseje, deve apresentar sua defesa através do e-mail do(a) Pregoeiro(a) ou protocolar diretamente na Protocolo Geral da Secretaria de Estado da Saúde;</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e)</w:t>
      </w:r>
      <w:r w:rsidRPr="00FC47D3">
        <w:rPr>
          <w:bCs/>
          <w:color w:val="000000"/>
          <w:sz w:val="20"/>
          <w:szCs w:val="20"/>
        </w:rPr>
        <w:t xml:space="preserve"> Concluído o prazo estabelecido no </w:t>
      </w:r>
      <w:r w:rsidRPr="00FC47D3">
        <w:rPr>
          <w:bCs/>
          <w:sz w:val="20"/>
          <w:szCs w:val="20"/>
        </w:rPr>
        <w:t xml:space="preserve">item </w:t>
      </w:r>
      <w:r w:rsidR="00FD7DB0">
        <w:rPr>
          <w:bCs/>
          <w:sz w:val="20"/>
          <w:szCs w:val="20"/>
        </w:rPr>
        <w:t>20</w:t>
      </w:r>
      <w:r w:rsidR="008B67F7" w:rsidRPr="00FC47D3">
        <w:rPr>
          <w:bCs/>
          <w:sz w:val="20"/>
          <w:szCs w:val="20"/>
        </w:rPr>
        <w:t>.11. “a”</w:t>
      </w:r>
      <w:r w:rsidRPr="00FC47D3">
        <w:rPr>
          <w:bCs/>
          <w:color w:val="000000"/>
          <w:sz w:val="20"/>
          <w:szCs w:val="20"/>
        </w:rPr>
        <w:t>, os autos seguirão devidamente instruídos para prolação da decisã</w:t>
      </w:r>
      <w:r w:rsidR="00565363">
        <w:rPr>
          <w:bCs/>
          <w:color w:val="000000"/>
          <w:sz w:val="20"/>
          <w:szCs w:val="20"/>
        </w:rPr>
        <w:t>o pela Autoridade Competente</w:t>
      </w:r>
      <w:r w:rsidRPr="00FC47D3">
        <w:rPr>
          <w:bCs/>
          <w:color w:val="000000"/>
          <w:sz w:val="20"/>
          <w:szCs w:val="20"/>
        </w:rPr>
        <w:t>;</w:t>
      </w:r>
    </w:p>
    <w:p w:rsidR="007A6D37" w:rsidRPr="00FC47D3"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f)</w:t>
      </w:r>
      <w:r w:rsidRPr="00FC47D3">
        <w:rPr>
          <w:bCs/>
          <w:color w:val="000000"/>
          <w:sz w:val="20"/>
          <w:szCs w:val="20"/>
        </w:rPr>
        <w:t xml:space="preserve"> Da decisão cabe</w:t>
      </w:r>
      <w:r w:rsidR="00565363">
        <w:rPr>
          <w:bCs/>
          <w:color w:val="000000"/>
          <w:sz w:val="20"/>
          <w:szCs w:val="20"/>
        </w:rPr>
        <w:t>rá</w:t>
      </w:r>
      <w:r w:rsidRPr="00FC47D3">
        <w:rPr>
          <w:bCs/>
          <w:color w:val="000000"/>
          <w:sz w:val="20"/>
          <w:szCs w:val="20"/>
        </w:rPr>
        <w:t xml:space="preserve"> recurso</w:t>
      </w:r>
      <w:r w:rsidR="00565363">
        <w:rPr>
          <w:bCs/>
          <w:color w:val="000000"/>
          <w:sz w:val="20"/>
          <w:szCs w:val="20"/>
        </w:rPr>
        <w:t>,</w:t>
      </w:r>
      <w:r w:rsidRPr="00FC47D3">
        <w:rPr>
          <w:bCs/>
          <w:color w:val="000000"/>
          <w:sz w:val="20"/>
          <w:szCs w:val="20"/>
        </w:rPr>
        <w:t xml:space="preserve"> na forma da Lei.</w:t>
      </w:r>
    </w:p>
    <w:p w:rsidR="00725F87" w:rsidRPr="00FB12F4" w:rsidRDefault="007A6D37"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g)</w:t>
      </w:r>
      <w:r w:rsidRPr="00FC47D3">
        <w:rPr>
          <w:bCs/>
          <w:color w:val="000000"/>
          <w:sz w:val="20"/>
          <w:szCs w:val="20"/>
        </w:rPr>
        <w:t xml:space="preserve"> Na contagem dos prazos, exclui-se o dia de início e inclui</w:t>
      </w:r>
      <w:r w:rsidR="00DA2071" w:rsidRPr="00FC47D3">
        <w:rPr>
          <w:bCs/>
          <w:color w:val="000000"/>
          <w:sz w:val="20"/>
          <w:szCs w:val="20"/>
        </w:rPr>
        <w:t>-se</w:t>
      </w:r>
      <w:r w:rsidRPr="00FC47D3">
        <w:rPr>
          <w:bCs/>
          <w:color w:val="000000"/>
          <w:sz w:val="20"/>
          <w:szCs w:val="20"/>
        </w:rPr>
        <w:t xml:space="preserve"> o último.</w:t>
      </w:r>
    </w:p>
    <w:p w:rsidR="00746A17" w:rsidRDefault="00746A17" w:rsidP="00D222D6">
      <w:pPr>
        <w:widowControl w:val="0"/>
        <w:autoSpaceDE w:val="0"/>
        <w:autoSpaceDN w:val="0"/>
        <w:adjustRightInd w:val="0"/>
        <w:spacing w:after="0" w:line="240" w:lineRule="auto"/>
        <w:contextualSpacing/>
        <w:jc w:val="both"/>
        <w:rPr>
          <w:b/>
          <w:bCs/>
          <w:color w:val="000000"/>
          <w:sz w:val="20"/>
          <w:szCs w:val="20"/>
        </w:rPr>
      </w:pPr>
    </w:p>
    <w:p w:rsidR="00AB7C04" w:rsidRPr="00FC47D3" w:rsidRDefault="0081464D" w:rsidP="00D222D6">
      <w:pPr>
        <w:widowControl w:val="0"/>
        <w:autoSpaceDE w:val="0"/>
        <w:autoSpaceDN w:val="0"/>
        <w:adjustRightInd w:val="0"/>
        <w:spacing w:after="0" w:line="240" w:lineRule="auto"/>
        <w:contextualSpacing/>
        <w:jc w:val="both"/>
        <w:rPr>
          <w:b/>
          <w:bCs/>
          <w:color w:val="000000"/>
          <w:sz w:val="20"/>
          <w:szCs w:val="20"/>
        </w:rPr>
      </w:pPr>
      <w:r>
        <w:rPr>
          <w:b/>
          <w:bCs/>
          <w:color w:val="000000"/>
          <w:sz w:val="20"/>
          <w:szCs w:val="20"/>
        </w:rPr>
        <w:t>2</w:t>
      </w:r>
      <w:r w:rsidR="000061A1">
        <w:rPr>
          <w:b/>
          <w:bCs/>
          <w:color w:val="000000"/>
          <w:sz w:val="20"/>
          <w:szCs w:val="20"/>
        </w:rPr>
        <w:t>0</w:t>
      </w:r>
      <w:r w:rsidR="00AB7C04" w:rsidRPr="00FC47D3">
        <w:rPr>
          <w:b/>
          <w:bCs/>
          <w:color w:val="000000"/>
          <w:sz w:val="20"/>
          <w:szCs w:val="20"/>
        </w:rPr>
        <w:t xml:space="preserve">. DAS DISPOSIÇÕES GERAIS </w:t>
      </w:r>
    </w:p>
    <w:p w:rsidR="00AB7C04" w:rsidRPr="00FC47D3" w:rsidRDefault="0081464D"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2</w:t>
      </w:r>
      <w:r w:rsidR="000061A1">
        <w:rPr>
          <w:b/>
          <w:bCs/>
          <w:color w:val="000000"/>
          <w:sz w:val="20"/>
          <w:szCs w:val="20"/>
        </w:rPr>
        <w:t>0</w:t>
      </w:r>
      <w:r w:rsidR="00AB7C04" w:rsidRPr="00FC47D3">
        <w:rPr>
          <w:b/>
          <w:bCs/>
          <w:color w:val="000000"/>
          <w:sz w:val="20"/>
          <w:szCs w:val="20"/>
        </w:rPr>
        <w:t>.1.</w:t>
      </w:r>
      <w:r w:rsidR="00AB7C04" w:rsidRPr="00FC47D3">
        <w:rPr>
          <w:bCs/>
          <w:color w:val="000000"/>
          <w:sz w:val="20"/>
          <w:szCs w:val="20"/>
        </w:rPr>
        <w:t xml:space="preserve"> Ao Secretário da Saúde compete anular este </w:t>
      </w:r>
      <w:proofErr w:type="spellStart"/>
      <w:r w:rsidR="00AB7C04" w:rsidRPr="00FC47D3">
        <w:rPr>
          <w:bCs/>
          <w:color w:val="000000"/>
          <w:sz w:val="20"/>
          <w:szCs w:val="20"/>
        </w:rPr>
        <w:t>Pregão</w:t>
      </w:r>
      <w:r w:rsidR="00A31A30" w:rsidRPr="00FC47D3">
        <w:rPr>
          <w:bCs/>
          <w:color w:val="000000"/>
          <w:sz w:val="20"/>
          <w:szCs w:val="20"/>
        </w:rPr>
        <w:t>de</w:t>
      </w:r>
      <w:proofErr w:type="spellEnd"/>
      <w:r w:rsidR="00A31A30" w:rsidRPr="00FC47D3">
        <w:rPr>
          <w:bCs/>
          <w:color w:val="000000"/>
          <w:sz w:val="20"/>
          <w:szCs w:val="20"/>
        </w:rPr>
        <w:t xml:space="preserve"> ofício</w:t>
      </w:r>
      <w:r w:rsidR="00A31A30">
        <w:rPr>
          <w:bCs/>
          <w:color w:val="000000"/>
          <w:sz w:val="20"/>
          <w:szCs w:val="20"/>
        </w:rPr>
        <w:t>,</w:t>
      </w:r>
      <w:r w:rsidR="00AB7C04" w:rsidRPr="00FC47D3">
        <w:rPr>
          <w:bCs/>
          <w:color w:val="000000"/>
          <w:sz w:val="20"/>
          <w:szCs w:val="20"/>
        </w:rPr>
        <w:t xml:space="preserve"> por ilegalidade, ou por provocação de qualquer pessoa, e cancelá-lo ou revogá-lo todo ou em parte, por considerá-lo inoportuno, inconsistente ou inconveniente diante de fato superveniente, mediante ato escrito e fundamentado.</w:t>
      </w:r>
    </w:p>
    <w:p w:rsidR="00AB7C04" w:rsidRPr="00FC47D3" w:rsidRDefault="000061A1"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20</w:t>
      </w:r>
      <w:r w:rsidR="00AB7C04" w:rsidRPr="00FC47D3">
        <w:rPr>
          <w:b/>
          <w:bCs/>
          <w:color w:val="000000"/>
          <w:sz w:val="20"/>
          <w:szCs w:val="20"/>
        </w:rPr>
        <w:t>.2</w:t>
      </w:r>
      <w:r w:rsidR="00565363">
        <w:rPr>
          <w:bCs/>
          <w:color w:val="000000"/>
          <w:sz w:val="20"/>
          <w:szCs w:val="20"/>
        </w:rPr>
        <w:t xml:space="preserve">. </w:t>
      </w:r>
      <w:proofErr w:type="spellStart"/>
      <w:r w:rsidR="00565363">
        <w:rPr>
          <w:bCs/>
          <w:color w:val="000000"/>
          <w:sz w:val="20"/>
          <w:szCs w:val="20"/>
        </w:rPr>
        <w:t>As</w:t>
      </w:r>
      <w:r w:rsidR="00EB373D">
        <w:rPr>
          <w:bCs/>
          <w:color w:val="000000"/>
          <w:sz w:val="20"/>
          <w:szCs w:val="20"/>
        </w:rPr>
        <w:t>Licitante</w:t>
      </w:r>
      <w:r w:rsidR="00AB7C04" w:rsidRPr="00FC47D3">
        <w:rPr>
          <w:bCs/>
          <w:color w:val="000000"/>
          <w:sz w:val="20"/>
          <w:szCs w:val="20"/>
        </w:rPr>
        <w:t>s</w:t>
      </w:r>
      <w:proofErr w:type="spellEnd"/>
      <w:r w:rsidR="00AB7C04" w:rsidRPr="00FC47D3">
        <w:rPr>
          <w:bCs/>
          <w:color w:val="000000"/>
          <w:sz w:val="20"/>
          <w:szCs w:val="20"/>
        </w:rPr>
        <w:t xml:space="preserve"> não terão direito à indenização em decorrência de revogação ou anulação do procedimento licitatório, ressalvado o direito a ampla defesa e o contraditório.</w:t>
      </w:r>
    </w:p>
    <w:p w:rsidR="00AB7C04" w:rsidRPr="00FC47D3" w:rsidRDefault="0081464D"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2</w:t>
      </w:r>
      <w:r w:rsidR="000061A1">
        <w:rPr>
          <w:b/>
          <w:bCs/>
          <w:color w:val="000000"/>
          <w:sz w:val="20"/>
          <w:szCs w:val="20"/>
        </w:rPr>
        <w:t>0</w:t>
      </w:r>
      <w:r w:rsidR="00AB7C04" w:rsidRPr="00FC47D3">
        <w:rPr>
          <w:b/>
          <w:bCs/>
          <w:color w:val="000000"/>
          <w:sz w:val="20"/>
          <w:szCs w:val="20"/>
        </w:rPr>
        <w:t>.3.</w:t>
      </w:r>
      <w:r w:rsidR="00AB7C04" w:rsidRPr="00FC47D3">
        <w:rPr>
          <w:bCs/>
          <w:color w:val="000000"/>
          <w:sz w:val="20"/>
          <w:szCs w:val="20"/>
        </w:rPr>
        <w:t xml:space="preserve"> É facultado a</w:t>
      </w:r>
      <w:r w:rsidR="00DA2071" w:rsidRPr="00FC47D3">
        <w:rPr>
          <w:bCs/>
          <w:color w:val="000000"/>
          <w:sz w:val="20"/>
          <w:szCs w:val="20"/>
        </w:rPr>
        <w:t>o</w:t>
      </w:r>
      <w:r w:rsidR="00F50F91" w:rsidRPr="00FC47D3">
        <w:rPr>
          <w:bCs/>
          <w:color w:val="000000"/>
          <w:sz w:val="20"/>
          <w:szCs w:val="20"/>
        </w:rPr>
        <w:t>(a) Pregoeiro(a)</w:t>
      </w:r>
      <w:r w:rsidR="00AB7C04" w:rsidRPr="00FC47D3">
        <w:rPr>
          <w:bCs/>
          <w:color w:val="000000"/>
          <w:sz w:val="20"/>
          <w:szCs w:val="20"/>
        </w:rPr>
        <w:t xml:space="preserve">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AB7C04" w:rsidRPr="00FC47D3" w:rsidRDefault="0081464D"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2</w:t>
      </w:r>
      <w:r w:rsidR="000061A1">
        <w:rPr>
          <w:b/>
          <w:bCs/>
          <w:color w:val="000000"/>
          <w:sz w:val="20"/>
          <w:szCs w:val="20"/>
        </w:rPr>
        <w:t>0</w:t>
      </w:r>
      <w:r w:rsidR="00AB7C04" w:rsidRPr="00FC47D3">
        <w:rPr>
          <w:b/>
          <w:bCs/>
          <w:color w:val="000000"/>
          <w:sz w:val="20"/>
          <w:szCs w:val="20"/>
        </w:rPr>
        <w:t>.4.</w:t>
      </w:r>
      <w:r w:rsidR="00AB7C04" w:rsidRPr="00FC47D3">
        <w:rPr>
          <w:bCs/>
          <w:color w:val="000000"/>
          <w:sz w:val="20"/>
          <w:szCs w:val="20"/>
        </w:rPr>
        <w:t xml:space="preserve"> No julgamento das propostas e na fase de habilitação, </w:t>
      </w:r>
      <w:r w:rsidR="00DA2071" w:rsidRPr="00FC47D3">
        <w:rPr>
          <w:bCs/>
          <w:color w:val="000000"/>
          <w:sz w:val="20"/>
          <w:szCs w:val="20"/>
        </w:rPr>
        <w:t>o</w:t>
      </w:r>
      <w:r w:rsidR="00F50F91" w:rsidRPr="00FC47D3">
        <w:rPr>
          <w:bCs/>
          <w:color w:val="000000"/>
          <w:sz w:val="20"/>
          <w:szCs w:val="20"/>
        </w:rPr>
        <w:t>(a) Pregoeiro(a)</w:t>
      </w:r>
      <w:r w:rsidR="00AB7C04" w:rsidRPr="00FC47D3">
        <w:rPr>
          <w:bCs/>
          <w:color w:val="000000"/>
          <w:sz w:val="20"/>
          <w:szCs w:val="20"/>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AB7C04" w:rsidRPr="00FC47D3" w:rsidRDefault="0081464D" w:rsidP="00D222D6">
      <w:pPr>
        <w:widowControl w:val="0"/>
        <w:autoSpaceDE w:val="0"/>
        <w:autoSpaceDN w:val="0"/>
        <w:adjustRightInd w:val="0"/>
        <w:spacing w:after="0" w:line="240" w:lineRule="auto"/>
        <w:contextualSpacing/>
        <w:jc w:val="both"/>
        <w:rPr>
          <w:bCs/>
          <w:color w:val="000000"/>
          <w:sz w:val="20"/>
          <w:szCs w:val="20"/>
        </w:rPr>
      </w:pPr>
      <w:r>
        <w:rPr>
          <w:b/>
          <w:bCs/>
          <w:color w:val="000000"/>
          <w:sz w:val="20"/>
          <w:szCs w:val="20"/>
        </w:rPr>
        <w:t>2</w:t>
      </w:r>
      <w:r w:rsidR="000061A1">
        <w:rPr>
          <w:b/>
          <w:bCs/>
          <w:color w:val="000000"/>
          <w:sz w:val="20"/>
          <w:szCs w:val="20"/>
        </w:rPr>
        <w:t>0</w:t>
      </w:r>
      <w:r w:rsidR="00AB7C04" w:rsidRPr="00FC47D3">
        <w:rPr>
          <w:b/>
          <w:bCs/>
          <w:color w:val="000000"/>
          <w:sz w:val="20"/>
          <w:szCs w:val="20"/>
        </w:rPr>
        <w:t>.5</w:t>
      </w:r>
      <w:r w:rsidR="00AB7C04" w:rsidRPr="00FC47D3">
        <w:rPr>
          <w:bCs/>
          <w:color w:val="000000"/>
          <w:sz w:val="20"/>
          <w:szCs w:val="20"/>
        </w:rPr>
        <w:t xml:space="preserve">. Caso os prazos definidos neste </w:t>
      </w:r>
      <w:r w:rsidR="005F6698">
        <w:rPr>
          <w:bCs/>
          <w:color w:val="000000"/>
          <w:sz w:val="20"/>
          <w:szCs w:val="20"/>
        </w:rPr>
        <w:t>Edital</w:t>
      </w:r>
      <w:r w:rsidR="00AB7C04" w:rsidRPr="00FC47D3">
        <w:rPr>
          <w:bCs/>
          <w:color w:val="000000"/>
          <w:sz w:val="20"/>
          <w:szCs w:val="20"/>
        </w:rPr>
        <w:t xml:space="preserve"> não estejam expressamente indicados na proposta, eles serão considerados como aceitos para efeito de julgamento deste Pregão.</w:t>
      </w:r>
    </w:p>
    <w:p w:rsidR="00AB7C04" w:rsidRPr="00FC47D3" w:rsidRDefault="00AB7C04"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2</w:t>
      </w:r>
      <w:r w:rsidR="000061A1">
        <w:rPr>
          <w:b/>
          <w:bCs/>
          <w:color w:val="000000"/>
          <w:sz w:val="20"/>
          <w:szCs w:val="20"/>
        </w:rPr>
        <w:t>0</w:t>
      </w:r>
      <w:r w:rsidRPr="00FC47D3">
        <w:rPr>
          <w:b/>
          <w:bCs/>
          <w:color w:val="000000"/>
          <w:sz w:val="20"/>
          <w:szCs w:val="20"/>
        </w:rPr>
        <w:t>.6.</w:t>
      </w:r>
      <w:r w:rsidRPr="00FC47D3">
        <w:rPr>
          <w:bCs/>
          <w:color w:val="000000"/>
          <w:sz w:val="20"/>
          <w:szCs w:val="20"/>
        </w:rPr>
        <w:t xml:space="preserve"> Os documentos eletrônicos produzidos com a utilização de processo de certificação disponibilizada pela ICP-Brasil, nos termos da </w:t>
      </w:r>
      <w:r w:rsidRPr="003C4CE4">
        <w:rPr>
          <w:bCs/>
          <w:color w:val="000000"/>
          <w:sz w:val="20"/>
          <w:szCs w:val="20"/>
        </w:rPr>
        <w:t>Medida Provisória nº 2.200-2, de 24 de agosto de 2001,</w:t>
      </w:r>
      <w:r w:rsidRPr="00FC47D3">
        <w:rPr>
          <w:bCs/>
          <w:color w:val="000000"/>
          <w:sz w:val="20"/>
          <w:szCs w:val="20"/>
        </w:rPr>
        <w:t xml:space="preserve"> serão recebidos e presumidos verdadeiros em relação aos signatários, dispensando-se o envio de documentos originais e cópias autenticadas em papel.</w:t>
      </w:r>
    </w:p>
    <w:p w:rsidR="00AB7C04" w:rsidRPr="00FC47D3" w:rsidRDefault="00AB7C04"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2</w:t>
      </w:r>
      <w:r w:rsidR="000061A1">
        <w:rPr>
          <w:b/>
          <w:bCs/>
          <w:color w:val="000000"/>
          <w:sz w:val="20"/>
          <w:szCs w:val="20"/>
        </w:rPr>
        <w:t>0</w:t>
      </w:r>
      <w:r w:rsidRPr="00FC47D3">
        <w:rPr>
          <w:b/>
          <w:bCs/>
          <w:color w:val="000000"/>
          <w:sz w:val="20"/>
          <w:szCs w:val="20"/>
        </w:rPr>
        <w:t>.7</w:t>
      </w:r>
      <w:r w:rsidRPr="00FC47D3">
        <w:rPr>
          <w:bCs/>
          <w:color w:val="000000"/>
          <w:sz w:val="20"/>
          <w:szCs w:val="20"/>
        </w:rPr>
        <w:t xml:space="preserve">. Aplicam-se às cooperativas enquadradas na situação do art. 34 da Lei nº 11.488, de 15 de junho de 2007, todas as disposições relativas às </w:t>
      </w:r>
      <w:r w:rsidR="00A31A30">
        <w:rPr>
          <w:bCs/>
          <w:color w:val="000000"/>
          <w:sz w:val="20"/>
          <w:szCs w:val="20"/>
        </w:rPr>
        <w:t>M</w:t>
      </w:r>
      <w:r w:rsidRPr="00FC47D3">
        <w:rPr>
          <w:bCs/>
          <w:color w:val="000000"/>
          <w:sz w:val="20"/>
          <w:szCs w:val="20"/>
        </w:rPr>
        <w:t xml:space="preserve">icroempresas e </w:t>
      </w:r>
      <w:r w:rsidR="00A31A30">
        <w:rPr>
          <w:bCs/>
          <w:color w:val="000000"/>
          <w:sz w:val="20"/>
          <w:szCs w:val="20"/>
        </w:rPr>
        <w:t>E</w:t>
      </w:r>
      <w:r w:rsidRPr="00FC47D3">
        <w:rPr>
          <w:bCs/>
          <w:color w:val="000000"/>
          <w:sz w:val="20"/>
          <w:szCs w:val="20"/>
        </w:rPr>
        <w:t xml:space="preserve">mpresas de </w:t>
      </w:r>
      <w:r w:rsidR="00A31A30">
        <w:rPr>
          <w:bCs/>
          <w:color w:val="000000"/>
          <w:sz w:val="20"/>
          <w:szCs w:val="20"/>
        </w:rPr>
        <w:t>P</w:t>
      </w:r>
      <w:r w:rsidRPr="00FC47D3">
        <w:rPr>
          <w:bCs/>
          <w:color w:val="000000"/>
          <w:sz w:val="20"/>
          <w:szCs w:val="20"/>
        </w:rPr>
        <w:t xml:space="preserve">equeno </w:t>
      </w:r>
      <w:r w:rsidR="00A31A30">
        <w:rPr>
          <w:bCs/>
          <w:color w:val="000000"/>
          <w:sz w:val="20"/>
          <w:szCs w:val="20"/>
        </w:rPr>
        <w:t>P</w:t>
      </w:r>
      <w:r w:rsidRPr="00FC47D3">
        <w:rPr>
          <w:bCs/>
          <w:color w:val="000000"/>
          <w:sz w:val="20"/>
          <w:szCs w:val="20"/>
        </w:rPr>
        <w:t>orte.</w:t>
      </w:r>
    </w:p>
    <w:p w:rsidR="00AB7C04" w:rsidRPr="00FC47D3" w:rsidRDefault="00AB7C04"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2</w:t>
      </w:r>
      <w:r w:rsidR="000061A1">
        <w:rPr>
          <w:b/>
          <w:bCs/>
          <w:color w:val="000000"/>
          <w:sz w:val="20"/>
          <w:szCs w:val="20"/>
        </w:rPr>
        <w:t>0</w:t>
      </w:r>
      <w:r w:rsidRPr="00FC47D3">
        <w:rPr>
          <w:b/>
          <w:bCs/>
          <w:color w:val="000000"/>
          <w:sz w:val="20"/>
          <w:szCs w:val="20"/>
        </w:rPr>
        <w:t>.8</w:t>
      </w:r>
      <w:r w:rsidRPr="00FC47D3">
        <w:rPr>
          <w:bCs/>
          <w:color w:val="000000"/>
          <w:sz w:val="20"/>
          <w:szCs w:val="20"/>
        </w:rPr>
        <w:t xml:space="preserve">. Em caso de divergência entre normas </w:t>
      </w:r>
      <w:proofErr w:type="spellStart"/>
      <w:r w:rsidRPr="00FC47D3">
        <w:rPr>
          <w:bCs/>
          <w:color w:val="000000"/>
          <w:sz w:val="20"/>
          <w:szCs w:val="20"/>
        </w:rPr>
        <w:t>i</w:t>
      </w:r>
      <w:r w:rsidR="00975295">
        <w:rPr>
          <w:bCs/>
          <w:color w:val="000000"/>
          <w:sz w:val="20"/>
          <w:szCs w:val="20"/>
        </w:rPr>
        <w:t>nfralegais</w:t>
      </w:r>
      <w:proofErr w:type="spellEnd"/>
      <w:r w:rsidR="00975295">
        <w:rPr>
          <w:bCs/>
          <w:color w:val="000000"/>
          <w:sz w:val="20"/>
          <w:szCs w:val="20"/>
        </w:rPr>
        <w:t xml:space="preserve"> e as contidas neste </w:t>
      </w:r>
      <w:r w:rsidR="005F6698">
        <w:rPr>
          <w:bCs/>
          <w:color w:val="000000"/>
          <w:sz w:val="20"/>
          <w:szCs w:val="20"/>
        </w:rPr>
        <w:t>Edital</w:t>
      </w:r>
      <w:r w:rsidRPr="00FC47D3">
        <w:rPr>
          <w:bCs/>
          <w:color w:val="000000"/>
          <w:sz w:val="20"/>
          <w:szCs w:val="20"/>
        </w:rPr>
        <w:t>, prevalecerão às últimas, exceto em caso de normas editadas pelo Governo do Estado e Federais.</w:t>
      </w:r>
    </w:p>
    <w:p w:rsidR="00AB7C04" w:rsidRPr="00FC47D3" w:rsidRDefault="00AB7C04"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2</w:t>
      </w:r>
      <w:r w:rsidR="002E67DB">
        <w:rPr>
          <w:b/>
          <w:bCs/>
          <w:color w:val="000000"/>
          <w:sz w:val="20"/>
          <w:szCs w:val="20"/>
        </w:rPr>
        <w:t>0</w:t>
      </w:r>
      <w:r w:rsidRPr="00FC47D3">
        <w:rPr>
          <w:b/>
          <w:bCs/>
          <w:color w:val="000000"/>
          <w:sz w:val="20"/>
          <w:szCs w:val="20"/>
        </w:rPr>
        <w:t>.9.</w:t>
      </w:r>
      <w:r w:rsidRPr="00FC47D3">
        <w:rPr>
          <w:bCs/>
          <w:color w:val="000000"/>
          <w:sz w:val="20"/>
          <w:szCs w:val="20"/>
        </w:rPr>
        <w:t xml:space="preserve"> Não serão aceitos documentos com a vigência vencida, exceto se</w:t>
      </w:r>
      <w:r w:rsidR="00975295">
        <w:rPr>
          <w:bCs/>
          <w:color w:val="000000"/>
          <w:sz w:val="20"/>
          <w:szCs w:val="20"/>
        </w:rPr>
        <w:t xml:space="preserve">, e nos casos que </w:t>
      </w:r>
      <w:proofErr w:type="spellStart"/>
      <w:r w:rsidR="00975295">
        <w:rPr>
          <w:bCs/>
          <w:color w:val="000000"/>
          <w:sz w:val="20"/>
          <w:szCs w:val="20"/>
        </w:rPr>
        <w:t>o</w:t>
      </w:r>
      <w:r w:rsidR="005F6698">
        <w:rPr>
          <w:bCs/>
          <w:color w:val="000000"/>
          <w:sz w:val="20"/>
          <w:szCs w:val="20"/>
        </w:rPr>
        <w:t>Edital</w:t>
      </w:r>
      <w:proofErr w:type="spellEnd"/>
      <w:r w:rsidRPr="00FC47D3">
        <w:rPr>
          <w:bCs/>
          <w:color w:val="000000"/>
          <w:sz w:val="20"/>
          <w:szCs w:val="20"/>
        </w:rPr>
        <w:t xml:space="preserve"> permitir;</w:t>
      </w:r>
    </w:p>
    <w:p w:rsidR="00AB7C04" w:rsidRPr="00FC47D3" w:rsidRDefault="00AB7C04"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2</w:t>
      </w:r>
      <w:r w:rsidR="002E67DB">
        <w:rPr>
          <w:b/>
          <w:bCs/>
          <w:color w:val="000000"/>
          <w:sz w:val="20"/>
          <w:szCs w:val="20"/>
        </w:rPr>
        <w:t>0</w:t>
      </w:r>
      <w:r w:rsidRPr="00FC47D3">
        <w:rPr>
          <w:b/>
          <w:bCs/>
          <w:color w:val="000000"/>
          <w:sz w:val="20"/>
          <w:szCs w:val="20"/>
        </w:rPr>
        <w:t>.10.</w:t>
      </w:r>
      <w:r w:rsidRPr="00FC47D3">
        <w:rPr>
          <w:bCs/>
          <w:color w:val="000000"/>
          <w:sz w:val="20"/>
          <w:szCs w:val="20"/>
        </w:rPr>
        <w:t xml:space="preserve"> A participação neste Pregão implica, automaticamente, na aceitação in</w:t>
      </w:r>
      <w:r w:rsidR="00975295">
        <w:rPr>
          <w:bCs/>
          <w:color w:val="000000"/>
          <w:sz w:val="20"/>
          <w:szCs w:val="20"/>
        </w:rPr>
        <w:t xml:space="preserve">tegral dos termos deste </w:t>
      </w:r>
      <w:r w:rsidR="005F6698">
        <w:rPr>
          <w:bCs/>
          <w:color w:val="000000"/>
          <w:sz w:val="20"/>
          <w:szCs w:val="20"/>
        </w:rPr>
        <w:t>Edital</w:t>
      </w:r>
      <w:r w:rsidR="00975295">
        <w:rPr>
          <w:bCs/>
          <w:color w:val="000000"/>
          <w:sz w:val="20"/>
          <w:szCs w:val="20"/>
        </w:rPr>
        <w:t>, seus Anexos,</w:t>
      </w:r>
      <w:r w:rsidRPr="00FC47D3">
        <w:rPr>
          <w:bCs/>
          <w:color w:val="000000"/>
          <w:sz w:val="20"/>
          <w:szCs w:val="20"/>
        </w:rPr>
        <w:t xml:space="preserve"> leis</w:t>
      </w:r>
      <w:r w:rsidR="00975295">
        <w:rPr>
          <w:bCs/>
          <w:color w:val="000000"/>
          <w:sz w:val="20"/>
          <w:szCs w:val="20"/>
        </w:rPr>
        <w:t xml:space="preserve"> e normas</w:t>
      </w:r>
      <w:r w:rsidRPr="00FC47D3">
        <w:rPr>
          <w:bCs/>
          <w:color w:val="000000"/>
          <w:sz w:val="20"/>
          <w:szCs w:val="20"/>
        </w:rPr>
        <w:t xml:space="preserve"> aplicáveis;</w:t>
      </w:r>
    </w:p>
    <w:p w:rsidR="00AB7C04" w:rsidRPr="00FC47D3" w:rsidRDefault="001214D3"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2</w:t>
      </w:r>
      <w:r w:rsidR="002E67DB">
        <w:rPr>
          <w:b/>
          <w:bCs/>
          <w:color w:val="000000"/>
          <w:sz w:val="20"/>
          <w:szCs w:val="20"/>
        </w:rPr>
        <w:t>0</w:t>
      </w:r>
      <w:r w:rsidR="00AB7C04" w:rsidRPr="00FC47D3">
        <w:rPr>
          <w:b/>
          <w:bCs/>
          <w:color w:val="000000"/>
          <w:sz w:val="20"/>
          <w:szCs w:val="20"/>
        </w:rPr>
        <w:t>.11.</w:t>
      </w:r>
      <w:r w:rsidR="00AB7C04" w:rsidRPr="00FC47D3">
        <w:rPr>
          <w:bCs/>
          <w:color w:val="000000"/>
          <w:sz w:val="20"/>
          <w:szCs w:val="20"/>
        </w:rPr>
        <w:t xml:space="preserve"> Este Pregão poderá ter a data de abertura da sessão pública transferida por conveniência da </w:t>
      </w:r>
      <w:r w:rsidR="00A001D4">
        <w:rPr>
          <w:bCs/>
          <w:color w:val="000000"/>
          <w:sz w:val="20"/>
          <w:szCs w:val="20"/>
        </w:rPr>
        <w:t>SESAU/TO</w:t>
      </w:r>
      <w:r w:rsidR="00975295">
        <w:rPr>
          <w:bCs/>
          <w:color w:val="000000"/>
          <w:sz w:val="20"/>
          <w:szCs w:val="20"/>
        </w:rPr>
        <w:t>, sem prejuízo do disposto no §</w:t>
      </w:r>
      <w:r w:rsidR="00AB7C04" w:rsidRPr="00FC47D3">
        <w:rPr>
          <w:bCs/>
          <w:color w:val="000000"/>
          <w:sz w:val="20"/>
          <w:szCs w:val="20"/>
        </w:rPr>
        <w:t>4º do art.17 do Decreto Federal nº 5.450</w:t>
      </w:r>
      <w:r w:rsidR="00AC2941">
        <w:rPr>
          <w:bCs/>
          <w:color w:val="000000"/>
          <w:sz w:val="20"/>
          <w:szCs w:val="20"/>
        </w:rPr>
        <w:t>/2005.</w:t>
      </w:r>
    </w:p>
    <w:p w:rsidR="00AB7C04" w:rsidRPr="00FC47D3" w:rsidRDefault="00A829F9"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2</w:t>
      </w:r>
      <w:r w:rsidR="002E67DB">
        <w:rPr>
          <w:b/>
          <w:bCs/>
          <w:color w:val="000000"/>
          <w:sz w:val="20"/>
          <w:szCs w:val="20"/>
        </w:rPr>
        <w:t>0</w:t>
      </w:r>
      <w:r w:rsidR="00AB7C04" w:rsidRPr="00FC47D3">
        <w:rPr>
          <w:b/>
          <w:bCs/>
          <w:color w:val="000000"/>
          <w:sz w:val="20"/>
          <w:szCs w:val="20"/>
        </w:rPr>
        <w:t>.12.</w:t>
      </w:r>
      <w:r w:rsidR="00AB7C04" w:rsidRPr="00FC47D3">
        <w:rPr>
          <w:bCs/>
          <w:color w:val="000000"/>
          <w:sz w:val="20"/>
          <w:szCs w:val="20"/>
        </w:rPr>
        <w:t xml:space="preserve"> Este </w:t>
      </w:r>
      <w:r w:rsidR="005F6698">
        <w:rPr>
          <w:bCs/>
          <w:color w:val="000000"/>
          <w:sz w:val="20"/>
          <w:szCs w:val="20"/>
        </w:rPr>
        <w:t>Edital</w:t>
      </w:r>
      <w:r w:rsidR="00AB7C04" w:rsidRPr="00FC47D3">
        <w:rPr>
          <w:bCs/>
          <w:color w:val="000000"/>
          <w:sz w:val="20"/>
          <w:szCs w:val="20"/>
        </w:rPr>
        <w:t xml:space="preserve"> é instrumento de adesão, donde todos que participem estão automaticamente de acordo com suas condições.</w:t>
      </w:r>
    </w:p>
    <w:p w:rsidR="005A7C11" w:rsidRPr="005A7C11" w:rsidRDefault="005A7C11" w:rsidP="00D222D6">
      <w:pPr>
        <w:widowControl w:val="0"/>
        <w:autoSpaceDE w:val="0"/>
        <w:autoSpaceDN w:val="0"/>
        <w:adjustRightInd w:val="0"/>
        <w:spacing w:after="0" w:line="240" w:lineRule="auto"/>
        <w:contextualSpacing/>
        <w:jc w:val="both"/>
        <w:rPr>
          <w:b/>
          <w:bCs/>
          <w:color w:val="000000"/>
          <w:sz w:val="20"/>
          <w:szCs w:val="20"/>
        </w:rPr>
      </w:pPr>
      <w:r w:rsidRPr="005A7C11">
        <w:rPr>
          <w:b/>
          <w:bCs/>
          <w:color w:val="000000"/>
          <w:sz w:val="20"/>
          <w:szCs w:val="20"/>
        </w:rPr>
        <w:t>2</w:t>
      </w:r>
      <w:r w:rsidR="002E67DB">
        <w:rPr>
          <w:b/>
          <w:bCs/>
          <w:color w:val="000000"/>
          <w:sz w:val="20"/>
          <w:szCs w:val="20"/>
        </w:rPr>
        <w:t>0</w:t>
      </w:r>
      <w:r w:rsidRPr="005A7C11">
        <w:rPr>
          <w:b/>
          <w:bCs/>
          <w:color w:val="000000"/>
          <w:sz w:val="20"/>
          <w:szCs w:val="20"/>
        </w:rPr>
        <w:t>.1</w:t>
      </w:r>
      <w:r w:rsidR="00AC2AB6">
        <w:rPr>
          <w:b/>
          <w:bCs/>
          <w:color w:val="000000"/>
          <w:sz w:val="20"/>
          <w:szCs w:val="20"/>
        </w:rPr>
        <w:t>3</w:t>
      </w:r>
      <w:r w:rsidRPr="005A7C11">
        <w:rPr>
          <w:b/>
          <w:bCs/>
          <w:color w:val="000000"/>
          <w:sz w:val="20"/>
          <w:szCs w:val="20"/>
        </w:rPr>
        <w:t>.</w:t>
      </w:r>
      <w:r w:rsidR="00D72C43">
        <w:rPr>
          <w:bCs/>
          <w:color w:val="000000"/>
          <w:sz w:val="20"/>
          <w:szCs w:val="20"/>
        </w:rPr>
        <w:t>Não serão aceitos “protocolos de entrega” ou “solicitação de documentos” em substituição aos documentos requeridos no presente Edital e seus Anexos, salvo nos casos expressamente permitidos.</w:t>
      </w:r>
    </w:p>
    <w:p w:rsidR="004F4C41" w:rsidRDefault="0097214A" w:rsidP="00D222D6">
      <w:pPr>
        <w:widowControl w:val="0"/>
        <w:autoSpaceDE w:val="0"/>
        <w:autoSpaceDN w:val="0"/>
        <w:adjustRightInd w:val="0"/>
        <w:spacing w:after="0" w:line="240" w:lineRule="auto"/>
        <w:contextualSpacing/>
        <w:jc w:val="both"/>
        <w:rPr>
          <w:b/>
          <w:bCs/>
          <w:color w:val="000000"/>
          <w:sz w:val="20"/>
          <w:szCs w:val="20"/>
        </w:rPr>
      </w:pPr>
      <w:r w:rsidRPr="00FC47D3">
        <w:rPr>
          <w:b/>
          <w:bCs/>
          <w:color w:val="000000"/>
          <w:sz w:val="20"/>
          <w:szCs w:val="20"/>
        </w:rPr>
        <w:lastRenderedPageBreak/>
        <w:t>2</w:t>
      </w:r>
      <w:r w:rsidR="002E67DB">
        <w:rPr>
          <w:b/>
          <w:bCs/>
          <w:color w:val="000000"/>
          <w:sz w:val="20"/>
          <w:szCs w:val="20"/>
        </w:rPr>
        <w:t>0</w:t>
      </w:r>
      <w:r w:rsidRPr="00FC47D3">
        <w:rPr>
          <w:b/>
          <w:bCs/>
          <w:color w:val="000000"/>
          <w:sz w:val="20"/>
          <w:szCs w:val="20"/>
        </w:rPr>
        <w:t>.1</w:t>
      </w:r>
      <w:r w:rsidR="00AC2AB6">
        <w:rPr>
          <w:b/>
          <w:bCs/>
          <w:color w:val="000000"/>
          <w:sz w:val="20"/>
          <w:szCs w:val="20"/>
        </w:rPr>
        <w:t>4</w:t>
      </w:r>
      <w:r w:rsidRPr="00FC47D3">
        <w:rPr>
          <w:b/>
          <w:bCs/>
          <w:color w:val="000000"/>
          <w:sz w:val="20"/>
          <w:szCs w:val="20"/>
        </w:rPr>
        <w:t>.</w:t>
      </w:r>
      <w:r w:rsidRPr="00FC47D3">
        <w:rPr>
          <w:bCs/>
          <w:color w:val="000000"/>
          <w:sz w:val="20"/>
          <w:szCs w:val="20"/>
        </w:rPr>
        <w:t xml:space="preserve"> Na contagem dos prazos, exclui-se o dia de início </w:t>
      </w:r>
      <w:r w:rsidR="00975295" w:rsidRPr="00FC47D3">
        <w:rPr>
          <w:bCs/>
          <w:color w:val="000000"/>
          <w:sz w:val="20"/>
          <w:szCs w:val="20"/>
        </w:rPr>
        <w:t>inclui-se o último.</w:t>
      </w:r>
    </w:p>
    <w:p w:rsidR="00746A17" w:rsidRDefault="00746A17" w:rsidP="00D222D6">
      <w:pPr>
        <w:widowControl w:val="0"/>
        <w:autoSpaceDE w:val="0"/>
        <w:autoSpaceDN w:val="0"/>
        <w:adjustRightInd w:val="0"/>
        <w:spacing w:after="0" w:line="240" w:lineRule="auto"/>
        <w:contextualSpacing/>
        <w:jc w:val="both"/>
        <w:rPr>
          <w:b/>
          <w:bCs/>
          <w:color w:val="000000"/>
          <w:sz w:val="20"/>
          <w:szCs w:val="20"/>
        </w:rPr>
      </w:pPr>
    </w:p>
    <w:p w:rsidR="00AB7C04" w:rsidRPr="00FC47D3" w:rsidRDefault="00AB7C04" w:rsidP="00D222D6">
      <w:pPr>
        <w:widowControl w:val="0"/>
        <w:autoSpaceDE w:val="0"/>
        <w:autoSpaceDN w:val="0"/>
        <w:adjustRightInd w:val="0"/>
        <w:spacing w:after="0" w:line="240" w:lineRule="auto"/>
        <w:contextualSpacing/>
        <w:jc w:val="both"/>
        <w:rPr>
          <w:b/>
          <w:bCs/>
          <w:color w:val="000000"/>
          <w:sz w:val="20"/>
          <w:szCs w:val="20"/>
        </w:rPr>
      </w:pPr>
      <w:r w:rsidRPr="00FC47D3">
        <w:rPr>
          <w:b/>
          <w:bCs/>
          <w:color w:val="000000"/>
          <w:sz w:val="20"/>
          <w:szCs w:val="20"/>
        </w:rPr>
        <w:t>2</w:t>
      </w:r>
      <w:r w:rsidR="002E67DB">
        <w:rPr>
          <w:b/>
          <w:bCs/>
          <w:color w:val="000000"/>
          <w:sz w:val="20"/>
          <w:szCs w:val="20"/>
        </w:rPr>
        <w:t>1</w:t>
      </w:r>
      <w:r w:rsidRPr="00FC47D3">
        <w:rPr>
          <w:b/>
          <w:bCs/>
          <w:color w:val="000000"/>
          <w:sz w:val="20"/>
          <w:szCs w:val="20"/>
        </w:rPr>
        <w:t>. DO FORO</w:t>
      </w:r>
    </w:p>
    <w:p w:rsidR="00901BD0" w:rsidRDefault="00AB7C04" w:rsidP="00D222D6">
      <w:pPr>
        <w:widowControl w:val="0"/>
        <w:autoSpaceDE w:val="0"/>
        <w:autoSpaceDN w:val="0"/>
        <w:adjustRightInd w:val="0"/>
        <w:spacing w:after="0" w:line="240" w:lineRule="auto"/>
        <w:contextualSpacing/>
        <w:jc w:val="both"/>
        <w:rPr>
          <w:bCs/>
          <w:color w:val="000000"/>
          <w:sz w:val="20"/>
          <w:szCs w:val="20"/>
        </w:rPr>
      </w:pPr>
      <w:r w:rsidRPr="00FC47D3">
        <w:rPr>
          <w:b/>
          <w:bCs/>
          <w:color w:val="000000"/>
          <w:sz w:val="20"/>
          <w:szCs w:val="20"/>
        </w:rPr>
        <w:t>2</w:t>
      </w:r>
      <w:r w:rsidR="002E67DB">
        <w:rPr>
          <w:b/>
          <w:bCs/>
          <w:color w:val="000000"/>
          <w:sz w:val="20"/>
          <w:szCs w:val="20"/>
        </w:rPr>
        <w:t>1</w:t>
      </w:r>
      <w:r w:rsidRPr="00FC47D3">
        <w:rPr>
          <w:b/>
          <w:bCs/>
          <w:color w:val="000000"/>
          <w:sz w:val="20"/>
          <w:szCs w:val="20"/>
        </w:rPr>
        <w:t>.1</w:t>
      </w:r>
      <w:r w:rsidRPr="00FC47D3">
        <w:rPr>
          <w:bCs/>
          <w:color w:val="000000"/>
          <w:sz w:val="20"/>
          <w:szCs w:val="20"/>
        </w:rPr>
        <w:t xml:space="preserve">. Para dirimir as questões relativas ao presente </w:t>
      </w:r>
      <w:r w:rsidR="005F6698">
        <w:rPr>
          <w:bCs/>
          <w:color w:val="000000"/>
          <w:sz w:val="20"/>
          <w:szCs w:val="20"/>
        </w:rPr>
        <w:t>Edital</w:t>
      </w:r>
      <w:r w:rsidRPr="00FC47D3">
        <w:rPr>
          <w:bCs/>
          <w:color w:val="000000"/>
          <w:sz w:val="20"/>
          <w:szCs w:val="20"/>
        </w:rPr>
        <w:t>, el</w:t>
      </w:r>
      <w:r w:rsidR="00975295">
        <w:rPr>
          <w:bCs/>
          <w:color w:val="000000"/>
          <w:sz w:val="20"/>
          <w:szCs w:val="20"/>
        </w:rPr>
        <w:t>ege-se como foro competente o da comarca de</w:t>
      </w:r>
      <w:r w:rsidRPr="00FC47D3">
        <w:rPr>
          <w:bCs/>
          <w:color w:val="000000"/>
          <w:sz w:val="20"/>
          <w:szCs w:val="20"/>
        </w:rPr>
        <w:t xml:space="preserve"> Palmas - TO, com exclusão de qualquer outro.</w:t>
      </w:r>
    </w:p>
    <w:p w:rsidR="005D3A14" w:rsidRDefault="005D3A14" w:rsidP="00D222D6">
      <w:pPr>
        <w:widowControl w:val="0"/>
        <w:autoSpaceDE w:val="0"/>
        <w:autoSpaceDN w:val="0"/>
        <w:adjustRightInd w:val="0"/>
        <w:spacing w:after="0" w:line="240" w:lineRule="auto"/>
        <w:contextualSpacing/>
        <w:jc w:val="both"/>
        <w:rPr>
          <w:bCs/>
          <w:color w:val="000000"/>
          <w:sz w:val="20"/>
          <w:szCs w:val="20"/>
        </w:rPr>
      </w:pPr>
    </w:p>
    <w:p w:rsidR="00901BD0" w:rsidRDefault="00D72C43" w:rsidP="00D222D6">
      <w:pPr>
        <w:widowControl w:val="0"/>
        <w:autoSpaceDE w:val="0"/>
        <w:autoSpaceDN w:val="0"/>
        <w:adjustRightInd w:val="0"/>
        <w:spacing w:after="0" w:line="240" w:lineRule="auto"/>
        <w:contextualSpacing/>
        <w:jc w:val="center"/>
        <w:rPr>
          <w:bCs/>
          <w:color w:val="000000"/>
          <w:sz w:val="20"/>
          <w:szCs w:val="20"/>
        </w:rPr>
      </w:pPr>
      <w:r w:rsidRPr="00901BD0">
        <w:rPr>
          <w:bCs/>
          <w:color w:val="000000"/>
          <w:sz w:val="20"/>
          <w:szCs w:val="20"/>
        </w:rPr>
        <w:t xml:space="preserve">Palmas, </w:t>
      </w:r>
      <w:r w:rsidR="00746A17">
        <w:rPr>
          <w:bCs/>
          <w:color w:val="000000"/>
          <w:sz w:val="20"/>
          <w:szCs w:val="20"/>
        </w:rPr>
        <w:t>0</w:t>
      </w:r>
      <w:r w:rsidR="005476A5">
        <w:rPr>
          <w:bCs/>
          <w:color w:val="000000"/>
          <w:sz w:val="20"/>
          <w:szCs w:val="20"/>
        </w:rPr>
        <w:t>8</w:t>
      </w:r>
      <w:bookmarkStart w:id="2" w:name="_GoBack"/>
      <w:bookmarkEnd w:id="2"/>
      <w:r w:rsidR="00746A17">
        <w:rPr>
          <w:bCs/>
          <w:color w:val="000000"/>
          <w:sz w:val="20"/>
          <w:szCs w:val="20"/>
        </w:rPr>
        <w:t xml:space="preserve"> </w:t>
      </w:r>
      <w:r w:rsidRPr="00901BD0">
        <w:rPr>
          <w:bCs/>
          <w:color w:val="000000"/>
          <w:sz w:val="20"/>
          <w:szCs w:val="20"/>
        </w:rPr>
        <w:t xml:space="preserve">de </w:t>
      </w:r>
      <w:r w:rsidR="00746A17">
        <w:rPr>
          <w:bCs/>
          <w:color w:val="000000"/>
          <w:sz w:val="20"/>
          <w:szCs w:val="20"/>
        </w:rPr>
        <w:t>janeiro</w:t>
      </w:r>
      <w:r w:rsidRPr="00901BD0">
        <w:rPr>
          <w:bCs/>
          <w:color w:val="000000"/>
          <w:sz w:val="20"/>
          <w:szCs w:val="20"/>
        </w:rPr>
        <w:t xml:space="preserve"> de 201</w:t>
      </w:r>
      <w:r w:rsidR="00746A17">
        <w:rPr>
          <w:bCs/>
          <w:color w:val="000000"/>
          <w:sz w:val="20"/>
          <w:szCs w:val="20"/>
        </w:rPr>
        <w:t>8</w:t>
      </w:r>
      <w:r w:rsidRPr="00901BD0">
        <w:rPr>
          <w:bCs/>
          <w:color w:val="000000"/>
          <w:sz w:val="20"/>
          <w:szCs w:val="20"/>
        </w:rPr>
        <w:t>.</w:t>
      </w:r>
    </w:p>
    <w:p w:rsidR="005D3A14" w:rsidRDefault="005D3A14" w:rsidP="00D222D6">
      <w:pPr>
        <w:widowControl w:val="0"/>
        <w:autoSpaceDE w:val="0"/>
        <w:autoSpaceDN w:val="0"/>
        <w:adjustRightInd w:val="0"/>
        <w:spacing w:after="0" w:line="240" w:lineRule="auto"/>
        <w:contextualSpacing/>
        <w:jc w:val="center"/>
        <w:rPr>
          <w:bCs/>
          <w:color w:val="000000"/>
          <w:sz w:val="20"/>
          <w:szCs w:val="20"/>
        </w:rPr>
      </w:pPr>
    </w:p>
    <w:p w:rsidR="00746A17" w:rsidRDefault="00746A17" w:rsidP="00D222D6">
      <w:pPr>
        <w:widowControl w:val="0"/>
        <w:autoSpaceDE w:val="0"/>
        <w:autoSpaceDN w:val="0"/>
        <w:adjustRightInd w:val="0"/>
        <w:spacing w:after="0" w:line="240" w:lineRule="auto"/>
        <w:contextualSpacing/>
        <w:jc w:val="center"/>
        <w:rPr>
          <w:bCs/>
          <w:color w:val="000000"/>
          <w:sz w:val="20"/>
          <w:szCs w:val="20"/>
        </w:rPr>
      </w:pPr>
    </w:p>
    <w:p w:rsidR="00746A17" w:rsidRPr="00901BD0" w:rsidRDefault="00746A17" w:rsidP="00D222D6">
      <w:pPr>
        <w:widowControl w:val="0"/>
        <w:autoSpaceDE w:val="0"/>
        <w:autoSpaceDN w:val="0"/>
        <w:adjustRightInd w:val="0"/>
        <w:spacing w:after="0" w:line="240" w:lineRule="auto"/>
        <w:contextualSpacing/>
        <w:jc w:val="center"/>
        <w:rPr>
          <w:bCs/>
          <w:color w:val="000000"/>
          <w:sz w:val="20"/>
          <w:szCs w:val="20"/>
        </w:rPr>
      </w:pPr>
    </w:p>
    <w:p w:rsidR="00901BD0" w:rsidRPr="00901BD0" w:rsidRDefault="00901BD0" w:rsidP="00D222D6">
      <w:pPr>
        <w:widowControl w:val="0"/>
        <w:autoSpaceDE w:val="0"/>
        <w:autoSpaceDN w:val="0"/>
        <w:adjustRightInd w:val="0"/>
        <w:spacing w:after="0" w:line="240" w:lineRule="auto"/>
        <w:contextualSpacing/>
        <w:jc w:val="center"/>
        <w:rPr>
          <w:bCs/>
          <w:color w:val="000000"/>
          <w:sz w:val="20"/>
          <w:szCs w:val="20"/>
        </w:rPr>
      </w:pPr>
    </w:p>
    <w:p w:rsidR="00901BD0" w:rsidRPr="00901BD0" w:rsidRDefault="00D25A59" w:rsidP="00D222D6">
      <w:pPr>
        <w:widowControl w:val="0"/>
        <w:autoSpaceDE w:val="0"/>
        <w:autoSpaceDN w:val="0"/>
        <w:adjustRightInd w:val="0"/>
        <w:spacing w:after="0" w:line="240" w:lineRule="auto"/>
        <w:contextualSpacing/>
        <w:jc w:val="center"/>
        <w:rPr>
          <w:b/>
          <w:bCs/>
          <w:color w:val="000000"/>
          <w:sz w:val="20"/>
          <w:szCs w:val="20"/>
        </w:rPr>
      </w:pPr>
      <w:proofErr w:type="spellStart"/>
      <w:r>
        <w:rPr>
          <w:b/>
          <w:bCs/>
          <w:color w:val="000000"/>
          <w:sz w:val="20"/>
          <w:szCs w:val="20"/>
        </w:rPr>
        <w:t>Kássia</w:t>
      </w:r>
      <w:proofErr w:type="spellEnd"/>
      <w:r>
        <w:rPr>
          <w:b/>
          <w:bCs/>
          <w:color w:val="000000"/>
          <w:sz w:val="20"/>
          <w:szCs w:val="20"/>
        </w:rPr>
        <w:t xml:space="preserve"> Divina Pinheiro Barbosa </w:t>
      </w:r>
      <w:proofErr w:type="spellStart"/>
      <w:r>
        <w:rPr>
          <w:b/>
          <w:bCs/>
          <w:color w:val="000000"/>
          <w:sz w:val="20"/>
          <w:szCs w:val="20"/>
        </w:rPr>
        <w:t>Koelln</w:t>
      </w:r>
      <w:proofErr w:type="spellEnd"/>
    </w:p>
    <w:p w:rsidR="00901BD0" w:rsidRDefault="00901BD0" w:rsidP="00D222D6">
      <w:pPr>
        <w:widowControl w:val="0"/>
        <w:autoSpaceDE w:val="0"/>
        <w:autoSpaceDN w:val="0"/>
        <w:adjustRightInd w:val="0"/>
        <w:spacing w:after="0" w:line="240" w:lineRule="auto"/>
        <w:contextualSpacing/>
        <w:jc w:val="center"/>
        <w:rPr>
          <w:bCs/>
          <w:color w:val="000000"/>
          <w:sz w:val="20"/>
          <w:szCs w:val="20"/>
        </w:rPr>
      </w:pPr>
      <w:r w:rsidRPr="00901BD0">
        <w:rPr>
          <w:bCs/>
          <w:color w:val="000000"/>
          <w:sz w:val="20"/>
          <w:szCs w:val="20"/>
        </w:rPr>
        <w:t>Presidente da Comissão Permanente de Licitação</w:t>
      </w:r>
    </w:p>
    <w:p w:rsidR="003D65BF" w:rsidRDefault="003D65BF" w:rsidP="00D222D6">
      <w:pPr>
        <w:widowControl w:val="0"/>
        <w:autoSpaceDE w:val="0"/>
        <w:autoSpaceDN w:val="0"/>
        <w:adjustRightInd w:val="0"/>
        <w:spacing w:after="0" w:line="240" w:lineRule="auto"/>
        <w:contextualSpacing/>
        <w:jc w:val="center"/>
        <w:rPr>
          <w:bCs/>
          <w:color w:val="000000"/>
          <w:sz w:val="20"/>
          <w:szCs w:val="20"/>
        </w:rPr>
      </w:pPr>
    </w:p>
    <w:p w:rsidR="00746A17" w:rsidRPr="00746A17" w:rsidRDefault="00746A17">
      <w:pPr>
        <w:spacing w:after="0" w:line="240" w:lineRule="auto"/>
        <w:rPr>
          <w:rFonts w:eastAsia="Batang" w:cs="Courier New"/>
          <w:b/>
          <w:bCs/>
          <w:color w:val="000000"/>
          <w:sz w:val="20"/>
          <w:szCs w:val="20"/>
        </w:rPr>
      </w:pPr>
      <w:r w:rsidRPr="00746A17">
        <w:rPr>
          <w:rFonts w:eastAsia="Batang" w:cs="Courier New"/>
          <w:b/>
          <w:bCs/>
          <w:color w:val="000000"/>
          <w:sz w:val="20"/>
          <w:szCs w:val="20"/>
        </w:rPr>
        <w:br w:type="page"/>
      </w:r>
    </w:p>
    <w:p w:rsidR="004C2A6C" w:rsidRDefault="00FB7DF1" w:rsidP="00D222D6">
      <w:pPr>
        <w:tabs>
          <w:tab w:val="left" w:pos="7200"/>
        </w:tabs>
        <w:spacing w:after="0" w:line="240" w:lineRule="auto"/>
        <w:contextualSpacing/>
        <w:jc w:val="center"/>
        <w:rPr>
          <w:rFonts w:eastAsia="Batang" w:cs="Courier New"/>
          <w:b/>
          <w:bCs/>
          <w:color w:val="000000"/>
          <w:sz w:val="20"/>
          <w:szCs w:val="20"/>
          <w:u w:val="single"/>
        </w:rPr>
      </w:pPr>
      <w:r w:rsidRPr="00176CC1">
        <w:rPr>
          <w:rFonts w:eastAsia="Batang" w:cs="Courier New"/>
          <w:b/>
          <w:bCs/>
          <w:color w:val="000000"/>
          <w:sz w:val="20"/>
          <w:szCs w:val="20"/>
          <w:u w:val="single"/>
        </w:rPr>
        <w:lastRenderedPageBreak/>
        <w:t>ANEXO I</w:t>
      </w:r>
    </w:p>
    <w:p w:rsidR="004C2A6C" w:rsidRPr="00200FA2" w:rsidRDefault="004C2A6C" w:rsidP="00D222D6">
      <w:pPr>
        <w:tabs>
          <w:tab w:val="left" w:pos="7200"/>
        </w:tabs>
        <w:spacing w:after="0" w:line="240" w:lineRule="auto"/>
        <w:contextualSpacing/>
        <w:jc w:val="center"/>
        <w:rPr>
          <w:rFonts w:eastAsia="Batang" w:cs="Courier New"/>
          <w:b/>
          <w:bCs/>
          <w:color w:val="000000"/>
          <w:sz w:val="20"/>
          <w:szCs w:val="20"/>
        </w:rPr>
      </w:pPr>
      <w:r w:rsidRPr="00200FA2">
        <w:rPr>
          <w:rFonts w:eastAsia="Batang" w:cs="Courier New"/>
          <w:b/>
          <w:color w:val="000000"/>
          <w:sz w:val="20"/>
          <w:szCs w:val="20"/>
        </w:rPr>
        <w:t xml:space="preserve">Critério de Julgamento e Relação/Descrição dos </w:t>
      </w:r>
      <w:r w:rsidR="008E5C44">
        <w:rPr>
          <w:rFonts w:eastAsia="Batang" w:cs="Courier New"/>
          <w:b/>
          <w:color w:val="000000"/>
          <w:sz w:val="20"/>
          <w:szCs w:val="20"/>
        </w:rPr>
        <w:t>Serviços</w:t>
      </w:r>
    </w:p>
    <w:p w:rsidR="00F7152B" w:rsidRDefault="00F7152B" w:rsidP="00D222D6">
      <w:pPr>
        <w:spacing w:after="0" w:line="240" w:lineRule="auto"/>
        <w:contextualSpacing/>
        <w:jc w:val="both"/>
        <w:rPr>
          <w:rFonts w:cs="Courier New"/>
          <w:b/>
          <w:sz w:val="20"/>
          <w:szCs w:val="20"/>
        </w:rPr>
      </w:pPr>
    </w:p>
    <w:p w:rsidR="004C2A6C" w:rsidRPr="00200FA2" w:rsidRDefault="004C2A6C" w:rsidP="00D222D6">
      <w:pPr>
        <w:spacing w:after="0" w:line="240" w:lineRule="auto"/>
        <w:contextualSpacing/>
        <w:jc w:val="both"/>
        <w:rPr>
          <w:rFonts w:cs="Courier New"/>
          <w:b/>
          <w:sz w:val="20"/>
          <w:szCs w:val="20"/>
        </w:rPr>
      </w:pPr>
      <w:r w:rsidRPr="00200FA2">
        <w:rPr>
          <w:rFonts w:cs="Courier New"/>
          <w:b/>
          <w:sz w:val="20"/>
          <w:szCs w:val="20"/>
        </w:rPr>
        <w:t>01. Do critério de julgamento (lembretes importantes):</w:t>
      </w:r>
    </w:p>
    <w:p w:rsidR="00470C10" w:rsidRPr="00844BCB" w:rsidRDefault="00470C10" w:rsidP="00470C10">
      <w:pPr>
        <w:spacing w:after="0" w:line="240" w:lineRule="auto"/>
        <w:jc w:val="both"/>
        <w:rPr>
          <w:rFonts w:cs="Courier New"/>
          <w:b/>
          <w:sz w:val="20"/>
          <w:szCs w:val="20"/>
          <w:u w:val="single"/>
        </w:rPr>
      </w:pPr>
      <w:r w:rsidRPr="00844BCB">
        <w:rPr>
          <w:rFonts w:cs="Courier New"/>
          <w:sz w:val="20"/>
          <w:szCs w:val="20"/>
        </w:rPr>
        <w:t xml:space="preserve">a) Será vencedora a Licitante que atender as exigências do Edital e apresentar o </w:t>
      </w:r>
      <w:r w:rsidRPr="00844BCB">
        <w:rPr>
          <w:rFonts w:cs="Courier New"/>
          <w:b/>
          <w:sz w:val="20"/>
          <w:szCs w:val="20"/>
          <w:u w:val="single"/>
        </w:rPr>
        <w:t xml:space="preserve">menor preço </w:t>
      </w:r>
      <w:r w:rsidR="00F20D2C">
        <w:rPr>
          <w:rFonts w:cs="Courier New"/>
          <w:b/>
          <w:sz w:val="20"/>
          <w:szCs w:val="20"/>
          <w:u w:val="single"/>
        </w:rPr>
        <w:t>tota</w:t>
      </w:r>
      <w:r>
        <w:rPr>
          <w:rFonts w:cs="Courier New"/>
          <w:b/>
          <w:color w:val="000000"/>
          <w:sz w:val="20"/>
          <w:szCs w:val="20"/>
          <w:u w:val="single"/>
        </w:rPr>
        <w:t>l do item observado o preço unitário de referência</w:t>
      </w:r>
      <w:r w:rsidRPr="00844BCB">
        <w:rPr>
          <w:rFonts w:cs="Courier New"/>
          <w:b/>
          <w:sz w:val="20"/>
          <w:szCs w:val="20"/>
          <w:u w:val="single"/>
        </w:rPr>
        <w:t>;</w:t>
      </w:r>
    </w:p>
    <w:p w:rsidR="00470C10" w:rsidRPr="00844BCB" w:rsidRDefault="00470C10" w:rsidP="00470C10">
      <w:pPr>
        <w:spacing w:after="0" w:line="240" w:lineRule="auto"/>
        <w:jc w:val="both"/>
        <w:rPr>
          <w:rFonts w:cs="Courier New"/>
          <w:b/>
          <w:sz w:val="20"/>
          <w:szCs w:val="20"/>
          <w:u w:val="single"/>
        </w:rPr>
      </w:pPr>
      <w:r>
        <w:rPr>
          <w:rFonts w:cs="Courier New"/>
          <w:sz w:val="20"/>
          <w:szCs w:val="20"/>
        </w:rPr>
        <w:t>b</w:t>
      </w:r>
      <w:r w:rsidRPr="00844BCB">
        <w:rPr>
          <w:rFonts w:cs="Courier New"/>
          <w:sz w:val="20"/>
          <w:szCs w:val="20"/>
        </w:rPr>
        <w:t>) A proposta deverá conter apenas duas casas decimais após a vírgula;</w:t>
      </w:r>
    </w:p>
    <w:p w:rsidR="00470C10" w:rsidRPr="00844BCB" w:rsidRDefault="00470C10" w:rsidP="00470C10">
      <w:pPr>
        <w:widowControl w:val="0"/>
        <w:autoSpaceDE w:val="0"/>
        <w:autoSpaceDN w:val="0"/>
        <w:adjustRightInd w:val="0"/>
        <w:spacing w:after="0"/>
        <w:jc w:val="both"/>
        <w:rPr>
          <w:b/>
          <w:bCs/>
          <w:sz w:val="20"/>
          <w:szCs w:val="20"/>
          <w:u w:val="single"/>
        </w:rPr>
      </w:pPr>
      <w:r>
        <w:rPr>
          <w:b/>
          <w:bCs/>
          <w:sz w:val="20"/>
          <w:szCs w:val="20"/>
          <w:u w:val="single"/>
        </w:rPr>
        <w:t>c</w:t>
      </w:r>
      <w:r w:rsidRPr="00844BCB">
        <w:rPr>
          <w:b/>
          <w:bCs/>
          <w:sz w:val="20"/>
          <w:szCs w:val="20"/>
          <w:u w:val="single"/>
        </w:rPr>
        <w:t>) Conforme faculta o art. 3º da Lei 10.520/02, não será anexado a este Edital o orçamento de referência estimado para contratação.</w:t>
      </w:r>
    </w:p>
    <w:p w:rsidR="00470C10" w:rsidRPr="00844BCB" w:rsidRDefault="00470C10" w:rsidP="00470C10">
      <w:pPr>
        <w:autoSpaceDE w:val="0"/>
        <w:autoSpaceDN w:val="0"/>
        <w:adjustRightInd w:val="0"/>
        <w:spacing w:after="120"/>
        <w:jc w:val="both"/>
        <w:rPr>
          <w:rFonts w:eastAsia="Batang" w:cs="Courier New"/>
          <w:bCs/>
          <w:sz w:val="20"/>
          <w:szCs w:val="20"/>
        </w:rPr>
      </w:pPr>
      <w:r>
        <w:rPr>
          <w:b/>
          <w:bCs/>
          <w:sz w:val="20"/>
          <w:szCs w:val="20"/>
          <w:u w:val="single"/>
        </w:rPr>
        <w:t>d</w:t>
      </w:r>
      <w:r w:rsidRPr="00844BCB">
        <w:rPr>
          <w:b/>
          <w:bCs/>
          <w:sz w:val="20"/>
          <w:szCs w:val="20"/>
          <w:u w:val="single"/>
        </w:rPr>
        <w:t>) O preço estimado para contratação somente será divulgado após o término da fase de lances.</w:t>
      </w:r>
    </w:p>
    <w:p w:rsidR="00470C10" w:rsidRPr="00FC47D3" w:rsidRDefault="00470C10" w:rsidP="00D222D6">
      <w:pPr>
        <w:autoSpaceDE w:val="0"/>
        <w:autoSpaceDN w:val="0"/>
        <w:adjustRightInd w:val="0"/>
        <w:spacing w:after="0" w:line="240" w:lineRule="auto"/>
        <w:contextualSpacing/>
        <w:jc w:val="both"/>
        <w:rPr>
          <w:rFonts w:eastAsia="Batang" w:cs="Courier New"/>
          <w:bCs/>
          <w:sz w:val="20"/>
          <w:szCs w:val="20"/>
        </w:rPr>
      </w:pPr>
    </w:p>
    <w:p w:rsidR="00166183" w:rsidRDefault="00200FA2" w:rsidP="00D222D6">
      <w:pPr>
        <w:spacing w:after="0" w:line="240" w:lineRule="auto"/>
        <w:contextualSpacing/>
        <w:jc w:val="both"/>
        <w:rPr>
          <w:rFonts w:cs="Courier New"/>
          <w:b/>
          <w:sz w:val="20"/>
          <w:szCs w:val="20"/>
        </w:rPr>
      </w:pPr>
      <w:r w:rsidRPr="00200FA2">
        <w:rPr>
          <w:rFonts w:cs="Courier New"/>
          <w:b/>
          <w:sz w:val="20"/>
          <w:szCs w:val="20"/>
        </w:rPr>
        <w:t xml:space="preserve">02. Da Relação/Descrição dos </w:t>
      </w:r>
      <w:r w:rsidR="008E5C44">
        <w:rPr>
          <w:rFonts w:cs="Courier New"/>
          <w:b/>
          <w:sz w:val="20"/>
          <w:szCs w:val="20"/>
        </w:rPr>
        <w:t>Serviços</w:t>
      </w:r>
      <w:r w:rsidRPr="00200FA2">
        <w:rPr>
          <w:rFonts w:cs="Courier New"/>
          <w:b/>
          <w:sz w:val="20"/>
          <w:szCs w:val="20"/>
        </w:rPr>
        <w:t>:</w:t>
      </w:r>
    </w:p>
    <w:p w:rsidR="00560266" w:rsidRDefault="00560266" w:rsidP="00D222D6">
      <w:pPr>
        <w:spacing w:after="0" w:line="240" w:lineRule="auto"/>
        <w:contextualSpacing/>
        <w:jc w:val="both"/>
        <w:rPr>
          <w:rFonts w:cs="Courier New"/>
          <w:b/>
          <w:sz w:val="20"/>
          <w:szCs w:val="20"/>
        </w:rPr>
      </w:pPr>
    </w:p>
    <w:tbl>
      <w:tblPr>
        <w:tblStyle w:val="Tabelacomgrade"/>
        <w:tblW w:w="0" w:type="auto"/>
        <w:tblLook w:val="04A0" w:firstRow="1" w:lastRow="0" w:firstColumn="1" w:lastColumn="0" w:noHBand="0" w:noVBand="1"/>
      </w:tblPr>
      <w:tblGrid>
        <w:gridCol w:w="603"/>
        <w:gridCol w:w="6550"/>
        <w:gridCol w:w="1123"/>
        <w:gridCol w:w="1296"/>
      </w:tblGrid>
      <w:tr w:rsidR="00560266" w:rsidTr="00D37EAA">
        <w:tc>
          <w:tcPr>
            <w:tcW w:w="534" w:type="dxa"/>
            <w:shd w:val="clear" w:color="auto" w:fill="8DB3E2" w:themeFill="text2" w:themeFillTint="66"/>
            <w:vAlign w:val="center"/>
          </w:tcPr>
          <w:p w:rsidR="00560266" w:rsidRPr="00D37EAA" w:rsidRDefault="00560266" w:rsidP="00D37EAA">
            <w:pPr>
              <w:spacing w:after="0" w:line="240" w:lineRule="auto"/>
              <w:contextualSpacing/>
              <w:jc w:val="center"/>
              <w:rPr>
                <w:rFonts w:cs="Courier New"/>
                <w:b/>
                <w:sz w:val="20"/>
                <w:szCs w:val="20"/>
              </w:rPr>
            </w:pPr>
            <w:r w:rsidRPr="00D37EAA">
              <w:rPr>
                <w:rFonts w:cs="Courier New"/>
                <w:b/>
                <w:sz w:val="20"/>
                <w:szCs w:val="20"/>
              </w:rPr>
              <w:t>Item</w:t>
            </w:r>
          </w:p>
        </w:tc>
        <w:tc>
          <w:tcPr>
            <w:tcW w:w="6662" w:type="dxa"/>
            <w:shd w:val="clear" w:color="auto" w:fill="8DB3E2" w:themeFill="text2" w:themeFillTint="66"/>
            <w:vAlign w:val="center"/>
          </w:tcPr>
          <w:p w:rsidR="00560266" w:rsidRPr="00D37EAA" w:rsidRDefault="00560266" w:rsidP="00D37EAA">
            <w:pPr>
              <w:spacing w:after="0" w:line="240" w:lineRule="auto"/>
              <w:contextualSpacing/>
              <w:jc w:val="center"/>
              <w:rPr>
                <w:rFonts w:cs="Courier New"/>
                <w:b/>
                <w:sz w:val="20"/>
                <w:szCs w:val="20"/>
              </w:rPr>
            </w:pPr>
            <w:r w:rsidRPr="00D37EAA">
              <w:rPr>
                <w:rFonts w:cs="Courier New"/>
                <w:b/>
                <w:sz w:val="20"/>
                <w:szCs w:val="20"/>
              </w:rPr>
              <w:t>Descrição</w:t>
            </w:r>
          </w:p>
        </w:tc>
        <w:tc>
          <w:tcPr>
            <w:tcW w:w="1134" w:type="dxa"/>
            <w:shd w:val="clear" w:color="auto" w:fill="8DB3E2" w:themeFill="text2" w:themeFillTint="66"/>
            <w:vAlign w:val="center"/>
          </w:tcPr>
          <w:p w:rsidR="00560266" w:rsidRPr="00D37EAA" w:rsidRDefault="00D37EAA" w:rsidP="00D37EAA">
            <w:pPr>
              <w:spacing w:after="0" w:line="240" w:lineRule="auto"/>
              <w:contextualSpacing/>
              <w:jc w:val="center"/>
              <w:rPr>
                <w:rFonts w:cs="Courier New"/>
                <w:b/>
                <w:sz w:val="20"/>
                <w:szCs w:val="20"/>
              </w:rPr>
            </w:pPr>
            <w:proofErr w:type="spellStart"/>
            <w:r w:rsidRPr="00D37EAA">
              <w:rPr>
                <w:rFonts w:cs="Courier New"/>
                <w:b/>
                <w:sz w:val="20"/>
                <w:szCs w:val="20"/>
              </w:rPr>
              <w:t>Qtd</w:t>
            </w:r>
            <w:proofErr w:type="spellEnd"/>
            <w:r w:rsidRPr="00D37EAA">
              <w:rPr>
                <w:rFonts w:cs="Courier New"/>
                <w:b/>
                <w:sz w:val="20"/>
                <w:szCs w:val="20"/>
              </w:rPr>
              <w:t>.</w:t>
            </w:r>
          </w:p>
        </w:tc>
        <w:tc>
          <w:tcPr>
            <w:tcW w:w="1308" w:type="dxa"/>
            <w:shd w:val="clear" w:color="auto" w:fill="8DB3E2" w:themeFill="text2" w:themeFillTint="66"/>
            <w:vAlign w:val="center"/>
          </w:tcPr>
          <w:p w:rsidR="00560266" w:rsidRPr="00D37EAA" w:rsidRDefault="00D37EAA" w:rsidP="00D37EAA">
            <w:pPr>
              <w:spacing w:after="0" w:line="240" w:lineRule="auto"/>
              <w:contextualSpacing/>
              <w:jc w:val="center"/>
              <w:rPr>
                <w:rFonts w:cs="Courier New"/>
                <w:b/>
                <w:sz w:val="20"/>
                <w:szCs w:val="20"/>
              </w:rPr>
            </w:pPr>
            <w:proofErr w:type="spellStart"/>
            <w:r w:rsidRPr="00D37EAA">
              <w:rPr>
                <w:rFonts w:cs="Courier New"/>
                <w:b/>
                <w:sz w:val="20"/>
                <w:szCs w:val="20"/>
              </w:rPr>
              <w:t>Und</w:t>
            </w:r>
            <w:proofErr w:type="spellEnd"/>
            <w:r w:rsidRPr="00D37EAA">
              <w:rPr>
                <w:rFonts w:cs="Courier New"/>
                <w:b/>
                <w:sz w:val="20"/>
                <w:szCs w:val="20"/>
              </w:rPr>
              <w:t>.</w:t>
            </w:r>
          </w:p>
        </w:tc>
      </w:tr>
      <w:tr w:rsidR="00D37EAA" w:rsidTr="00D37EAA">
        <w:tc>
          <w:tcPr>
            <w:tcW w:w="534" w:type="dxa"/>
          </w:tcPr>
          <w:p w:rsidR="00D37EAA" w:rsidRDefault="00D37EAA" w:rsidP="00D222D6">
            <w:pPr>
              <w:spacing w:after="0" w:line="240" w:lineRule="auto"/>
              <w:contextualSpacing/>
              <w:jc w:val="both"/>
              <w:rPr>
                <w:rFonts w:cs="Courier New"/>
                <w:b/>
                <w:sz w:val="20"/>
                <w:szCs w:val="20"/>
              </w:rPr>
            </w:pPr>
            <w:r>
              <w:rPr>
                <w:rFonts w:cs="Courier New"/>
                <w:b/>
                <w:sz w:val="20"/>
                <w:szCs w:val="20"/>
              </w:rPr>
              <w:t>01</w:t>
            </w:r>
          </w:p>
        </w:tc>
        <w:tc>
          <w:tcPr>
            <w:tcW w:w="6662" w:type="dxa"/>
          </w:tcPr>
          <w:p w:rsidR="00D37EAA" w:rsidRDefault="0070316B" w:rsidP="00D222D6">
            <w:pPr>
              <w:spacing w:after="0" w:line="240" w:lineRule="auto"/>
              <w:contextualSpacing/>
              <w:jc w:val="both"/>
              <w:rPr>
                <w:rFonts w:cs="Courier New"/>
                <w:b/>
                <w:sz w:val="20"/>
                <w:szCs w:val="20"/>
              </w:rPr>
            </w:pPr>
            <w:r>
              <w:rPr>
                <w:rFonts w:asciiTheme="minorHAnsi" w:hAnsiTheme="minorHAnsi" w:cstheme="minorHAnsi"/>
                <w:sz w:val="20"/>
                <w:szCs w:val="20"/>
              </w:rPr>
              <w:t>C</w:t>
            </w:r>
            <w:r w:rsidR="00D37EAA" w:rsidRPr="00B27CBF">
              <w:rPr>
                <w:rFonts w:asciiTheme="minorHAnsi" w:hAnsiTheme="minorHAnsi" w:cstheme="minorHAnsi"/>
                <w:sz w:val="20"/>
                <w:szCs w:val="20"/>
              </w:rPr>
              <w:t xml:space="preserve">ontratação de pessoa jurídica especializada para prestação de serviços continuados de limpeza, higienização e conservação predial das </w:t>
            </w:r>
            <w:r w:rsidR="00D37EAA" w:rsidRPr="00B27CBF">
              <w:rPr>
                <w:rFonts w:asciiTheme="minorHAnsi" w:hAnsiTheme="minorHAnsi" w:cstheme="minorHAnsi"/>
                <w:bCs/>
                <w:sz w:val="20"/>
                <w:szCs w:val="20"/>
              </w:rPr>
              <w:t>unid</w:t>
            </w:r>
            <w:r w:rsidR="00D37EAA">
              <w:rPr>
                <w:rFonts w:asciiTheme="minorHAnsi" w:hAnsiTheme="minorHAnsi" w:cstheme="minorHAnsi"/>
                <w:bCs/>
                <w:sz w:val="20"/>
                <w:szCs w:val="20"/>
              </w:rPr>
              <w:t xml:space="preserve">ades da </w:t>
            </w:r>
            <w:proofErr w:type="spellStart"/>
            <w:r w:rsidR="00D37EAA">
              <w:rPr>
                <w:rFonts w:asciiTheme="minorHAnsi" w:hAnsiTheme="minorHAnsi" w:cstheme="minorHAnsi"/>
                <w:bCs/>
                <w:sz w:val="20"/>
                <w:szCs w:val="20"/>
              </w:rPr>
              <w:t>Hemorrede</w:t>
            </w:r>
            <w:proofErr w:type="spellEnd"/>
            <w:r w:rsidR="00D37EAA">
              <w:rPr>
                <w:rFonts w:asciiTheme="minorHAnsi" w:hAnsiTheme="minorHAnsi" w:cstheme="minorHAnsi"/>
                <w:bCs/>
                <w:sz w:val="20"/>
                <w:szCs w:val="20"/>
              </w:rPr>
              <w:t xml:space="preserve"> do Tocantins.</w:t>
            </w:r>
          </w:p>
        </w:tc>
        <w:tc>
          <w:tcPr>
            <w:tcW w:w="1134" w:type="dxa"/>
            <w:vAlign w:val="center"/>
          </w:tcPr>
          <w:p w:rsidR="00D37EAA" w:rsidRPr="00D37EAA" w:rsidRDefault="00F20D2C" w:rsidP="00F20D2C">
            <w:pPr>
              <w:spacing w:after="0" w:line="240" w:lineRule="auto"/>
              <w:contextualSpacing/>
              <w:jc w:val="center"/>
              <w:rPr>
                <w:rFonts w:cs="Courier New"/>
                <w:sz w:val="20"/>
                <w:szCs w:val="20"/>
              </w:rPr>
            </w:pPr>
            <w:r>
              <w:rPr>
                <w:rFonts w:cs="Courier New"/>
                <w:sz w:val="20"/>
                <w:szCs w:val="20"/>
              </w:rPr>
              <w:t>12</w:t>
            </w:r>
          </w:p>
        </w:tc>
        <w:tc>
          <w:tcPr>
            <w:tcW w:w="1308" w:type="dxa"/>
            <w:vAlign w:val="center"/>
          </w:tcPr>
          <w:p w:rsidR="00D37EAA" w:rsidRPr="00D37EAA" w:rsidRDefault="00F20D2C" w:rsidP="00D37EAA">
            <w:pPr>
              <w:spacing w:after="0" w:line="240" w:lineRule="auto"/>
              <w:contextualSpacing/>
              <w:jc w:val="center"/>
              <w:rPr>
                <w:rFonts w:cs="Courier New"/>
                <w:sz w:val="20"/>
                <w:szCs w:val="20"/>
              </w:rPr>
            </w:pPr>
            <w:r>
              <w:rPr>
                <w:rFonts w:cs="Courier New"/>
                <w:sz w:val="20"/>
                <w:szCs w:val="20"/>
              </w:rPr>
              <w:t>meses</w:t>
            </w:r>
          </w:p>
        </w:tc>
      </w:tr>
    </w:tbl>
    <w:p w:rsidR="00560266" w:rsidRDefault="00560266" w:rsidP="00D222D6">
      <w:pPr>
        <w:spacing w:after="0" w:line="240" w:lineRule="auto"/>
        <w:contextualSpacing/>
        <w:jc w:val="both"/>
        <w:rPr>
          <w:rFonts w:cs="Courier New"/>
          <w:b/>
          <w:sz w:val="20"/>
          <w:szCs w:val="20"/>
        </w:rPr>
      </w:pPr>
    </w:p>
    <w:p w:rsidR="00D37EAA" w:rsidRDefault="00D37EAA" w:rsidP="00D37EAA">
      <w:pPr>
        <w:widowControl w:val="0"/>
        <w:autoSpaceDE w:val="0"/>
        <w:autoSpaceDN w:val="0"/>
        <w:adjustRightInd w:val="0"/>
        <w:spacing w:after="0" w:line="240" w:lineRule="auto"/>
        <w:contextualSpacing/>
        <w:jc w:val="both"/>
        <w:rPr>
          <w:b/>
          <w:bCs/>
          <w:color w:val="000000"/>
          <w:sz w:val="20"/>
          <w:szCs w:val="20"/>
        </w:rPr>
      </w:pPr>
      <w:r>
        <w:rPr>
          <w:b/>
          <w:bCs/>
          <w:color w:val="000000"/>
          <w:sz w:val="20"/>
          <w:szCs w:val="20"/>
        </w:rPr>
        <w:t>03</w:t>
      </w:r>
      <w:r w:rsidRPr="00FC47D3">
        <w:rPr>
          <w:b/>
          <w:bCs/>
          <w:color w:val="000000"/>
          <w:sz w:val="20"/>
          <w:szCs w:val="20"/>
        </w:rPr>
        <w:t>. D</w:t>
      </w:r>
      <w:r>
        <w:rPr>
          <w:b/>
          <w:bCs/>
          <w:color w:val="000000"/>
          <w:sz w:val="20"/>
          <w:szCs w:val="20"/>
        </w:rPr>
        <w:t>o Local de Execução do Serviço:</w:t>
      </w:r>
    </w:p>
    <w:tbl>
      <w:tblPr>
        <w:tblStyle w:val="Tabelacomgrade"/>
        <w:tblW w:w="0" w:type="auto"/>
        <w:tblLook w:val="04A0" w:firstRow="1" w:lastRow="0" w:firstColumn="1" w:lastColumn="0" w:noHBand="0" w:noVBand="1"/>
      </w:tblPr>
      <w:tblGrid>
        <w:gridCol w:w="531"/>
        <w:gridCol w:w="9041"/>
      </w:tblGrid>
      <w:tr w:rsidR="00D37EAA" w:rsidTr="00D37EAA">
        <w:tc>
          <w:tcPr>
            <w:tcW w:w="534" w:type="dxa"/>
          </w:tcPr>
          <w:p w:rsidR="00D37EAA" w:rsidRPr="009C452A" w:rsidRDefault="00D37EAA" w:rsidP="009C452A">
            <w:pPr>
              <w:pStyle w:val="PargrafodaLista"/>
              <w:widowControl w:val="0"/>
              <w:numPr>
                <w:ilvl w:val="0"/>
                <w:numId w:val="178"/>
              </w:numPr>
              <w:autoSpaceDE w:val="0"/>
              <w:autoSpaceDN w:val="0"/>
              <w:adjustRightInd w:val="0"/>
              <w:spacing w:after="0" w:line="240" w:lineRule="auto"/>
              <w:jc w:val="both"/>
              <w:rPr>
                <w:b/>
                <w:bCs/>
                <w:color w:val="000000"/>
                <w:sz w:val="20"/>
                <w:szCs w:val="20"/>
              </w:rPr>
            </w:pPr>
          </w:p>
        </w:tc>
        <w:tc>
          <w:tcPr>
            <w:tcW w:w="9104" w:type="dxa"/>
          </w:tcPr>
          <w:p w:rsidR="00D37EAA" w:rsidRDefault="00D37EAA" w:rsidP="00D37EAA">
            <w:pPr>
              <w:spacing w:after="0" w:line="240" w:lineRule="auto"/>
              <w:contextualSpacing/>
              <w:jc w:val="both"/>
              <w:rPr>
                <w:b/>
                <w:bCs/>
                <w:color w:val="000000"/>
                <w:sz w:val="20"/>
                <w:szCs w:val="20"/>
              </w:rPr>
            </w:pPr>
            <w:r w:rsidRPr="00B27CBF">
              <w:rPr>
                <w:rFonts w:asciiTheme="minorHAnsi" w:hAnsiTheme="minorHAnsi" w:cstheme="minorHAnsi"/>
                <w:bCs/>
                <w:sz w:val="20"/>
                <w:szCs w:val="20"/>
              </w:rPr>
              <w:t>Hemocentro Coordenador de Palmas, no endereço: quadra 301 Norte, Conjunto 02, Lote 01, Avenida NS-01, Palmas – TO.</w:t>
            </w:r>
          </w:p>
        </w:tc>
      </w:tr>
      <w:tr w:rsidR="009C452A" w:rsidTr="00D37EAA">
        <w:tc>
          <w:tcPr>
            <w:tcW w:w="534" w:type="dxa"/>
          </w:tcPr>
          <w:p w:rsidR="009C452A" w:rsidRPr="009C452A" w:rsidRDefault="009C452A" w:rsidP="009C452A">
            <w:pPr>
              <w:pStyle w:val="PargrafodaLista"/>
              <w:widowControl w:val="0"/>
              <w:numPr>
                <w:ilvl w:val="0"/>
                <w:numId w:val="178"/>
              </w:numPr>
              <w:autoSpaceDE w:val="0"/>
              <w:autoSpaceDN w:val="0"/>
              <w:adjustRightInd w:val="0"/>
              <w:spacing w:after="0" w:line="240" w:lineRule="auto"/>
              <w:jc w:val="both"/>
              <w:rPr>
                <w:b/>
                <w:bCs/>
                <w:color w:val="000000"/>
                <w:sz w:val="20"/>
                <w:szCs w:val="20"/>
              </w:rPr>
            </w:pPr>
          </w:p>
        </w:tc>
        <w:tc>
          <w:tcPr>
            <w:tcW w:w="9104" w:type="dxa"/>
          </w:tcPr>
          <w:p w:rsidR="009C452A" w:rsidRPr="009C452A" w:rsidRDefault="009C452A" w:rsidP="00D37EAA">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Unidade de Coleta e Ambulatório de Hematologia (anexo ao Hospital Geral de Palmas). </w:t>
            </w:r>
            <w:proofErr w:type="spellStart"/>
            <w:r w:rsidRPr="00B27CBF">
              <w:rPr>
                <w:rFonts w:asciiTheme="minorHAnsi" w:hAnsiTheme="minorHAnsi" w:cstheme="minorHAnsi"/>
                <w:sz w:val="20"/>
                <w:szCs w:val="20"/>
              </w:rPr>
              <w:t>Qd</w:t>
            </w:r>
            <w:proofErr w:type="spellEnd"/>
            <w:r w:rsidRPr="00B27CBF">
              <w:rPr>
                <w:rFonts w:asciiTheme="minorHAnsi" w:hAnsiTheme="minorHAnsi" w:cstheme="minorHAnsi"/>
                <w:sz w:val="20"/>
                <w:szCs w:val="20"/>
              </w:rPr>
              <w:t xml:space="preserve"> 201 Sul </w:t>
            </w:r>
            <w:proofErr w:type="spellStart"/>
            <w:r w:rsidRPr="00B27CBF">
              <w:rPr>
                <w:rFonts w:asciiTheme="minorHAnsi" w:hAnsiTheme="minorHAnsi" w:cstheme="minorHAnsi"/>
                <w:sz w:val="20"/>
                <w:szCs w:val="20"/>
              </w:rPr>
              <w:t>Ns</w:t>
            </w:r>
            <w:proofErr w:type="spellEnd"/>
            <w:r w:rsidRPr="00B27CBF">
              <w:rPr>
                <w:rFonts w:asciiTheme="minorHAnsi" w:hAnsiTheme="minorHAnsi" w:cstheme="minorHAnsi"/>
                <w:sz w:val="20"/>
                <w:szCs w:val="20"/>
              </w:rPr>
              <w:t xml:space="preserve"> 01 Conj. 02 </w:t>
            </w:r>
            <w:proofErr w:type="spellStart"/>
            <w:r w:rsidRPr="00B27CBF">
              <w:rPr>
                <w:rFonts w:asciiTheme="minorHAnsi" w:hAnsiTheme="minorHAnsi" w:cstheme="minorHAnsi"/>
                <w:sz w:val="20"/>
                <w:szCs w:val="20"/>
              </w:rPr>
              <w:t>Lt</w:t>
            </w:r>
            <w:proofErr w:type="spellEnd"/>
            <w:r w:rsidRPr="00B27CBF">
              <w:rPr>
                <w:rFonts w:asciiTheme="minorHAnsi" w:hAnsiTheme="minorHAnsi" w:cstheme="minorHAnsi"/>
                <w:sz w:val="20"/>
                <w:szCs w:val="20"/>
              </w:rPr>
              <w:t>. 0</w:t>
            </w:r>
            <w:r>
              <w:rPr>
                <w:rFonts w:asciiTheme="minorHAnsi" w:hAnsiTheme="minorHAnsi" w:cstheme="minorHAnsi"/>
                <w:sz w:val="20"/>
                <w:szCs w:val="20"/>
              </w:rPr>
              <w:t xml:space="preserve">1, </w:t>
            </w:r>
            <w:proofErr w:type="spellStart"/>
            <w:r>
              <w:rPr>
                <w:rFonts w:asciiTheme="minorHAnsi" w:hAnsiTheme="minorHAnsi" w:cstheme="minorHAnsi"/>
                <w:sz w:val="20"/>
                <w:szCs w:val="20"/>
              </w:rPr>
              <w:t>Cep</w:t>
            </w:r>
            <w:proofErr w:type="spellEnd"/>
            <w:r>
              <w:rPr>
                <w:rFonts w:asciiTheme="minorHAnsi" w:hAnsiTheme="minorHAnsi" w:cstheme="minorHAnsi"/>
                <w:sz w:val="20"/>
                <w:szCs w:val="20"/>
              </w:rPr>
              <w:t>: 77-015 -202, Palmas/TO.</w:t>
            </w:r>
          </w:p>
        </w:tc>
      </w:tr>
      <w:tr w:rsidR="00D37EAA" w:rsidTr="00D37EAA">
        <w:tc>
          <w:tcPr>
            <w:tcW w:w="534" w:type="dxa"/>
          </w:tcPr>
          <w:p w:rsidR="00D37EAA" w:rsidRPr="009C452A" w:rsidRDefault="00D37EAA" w:rsidP="009C452A">
            <w:pPr>
              <w:pStyle w:val="PargrafodaLista"/>
              <w:widowControl w:val="0"/>
              <w:numPr>
                <w:ilvl w:val="0"/>
                <w:numId w:val="178"/>
              </w:numPr>
              <w:autoSpaceDE w:val="0"/>
              <w:autoSpaceDN w:val="0"/>
              <w:adjustRightInd w:val="0"/>
              <w:spacing w:after="0" w:line="240" w:lineRule="auto"/>
              <w:jc w:val="both"/>
              <w:rPr>
                <w:b/>
                <w:bCs/>
                <w:color w:val="000000"/>
                <w:sz w:val="20"/>
                <w:szCs w:val="20"/>
              </w:rPr>
            </w:pPr>
          </w:p>
        </w:tc>
        <w:tc>
          <w:tcPr>
            <w:tcW w:w="9104" w:type="dxa"/>
          </w:tcPr>
          <w:p w:rsidR="00D37EAA" w:rsidRDefault="00D37EAA" w:rsidP="00D37EAA">
            <w:pPr>
              <w:spacing w:after="0" w:line="240" w:lineRule="auto"/>
              <w:contextualSpacing/>
              <w:jc w:val="both"/>
              <w:rPr>
                <w:b/>
                <w:bCs/>
                <w:color w:val="000000"/>
                <w:sz w:val="20"/>
                <w:szCs w:val="20"/>
              </w:rPr>
            </w:pPr>
            <w:r w:rsidRPr="00B27CBF">
              <w:rPr>
                <w:rFonts w:asciiTheme="minorHAnsi" w:hAnsiTheme="minorHAnsi" w:cstheme="minorHAnsi"/>
                <w:bCs/>
                <w:sz w:val="20"/>
                <w:szCs w:val="20"/>
              </w:rPr>
              <w:t>Hemocentro Regional de Araguaína, no endereço: Rua 13 de maio, nº 1.336, Centro. Araguaína, Tocantins.</w:t>
            </w:r>
          </w:p>
        </w:tc>
      </w:tr>
      <w:tr w:rsidR="00D37EAA" w:rsidTr="00D37EAA">
        <w:tc>
          <w:tcPr>
            <w:tcW w:w="534" w:type="dxa"/>
          </w:tcPr>
          <w:p w:rsidR="00D37EAA" w:rsidRPr="009C452A" w:rsidRDefault="00D37EAA" w:rsidP="009C452A">
            <w:pPr>
              <w:pStyle w:val="PargrafodaLista"/>
              <w:widowControl w:val="0"/>
              <w:numPr>
                <w:ilvl w:val="0"/>
                <w:numId w:val="178"/>
              </w:numPr>
              <w:autoSpaceDE w:val="0"/>
              <w:autoSpaceDN w:val="0"/>
              <w:adjustRightInd w:val="0"/>
              <w:spacing w:after="0" w:line="240" w:lineRule="auto"/>
              <w:jc w:val="both"/>
              <w:rPr>
                <w:b/>
                <w:bCs/>
                <w:color w:val="000000"/>
                <w:sz w:val="20"/>
                <w:szCs w:val="20"/>
              </w:rPr>
            </w:pPr>
          </w:p>
        </w:tc>
        <w:tc>
          <w:tcPr>
            <w:tcW w:w="9104" w:type="dxa"/>
          </w:tcPr>
          <w:p w:rsidR="00D37EAA" w:rsidRPr="009C452A" w:rsidRDefault="00D37EAA" w:rsidP="009C452A">
            <w:pPr>
              <w:spacing w:after="0" w:line="240" w:lineRule="auto"/>
              <w:contextualSpacing/>
              <w:jc w:val="both"/>
              <w:rPr>
                <w:rFonts w:asciiTheme="minorHAnsi" w:hAnsiTheme="minorHAnsi" w:cstheme="minorHAnsi"/>
                <w:bCs/>
                <w:sz w:val="20"/>
                <w:szCs w:val="20"/>
              </w:rPr>
            </w:pPr>
            <w:r w:rsidRPr="00D37EAA">
              <w:rPr>
                <w:rFonts w:asciiTheme="minorHAnsi" w:hAnsiTheme="minorHAnsi" w:cstheme="minorHAnsi"/>
                <w:bCs/>
                <w:sz w:val="20"/>
                <w:szCs w:val="20"/>
              </w:rPr>
              <w:t xml:space="preserve">Núcleo de Hemoterapia de Gurupi, no endereço: Rua 14 de novembro, </w:t>
            </w:r>
            <w:r w:rsidR="009C452A">
              <w:rPr>
                <w:rFonts w:asciiTheme="minorHAnsi" w:hAnsiTheme="minorHAnsi" w:cstheme="minorHAnsi"/>
                <w:bCs/>
                <w:sz w:val="20"/>
                <w:szCs w:val="20"/>
              </w:rPr>
              <w:t xml:space="preserve">quadra 117, Lote 08. </w:t>
            </w:r>
            <w:proofErr w:type="spellStart"/>
            <w:r w:rsidR="009C452A">
              <w:rPr>
                <w:rFonts w:asciiTheme="minorHAnsi" w:hAnsiTheme="minorHAnsi" w:cstheme="minorHAnsi"/>
                <w:bCs/>
                <w:sz w:val="20"/>
                <w:szCs w:val="20"/>
              </w:rPr>
              <w:t>Gurupi-TO</w:t>
            </w:r>
            <w:proofErr w:type="spellEnd"/>
            <w:r w:rsidR="009C452A">
              <w:rPr>
                <w:rFonts w:asciiTheme="minorHAnsi" w:hAnsiTheme="minorHAnsi" w:cstheme="minorHAnsi"/>
                <w:bCs/>
                <w:sz w:val="20"/>
                <w:szCs w:val="20"/>
              </w:rPr>
              <w:t>;</w:t>
            </w:r>
          </w:p>
        </w:tc>
      </w:tr>
      <w:tr w:rsidR="00D37EAA" w:rsidTr="00D37EAA">
        <w:tc>
          <w:tcPr>
            <w:tcW w:w="534" w:type="dxa"/>
          </w:tcPr>
          <w:p w:rsidR="00D37EAA" w:rsidRPr="009C452A" w:rsidRDefault="00D37EAA" w:rsidP="009C452A">
            <w:pPr>
              <w:pStyle w:val="PargrafodaLista"/>
              <w:widowControl w:val="0"/>
              <w:numPr>
                <w:ilvl w:val="0"/>
                <w:numId w:val="178"/>
              </w:numPr>
              <w:autoSpaceDE w:val="0"/>
              <w:autoSpaceDN w:val="0"/>
              <w:adjustRightInd w:val="0"/>
              <w:spacing w:after="0" w:line="240" w:lineRule="auto"/>
              <w:jc w:val="both"/>
              <w:rPr>
                <w:b/>
                <w:bCs/>
                <w:color w:val="000000"/>
                <w:sz w:val="20"/>
                <w:szCs w:val="20"/>
              </w:rPr>
            </w:pPr>
          </w:p>
        </w:tc>
        <w:tc>
          <w:tcPr>
            <w:tcW w:w="9104" w:type="dxa"/>
          </w:tcPr>
          <w:p w:rsidR="00D37EAA" w:rsidRDefault="00D37EAA" w:rsidP="00D37EAA">
            <w:pPr>
              <w:spacing w:after="0" w:line="240" w:lineRule="auto"/>
              <w:contextualSpacing/>
              <w:jc w:val="both"/>
              <w:rPr>
                <w:b/>
                <w:bCs/>
                <w:color w:val="000000"/>
                <w:sz w:val="20"/>
                <w:szCs w:val="20"/>
              </w:rPr>
            </w:pPr>
            <w:r w:rsidRPr="00D37EAA">
              <w:rPr>
                <w:rFonts w:asciiTheme="minorHAnsi" w:hAnsiTheme="minorHAnsi" w:cstheme="minorHAnsi"/>
                <w:sz w:val="20"/>
                <w:szCs w:val="20"/>
              </w:rPr>
              <w:t xml:space="preserve">Unidade de Coleta e Transfusão de Augustinópolis, no endereço: Rua Anicuns s/n. </w:t>
            </w:r>
            <w:proofErr w:type="spellStart"/>
            <w:r w:rsidRPr="00D37EAA">
              <w:rPr>
                <w:rFonts w:asciiTheme="minorHAnsi" w:hAnsiTheme="minorHAnsi" w:cstheme="minorHAnsi"/>
                <w:sz w:val="20"/>
                <w:szCs w:val="20"/>
              </w:rPr>
              <w:t>Augustinópolis-TO</w:t>
            </w:r>
            <w:proofErr w:type="spellEnd"/>
            <w:r w:rsidRPr="00D37EAA">
              <w:rPr>
                <w:rFonts w:asciiTheme="minorHAnsi" w:hAnsiTheme="minorHAnsi" w:cstheme="minorHAnsi"/>
                <w:sz w:val="20"/>
                <w:szCs w:val="20"/>
              </w:rPr>
              <w:t>.</w:t>
            </w:r>
          </w:p>
        </w:tc>
      </w:tr>
      <w:tr w:rsidR="00D37EAA" w:rsidTr="00D37EAA">
        <w:tc>
          <w:tcPr>
            <w:tcW w:w="534" w:type="dxa"/>
          </w:tcPr>
          <w:p w:rsidR="00D37EAA" w:rsidRPr="009C452A" w:rsidRDefault="00D37EAA" w:rsidP="009C452A">
            <w:pPr>
              <w:pStyle w:val="PargrafodaLista"/>
              <w:widowControl w:val="0"/>
              <w:numPr>
                <w:ilvl w:val="0"/>
                <w:numId w:val="178"/>
              </w:numPr>
              <w:autoSpaceDE w:val="0"/>
              <w:autoSpaceDN w:val="0"/>
              <w:adjustRightInd w:val="0"/>
              <w:spacing w:after="0" w:line="240" w:lineRule="auto"/>
              <w:jc w:val="both"/>
              <w:rPr>
                <w:b/>
                <w:bCs/>
                <w:color w:val="000000"/>
                <w:sz w:val="20"/>
                <w:szCs w:val="20"/>
              </w:rPr>
            </w:pPr>
          </w:p>
        </w:tc>
        <w:tc>
          <w:tcPr>
            <w:tcW w:w="9104" w:type="dxa"/>
          </w:tcPr>
          <w:p w:rsidR="00D37EAA" w:rsidRDefault="00D37EAA" w:rsidP="00D37EAA">
            <w:pPr>
              <w:spacing w:after="0" w:line="240" w:lineRule="auto"/>
              <w:contextualSpacing/>
              <w:jc w:val="both"/>
              <w:rPr>
                <w:b/>
                <w:bCs/>
                <w:color w:val="000000"/>
                <w:sz w:val="20"/>
                <w:szCs w:val="20"/>
              </w:rPr>
            </w:pPr>
            <w:r w:rsidRPr="00B27CBF">
              <w:rPr>
                <w:rFonts w:asciiTheme="minorHAnsi" w:hAnsiTheme="minorHAnsi" w:cstheme="minorHAnsi"/>
                <w:sz w:val="20"/>
                <w:szCs w:val="20"/>
              </w:rPr>
              <w:t xml:space="preserve">Unidade de Coleta e Transfusão de Porto Nacional, no endereço: Avenida </w:t>
            </w:r>
            <w:proofErr w:type="spellStart"/>
            <w:r w:rsidRPr="00B27CBF">
              <w:rPr>
                <w:rFonts w:asciiTheme="minorHAnsi" w:hAnsiTheme="minorHAnsi" w:cstheme="minorHAnsi"/>
                <w:sz w:val="20"/>
                <w:szCs w:val="20"/>
              </w:rPr>
              <w:t>Luis</w:t>
            </w:r>
            <w:proofErr w:type="spellEnd"/>
            <w:r w:rsidRPr="00B27CBF">
              <w:rPr>
                <w:rFonts w:asciiTheme="minorHAnsi" w:hAnsiTheme="minorHAnsi" w:cstheme="minorHAnsi"/>
                <w:sz w:val="20"/>
                <w:szCs w:val="20"/>
              </w:rPr>
              <w:t xml:space="preserve"> Leite Ribeiro, Quadra 01, Lote 05, Porto </w:t>
            </w:r>
            <w:proofErr w:type="spellStart"/>
            <w:r w:rsidRPr="00B27CBF">
              <w:rPr>
                <w:rFonts w:asciiTheme="minorHAnsi" w:hAnsiTheme="minorHAnsi" w:cstheme="minorHAnsi"/>
                <w:sz w:val="20"/>
                <w:szCs w:val="20"/>
              </w:rPr>
              <w:t>Nacional-TO</w:t>
            </w:r>
            <w:proofErr w:type="spellEnd"/>
            <w:r w:rsidRPr="00B27CBF">
              <w:rPr>
                <w:rFonts w:asciiTheme="minorHAnsi" w:hAnsiTheme="minorHAnsi" w:cstheme="minorHAnsi"/>
                <w:sz w:val="20"/>
                <w:szCs w:val="20"/>
              </w:rPr>
              <w:t>.</w:t>
            </w:r>
          </w:p>
        </w:tc>
      </w:tr>
    </w:tbl>
    <w:p w:rsidR="00D37EAA" w:rsidRPr="00FC47D3" w:rsidRDefault="00D37EAA" w:rsidP="00D37EAA">
      <w:pPr>
        <w:widowControl w:val="0"/>
        <w:autoSpaceDE w:val="0"/>
        <w:autoSpaceDN w:val="0"/>
        <w:adjustRightInd w:val="0"/>
        <w:spacing w:after="0" w:line="240" w:lineRule="auto"/>
        <w:contextualSpacing/>
        <w:jc w:val="both"/>
        <w:rPr>
          <w:b/>
          <w:bCs/>
          <w:color w:val="000000"/>
          <w:sz w:val="20"/>
          <w:szCs w:val="20"/>
        </w:rPr>
      </w:pPr>
    </w:p>
    <w:p w:rsidR="00560266" w:rsidRDefault="00560266" w:rsidP="00D222D6">
      <w:pPr>
        <w:spacing w:after="0" w:line="240" w:lineRule="auto"/>
        <w:contextualSpacing/>
        <w:jc w:val="both"/>
        <w:rPr>
          <w:rFonts w:cs="Courier New"/>
          <w:b/>
          <w:sz w:val="20"/>
          <w:szCs w:val="20"/>
        </w:rPr>
      </w:pPr>
    </w:p>
    <w:p w:rsidR="00560266" w:rsidRPr="00D37EAA" w:rsidRDefault="00D37EAA" w:rsidP="00D222D6">
      <w:pPr>
        <w:spacing w:after="0" w:line="240" w:lineRule="auto"/>
        <w:contextualSpacing/>
        <w:jc w:val="both"/>
        <w:rPr>
          <w:rFonts w:cs="Courier New"/>
          <w:b/>
          <w:sz w:val="20"/>
          <w:szCs w:val="20"/>
          <w:u w:val="single"/>
        </w:rPr>
      </w:pPr>
      <w:r w:rsidRPr="00D37EAA">
        <w:rPr>
          <w:rFonts w:cs="Courier New"/>
          <w:b/>
          <w:sz w:val="20"/>
          <w:szCs w:val="20"/>
          <w:u w:val="single"/>
        </w:rPr>
        <w:t>OBSERVAÇÕES:</w:t>
      </w:r>
    </w:p>
    <w:p w:rsidR="00D37EAA" w:rsidRDefault="00D37EAA" w:rsidP="002A3B9F">
      <w:pPr>
        <w:pStyle w:val="PargrafodaLista"/>
        <w:numPr>
          <w:ilvl w:val="0"/>
          <w:numId w:val="143"/>
        </w:numPr>
        <w:spacing w:after="0" w:line="240" w:lineRule="auto"/>
        <w:jc w:val="both"/>
        <w:rPr>
          <w:rFonts w:asciiTheme="minorHAnsi" w:hAnsiTheme="minorHAnsi" w:cstheme="minorHAnsi"/>
          <w:bCs/>
          <w:sz w:val="20"/>
          <w:szCs w:val="20"/>
        </w:rPr>
      </w:pPr>
      <w:r w:rsidRPr="00D37EAA">
        <w:rPr>
          <w:rFonts w:asciiTheme="minorHAnsi" w:hAnsiTheme="minorHAnsi" w:cstheme="minorHAnsi"/>
          <w:bCs/>
          <w:sz w:val="20"/>
          <w:szCs w:val="20"/>
        </w:rPr>
        <w:t xml:space="preserve">A CONTRATADA deverá manter preposto junto à </w:t>
      </w:r>
      <w:proofErr w:type="spellStart"/>
      <w:r w:rsidRPr="00D37EAA">
        <w:rPr>
          <w:rFonts w:asciiTheme="minorHAnsi" w:hAnsiTheme="minorHAnsi" w:cstheme="minorHAnsi"/>
          <w:bCs/>
          <w:sz w:val="20"/>
          <w:szCs w:val="20"/>
        </w:rPr>
        <w:t>Sesau</w:t>
      </w:r>
      <w:proofErr w:type="spellEnd"/>
      <w:r w:rsidRPr="00D37EAA">
        <w:rPr>
          <w:rFonts w:asciiTheme="minorHAnsi" w:hAnsiTheme="minorHAnsi" w:cstheme="minorHAnsi"/>
          <w:bCs/>
          <w:sz w:val="20"/>
          <w:szCs w:val="20"/>
        </w:rPr>
        <w:t>/</w:t>
      </w:r>
      <w:proofErr w:type="spellStart"/>
      <w:r w:rsidRPr="00D37EAA">
        <w:rPr>
          <w:rFonts w:asciiTheme="minorHAnsi" w:hAnsiTheme="minorHAnsi" w:cstheme="minorHAnsi"/>
          <w:bCs/>
          <w:sz w:val="20"/>
          <w:szCs w:val="20"/>
        </w:rPr>
        <w:t>Hemorrede</w:t>
      </w:r>
      <w:proofErr w:type="spellEnd"/>
      <w:r w:rsidRPr="00D37EAA">
        <w:rPr>
          <w:rFonts w:asciiTheme="minorHAnsi" w:hAnsiTheme="minorHAnsi" w:cstheme="minorHAnsi"/>
          <w:bCs/>
          <w:sz w:val="20"/>
          <w:szCs w:val="20"/>
        </w:rPr>
        <w:t xml:space="preserve"> do Tocantins, aceito pela respectiva Fiscalização, durante o período de vigência do contrato, para representá-la administrativamente, sempre que for necessário, o qual deverá ser indicado mediante declaração de que deverá constar o nome completo, nº do CPF e do documento de identidade, além dos dados relacionados à sua qualificação profissional.</w:t>
      </w:r>
    </w:p>
    <w:p w:rsidR="00D37EAA" w:rsidRPr="00D37EAA" w:rsidRDefault="00D37EAA" w:rsidP="002A3B9F">
      <w:pPr>
        <w:pStyle w:val="PargrafodaLista"/>
        <w:numPr>
          <w:ilvl w:val="0"/>
          <w:numId w:val="143"/>
        </w:numPr>
        <w:spacing w:after="0" w:line="240" w:lineRule="auto"/>
        <w:jc w:val="both"/>
        <w:rPr>
          <w:rFonts w:asciiTheme="minorHAnsi" w:hAnsiTheme="minorHAnsi" w:cstheme="minorHAnsi"/>
          <w:b/>
          <w:bCs/>
          <w:sz w:val="20"/>
          <w:szCs w:val="20"/>
        </w:rPr>
      </w:pPr>
      <w:r w:rsidRPr="00D37EAA">
        <w:rPr>
          <w:rFonts w:asciiTheme="minorHAnsi" w:hAnsiTheme="minorHAnsi" w:cstheme="minorHAnsi"/>
          <w:b/>
          <w:bCs/>
          <w:sz w:val="20"/>
          <w:szCs w:val="20"/>
        </w:rPr>
        <w:t xml:space="preserve">A proposta de preço deverá conter os seguintes documentos: </w:t>
      </w:r>
    </w:p>
    <w:p w:rsidR="00D37EAA" w:rsidRPr="00B27CBF" w:rsidRDefault="00D37EAA" w:rsidP="00D37EAA">
      <w:pPr>
        <w:spacing w:after="0" w:line="240" w:lineRule="auto"/>
        <w:ind w:left="709"/>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xml:space="preserve">- </w:t>
      </w:r>
      <w:r w:rsidRPr="00D37EAA">
        <w:rPr>
          <w:rFonts w:asciiTheme="minorHAnsi" w:hAnsiTheme="minorHAnsi" w:cstheme="minorHAnsi"/>
          <w:bCs/>
          <w:sz w:val="20"/>
          <w:szCs w:val="20"/>
        </w:rPr>
        <w:t>A licitante classificada provisoriamente em primeiro lugar</w:t>
      </w:r>
      <w:r w:rsidRPr="00B27CBF">
        <w:rPr>
          <w:rFonts w:asciiTheme="minorHAnsi" w:hAnsiTheme="minorHAnsi" w:cstheme="minorHAnsi"/>
          <w:bCs/>
          <w:sz w:val="20"/>
          <w:szCs w:val="20"/>
        </w:rPr>
        <w:t xml:space="preserve"> deverá apresentar sua proposta obedecendo com base em convenção coletiva de trabalho ou em outra norma coletiva mais benéfica aplicável à categoria envolvida na contratação e à qual </w:t>
      </w:r>
      <w:r w:rsidRPr="00D37EAA">
        <w:rPr>
          <w:rFonts w:asciiTheme="minorHAnsi" w:hAnsiTheme="minorHAnsi" w:cstheme="minorHAnsi"/>
          <w:bCs/>
          <w:sz w:val="20"/>
          <w:szCs w:val="20"/>
        </w:rPr>
        <w:t>a licitante</w:t>
      </w:r>
      <w:r w:rsidRPr="00B27CBF">
        <w:rPr>
          <w:rFonts w:asciiTheme="minorHAnsi" w:hAnsiTheme="minorHAnsi" w:cstheme="minorHAnsi"/>
          <w:bCs/>
          <w:sz w:val="20"/>
          <w:szCs w:val="20"/>
        </w:rPr>
        <w:t xml:space="preserve"> esteja obrigada.</w:t>
      </w:r>
    </w:p>
    <w:p w:rsidR="00D37EAA" w:rsidRPr="00B27CBF" w:rsidRDefault="00D37EAA" w:rsidP="00D37EAA">
      <w:pPr>
        <w:spacing w:after="0" w:line="240" w:lineRule="auto"/>
        <w:ind w:left="709"/>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Planilha de preços unitários e totais ofertados para os uniformes, materiais e equipamentos;</w:t>
      </w:r>
    </w:p>
    <w:p w:rsidR="00D37EAA" w:rsidRPr="00B27CBF" w:rsidRDefault="00D37EAA" w:rsidP="00D37EAA">
      <w:pPr>
        <w:tabs>
          <w:tab w:val="num" w:pos="2552"/>
        </w:tabs>
        <w:spacing w:after="0" w:line="240" w:lineRule="auto"/>
        <w:ind w:left="709"/>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xml:space="preserve">- Planilha de composição de custos e formação de preços – Orçamento dos custos dos serviços envolvidos na contratação. </w:t>
      </w:r>
    </w:p>
    <w:p w:rsidR="00D37EAA" w:rsidRPr="00B27CBF" w:rsidRDefault="00D37EAA" w:rsidP="00D37EAA">
      <w:pPr>
        <w:tabs>
          <w:tab w:val="num" w:pos="2552"/>
        </w:tabs>
        <w:spacing w:after="0" w:line="240" w:lineRule="auto"/>
        <w:ind w:left="709"/>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xml:space="preserve">- Memória de cálculo detalhada que contenha a metodologia e fórmulas adotadas pela </w:t>
      </w:r>
      <w:r w:rsidRPr="00D37EAA">
        <w:rPr>
          <w:rFonts w:asciiTheme="minorHAnsi" w:hAnsiTheme="minorHAnsi" w:cstheme="minorHAnsi"/>
          <w:bCs/>
          <w:sz w:val="20"/>
          <w:szCs w:val="20"/>
        </w:rPr>
        <w:t>licitante para</w:t>
      </w:r>
      <w:r w:rsidRPr="00B27CBF">
        <w:rPr>
          <w:rFonts w:asciiTheme="minorHAnsi" w:hAnsiTheme="minorHAnsi" w:cstheme="minorHAnsi"/>
          <w:bCs/>
          <w:sz w:val="20"/>
          <w:szCs w:val="20"/>
        </w:rPr>
        <w:t xml:space="preserve"> obtenção dos valores propostos para os encargos, insumos e demais componentes da planilha de composição de custos e formação de preços do posto de serviço envolvido na contratação.</w:t>
      </w:r>
    </w:p>
    <w:p w:rsidR="00D37EAA" w:rsidRPr="00D37EAA" w:rsidRDefault="00D37EAA" w:rsidP="002A3B9F">
      <w:pPr>
        <w:pStyle w:val="PargrafodaLista"/>
        <w:numPr>
          <w:ilvl w:val="0"/>
          <w:numId w:val="143"/>
        </w:numPr>
        <w:spacing w:after="0" w:line="240" w:lineRule="auto"/>
        <w:jc w:val="both"/>
        <w:rPr>
          <w:rFonts w:asciiTheme="minorHAnsi" w:hAnsiTheme="minorHAnsi" w:cstheme="minorHAnsi"/>
          <w:bCs/>
          <w:sz w:val="20"/>
          <w:szCs w:val="20"/>
        </w:rPr>
      </w:pPr>
      <w:r w:rsidRPr="00B27CBF">
        <w:rPr>
          <w:rFonts w:asciiTheme="minorHAnsi" w:hAnsiTheme="minorHAnsi" w:cstheme="minorHAnsi"/>
          <w:bCs/>
          <w:sz w:val="20"/>
          <w:szCs w:val="20"/>
        </w:rPr>
        <w:t xml:space="preserve">GFIP ou outro documento apto a comprovar o Fator Acidentário de Prevenção (FAP) </w:t>
      </w:r>
      <w:r w:rsidRPr="00D37EAA">
        <w:rPr>
          <w:rFonts w:asciiTheme="minorHAnsi" w:hAnsiTheme="minorHAnsi" w:cstheme="minorHAnsi"/>
          <w:bCs/>
          <w:sz w:val="20"/>
          <w:szCs w:val="20"/>
        </w:rPr>
        <w:t xml:space="preserve">da licitante. </w:t>
      </w:r>
    </w:p>
    <w:p w:rsidR="00376B72" w:rsidRDefault="00376B72" w:rsidP="00D222D6">
      <w:pPr>
        <w:spacing w:after="0" w:line="240" w:lineRule="auto"/>
        <w:contextualSpacing/>
        <w:jc w:val="both"/>
        <w:rPr>
          <w:rFonts w:cs="Courier New"/>
          <w:b/>
          <w:sz w:val="20"/>
          <w:szCs w:val="20"/>
        </w:rPr>
      </w:pPr>
    </w:p>
    <w:p w:rsidR="00D37EAA" w:rsidRDefault="00D37EAA" w:rsidP="00D222D6">
      <w:pPr>
        <w:spacing w:after="0" w:line="240" w:lineRule="auto"/>
        <w:contextualSpacing/>
        <w:jc w:val="both"/>
        <w:rPr>
          <w:rFonts w:cs="Courier New"/>
          <w:b/>
          <w:sz w:val="20"/>
          <w:szCs w:val="20"/>
        </w:rPr>
      </w:pPr>
    </w:p>
    <w:p w:rsidR="00D37EAA" w:rsidRDefault="00D37EAA" w:rsidP="00D222D6">
      <w:pPr>
        <w:spacing w:after="0" w:line="240" w:lineRule="auto"/>
        <w:contextualSpacing/>
        <w:jc w:val="both"/>
        <w:rPr>
          <w:rFonts w:cs="Courier New"/>
          <w:b/>
          <w:sz w:val="20"/>
          <w:szCs w:val="20"/>
        </w:rPr>
      </w:pPr>
    </w:p>
    <w:p w:rsidR="00A21203" w:rsidRDefault="00A21203" w:rsidP="00D222D6">
      <w:pPr>
        <w:spacing w:after="0" w:line="240" w:lineRule="auto"/>
        <w:contextualSpacing/>
        <w:jc w:val="both"/>
        <w:rPr>
          <w:rFonts w:cs="Courier New"/>
          <w:b/>
          <w:sz w:val="20"/>
          <w:szCs w:val="20"/>
        </w:rPr>
      </w:pPr>
    </w:p>
    <w:p w:rsidR="00A21203" w:rsidRDefault="00A21203" w:rsidP="00D222D6">
      <w:pPr>
        <w:spacing w:after="0" w:line="240" w:lineRule="auto"/>
        <w:contextualSpacing/>
        <w:jc w:val="both"/>
        <w:rPr>
          <w:rFonts w:cs="Courier New"/>
          <w:b/>
          <w:sz w:val="20"/>
          <w:szCs w:val="20"/>
        </w:rPr>
      </w:pPr>
    </w:p>
    <w:p w:rsidR="00A21203" w:rsidRDefault="00A21203" w:rsidP="00D222D6">
      <w:pPr>
        <w:spacing w:after="0" w:line="240" w:lineRule="auto"/>
        <w:contextualSpacing/>
        <w:jc w:val="both"/>
        <w:rPr>
          <w:rFonts w:cs="Courier New"/>
          <w:b/>
          <w:sz w:val="20"/>
          <w:szCs w:val="20"/>
        </w:rPr>
      </w:pPr>
    </w:p>
    <w:p w:rsidR="00FB7DF1" w:rsidRPr="005665F3" w:rsidRDefault="004C2A6C" w:rsidP="00D222D6">
      <w:pPr>
        <w:tabs>
          <w:tab w:val="left" w:pos="7200"/>
        </w:tabs>
        <w:spacing w:after="0" w:line="240" w:lineRule="auto"/>
        <w:contextualSpacing/>
        <w:jc w:val="center"/>
        <w:rPr>
          <w:rFonts w:eastAsia="Batang" w:cs="Courier New"/>
          <w:b/>
          <w:bCs/>
          <w:color w:val="000000"/>
          <w:sz w:val="20"/>
          <w:szCs w:val="20"/>
          <w:u w:val="single"/>
        </w:rPr>
      </w:pPr>
      <w:r w:rsidRPr="005665F3">
        <w:rPr>
          <w:rFonts w:eastAsia="Batang" w:cs="Courier New"/>
          <w:b/>
          <w:bCs/>
          <w:color w:val="000000"/>
          <w:sz w:val="20"/>
          <w:szCs w:val="20"/>
          <w:u w:val="single"/>
        </w:rPr>
        <w:t>ANEXO II</w:t>
      </w:r>
    </w:p>
    <w:p w:rsidR="00D222D6" w:rsidRPr="00B27CBF" w:rsidRDefault="00D222D6" w:rsidP="00D222D6">
      <w:pPr>
        <w:spacing w:after="0" w:line="240" w:lineRule="auto"/>
        <w:contextualSpacing/>
        <w:jc w:val="center"/>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 xml:space="preserve">MEMORANDO Nº.  </w:t>
      </w:r>
      <w:r>
        <w:rPr>
          <w:rFonts w:asciiTheme="minorHAnsi" w:hAnsiTheme="minorHAnsi" w:cstheme="minorHAnsi"/>
          <w:b/>
          <w:bCs/>
          <w:sz w:val="20"/>
          <w:szCs w:val="20"/>
          <w:u w:val="single"/>
        </w:rPr>
        <w:t>29</w:t>
      </w:r>
      <w:r w:rsidRPr="00B27CBF">
        <w:rPr>
          <w:rFonts w:asciiTheme="minorHAnsi" w:hAnsiTheme="minorHAnsi" w:cstheme="minorHAnsi"/>
          <w:b/>
          <w:bCs/>
          <w:sz w:val="20"/>
          <w:szCs w:val="20"/>
          <w:u w:val="single"/>
        </w:rPr>
        <w:t>/</w:t>
      </w:r>
      <w:r w:rsidRPr="00E92367">
        <w:rPr>
          <w:rFonts w:asciiTheme="minorHAnsi" w:hAnsiTheme="minorHAnsi" w:cstheme="minorHAnsi"/>
          <w:b/>
          <w:bCs/>
          <w:sz w:val="20"/>
          <w:szCs w:val="20"/>
          <w:u w:val="single"/>
        </w:rPr>
        <w:t>2015/SPAS/HEMORREDE</w:t>
      </w:r>
    </w:p>
    <w:p w:rsidR="00D222D6" w:rsidRPr="00B27CBF" w:rsidRDefault="00D222D6" w:rsidP="00D222D6">
      <w:pPr>
        <w:spacing w:after="0" w:line="240" w:lineRule="auto"/>
        <w:ind w:right="-1"/>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Termo de Referência</w:t>
      </w:r>
    </w:p>
    <w:p w:rsidR="00D222D6" w:rsidRPr="00B27CBF" w:rsidRDefault="00D222D6" w:rsidP="00D222D6">
      <w:pPr>
        <w:widowControl w:val="0"/>
        <w:tabs>
          <w:tab w:val="left" w:pos="-5954"/>
          <w:tab w:val="left" w:pos="-5812"/>
        </w:tabs>
        <w:spacing w:after="0" w:line="240" w:lineRule="auto"/>
        <w:contextualSpacing/>
        <w:jc w:val="both"/>
        <w:rPr>
          <w:rFonts w:asciiTheme="minorHAnsi" w:hAnsiTheme="minorHAnsi" w:cstheme="minorHAnsi"/>
          <w:b/>
          <w:bCs/>
          <w:sz w:val="20"/>
          <w:szCs w:val="20"/>
        </w:rPr>
      </w:pPr>
    </w:p>
    <w:p w:rsidR="00D222D6" w:rsidRPr="00E92367" w:rsidRDefault="00D222D6" w:rsidP="002A3B9F">
      <w:pPr>
        <w:pStyle w:val="PargrafodaLista"/>
        <w:widowControl w:val="0"/>
        <w:numPr>
          <w:ilvl w:val="0"/>
          <w:numId w:val="144"/>
        </w:numPr>
        <w:pBdr>
          <w:top w:val="single" w:sz="4" w:space="1" w:color="auto"/>
          <w:left w:val="single" w:sz="4" w:space="4" w:color="auto"/>
          <w:bottom w:val="single" w:sz="4" w:space="1" w:color="auto"/>
          <w:right w:val="single" w:sz="4" w:space="4" w:color="auto"/>
        </w:pBdr>
        <w:shd w:val="clear" w:color="auto" w:fill="3503C1"/>
        <w:tabs>
          <w:tab w:val="left" w:pos="-3402"/>
          <w:tab w:val="left" w:pos="284"/>
        </w:tabs>
        <w:spacing w:after="0" w:line="240" w:lineRule="auto"/>
        <w:jc w:val="both"/>
        <w:rPr>
          <w:rFonts w:asciiTheme="minorHAnsi" w:hAnsiTheme="minorHAnsi" w:cstheme="minorHAnsi"/>
          <w:b/>
          <w:bCs/>
          <w:color w:val="FFFFFF"/>
          <w:sz w:val="20"/>
          <w:szCs w:val="20"/>
        </w:rPr>
      </w:pPr>
      <w:r w:rsidRPr="00E92367">
        <w:rPr>
          <w:rFonts w:asciiTheme="minorHAnsi" w:hAnsiTheme="minorHAnsi" w:cstheme="minorHAnsi"/>
          <w:b/>
          <w:bCs/>
          <w:color w:val="FFFFFF"/>
          <w:sz w:val="20"/>
          <w:szCs w:val="20"/>
        </w:rPr>
        <w:t>OBJETO</w:t>
      </w:r>
    </w:p>
    <w:p w:rsidR="00E92367" w:rsidRDefault="0070316B" w:rsidP="00E92367">
      <w:pPr>
        <w:tabs>
          <w:tab w:val="left" w:pos="709"/>
        </w:tabs>
        <w:spacing w:after="0" w:line="240" w:lineRule="auto"/>
        <w:ind w:left="284"/>
        <w:contextualSpacing/>
        <w:jc w:val="both"/>
        <w:rPr>
          <w:rFonts w:asciiTheme="minorHAnsi" w:hAnsiTheme="minorHAnsi" w:cstheme="minorHAnsi"/>
          <w:bCs/>
          <w:sz w:val="20"/>
          <w:szCs w:val="20"/>
        </w:rPr>
      </w:pPr>
      <w:r>
        <w:rPr>
          <w:rFonts w:asciiTheme="minorHAnsi" w:hAnsiTheme="minorHAnsi" w:cstheme="minorHAnsi"/>
          <w:sz w:val="20"/>
          <w:szCs w:val="20"/>
        </w:rPr>
        <w:t>C</w:t>
      </w:r>
      <w:r w:rsidR="00D222D6" w:rsidRPr="00B27CBF">
        <w:rPr>
          <w:rFonts w:asciiTheme="minorHAnsi" w:hAnsiTheme="minorHAnsi" w:cstheme="minorHAnsi"/>
          <w:sz w:val="20"/>
          <w:szCs w:val="20"/>
        </w:rPr>
        <w:t xml:space="preserve">ontratação de pessoa jurídica especializada para prestação de serviços continuados de limpeza, higienização, esterilização e conservação predial das </w:t>
      </w:r>
      <w:r w:rsidR="00D222D6" w:rsidRPr="00B27CBF">
        <w:rPr>
          <w:rFonts w:asciiTheme="minorHAnsi" w:hAnsiTheme="minorHAnsi" w:cstheme="minorHAnsi"/>
          <w:bCs/>
          <w:sz w:val="20"/>
          <w:szCs w:val="20"/>
        </w:rPr>
        <w:t xml:space="preserve">unidades da </w:t>
      </w:r>
      <w:proofErr w:type="spellStart"/>
      <w:r w:rsidR="00D222D6" w:rsidRPr="00B27CBF">
        <w:rPr>
          <w:rFonts w:asciiTheme="minorHAnsi" w:hAnsiTheme="minorHAnsi" w:cstheme="minorHAnsi"/>
          <w:bCs/>
          <w:sz w:val="20"/>
          <w:szCs w:val="20"/>
        </w:rPr>
        <w:t>Hemorrede</w:t>
      </w:r>
      <w:proofErr w:type="spellEnd"/>
      <w:r w:rsidR="00D222D6" w:rsidRPr="00B27CBF">
        <w:rPr>
          <w:rFonts w:asciiTheme="minorHAnsi" w:hAnsiTheme="minorHAnsi" w:cstheme="minorHAnsi"/>
          <w:bCs/>
          <w:sz w:val="20"/>
          <w:szCs w:val="20"/>
        </w:rPr>
        <w:t xml:space="preserve"> do Tocantins, pelo período de 12 (doze) meses, prorrogável por iguais e sucessíveis períodos, até o limite de 60 (sessenta) meses.</w:t>
      </w:r>
    </w:p>
    <w:p w:rsidR="00E92367" w:rsidRDefault="00E92367" w:rsidP="00E92367">
      <w:pPr>
        <w:tabs>
          <w:tab w:val="left" w:pos="709"/>
        </w:tabs>
        <w:spacing w:after="0" w:line="240" w:lineRule="auto"/>
        <w:ind w:left="284"/>
        <w:jc w:val="both"/>
        <w:rPr>
          <w:rFonts w:asciiTheme="minorHAnsi" w:hAnsiTheme="minorHAnsi" w:cstheme="minorHAnsi"/>
          <w:sz w:val="20"/>
          <w:szCs w:val="20"/>
        </w:rPr>
      </w:pPr>
      <w:r>
        <w:rPr>
          <w:rFonts w:asciiTheme="minorHAnsi" w:hAnsiTheme="minorHAnsi" w:cstheme="minorHAnsi"/>
          <w:sz w:val="20"/>
          <w:szCs w:val="20"/>
        </w:rPr>
        <w:t>a)</w:t>
      </w:r>
      <w:r w:rsidR="00D222D6" w:rsidRPr="00E92367">
        <w:rPr>
          <w:rFonts w:asciiTheme="minorHAnsi" w:hAnsiTheme="minorHAnsi" w:cstheme="minorHAnsi"/>
          <w:sz w:val="20"/>
          <w:szCs w:val="20"/>
        </w:rPr>
        <w:t xml:space="preserve">A prestação dos serviços compreende, além da mão de obra em número suficiente para desenvolver todas as atividades previstas, o fornecimento de uniformes, </w:t>
      </w:r>
      <w:proofErr w:type="spellStart"/>
      <w:r w:rsidR="00D222D6" w:rsidRPr="00E92367">
        <w:rPr>
          <w:rFonts w:asciiTheme="minorHAnsi" w:hAnsiTheme="minorHAnsi" w:cstheme="minorHAnsi"/>
          <w:sz w:val="20"/>
          <w:szCs w:val="20"/>
        </w:rPr>
        <w:t>EPI’s</w:t>
      </w:r>
      <w:proofErr w:type="spellEnd"/>
      <w:r w:rsidR="00D222D6" w:rsidRPr="00E92367">
        <w:rPr>
          <w:rFonts w:asciiTheme="minorHAnsi" w:hAnsiTheme="minorHAnsi" w:cstheme="minorHAnsi"/>
          <w:sz w:val="20"/>
          <w:szCs w:val="20"/>
        </w:rPr>
        <w:t xml:space="preserve">, </w:t>
      </w:r>
      <w:proofErr w:type="spellStart"/>
      <w:r w:rsidR="00D222D6" w:rsidRPr="00E92367">
        <w:rPr>
          <w:rFonts w:asciiTheme="minorHAnsi" w:hAnsiTheme="minorHAnsi" w:cstheme="minorHAnsi"/>
          <w:sz w:val="20"/>
          <w:szCs w:val="20"/>
        </w:rPr>
        <w:t>EPC’s</w:t>
      </w:r>
      <w:proofErr w:type="spellEnd"/>
      <w:r w:rsidR="00D222D6" w:rsidRPr="00E92367">
        <w:rPr>
          <w:rFonts w:asciiTheme="minorHAnsi" w:hAnsiTheme="minorHAnsi" w:cstheme="minorHAnsi"/>
          <w:sz w:val="20"/>
          <w:szCs w:val="20"/>
        </w:rPr>
        <w:t>, materiais, insumos, saneantes e o emprego de todos os equipamentos necessários à sua execução.</w:t>
      </w:r>
    </w:p>
    <w:p w:rsidR="00D222D6" w:rsidRPr="00D222D6" w:rsidRDefault="00E92367" w:rsidP="00E92367">
      <w:pPr>
        <w:tabs>
          <w:tab w:val="left" w:pos="709"/>
        </w:tabs>
        <w:spacing w:after="0" w:line="240" w:lineRule="auto"/>
        <w:ind w:left="284"/>
        <w:jc w:val="both"/>
        <w:rPr>
          <w:rFonts w:asciiTheme="minorHAnsi" w:hAnsiTheme="minorHAnsi" w:cstheme="minorHAnsi"/>
          <w:sz w:val="20"/>
          <w:szCs w:val="20"/>
        </w:rPr>
      </w:pPr>
      <w:r>
        <w:rPr>
          <w:rFonts w:asciiTheme="minorHAnsi" w:hAnsiTheme="minorHAnsi" w:cstheme="minorHAnsi"/>
          <w:sz w:val="20"/>
          <w:szCs w:val="20"/>
        </w:rPr>
        <w:t>b)</w:t>
      </w:r>
      <w:r w:rsidR="00D222D6" w:rsidRPr="00B27CBF">
        <w:rPr>
          <w:rFonts w:asciiTheme="minorHAnsi" w:hAnsiTheme="minorHAnsi" w:cstheme="minorHAnsi"/>
          <w:sz w:val="20"/>
          <w:szCs w:val="20"/>
        </w:rPr>
        <w:t>O presente Termo de Referência é complementado com os seguintes documentos:</w:t>
      </w:r>
    </w:p>
    <w:p w:rsidR="00E92367" w:rsidRDefault="00E92367" w:rsidP="00E92367">
      <w:pPr>
        <w:tabs>
          <w:tab w:val="left" w:pos="2268"/>
        </w:tabs>
        <w:spacing w:after="0" w:line="240" w:lineRule="auto"/>
        <w:ind w:left="284"/>
        <w:contextualSpacing/>
        <w:jc w:val="both"/>
        <w:rPr>
          <w:rFonts w:asciiTheme="minorHAnsi" w:hAnsiTheme="minorHAnsi" w:cstheme="minorHAnsi"/>
          <w:sz w:val="20"/>
          <w:szCs w:val="20"/>
        </w:rPr>
      </w:pPr>
      <w:r w:rsidRPr="00E92367">
        <w:rPr>
          <w:rFonts w:asciiTheme="minorHAnsi" w:hAnsiTheme="minorHAnsi" w:cstheme="minorHAnsi"/>
          <w:sz w:val="20"/>
          <w:szCs w:val="20"/>
        </w:rPr>
        <w:t>I-</w:t>
      </w:r>
      <w:r w:rsidR="00D222D6" w:rsidRPr="00B27CBF">
        <w:rPr>
          <w:rFonts w:asciiTheme="minorHAnsi" w:hAnsiTheme="minorHAnsi" w:cstheme="minorHAnsi"/>
          <w:b/>
          <w:sz w:val="20"/>
          <w:szCs w:val="20"/>
        </w:rPr>
        <w:t>Apêndice I</w:t>
      </w:r>
      <w:r w:rsidR="00D222D6" w:rsidRPr="00B27CBF">
        <w:rPr>
          <w:rFonts w:asciiTheme="minorHAnsi" w:hAnsiTheme="minorHAnsi" w:cstheme="minorHAnsi"/>
          <w:sz w:val="20"/>
          <w:szCs w:val="20"/>
        </w:rPr>
        <w:t xml:space="preserve"> – Caracterização das Unidades da </w:t>
      </w:r>
      <w:proofErr w:type="spellStart"/>
      <w:r w:rsidR="00D222D6" w:rsidRPr="00B27CBF">
        <w:rPr>
          <w:rFonts w:asciiTheme="minorHAnsi" w:hAnsiTheme="minorHAnsi" w:cstheme="minorHAnsi"/>
          <w:sz w:val="20"/>
          <w:szCs w:val="20"/>
        </w:rPr>
        <w:t>Hemorrede</w:t>
      </w:r>
      <w:proofErr w:type="spellEnd"/>
      <w:r w:rsidR="00D222D6" w:rsidRPr="00B27CBF">
        <w:rPr>
          <w:rFonts w:asciiTheme="minorHAnsi" w:hAnsiTheme="minorHAnsi" w:cstheme="minorHAnsi"/>
          <w:sz w:val="20"/>
          <w:szCs w:val="20"/>
        </w:rPr>
        <w:t>.</w:t>
      </w:r>
    </w:p>
    <w:p w:rsidR="00E92367" w:rsidRDefault="00E92367" w:rsidP="00E92367">
      <w:pPr>
        <w:tabs>
          <w:tab w:val="left" w:pos="2268"/>
        </w:tabs>
        <w:spacing w:after="0" w:line="240" w:lineRule="auto"/>
        <w:ind w:left="284"/>
        <w:contextualSpacing/>
        <w:jc w:val="both"/>
        <w:rPr>
          <w:rFonts w:asciiTheme="minorHAnsi" w:hAnsiTheme="minorHAnsi" w:cstheme="minorHAnsi"/>
          <w:sz w:val="20"/>
          <w:szCs w:val="20"/>
        </w:rPr>
      </w:pPr>
      <w:r>
        <w:rPr>
          <w:rFonts w:asciiTheme="minorHAnsi" w:hAnsiTheme="minorHAnsi" w:cstheme="minorHAnsi"/>
          <w:sz w:val="20"/>
          <w:szCs w:val="20"/>
        </w:rPr>
        <w:t>2-</w:t>
      </w:r>
      <w:r w:rsidR="00D222D6" w:rsidRPr="00B27CBF">
        <w:rPr>
          <w:rFonts w:asciiTheme="minorHAnsi" w:hAnsiTheme="minorHAnsi" w:cstheme="minorHAnsi"/>
          <w:b/>
          <w:sz w:val="20"/>
          <w:szCs w:val="20"/>
        </w:rPr>
        <w:t>Apêndice II</w:t>
      </w:r>
      <w:r w:rsidR="00D222D6" w:rsidRPr="00B27CBF">
        <w:rPr>
          <w:rFonts w:asciiTheme="minorHAnsi" w:hAnsiTheme="minorHAnsi" w:cstheme="minorHAnsi"/>
          <w:sz w:val="20"/>
          <w:szCs w:val="20"/>
        </w:rPr>
        <w:t xml:space="preserve"> – Detalhamento da Execução dos Serviços de Limpeza, Higienização, Esterilização e Conservação Predial.</w:t>
      </w:r>
    </w:p>
    <w:p w:rsidR="00D222D6" w:rsidRDefault="00E92367" w:rsidP="00E92367">
      <w:pPr>
        <w:tabs>
          <w:tab w:val="left" w:pos="2268"/>
        </w:tabs>
        <w:spacing w:after="0" w:line="240" w:lineRule="auto"/>
        <w:ind w:left="284"/>
        <w:contextualSpacing/>
        <w:jc w:val="both"/>
        <w:rPr>
          <w:rFonts w:asciiTheme="minorHAnsi" w:hAnsiTheme="minorHAnsi" w:cstheme="minorHAnsi"/>
          <w:sz w:val="20"/>
          <w:szCs w:val="20"/>
        </w:rPr>
      </w:pPr>
      <w:r>
        <w:rPr>
          <w:rFonts w:asciiTheme="minorHAnsi" w:hAnsiTheme="minorHAnsi" w:cstheme="minorHAnsi"/>
          <w:sz w:val="20"/>
          <w:szCs w:val="20"/>
        </w:rPr>
        <w:t>3-</w:t>
      </w:r>
      <w:r w:rsidR="00D222D6" w:rsidRPr="00B27CBF">
        <w:rPr>
          <w:rFonts w:asciiTheme="minorHAnsi" w:hAnsiTheme="minorHAnsi" w:cstheme="minorHAnsi"/>
          <w:b/>
          <w:sz w:val="20"/>
          <w:szCs w:val="20"/>
        </w:rPr>
        <w:t>Apêndice III</w:t>
      </w:r>
      <w:r w:rsidR="00D222D6" w:rsidRPr="00B27CBF">
        <w:rPr>
          <w:rFonts w:asciiTheme="minorHAnsi" w:hAnsiTheme="minorHAnsi" w:cstheme="minorHAnsi"/>
          <w:sz w:val="20"/>
          <w:szCs w:val="20"/>
        </w:rPr>
        <w:t xml:space="preserve"> – Relação Mínima dos Materiais, Insumos e Equipamentos Necessários para Execução do Serviço.</w:t>
      </w:r>
    </w:p>
    <w:p w:rsidR="00D222D6" w:rsidRPr="00B27CBF" w:rsidRDefault="00D222D6" w:rsidP="00D222D6">
      <w:pPr>
        <w:tabs>
          <w:tab w:val="left" w:pos="2268"/>
        </w:tabs>
        <w:spacing w:after="0" w:line="240" w:lineRule="auto"/>
        <w:ind w:left="2268"/>
        <w:contextualSpacing/>
        <w:jc w:val="both"/>
        <w:rPr>
          <w:rFonts w:asciiTheme="minorHAnsi" w:hAnsiTheme="minorHAnsi" w:cstheme="minorHAnsi"/>
          <w:sz w:val="20"/>
          <w:szCs w:val="20"/>
        </w:rPr>
      </w:pPr>
    </w:p>
    <w:p w:rsidR="00D222D6" w:rsidRPr="00923091" w:rsidRDefault="00D222D6" w:rsidP="002A3B9F">
      <w:pPr>
        <w:pStyle w:val="PargrafodaLista"/>
        <w:widowControl w:val="0"/>
        <w:numPr>
          <w:ilvl w:val="0"/>
          <w:numId w:val="144"/>
        </w:numPr>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jc w:val="both"/>
        <w:rPr>
          <w:rFonts w:asciiTheme="minorHAnsi" w:hAnsiTheme="minorHAnsi" w:cstheme="minorHAnsi"/>
          <w:b/>
          <w:bCs/>
          <w:color w:val="FFFFFF"/>
          <w:sz w:val="20"/>
          <w:szCs w:val="20"/>
        </w:rPr>
      </w:pPr>
      <w:r w:rsidRPr="00923091">
        <w:rPr>
          <w:rFonts w:asciiTheme="minorHAnsi" w:hAnsiTheme="minorHAnsi" w:cstheme="minorHAnsi"/>
          <w:b/>
          <w:bCs/>
          <w:color w:val="FFFFFF"/>
          <w:sz w:val="20"/>
          <w:szCs w:val="20"/>
        </w:rPr>
        <w:t>JUSTIFICATIVA PARA AQUISIÇÃO</w:t>
      </w:r>
      <w:r w:rsidRPr="00923091">
        <w:rPr>
          <w:rFonts w:asciiTheme="minorHAnsi" w:hAnsiTheme="minorHAnsi" w:cstheme="minorHAnsi"/>
          <w:b/>
          <w:bCs/>
          <w:color w:val="FFFFFF"/>
          <w:sz w:val="20"/>
          <w:szCs w:val="20"/>
        </w:rPr>
        <w:tab/>
      </w:r>
    </w:p>
    <w:p w:rsidR="00D222D6" w:rsidRPr="00D222D6" w:rsidRDefault="00D222D6" w:rsidP="002A3B9F">
      <w:pPr>
        <w:numPr>
          <w:ilvl w:val="1"/>
          <w:numId w:val="131"/>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 presente Termo de Referência pretende estabelecer critérios para a aquisição de Serviços de Limpeza, Higienização, Esterilização e Conservação Predial das Unidades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do Tocantins, assim terceirizando serviços típicos de atividade meio, os quais para a sua execução são necessária mão-de-obra especializada em limpeza e higienização, materiais e equipamentos específicos.</w:t>
      </w:r>
    </w:p>
    <w:p w:rsidR="00D222D6" w:rsidRPr="00D222D6" w:rsidRDefault="00D222D6" w:rsidP="002A3B9F">
      <w:pPr>
        <w:numPr>
          <w:ilvl w:val="1"/>
          <w:numId w:val="131"/>
        </w:numPr>
        <w:tabs>
          <w:tab w:val="left" w:pos="709"/>
        </w:tabs>
        <w:spacing w:after="0" w:line="240" w:lineRule="auto"/>
        <w:ind w:left="709" w:hanging="425"/>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xml:space="preserve">Para compreensão das razões e circunstâncias que motivam a terceirização destes serviços, faz-se necessária contextualização que explique, no âmbito do Sistema Único (SUS), a missão da </w:t>
      </w:r>
      <w:r w:rsidRPr="00B27CBF">
        <w:rPr>
          <w:rFonts w:asciiTheme="minorHAnsi" w:hAnsiTheme="minorHAnsi" w:cstheme="minorHAnsi"/>
          <w:sz w:val="20"/>
          <w:szCs w:val="20"/>
        </w:rPr>
        <w:t xml:space="preserve">Secretaria de Saúde do Estado do Tocantins, a missão, função e conceito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do Tocantins, além de conceitos do que vem a ser a gestão e a gerênci</w:t>
      </w:r>
      <w:r w:rsidRPr="00B27CBF">
        <w:rPr>
          <w:rFonts w:asciiTheme="minorHAnsi" w:hAnsiTheme="minorHAnsi" w:cstheme="minorHAnsi"/>
          <w:bCs/>
          <w:sz w:val="20"/>
          <w:szCs w:val="20"/>
        </w:rPr>
        <w:t xml:space="preserve">a na administração pública, resgatando para tanto abordagens da literatura sanitária dos </w:t>
      </w:r>
      <w:r w:rsidRPr="00B27CBF">
        <w:rPr>
          <w:rFonts w:asciiTheme="minorHAnsi" w:hAnsiTheme="minorHAnsi" w:cstheme="minorHAnsi"/>
          <w:bCs/>
          <w:i/>
          <w:sz w:val="20"/>
          <w:szCs w:val="20"/>
        </w:rPr>
        <w:t>expertises</w:t>
      </w:r>
      <w:r w:rsidRPr="00B27CBF">
        <w:rPr>
          <w:rFonts w:asciiTheme="minorHAnsi" w:hAnsiTheme="minorHAnsi" w:cstheme="minorHAnsi"/>
          <w:bCs/>
          <w:sz w:val="20"/>
          <w:szCs w:val="20"/>
        </w:rPr>
        <w:t xml:space="preserve"> da área de saúde, e também, a legislação do SUS.</w:t>
      </w:r>
    </w:p>
    <w:p w:rsidR="00D222D6" w:rsidRPr="00D222D6" w:rsidRDefault="00D222D6" w:rsidP="002A3B9F">
      <w:pPr>
        <w:numPr>
          <w:ilvl w:val="1"/>
          <w:numId w:val="131"/>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sz w:val="20"/>
          <w:szCs w:val="20"/>
        </w:rPr>
        <w:t>O</w:t>
      </w:r>
      <w:r w:rsidRPr="00B27CBF">
        <w:rPr>
          <w:rFonts w:asciiTheme="minorHAnsi" w:hAnsiTheme="minorHAnsi" w:cstheme="minorHAnsi"/>
          <w:bCs/>
          <w:sz w:val="20"/>
          <w:szCs w:val="20"/>
        </w:rPr>
        <w:t xml:space="preserve"> Sistema Único de Saúde - SUS</w:t>
      </w:r>
      <w:r w:rsidRPr="00B27CBF">
        <w:rPr>
          <w:rFonts w:asciiTheme="minorHAnsi" w:hAnsiTheme="minorHAnsi" w:cstheme="minorHAnsi"/>
          <w:sz w:val="20"/>
          <w:szCs w:val="20"/>
        </w:rPr>
        <w:t xml:space="preserve"> constitui-se no modelo oficial público de atenção à saúde em todo o país, sendo um dos maiores sistemas do mundo e o único a garantir assistência integral e totalmente gratuita para a totalidade da população. O SUS foi criado pela Constituição Federal de 1988 e regulamentado pelas </w:t>
      </w:r>
      <w:r w:rsidRPr="00B27CBF">
        <w:rPr>
          <w:rFonts w:asciiTheme="minorHAnsi" w:hAnsiTheme="minorHAnsi" w:cstheme="minorHAnsi"/>
          <w:b/>
          <w:sz w:val="20"/>
          <w:szCs w:val="20"/>
        </w:rPr>
        <w:t>Leis Nº 8.080, de 19/09/1990</w:t>
      </w:r>
      <w:r w:rsidRPr="00B27CBF">
        <w:rPr>
          <w:rFonts w:asciiTheme="minorHAnsi" w:hAnsiTheme="minorHAnsi" w:cstheme="minorHAnsi"/>
          <w:sz w:val="20"/>
          <w:szCs w:val="20"/>
        </w:rPr>
        <w:t xml:space="preserve"> e </w:t>
      </w:r>
      <w:r w:rsidRPr="00B27CBF">
        <w:rPr>
          <w:rFonts w:asciiTheme="minorHAnsi" w:hAnsiTheme="minorHAnsi" w:cstheme="minorHAnsi"/>
          <w:b/>
          <w:sz w:val="20"/>
          <w:szCs w:val="20"/>
        </w:rPr>
        <w:t>8.142, de 28/12/1990</w:t>
      </w:r>
      <w:r w:rsidRPr="00B27CBF">
        <w:rPr>
          <w:rFonts w:asciiTheme="minorHAnsi" w:hAnsiTheme="minorHAnsi" w:cstheme="minorHAnsi"/>
          <w:sz w:val="20"/>
          <w:szCs w:val="20"/>
        </w:rPr>
        <w:t xml:space="preserve"> com a finalidade de alterar a situação de desigualdade na assistência à Saúde da população, tornando obrigatório o atendimento público a qualquer cidadão, sendo proibidas cobranças de dinheiro sob qualquer pretexto.</w:t>
      </w:r>
    </w:p>
    <w:p w:rsidR="00D222D6" w:rsidRPr="00D222D6" w:rsidRDefault="00D222D6" w:rsidP="002A3B9F">
      <w:pPr>
        <w:numPr>
          <w:ilvl w:val="1"/>
          <w:numId w:val="131"/>
        </w:numPr>
        <w:tabs>
          <w:tab w:val="left" w:pos="709"/>
        </w:tabs>
        <w:spacing w:after="0" w:line="240" w:lineRule="auto"/>
        <w:ind w:left="709" w:hanging="425"/>
        <w:contextualSpacing/>
        <w:jc w:val="both"/>
        <w:rPr>
          <w:rFonts w:asciiTheme="minorHAnsi" w:hAnsiTheme="minorHAnsi" w:cstheme="minorHAnsi"/>
          <w:b/>
          <w:bCs/>
          <w:i/>
          <w:iCs/>
          <w:sz w:val="20"/>
          <w:szCs w:val="20"/>
        </w:rPr>
      </w:pPr>
      <w:r w:rsidRPr="00B27CBF">
        <w:rPr>
          <w:rFonts w:asciiTheme="minorHAnsi" w:hAnsiTheme="minorHAnsi" w:cstheme="minorHAnsi"/>
          <w:sz w:val="20"/>
          <w:szCs w:val="20"/>
        </w:rPr>
        <w:t xml:space="preserve">A missão da Secretaria de Saúde do Estado do Tocantins está assim </w:t>
      </w:r>
      <w:proofErr w:type="spellStart"/>
      <w:r w:rsidRPr="00B27CBF">
        <w:rPr>
          <w:rFonts w:asciiTheme="minorHAnsi" w:hAnsiTheme="minorHAnsi" w:cstheme="minorHAnsi"/>
          <w:sz w:val="20"/>
          <w:szCs w:val="20"/>
        </w:rPr>
        <w:t>descrita:</w:t>
      </w:r>
      <w:r w:rsidRPr="00B27CBF">
        <w:rPr>
          <w:rFonts w:asciiTheme="minorHAnsi" w:hAnsiTheme="minorHAnsi" w:cstheme="minorHAnsi"/>
          <w:i/>
          <w:sz w:val="20"/>
          <w:szCs w:val="20"/>
        </w:rPr>
        <w:t>“Viabilizar</w:t>
      </w:r>
      <w:proofErr w:type="spellEnd"/>
      <w:r w:rsidRPr="00B27CBF">
        <w:rPr>
          <w:rFonts w:asciiTheme="minorHAnsi" w:hAnsiTheme="minorHAnsi" w:cstheme="minorHAnsi"/>
          <w:i/>
          <w:sz w:val="20"/>
          <w:szCs w:val="20"/>
        </w:rPr>
        <w:t xml:space="preserve">, desenvolver e garantir o cumprimento das políticas de saúde, através de ações individuais e coletivas de promoção, prevenção e recuperação da saúde, visando a melhoria da qualidade de vida da população do Estado do Tocantins”. </w:t>
      </w:r>
    </w:p>
    <w:p w:rsidR="00D222D6" w:rsidRPr="00D222D6" w:rsidRDefault="00D222D6" w:rsidP="002A3B9F">
      <w:pPr>
        <w:numPr>
          <w:ilvl w:val="1"/>
          <w:numId w:val="131"/>
        </w:numPr>
        <w:tabs>
          <w:tab w:val="left" w:pos="709"/>
        </w:tabs>
        <w:spacing w:after="0" w:line="240" w:lineRule="auto"/>
        <w:ind w:left="709" w:hanging="425"/>
        <w:contextualSpacing/>
        <w:jc w:val="both"/>
        <w:rPr>
          <w:rFonts w:asciiTheme="minorHAnsi" w:hAnsiTheme="minorHAnsi" w:cstheme="minorHAnsi"/>
          <w:b/>
          <w:bCs/>
          <w:i/>
          <w:sz w:val="20"/>
          <w:szCs w:val="20"/>
        </w:rPr>
      </w:pPr>
      <w:r w:rsidRPr="00B27CBF">
        <w:rPr>
          <w:rFonts w:asciiTheme="minorHAnsi" w:hAnsiTheme="minorHAnsi" w:cstheme="minorHAnsi"/>
          <w:bCs/>
          <w:sz w:val="20"/>
          <w:szCs w:val="20"/>
        </w:rPr>
        <w:t xml:space="preserve">A missão da </w:t>
      </w:r>
      <w:proofErr w:type="spellStart"/>
      <w:r w:rsidRPr="00B27CBF">
        <w:rPr>
          <w:rFonts w:asciiTheme="minorHAnsi" w:hAnsiTheme="minorHAnsi" w:cstheme="minorHAnsi"/>
          <w:bCs/>
          <w:sz w:val="20"/>
          <w:szCs w:val="20"/>
        </w:rPr>
        <w:t>Hemorrede</w:t>
      </w:r>
      <w:proofErr w:type="spellEnd"/>
      <w:r w:rsidRPr="00B27CBF">
        <w:rPr>
          <w:rFonts w:asciiTheme="minorHAnsi" w:hAnsiTheme="minorHAnsi" w:cstheme="minorHAnsi"/>
          <w:bCs/>
          <w:sz w:val="20"/>
          <w:szCs w:val="20"/>
        </w:rPr>
        <w:t xml:space="preserve"> do Tocantins </w:t>
      </w:r>
      <w:r w:rsidRPr="00B27CBF">
        <w:rPr>
          <w:rFonts w:asciiTheme="minorHAnsi" w:hAnsiTheme="minorHAnsi" w:cstheme="minorHAnsi"/>
          <w:bCs/>
          <w:i/>
          <w:sz w:val="20"/>
          <w:szCs w:val="20"/>
        </w:rPr>
        <w:t xml:space="preserve">é o de prestar assistência </w:t>
      </w:r>
      <w:proofErr w:type="spellStart"/>
      <w:r w:rsidRPr="00B27CBF">
        <w:rPr>
          <w:rFonts w:asciiTheme="minorHAnsi" w:hAnsiTheme="minorHAnsi" w:cstheme="minorHAnsi"/>
          <w:bCs/>
          <w:i/>
          <w:sz w:val="20"/>
          <w:szCs w:val="20"/>
        </w:rPr>
        <w:t>hemoterápica</w:t>
      </w:r>
      <w:proofErr w:type="spellEnd"/>
      <w:r w:rsidRPr="00B27CBF">
        <w:rPr>
          <w:rFonts w:asciiTheme="minorHAnsi" w:hAnsiTheme="minorHAnsi" w:cstheme="minorHAnsi"/>
          <w:bCs/>
          <w:i/>
          <w:sz w:val="20"/>
          <w:szCs w:val="20"/>
        </w:rPr>
        <w:t xml:space="preserve"> e hematológica com qualidade, formando e atualizando recursos humanos com a finalidade de fornecer </w:t>
      </w:r>
      <w:proofErr w:type="spellStart"/>
      <w:r w:rsidRPr="00B27CBF">
        <w:rPr>
          <w:rFonts w:asciiTheme="minorHAnsi" w:hAnsiTheme="minorHAnsi" w:cstheme="minorHAnsi"/>
          <w:bCs/>
          <w:i/>
          <w:sz w:val="20"/>
          <w:szCs w:val="20"/>
        </w:rPr>
        <w:t>hemocomponentes</w:t>
      </w:r>
      <w:proofErr w:type="spellEnd"/>
      <w:r w:rsidRPr="00B27CBF">
        <w:rPr>
          <w:rFonts w:asciiTheme="minorHAnsi" w:hAnsiTheme="minorHAnsi" w:cstheme="minorHAnsi"/>
          <w:bCs/>
          <w:i/>
          <w:sz w:val="20"/>
          <w:szCs w:val="20"/>
        </w:rPr>
        <w:t xml:space="preserve"> e hemoderivados com padrão exigido pelas normas de vigilância sanitária garantindo a segurança do procedimento </w:t>
      </w:r>
      <w:proofErr w:type="spellStart"/>
      <w:r w:rsidRPr="00B27CBF">
        <w:rPr>
          <w:rFonts w:asciiTheme="minorHAnsi" w:hAnsiTheme="minorHAnsi" w:cstheme="minorHAnsi"/>
          <w:bCs/>
          <w:i/>
          <w:sz w:val="20"/>
          <w:szCs w:val="20"/>
        </w:rPr>
        <w:t>hemoterápico</w:t>
      </w:r>
      <w:proofErr w:type="spellEnd"/>
      <w:r w:rsidRPr="00B27CBF">
        <w:rPr>
          <w:rFonts w:asciiTheme="minorHAnsi" w:hAnsiTheme="minorHAnsi" w:cstheme="minorHAnsi"/>
          <w:bCs/>
          <w:i/>
          <w:sz w:val="20"/>
          <w:szCs w:val="20"/>
        </w:rPr>
        <w:t xml:space="preserve"> desejado dentro de uma visão maior de saúde pública.</w:t>
      </w:r>
    </w:p>
    <w:p w:rsidR="00D222D6" w:rsidRPr="00D222D6" w:rsidRDefault="00D222D6" w:rsidP="002A3B9F">
      <w:pPr>
        <w:numPr>
          <w:ilvl w:val="1"/>
          <w:numId w:val="131"/>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bCs/>
          <w:sz w:val="20"/>
          <w:szCs w:val="20"/>
        </w:rPr>
        <w:t xml:space="preserve">O conceito de gerência é assim dado: termo utilizado no âmbito do setor saúde e especificamente no SUS para designar a função de administração de unidades de </w:t>
      </w:r>
      <w:r w:rsidRPr="00B27CBF">
        <w:rPr>
          <w:rFonts w:asciiTheme="minorHAnsi" w:hAnsiTheme="minorHAnsi" w:cstheme="minorHAnsi"/>
          <w:bCs/>
          <w:sz w:val="20"/>
          <w:szCs w:val="20"/>
          <w:u w:val="single"/>
        </w:rPr>
        <w:t>prestação de serviços, programas, projetos e atividades</w:t>
      </w:r>
      <w:r w:rsidRPr="00B27CBF">
        <w:rPr>
          <w:rFonts w:asciiTheme="minorHAnsi" w:hAnsiTheme="minorHAnsi" w:cstheme="minorHAnsi"/>
          <w:bCs/>
          <w:sz w:val="20"/>
          <w:szCs w:val="20"/>
        </w:rPr>
        <w:t xml:space="preserve"> específicas realizadas nas instituições que compõem o sistema. (TEIXEIRA, 2010, pág. 133). Por sua vez a gestão é assim definida: termo utilizado contemporaneamente em substituição a administração, cujo significado busca enfatizar que o processo administrativo, incluindo as funções de direção, planejamento, coordenação, avaliação e controle, tem uma conotação política e estratégica, envolvendo o estabelecimento de visões de futuro, o gerenciamento de conflitos, a introdução de inovações organizacionais, tendo em vista a flexibilidade necessária a uma adaptação permanente das organizações (públicas e privadas) a contextos cambiantes. (MOTA, 2003) citado em TEIXEIRA, 2010, pág. 133. Depreende-se que a gestão é a </w:t>
      </w:r>
      <w:r w:rsidRPr="00B27CBF">
        <w:rPr>
          <w:rFonts w:asciiTheme="minorHAnsi" w:hAnsiTheme="minorHAnsi" w:cstheme="minorHAnsi"/>
          <w:sz w:val="20"/>
          <w:szCs w:val="20"/>
        </w:rPr>
        <w:t xml:space="preserve">atividade e a responsabilidade de dirigir um sistema de saúde (seja ele </w:t>
      </w:r>
      <w:r w:rsidRPr="00B27CBF">
        <w:rPr>
          <w:rFonts w:asciiTheme="minorHAnsi" w:hAnsiTheme="minorHAnsi" w:cstheme="minorHAnsi"/>
          <w:sz w:val="20"/>
          <w:szCs w:val="20"/>
        </w:rPr>
        <w:lastRenderedPageBreak/>
        <w:t>municipal, estadual ou nacional) mediante o exercício de funções de coordenação, articulação, negociação, planejamento, regulação, controle, avaliação e auditoria, gestão do trabalho, educação em saúde, desenvolvendo a apropriação de ciências e tecnologias.</w:t>
      </w:r>
    </w:p>
    <w:p w:rsidR="00D222D6" w:rsidRPr="00B27CBF" w:rsidRDefault="00D222D6" w:rsidP="002A3B9F">
      <w:pPr>
        <w:numPr>
          <w:ilvl w:val="1"/>
          <w:numId w:val="131"/>
        </w:numPr>
        <w:tabs>
          <w:tab w:val="left" w:pos="709"/>
        </w:tabs>
        <w:spacing w:after="0" w:line="240" w:lineRule="auto"/>
        <w:ind w:left="709" w:hanging="425"/>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Atualmente o que estabelece a política de saúde vigente no País é o Pacto pela Saúde 2006 - Pacto de Gestão, Pacto pela Vida e Pacto em Defesa do SUS (</w:t>
      </w:r>
      <w:r w:rsidRPr="00B27CBF">
        <w:rPr>
          <w:rFonts w:asciiTheme="minorHAnsi" w:hAnsiTheme="minorHAnsi" w:cstheme="minorHAnsi"/>
          <w:b/>
          <w:sz w:val="20"/>
          <w:szCs w:val="20"/>
        </w:rPr>
        <w:t>Portaria GM/MS nº. 399, de 22/02/2006</w:t>
      </w:r>
      <w:r w:rsidRPr="00B27CBF">
        <w:rPr>
          <w:rFonts w:asciiTheme="minorHAnsi" w:hAnsiTheme="minorHAnsi" w:cstheme="minorHAnsi"/>
          <w:sz w:val="20"/>
          <w:szCs w:val="20"/>
        </w:rPr>
        <w:t xml:space="preserve">). Nele constam as </w:t>
      </w:r>
      <w:r w:rsidRPr="00B27CBF">
        <w:rPr>
          <w:rFonts w:asciiTheme="minorHAnsi" w:hAnsiTheme="minorHAnsi" w:cstheme="minorHAnsi"/>
          <w:bCs/>
          <w:sz w:val="20"/>
          <w:szCs w:val="20"/>
        </w:rPr>
        <w:t>d</w:t>
      </w:r>
      <w:r w:rsidRPr="00B27CBF">
        <w:rPr>
          <w:rFonts w:asciiTheme="minorHAnsi" w:hAnsiTheme="minorHAnsi" w:cstheme="minorHAnsi"/>
          <w:sz w:val="20"/>
          <w:szCs w:val="20"/>
        </w:rPr>
        <w:t xml:space="preserve">iretrizes para a consolidação do SUS e responsabilidades sanitárias </w:t>
      </w:r>
      <w:r w:rsidRPr="00B27CBF">
        <w:rPr>
          <w:rFonts w:asciiTheme="minorHAnsi" w:hAnsiTheme="minorHAnsi" w:cstheme="minorHAnsi"/>
          <w:bCs/>
          <w:sz w:val="20"/>
          <w:szCs w:val="20"/>
        </w:rPr>
        <w:t xml:space="preserve">da Gestão em nível municipal, estadual e federal. O Pacto pela Saúde 2006 </w:t>
      </w:r>
      <w:r w:rsidRPr="00B27CBF">
        <w:rPr>
          <w:rFonts w:asciiTheme="minorHAnsi" w:hAnsiTheme="minorHAnsi" w:cstheme="minorHAnsi"/>
          <w:sz w:val="20"/>
          <w:szCs w:val="20"/>
        </w:rPr>
        <w:t xml:space="preserve">contempla uma </w:t>
      </w:r>
      <w:proofErr w:type="spellStart"/>
      <w:r w:rsidRPr="00B27CBF">
        <w:rPr>
          <w:rFonts w:asciiTheme="minorHAnsi" w:hAnsiTheme="minorHAnsi" w:cstheme="minorHAnsi"/>
          <w:sz w:val="20"/>
          <w:szCs w:val="20"/>
        </w:rPr>
        <w:t>pactuação</w:t>
      </w:r>
      <w:proofErr w:type="spellEnd"/>
      <w:r w:rsidRPr="00B27CBF">
        <w:rPr>
          <w:rFonts w:asciiTheme="minorHAnsi" w:hAnsiTheme="minorHAnsi" w:cstheme="minorHAnsi"/>
          <w:sz w:val="20"/>
          <w:szCs w:val="20"/>
        </w:rPr>
        <w:t xml:space="preserve"> firmada entre os gestores do SUS</w:t>
      </w:r>
      <w:r w:rsidRPr="00B27CBF">
        <w:rPr>
          <w:rFonts w:asciiTheme="minorHAnsi" w:hAnsiTheme="minorHAnsi" w:cstheme="minorHAnsi"/>
          <w:bCs/>
          <w:sz w:val="20"/>
          <w:szCs w:val="20"/>
        </w:rPr>
        <w:t>.</w:t>
      </w:r>
    </w:p>
    <w:p w:rsidR="00D222D6" w:rsidRPr="00D222D6" w:rsidRDefault="00D222D6" w:rsidP="002A3B9F">
      <w:pPr>
        <w:numPr>
          <w:ilvl w:val="1"/>
          <w:numId w:val="131"/>
        </w:numPr>
        <w:tabs>
          <w:tab w:val="left" w:pos="709"/>
        </w:tabs>
        <w:spacing w:after="0" w:line="240" w:lineRule="auto"/>
        <w:ind w:left="709" w:hanging="425"/>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xml:space="preserve">O Tocantins foi o primeiro Estado a aderir ao Pacto - significando, o comprometimento em gerir as ações e os serviços de saúde prestados em seu território, inclusive nos aspectos ainda não assumidos pelos municípios. O Termo de Compromisso de Gestão Estadual foi assinado e homologado pela Comissão </w:t>
      </w:r>
      <w:proofErr w:type="spellStart"/>
      <w:r w:rsidRPr="00B27CBF">
        <w:rPr>
          <w:rFonts w:asciiTheme="minorHAnsi" w:hAnsiTheme="minorHAnsi" w:cstheme="minorHAnsi"/>
          <w:bCs/>
          <w:sz w:val="20"/>
          <w:szCs w:val="20"/>
        </w:rPr>
        <w:t>Intergestores</w:t>
      </w:r>
      <w:proofErr w:type="spellEnd"/>
      <w:r w:rsidRPr="00B27CBF">
        <w:rPr>
          <w:rFonts w:asciiTheme="minorHAnsi" w:hAnsiTheme="minorHAnsi" w:cstheme="minorHAnsi"/>
          <w:bCs/>
          <w:sz w:val="20"/>
          <w:szCs w:val="20"/>
        </w:rPr>
        <w:t xml:space="preserve"> Tripartite (CIT) em 27/07/2006 e publicado pela Portaria GM/MS 2.194, em 14/09/2006.</w:t>
      </w:r>
    </w:p>
    <w:p w:rsidR="00D222D6" w:rsidRPr="00D222D6" w:rsidRDefault="00D222D6" w:rsidP="002A3B9F">
      <w:pPr>
        <w:numPr>
          <w:ilvl w:val="1"/>
          <w:numId w:val="131"/>
        </w:numPr>
        <w:tabs>
          <w:tab w:val="left" w:pos="709"/>
        </w:tabs>
        <w:spacing w:after="0" w:line="240" w:lineRule="auto"/>
        <w:ind w:left="709" w:hanging="425"/>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xml:space="preserve">A </w:t>
      </w:r>
      <w:proofErr w:type="spellStart"/>
      <w:r w:rsidRPr="00B27CBF">
        <w:rPr>
          <w:rFonts w:asciiTheme="minorHAnsi" w:hAnsiTheme="minorHAnsi" w:cstheme="minorHAnsi"/>
          <w:bCs/>
          <w:sz w:val="20"/>
          <w:szCs w:val="20"/>
        </w:rPr>
        <w:t>Hemorrede</w:t>
      </w:r>
      <w:proofErr w:type="spellEnd"/>
      <w:r w:rsidRPr="00B27CBF">
        <w:rPr>
          <w:rFonts w:asciiTheme="minorHAnsi" w:hAnsiTheme="minorHAnsi" w:cstheme="minorHAnsi"/>
          <w:bCs/>
          <w:sz w:val="20"/>
          <w:szCs w:val="20"/>
        </w:rPr>
        <w:t xml:space="preserve"> do Tocantins compreende unidades de saúde cujo ambientes são de risco e contaminação, por isso, devem ser higienizados rotineiramente e corretamente, segundo as Normas de Biossegurança e Qualidade. É de suma importância manter as unidades permanentemente limpas e higienizadas.</w:t>
      </w:r>
    </w:p>
    <w:p w:rsidR="00D222D6" w:rsidRPr="00D222D6" w:rsidRDefault="00D222D6" w:rsidP="002A3B9F">
      <w:pPr>
        <w:numPr>
          <w:ilvl w:val="1"/>
          <w:numId w:val="131"/>
        </w:numPr>
        <w:tabs>
          <w:tab w:val="left" w:pos="851"/>
        </w:tabs>
        <w:spacing w:after="0" w:line="240" w:lineRule="auto"/>
        <w:ind w:left="851" w:hanging="567"/>
        <w:contextualSpacing/>
        <w:jc w:val="both"/>
        <w:rPr>
          <w:rFonts w:asciiTheme="minorHAnsi" w:hAnsiTheme="minorHAnsi" w:cstheme="minorHAnsi"/>
          <w:sz w:val="20"/>
          <w:szCs w:val="20"/>
        </w:rPr>
      </w:pPr>
      <w:r w:rsidRPr="00B27CBF">
        <w:rPr>
          <w:rFonts w:asciiTheme="minorHAnsi" w:hAnsiTheme="minorHAnsi" w:cstheme="minorHAnsi"/>
          <w:sz w:val="20"/>
          <w:szCs w:val="20"/>
        </w:rPr>
        <w:t>Por fim, no que diz respeito à especificidade dos Serviços de Limpeza, Higienização, Esterilização e Conservação Predial assinala-se que estudos têm apontado que quando adequadamente realizada favorece a eficiência do atendimento dando conforto e bem estar ao paciente e aos profissionais em todos os aspectos. Por isso, são, nos dias atuais, considerados prioritários pelos profissionais de saúde. Além disto, o serviço de limpeza de uma unidade de saúde tem particular importância no controle das infecções, por garantir a higiene das áreas e artigos da unidade, reduzindo assim as infecções cruzadas. Na medida em que as infecções podem ser as consequências da exposição do ambiente contaminado, através da poeira mobiliária, equipamentos e outros, uma higiene ambiental eficiente é fundamental para a diminuição das infecções.</w:t>
      </w:r>
    </w:p>
    <w:p w:rsidR="00D222D6" w:rsidRPr="00B27CBF" w:rsidRDefault="00D222D6" w:rsidP="002A3B9F">
      <w:pPr>
        <w:numPr>
          <w:ilvl w:val="1"/>
          <w:numId w:val="131"/>
        </w:numPr>
        <w:tabs>
          <w:tab w:val="left" w:pos="851"/>
        </w:tabs>
        <w:spacing w:after="0" w:line="240" w:lineRule="auto"/>
        <w:ind w:left="851" w:hanging="567"/>
        <w:contextualSpacing/>
        <w:jc w:val="both"/>
        <w:rPr>
          <w:rFonts w:asciiTheme="minorHAnsi" w:hAnsiTheme="minorHAnsi" w:cstheme="minorHAnsi"/>
          <w:sz w:val="20"/>
          <w:szCs w:val="20"/>
        </w:rPr>
      </w:pPr>
      <w:r w:rsidRPr="00B27CBF">
        <w:rPr>
          <w:rFonts w:asciiTheme="minorHAnsi" w:hAnsiTheme="minorHAnsi" w:cstheme="minorHAnsi"/>
          <w:sz w:val="20"/>
          <w:szCs w:val="20"/>
        </w:rPr>
        <w:t>Diante do exposto, conclui-se que os Serviços de Limpeza, Higienização, Esterilização e Conservação Predial têm caráter contínuo, o que irá requerer a contratação pelo período de 12 meses, na conformidade do que preconiza o Art. 57 da Lei nº 8.666, de 21/06/1993 e poderá haver a necessidade de acréscimo ou supressão devido à dinâmica da oferta de ações e serviços de saúde à população, as quais implicam inclusão ou supressão de Estabelecimentos Assistenciais de Saúde.</w:t>
      </w:r>
    </w:p>
    <w:p w:rsidR="00D222D6" w:rsidRPr="00B27CBF" w:rsidRDefault="00D222D6" w:rsidP="00D222D6">
      <w:pPr>
        <w:tabs>
          <w:tab w:val="left" w:pos="567"/>
        </w:tabs>
        <w:spacing w:after="0" w:line="240" w:lineRule="auto"/>
        <w:contextualSpacing/>
        <w:jc w:val="both"/>
        <w:rPr>
          <w:rFonts w:asciiTheme="minorHAnsi" w:hAnsiTheme="minorHAnsi" w:cstheme="minorHAnsi"/>
          <w:sz w:val="20"/>
          <w:szCs w:val="20"/>
        </w:rPr>
      </w:pPr>
    </w:p>
    <w:p w:rsidR="00D222D6" w:rsidRPr="00D222D6" w:rsidRDefault="00E92367" w:rsidP="00E92367">
      <w:pPr>
        <w:widowControl w:val="0"/>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ind w:left="142"/>
        <w:contextualSpacing/>
        <w:jc w:val="both"/>
        <w:rPr>
          <w:rFonts w:asciiTheme="minorHAnsi" w:hAnsiTheme="minorHAnsi" w:cstheme="minorHAnsi"/>
          <w:b/>
          <w:bCs/>
          <w:color w:val="FFFFFF"/>
          <w:sz w:val="20"/>
          <w:szCs w:val="20"/>
        </w:rPr>
      </w:pPr>
      <w:r>
        <w:rPr>
          <w:rFonts w:asciiTheme="minorHAnsi" w:hAnsiTheme="minorHAnsi" w:cstheme="minorHAnsi"/>
          <w:b/>
          <w:bCs/>
          <w:color w:val="FFFFFF"/>
          <w:sz w:val="20"/>
          <w:szCs w:val="20"/>
        </w:rPr>
        <w:t>03-</w:t>
      </w:r>
      <w:r w:rsidR="00D222D6" w:rsidRPr="00B27CBF">
        <w:rPr>
          <w:rFonts w:asciiTheme="minorHAnsi" w:hAnsiTheme="minorHAnsi" w:cstheme="minorHAnsi"/>
          <w:b/>
          <w:bCs/>
          <w:color w:val="FFFFFF"/>
          <w:sz w:val="20"/>
          <w:szCs w:val="20"/>
        </w:rPr>
        <w:t>DOS SERVIÇOS</w:t>
      </w:r>
      <w:r w:rsidR="00D222D6" w:rsidRPr="00B27CBF">
        <w:rPr>
          <w:rFonts w:asciiTheme="minorHAnsi" w:hAnsiTheme="minorHAnsi" w:cstheme="minorHAnsi"/>
          <w:b/>
          <w:bCs/>
          <w:color w:val="FFFFFF"/>
          <w:sz w:val="20"/>
          <w:szCs w:val="20"/>
        </w:rPr>
        <w:tab/>
      </w:r>
    </w:p>
    <w:p w:rsidR="00D222D6" w:rsidRDefault="00D222D6" w:rsidP="002A3B9F">
      <w:pPr>
        <w:pStyle w:val="PargrafodaLista"/>
        <w:numPr>
          <w:ilvl w:val="1"/>
          <w:numId w:val="145"/>
        </w:numPr>
        <w:tabs>
          <w:tab w:val="left" w:pos="709"/>
        </w:tabs>
        <w:spacing w:after="0" w:line="240" w:lineRule="auto"/>
        <w:jc w:val="both"/>
        <w:rPr>
          <w:rFonts w:asciiTheme="minorHAnsi" w:hAnsiTheme="minorHAnsi" w:cstheme="minorHAnsi"/>
          <w:bCs/>
          <w:sz w:val="20"/>
          <w:szCs w:val="20"/>
        </w:rPr>
      </w:pPr>
      <w:r w:rsidRPr="00E92367">
        <w:rPr>
          <w:rFonts w:asciiTheme="minorHAnsi" w:hAnsiTheme="minorHAnsi" w:cstheme="minorHAnsi"/>
          <w:b/>
          <w:bCs/>
          <w:sz w:val="20"/>
          <w:szCs w:val="20"/>
          <w:u w:val="single"/>
        </w:rPr>
        <w:t>DA DESCRIÇÃO DOS SERVIÇOS:</w:t>
      </w:r>
      <w:r w:rsidR="00816D80">
        <w:rPr>
          <w:rFonts w:asciiTheme="minorHAnsi" w:hAnsiTheme="minorHAnsi" w:cstheme="minorHAnsi"/>
          <w:bCs/>
          <w:sz w:val="20"/>
          <w:szCs w:val="20"/>
        </w:rPr>
        <w:t xml:space="preserve"> Conforme Anexo I do edital.</w:t>
      </w:r>
    </w:p>
    <w:p w:rsidR="00922B74" w:rsidRPr="00E92367" w:rsidRDefault="00922B74" w:rsidP="00922B74">
      <w:pPr>
        <w:pStyle w:val="PargrafodaLista"/>
        <w:tabs>
          <w:tab w:val="left" w:pos="709"/>
        </w:tabs>
        <w:spacing w:after="0" w:line="240" w:lineRule="auto"/>
        <w:ind w:left="360"/>
        <w:jc w:val="both"/>
        <w:rPr>
          <w:rFonts w:asciiTheme="minorHAnsi" w:hAnsiTheme="minorHAnsi" w:cstheme="minorHAnsi"/>
          <w:bCs/>
          <w:sz w:val="20"/>
          <w:szCs w:val="20"/>
        </w:rPr>
      </w:pPr>
    </w:p>
    <w:p w:rsidR="00D222D6" w:rsidRPr="00E92367" w:rsidRDefault="00D222D6" w:rsidP="002A3B9F">
      <w:pPr>
        <w:numPr>
          <w:ilvl w:val="1"/>
          <w:numId w:val="131"/>
        </w:numPr>
        <w:tabs>
          <w:tab w:val="left" w:pos="709"/>
        </w:tabs>
        <w:spacing w:after="0" w:line="240" w:lineRule="auto"/>
        <w:ind w:left="709" w:hanging="425"/>
        <w:contextualSpacing/>
        <w:jc w:val="both"/>
        <w:rPr>
          <w:rFonts w:asciiTheme="minorHAnsi" w:hAnsiTheme="minorHAnsi" w:cstheme="minorHAnsi"/>
          <w:sz w:val="20"/>
          <w:szCs w:val="20"/>
          <w:u w:val="single"/>
        </w:rPr>
      </w:pPr>
      <w:r w:rsidRPr="00E92367">
        <w:rPr>
          <w:rFonts w:asciiTheme="minorHAnsi" w:hAnsiTheme="minorHAnsi" w:cstheme="minorHAnsi"/>
          <w:b/>
          <w:bCs/>
          <w:sz w:val="20"/>
          <w:szCs w:val="20"/>
          <w:u w:val="single"/>
        </w:rPr>
        <w:t>DA QUALIDADE DOS SERVIÇOS:</w:t>
      </w:r>
      <w:r w:rsidRPr="00E92367">
        <w:rPr>
          <w:rFonts w:asciiTheme="minorHAnsi" w:hAnsiTheme="minorHAnsi" w:cstheme="minorHAnsi"/>
          <w:sz w:val="20"/>
          <w:szCs w:val="20"/>
          <w:u w:val="single"/>
        </w:rPr>
        <w:t xml:space="preserve"> serviços devem ser:</w:t>
      </w:r>
    </w:p>
    <w:p w:rsidR="00D222D6" w:rsidRPr="00B27CBF" w:rsidRDefault="00E92367" w:rsidP="00E92367">
      <w:pPr>
        <w:tabs>
          <w:tab w:val="left" w:pos="2268"/>
        </w:tabs>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1-</w:t>
      </w:r>
      <w:r w:rsidR="00D222D6" w:rsidRPr="00B27CBF">
        <w:rPr>
          <w:rFonts w:asciiTheme="minorHAnsi" w:hAnsiTheme="minorHAnsi" w:cstheme="minorHAnsi"/>
          <w:sz w:val="20"/>
          <w:szCs w:val="20"/>
        </w:rPr>
        <w:t>De alta qualidade, sem falhas ou quaisquer outras vícios;</w:t>
      </w:r>
    </w:p>
    <w:p w:rsidR="00D222D6" w:rsidRPr="00B27CBF" w:rsidRDefault="00E92367" w:rsidP="00E92367">
      <w:pPr>
        <w:tabs>
          <w:tab w:val="left" w:pos="2268"/>
        </w:tabs>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2-</w:t>
      </w:r>
      <w:r w:rsidR="00D222D6" w:rsidRPr="00B27CBF">
        <w:rPr>
          <w:rFonts w:asciiTheme="minorHAnsi" w:hAnsiTheme="minorHAnsi" w:cstheme="minorHAnsi"/>
          <w:sz w:val="20"/>
          <w:szCs w:val="20"/>
        </w:rPr>
        <w:t>De excelência e eficaz, de modo a proporcionar segurança aos usuários;</w:t>
      </w:r>
    </w:p>
    <w:p w:rsidR="00D222D6" w:rsidRPr="00D222D6" w:rsidRDefault="00E92367" w:rsidP="00E92367">
      <w:pPr>
        <w:tabs>
          <w:tab w:val="left" w:pos="2268"/>
        </w:tabs>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3-</w:t>
      </w:r>
      <w:r w:rsidR="00D222D6" w:rsidRPr="00B27CBF">
        <w:rPr>
          <w:rFonts w:asciiTheme="minorHAnsi" w:hAnsiTheme="minorHAnsi" w:cstheme="minorHAnsi"/>
          <w:sz w:val="20"/>
          <w:szCs w:val="20"/>
        </w:rPr>
        <w:t>Entregues obedecendo rigorosamente as clausulas do Edital e seus anexos e ao Contrato;</w:t>
      </w:r>
    </w:p>
    <w:p w:rsidR="00D222D6" w:rsidRDefault="00E92367" w:rsidP="00E92367">
      <w:pPr>
        <w:tabs>
          <w:tab w:val="left" w:pos="1418"/>
        </w:tabs>
        <w:spacing w:after="0" w:line="240" w:lineRule="auto"/>
        <w:contextualSpacing/>
        <w:jc w:val="both"/>
        <w:rPr>
          <w:rFonts w:asciiTheme="minorHAnsi" w:hAnsiTheme="minorHAnsi" w:cstheme="minorHAnsi"/>
          <w:b/>
          <w:sz w:val="20"/>
          <w:szCs w:val="20"/>
        </w:rPr>
      </w:pPr>
      <w:r>
        <w:rPr>
          <w:rFonts w:asciiTheme="minorHAnsi" w:hAnsiTheme="minorHAnsi" w:cstheme="minorHAnsi"/>
          <w:sz w:val="20"/>
          <w:szCs w:val="20"/>
        </w:rPr>
        <w:t>4-</w:t>
      </w:r>
      <w:r w:rsidR="00D222D6" w:rsidRPr="00B27CBF">
        <w:rPr>
          <w:rFonts w:asciiTheme="minorHAnsi" w:hAnsiTheme="minorHAnsi" w:cstheme="minorHAnsi"/>
          <w:sz w:val="20"/>
          <w:szCs w:val="20"/>
        </w:rPr>
        <w:t>Serviços contendo baixa qualidade, em desacordo com este Termo, o Edital, o Contrato ou com a legislação vigente aplicada ao objeto, serão rejeitados pela Secretaria da Saúde/</w:t>
      </w:r>
      <w:proofErr w:type="spellStart"/>
      <w:r w:rsidR="00D222D6" w:rsidRPr="00B27CBF">
        <w:rPr>
          <w:rFonts w:asciiTheme="minorHAnsi" w:hAnsiTheme="minorHAnsi" w:cstheme="minorHAnsi"/>
          <w:sz w:val="20"/>
          <w:szCs w:val="20"/>
        </w:rPr>
        <w:t>Hemorrede</w:t>
      </w:r>
      <w:proofErr w:type="spellEnd"/>
      <w:r w:rsidR="00D222D6" w:rsidRPr="00B27CBF">
        <w:rPr>
          <w:rFonts w:asciiTheme="minorHAnsi" w:hAnsiTheme="minorHAnsi" w:cstheme="minorHAnsi"/>
          <w:sz w:val="20"/>
          <w:szCs w:val="20"/>
        </w:rPr>
        <w:t xml:space="preserve"> do Tocantins.</w:t>
      </w:r>
    </w:p>
    <w:p w:rsidR="00D222D6" w:rsidRPr="00D222D6" w:rsidRDefault="00D222D6" w:rsidP="00D222D6">
      <w:pPr>
        <w:tabs>
          <w:tab w:val="left" w:pos="1418"/>
        </w:tabs>
        <w:spacing w:after="0" w:line="240" w:lineRule="auto"/>
        <w:ind w:left="1418"/>
        <w:contextualSpacing/>
        <w:jc w:val="both"/>
        <w:rPr>
          <w:rFonts w:asciiTheme="minorHAnsi" w:hAnsiTheme="minorHAnsi" w:cstheme="minorHAnsi"/>
          <w:b/>
          <w:sz w:val="20"/>
          <w:szCs w:val="20"/>
        </w:rPr>
      </w:pPr>
    </w:p>
    <w:p w:rsidR="00D222D6" w:rsidRPr="00E92367" w:rsidRDefault="00E92367" w:rsidP="00E92367">
      <w:pPr>
        <w:tabs>
          <w:tab w:val="left" w:pos="709"/>
        </w:tabs>
        <w:spacing w:after="0" w:line="240" w:lineRule="auto"/>
        <w:ind w:firstLine="284"/>
        <w:jc w:val="both"/>
        <w:rPr>
          <w:rFonts w:asciiTheme="minorHAnsi" w:hAnsiTheme="minorHAnsi" w:cstheme="minorHAnsi"/>
          <w:b/>
          <w:bCs/>
          <w:sz w:val="20"/>
          <w:szCs w:val="20"/>
          <w:u w:val="single"/>
        </w:rPr>
      </w:pPr>
      <w:r>
        <w:rPr>
          <w:rFonts w:asciiTheme="minorHAnsi" w:hAnsiTheme="minorHAnsi" w:cstheme="minorHAnsi"/>
          <w:b/>
          <w:bCs/>
          <w:sz w:val="20"/>
          <w:szCs w:val="20"/>
          <w:u w:val="single"/>
        </w:rPr>
        <w:t>II.</w:t>
      </w:r>
      <w:r w:rsidR="00D222D6" w:rsidRPr="00E92367">
        <w:rPr>
          <w:rFonts w:asciiTheme="minorHAnsi" w:hAnsiTheme="minorHAnsi" w:cstheme="minorHAnsi"/>
          <w:b/>
          <w:bCs/>
          <w:sz w:val="20"/>
          <w:szCs w:val="20"/>
          <w:u w:val="single"/>
        </w:rPr>
        <w:t>DA GARANTIA DOS SERVIÇOS:</w:t>
      </w:r>
    </w:p>
    <w:p w:rsidR="00D222D6" w:rsidRPr="00D222D6" w:rsidRDefault="00E92367" w:rsidP="00E92367">
      <w:pPr>
        <w:tabs>
          <w:tab w:val="left" w:pos="1418"/>
        </w:tabs>
        <w:spacing w:after="0" w:line="240" w:lineRule="auto"/>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a)</w:t>
      </w:r>
      <w:r w:rsidR="00D222D6" w:rsidRPr="00B27CBF">
        <w:rPr>
          <w:rFonts w:asciiTheme="minorHAnsi" w:hAnsiTheme="minorHAnsi" w:cstheme="minorHAnsi"/>
          <w:color w:val="000000"/>
          <w:sz w:val="20"/>
          <w:szCs w:val="20"/>
        </w:rPr>
        <w:t>A Contratada fica obrigada a manter a qualidade dos serviços exigida neste Termo, sob pena de sofrer as sanções legais aplicáveis, além de ser obrigada a reparar os prejuízos que causar a SESAU/HEMORREDE ou a terceiros, decorrentes de falhas nos serviços prestados.</w:t>
      </w:r>
    </w:p>
    <w:p w:rsidR="00D222D6" w:rsidRPr="00D222D6" w:rsidRDefault="00E92367" w:rsidP="00E92367">
      <w:pPr>
        <w:tabs>
          <w:tab w:val="left" w:pos="1418"/>
        </w:tabs>
        <w:spacing w:after="0" w:line="240" w:lineRule="auto"/>
        <w:contextualSpacing/>
        <w:jc w:val="both"/>
        <w:rPr>
          <w:rFonts w:asciiTheme="minorHAnsi" w:hAnsiTheme="minorHAnsi" w:cstheme="minorHAnsi"/>
          <w:color w:val="000000"/>
          <w:sz w:val="20"/>
          <w:szCs w:val="20"/>
        </w:rPr>
      </w:pPr>
      <w:r>
        <w:rPr>
          <w:rFonts w:asciiTheme="minorHAnsi" w:hAnsiTheme="minorHAnsi" w:cstheme="minorHAnsi"/>
          <w:sz w:val="20"/>
          <w:szCs w:val="20"/>
        </w:rPr>
        <w:t>b)</w:t>
      </w:r>
      <w:r w:rsidR="00D222D6" w:rsidRPr="00B27CBF">
        <w:rPr>
          <w:rFonts w:asciiTheme="minorHAnsi" w:hAnsiTheme="minorHAnsi" w:cstheme="minorHAnsi"/>
          <w:sz w:val="20"/>
          <w:szCs w:val="20"/>
        </w:rPr>
        <w:t xml:space="preserve">Durante o período de execução dos serviços, a </w:t>
      </w:r>
      <w:r w:rsidR="00D222D6" w:rsidRPr="00B27CBF">
        <w:rPr>
          <w:rFonts w:asciiTheme="minorHAnsi" w:hAnsiTheme="minorHAnsi" w:cstheme="minorHAnsi"/>
          <w:color w:val="000000"/>
          <w:sz w:val="20"/>
          <w:szCs w:val="20"/>
        </w:rPr>
        <w:t>Contratada deverá arcar com consertos, substituições, reposições à Contratante ou Terceiros, em decorrência de falhas no seu serviço, e outros eventos, para os quais a Contratante não concorreu:</w:t>
      </w:r>
    </w:p>
    <w:p w:rsidR="00D222D6" w:rsidRDefault="00E92367" w:rsidP="00E92367">
      <w:pPr>
        <w:tabs>
          <w:tab w:val="left" w:pos="2268"/>
        </w:tabs>
        <w:spacing w:after="0" w:line="240" w:lineRule="auto"/>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c)</w:t>
      </w:r>
      <w:r w:rsidR="00D222D6" w:rsidRPr="00B27CBF">
        <w:rPr>
          <w:rFonts w:asciiTheme="minorHAnsi" w:hAnsiTheme="minorHAnsi" w:cstheme="minorHAnsi"/>
          <w:color w:val="000000"/>
          <w:sz w:val="20"/>
          <w:szCs w:val="20"/>
        </w:rPr>
        <w:t xml:space="preserve">O prazo para a Contratada atender ao item acima, deverá ser de no máximo até </w:t>
      </w:r>
      <w:r w:rsidR="00D222D6" w:rsidRPr="00B27CBF">
        <w:rPr>
          <w:rFonts w:asciiTheme="minorHAnsi" w:hAnsiTheme="minorHAnsi" w:cstheme="minorHAnsi"/>
          <w:b/>
          <w:bCs/>
          <w:color w:val="000000"/>
          <w:sz w:val="20"/>
          <w:szCs w:val="20"/>
        </w:rPr>
        <w:t xml:space="preserve">05 (cinco) dias </w:t>
      </w:r>
      <w:proofErr w:type="spellStart"/>
      <w:r w:rsidR="00D222D6" w:rsidRPr="00B27CBF">
        <w:rPr>
          <w:rFonts w:asciiTheme="minorHAnsi" w:hAnsiTheme="minorHAnsi" w:cstheme="minorHAnsi"/>
          <w:b/>
          <w:bCs/>
          <w:color w:val="000000"/>
          <w:sz w:val="20"/>
          <w:szCs w:val="20"/>
        </w:rPr>
        <w:t>úteis,</w:t>
      </w:r>
      <w:r w:rsidR="00D222D6" w:rsidRPr="00B27CBF">
        <w:rPr>
          <w:rFonts w:asciiTheme="minorHAnsi" w:hAnsiTheme="minorHAnsi" w:cstheme="minorHAnsi"/>
          <w:color w:val="000000"/>
          <w:sz w:val="20"/>
          <w:szCs w:val="20"/>
        </w:rPr>
        <w:t>contados</w:t>
      </w:r>
      <w:proofErr w:type="spellEnd"/>
      <w:r w:rsidR="00D222D6" w:rsidRPr="00B27CBF">
        <w:rPr>
          <w:rFonts w:asciiTheme="minorHAnsi" w:hAnsiTheme="minorHAnsi" w:cstheme="minorHAnsi"/>
          <w:color w:val="000000"/>
          <w:sz w:val="20"/>
          <w:szCs w:val="20"/>
        </w:rPr>
        <w:t xml:space="preserve"> da notificação da SESAU/HEMORREDE.</w:t>
      </w:r>
    </w:p>
    <w:p w:rsidR="002C53C2" w:rsidRPr="00E92367" w:rsidRDefault="002C53C2" w:rsidP="002C53C2">
      <w:pPr>
        <w:tabs>
          <w:tab w:val="left" w:pos="709"/>
        </w:tabs>
        <w:spacing w:after="0" w:line="240" w:lineRule="auto"/>
        <w:ind w:firstLine="284"/>
        <w:jc w:val="both"/>
        <w:rPr>
          <w:rFonts w:asciiTheme="minorHAnsi" w:hAnsiTheme="minorHAnsi" w:cstheme="minorHAnsi"/>
          <w:b/>
          <w:bCs/>
          <w:sz w:val="20"/>
          <w:szCs w:val="20"/>
          <w:u w:val="single"/>
        </w:rPr>
      </w:pPr>
      <w:r>
        <w:rPr>
          <w:rFonts w:asciiTheme="minorHAnsi" w:hAnsiTheme="minorHAnsi" w:cstheme="minorHAnsi"/>
          <w:b/>
          <w:bCs/>
          <w:sz w:val="20"/>
          <w:szCs w:val="20"/>
          <w:u w:val="single"/>
        </w:rPr>
        <w:t>III. DA VISTORIA</w:t>
      </w:r>
      <w:r w:rsidRPr="00E92367">
        <w:rPr>
          <w:rFonts w:asciiTheme="minorHAnsi" w:hAnsiTheme="minorHAnsi" w:cstheme="minorHAnsi"/>
          <w:b/>
          <w:bCs/>
          <w:sz w:val="20"/>
          <w:szCs w:val="20"/>
          <w:u w:val="single"/>
        </w:rPr>
        <w:t>:</w:t>
      </w:r>
    </w:p>
    <w:p w:rsidR="002C53C2" w:rsidRDefault="002C53C2" w:rsidP="002C53C2">
      <w:pPr>
        <w:tabs>
          <w:tab w:val="left" w:pos="1418"/>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A licitante poderá vistoriar os locais onde serão executados os serviços até o último dia útil anterior à data fixada para a abertura da sessão pública, com o objetivo de inteirar- se das condições e grau de dificuldades existentes, mediante prévio agendamento de horário junto ao Hemocentro Coordenador de Palmas, pelo telefone (63) </w:t>
      </w:r>
      <w:r w:rsidRPr="00B27CBF">
        <w:rPr>
          <w:rFonts w:asciiTheme="minorHAnsi" w:hAnsiTheme="minorHAnsi" w:cstheme="minorHAnsi"/>
          <w:sz w:val="20"/>
          <w:szCs w:val="20"/>
        </w:rPr>
        <w:lastRenderedPageBreak/>
        <w:t>3218.3285/3287/3283</w:t>
      </w:r>
      <w:r w:rsidR="00A25BC9">
        <w:rPr>
          <w:rFonts w:asciiTheme="minorHAnsi" w:hAnsiTheme="minorHAnsi" w:cstheme="minorHAnsi"/>
          <w:sz w:val="20"/>
          <w:szCs w:val="20"/>
        </w:rPr>
        <w:t xml:space="preserve"> e e-mail </w:t>
      </w:r>
      <w:hyperlink r:id="rId19" w:history="1">
        <w:r w:rsidR="00A25BC9" w:rsidRPr="00112FD2">
          <w:rPr>
            <w:rStyle w:val="Hyperlink"/>
            <w:rFonts w:asciiTheme="minorHAnsi" w:hAnsiTheme="minorHAnsi" w:cstheme="minorHAnsi"/>
            <w:sz w:val="20"/>
            <w:szCs w:val="20"/>
          </w:rPr>
          <w:t>gestaoambiental.hcp@gmail.com</w:t>
        </w:r>
      </w:hyperlink>
      <w:r w:rsidR="00A25BC9">
        <w:rPr>
          <w:rFonts w:asciiTheme="minorHAnsi" w:hAnsiTheme="minorHAnsi" w:cstheme="minorHAnsi"/>
          <w:sz w:val="20"/>
          <w:szCs w:val="20"/>
        </w:rPr>
        <w:t>.</w:t>
      </w:r>
    </w:p>
    <w:p w:rsidR="002C53C2" w:rsidRPr="00B27CBF" w:rsidRDefault="002C53C2" w:rsidP="002C53C2">
      <w:pPr>
        <w:tabs>
          <w:tab w:val="left" w:pos="1418"/>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Tendo em vista a faculdade da realização da vistoria, as licitantes não poderão alegar o desconhecimento das condições e grau de dificuldades existentes como justificativa para se eximirem das obrigações assumidas ou em favor de eventuais pretensões de acréscimos de preços em decorrência da execução do objeto deste Termo, do Edital e do Contrato.</w:t>
      </w:r>
    </w:p>
    <w:p w:rsidR="00922B74" w:rsidRPr="00B27CBF" w:rsidRDefault="00922B74" w:rsidP="00922B74">
      <w:pPr>
        <w:tabs>
          <w:tab w:val="left" w:pos="2268"/>
        </w:tabs>
        <w:spacing w:after="0" w:line="240" w:lineRule="auto"/>
        <w:contextualSpacing/>
        <w:jc w:val="both"/>
        <w:rPr>
          <w:rFonts w:asciiTheme="minorHAnsi" w:hAnsiTheme="minorHAnsi" w:cstheme="minorHAnsi"/>
          <w:sz w:val="20"/>
          <w:szCs w:val="20"/>
        </w:rPr>
      </w:pPr>
    </w:p>
    <w:p w:rsidR="00922B74" w:rsidRPr="00D222D6" w:rsidRDefault="00922B74" w:rsidP="00922B74">
      <w:pPr>
        <w:widowControl w:val="0"/>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ind w:left="142"/>
        <w:contextualSpacing/>
        <w:jc w:val="both"/>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04- </w:t>
      </w:r>
      <w:r w:rsidRPr="00B27CBF">
        <w:rPr>
          <w:rFonts w:asciiTheme="minorHAnsi" w:hAnsiTheme="minorHAnsi" w:cstheme="minorHAnsi"/>
          <w:b/>
          <w:bCs/>
          <w:color w:val="FFFFFF"/>
          <w:sz w:val="20"/>
          <w:szCs w:val="20"/>
        </w:rPr>
        <w:t>DA QUALIFICAÇÃO TÉCNICA-OPERACIONAL</w:t>
      </w:r>
    </w:p>
    <w:p w:rsidR="00922B74" w:rsidRPr="00B27CBF" w:rsidRDefault="00922B74" w:rsidP="00922B74">
      <w:pPr>
        <w:tabs>
          <w:tab w:val="left" w:pos="709"/>
        </w:tabs>
        <w:spacing w:after="0" w:line="240" w:lineRule="auto"/>
        <w:contextualSpacing/>
        <w:jc w:val="both"/>
        <w:rPr>
          <w:rFonts w:asciiTheme="minorHAnsi" w:hAnsiTheme="minorHAnsi" w:cstheme="minorHAnsi"/>
          <w:color w:val="000000"/>
          <w:sz w:val="20"/>
          <w:szCs w:val="20"/>
        </w:rPr>
      </w:pPr>
      <w:r w:rsidRPr="002C53C2">
        <w:rPr>
          <w:rFonts w:asciiTheme="minorHAnsi" w:hAnsiTheme="minorHAnsi" w:cstheme="minorHAnsi"/>
          <w:color w:val="000000"/>
          <w:sz w:val="20"/>
          <w:szCs w:val="20"/>
        </w:rPr>
        <w:t>As licitantes</w:t>
      </w:r>
      <w:r w:rsidRPr="00B27CBF">
        <w:rPr>
          <w:rFonts w:asciiTheme="minorHAnsi" w:hAnsiTheme="minorHAnsi" w:cstheme="minorHAnsi"/>
          <w:color w:val="000000"/>
          <w:sz w:val="20"/>
          <w:szCs w:val="20"/>
        </w:rPr>
        <w:t xml:space="preserve"> deverão apresentar a </w:t>
      </w:r>
      <w:r>
        <w:rPr>
          <w:rFonts w:asciiTheme="minorHAnsi" w:hAnsiTheme="minorHAnsi" w:cstheme="minorHAnsi"/>
          <w:color w:val="000000"/>
          <w:sz w:val="20"/>
          <w:szCs w:val="20"/>
        </w:rPr>
        <w:t>documentação em conformidade com o item 13 do edital.</w:t>
      </w:r>
    </w:p>
    <w:p w:rsidR="00E92367" w:rsidRDefault="00E92367" w:rsidP="00E92367">
      <w:pPr>
        <w:tabs>
          <w:tab w:val="left" w:pos="2268"/>
        </w:tabs>
        <w:spacing w:after="0" w:line="240" w:lineRule="auto"/>
        <w:contextualSpacing/>
        <w:jc w:val="both"/>
        <w:rPr>
          <w:rFonts w:asciiTheme="minorHAnsi" w:hAnsiTheme="minorHAnsi" w:cstheme="minorHAnsi"/>
          <w:color w:val="000000"/>
          <w:sz w:val="20"/>
          <w:szCs w:val="20"/>
        </w:rPr>
      </w:pPr>
    </w:p>
    <w:p w:rsidR="00D222D6" w:rsidRPr="00D222D6" w:rsidRDefault="00D57532" w:rsidP="00D57532">
      <w:pPr>
        <w:widowControl w:val="0"/>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ind w:left="142"/>
        <w:contextualSpacing/>
        <w:jc w:val="both"/>
        <w:rPr>
          <w:rFonts w:asciiTheme="minorHAnsi" w:hAnsiTheme="minorHAnsi" w:cstheme="minorHAnsi"/>
          <w:b/>
          <w:bCs/>
          <w:color w:val="FFFFFF"/>
          <w:sz w:val="20"/>
          <w:szCs w:val="20"/>
        </w:rPr>
      </w:pPr>
      <w:r>
        <w:rPr>
          <w:rFonts w:asciiTheme="minorHAnsi" w:hAnsiTheme="minorHAnsi" w:cstheme="minorHAnsi"/>
          <w:b/>
          <w:bCs/>
          <w:color w:val="FFFFFF"/>
          <w:sz w:val="20"/>
          <w:szCs w:val="20"/>
        </w:rPr>
        <w:t>0</w:t>
      </w:r>
      <w:r w:rsidR="002C53C2">
        <w:rPr>
          <w:rFonts w:asciiTheme="minorHAnsi" w:hAnsiTheme="minorHAnsi" w:cstheme="minorHAnsi"/>
          <w:b/>
          <w:bCs/>
          <w:color w:val="FFFFFF"/>
          <w:sz w:val="20"/>
          <w:szCs w:val="20"/>
        </w:rPr>
        <w:t>5</w:t>
      </w:r>
      <w:r>
        <w:rPr>
          <w:rFonts w:asciiTheme="minorHAnsi" w:hAnsiTheme="minorHAnsi" w:cstheme="minorHAnsi"/>
          <w:b/>
          <w:bCs/>
          <w:color w:val="FFFFFF"/>
          <w:sz w:val="20"/>
          <w:szCs w:val="20"/>
        </w:rPr>
        <w:t>-</w:t>
      </w:r>
      <w:r w:rsidR="00D222D6" w:rsidRPr="00B27CBF">
        <w:rPr>
          <w:rFonts w:asciiTheme="minorHAnsi" w:hAnsiTheme="minorHAnsi" w:cstheme="minorHAnsi"/>
          <w:b/>
          <w:bCs/>
          <w:color w:val="FFFFFF"/>
          <w:sz w:val="20"/>
          <w:szCs w:val="20"/>
        </w:rPr>
        <w:t>DO PRAZO DE INICIO DA EXECUÇÃO DOS SERVIÇOS</w:t>
      </w:r>
    </w:p>
    <w:p w:rsidR="00D222D6" w:rsidRPr="0070316B" w:rsidRDefault="002C53C2" w:rsidP="0070316B">
      <w:pPr>
        <w:tabs>
          <w:tab w:val="left" w:pos="0"/>
        </w:tabs>
        <w:spacing w:after="0" w:line="240" w:lineRule="auto"/>
        <w:jc w:val="both"/>
        <w:rPr>
          <w:rFonts w:asciiTheme="minorHAnsi" w:hAnsiTheme="minorHAnsi" w:cstheme="minorHAnsi"/>
          <w:color w:val="000000"/>
          <w:sz w:val="20"/>
          <w:szCs w:val="20"/>
        </w:rPr>
      </w:pPr>
      <w:r w:rsidRPr="00513E74">
        <w:rPr>
          <w:rFonts w:asciiTheme="minorHAnsi" w:hAnsiTheme="minorHAnsi" w:cstheme="minorHAnsi"/>
          <w:b/>
          <w:color w:val="000000"/>
          <w:sz w:val="20"/>
          <w:szCs w:val="20"/>
        </w:rPr>
        <w:t>5</w:t>
      </w:r>
      <w:r w:rsidR="0070316B" w:rsidRPr="00513E74">
        <w:rPr>
          <w:rFonts w:asciiTheme="minorHAnsi" w:hAnsiTheme="minorHAnsi" w:cstheme="minorHAnsi"/>
          <w:b/>
          <w:color w:val="000000"/>
          <w:sz w:val="20"/>
          <w:szCs w:val="20"/>
        </w:rPr>
        <w:t>.1</w:t>
      </w:r>
      <w:r w:rsidR="00D222D6" w:rsidRPr="0070316B">
        <w:rPr>
          <w:rFonts w:asciiTheme="minorHAnsi" w:hAnsiTheme="minorHAnsi" w:cstheme="minorHAnsi"/>
          <w:color w:val="000000"/>
          <w:sz w:val="20"/>
          <w:szCs w:val="20"/>
        </w:rPr>
        <w:t xml:space="preserve">A execução do serviço deverá ser feita no prazo máximo de </w:t>
      </w:r>
      <w:r w:rsidR="00D222D6" w:rsidRPr="0070316B">
        <w:rPr>
          <w:rFonts w:asciiTheme="minorHAnsi" w:hAnsiTheme="minorHAnsi" w:cstheme="minorHAnsi"/>
          <w:b/>
          <w:bCs/>
          <w:color w:val="000000"/>
          <w:sz w:val="20"/>
          <w:szCs w:val="20"/>
        </w:rPr>
        <w:t>30 (trinta) dias corridos</w:t>
      </w:r>
      <w:r w:rsidR="00D222D6" w:rsidRPr="0070316B">
        <w:rPr>
          <w:rFonts w:asciiTheme="minorHAnsi" w:hAnsiTheme="minorHAnsi" w:cstheme="minorHAnsi"/>
          <w:color w:val="000000"/>
          <w:sz w:val="20"/>
          <w:szCs w:val="20"/>
        </w:rPr>
        <w:t>, contados do recebimento da Nota de Empenho, salvo, se por motivo justo, a CONTRATADA solicitar prorrogação, e este pedido ser aceito pela SESAU/HEMORREDE.</w:t>
      </w:r>
    </w:p>
    <w:p w:rsidR="00D222D6" w:rsidRPr="0070316B" w:rsidRDefault="002C53C2" w:rsidP="0070316B">
      <w:pPr>
        <w:tabs>
          <w:tab w:val="left" w:pos="0"/>
        </w:tabs>
        <w:spacing w:after="0" w:line="240" w:lineRule="auto"/>
        <w:jc w:val="both"/>
        <w:rPr>
          <w:rFonts w:asciiTheme="minorHAnsi" w:eastAsia="Batang" w:hAnsiTheme="minorHAnsi" w:cstheme="minorHAnsi"/>
          <w:color w:val="000000"/>
          <w:sz w:val="20"/>
          <w:szCs w:val="20"/>
        </w:rPr>
      </w:pPr>
      <w:r w:rsidRPr="00513E74">
        <w:rPr>
          <w:rFonts w:asciiTheme="minorHAnsi" w:eastAsia="Batang" w:hAnsiTheme="minorHAnsi" w:cstheme="minorHAnsi"/>
          <w:b/>
          <w:color w:val="000000"/>
          <w:sz w:val="20"/>
          <w:szCs w:val="20"/>
        </w:rPr>
        <w:t>5</w:t>
      </w:r>
      <w:r w:rsidR="0070316B" w:rsidRPr="00513E74">
        <w:rPr>
          <w:rFonts w:asciiTheme="minorHAnsi" w:eastAsia="Batang" w:hAnsiTheme="minorHAnsi" w:cstheme="minorHAnsi"/>
          <w:b/>
          <w:color w:val="000000"/>
          <w:sz w:val="20"/>
          <w:szCs w:val="20"/>
        </w:rPr>
        <w:t>.2</w:t>
      </w:r>
      <w:r w:rsidR="00D222D6" w:rsidRPr="0070316B">
        <w:rPr>
          <w:rFonts w:asciiTheme="minorHAnsi" w:eastAsia="Batang" w:hAnsiTheme="minorHAnsi" w:cstheme="minorHAnsi"/>
          <w:color w:val="000000"/>
          <w:sz w:val="20"/>
          <w:szCs w:val="20"/>
        </w:rPr>
        <w:t>Se a CONTRATADA não cumprir o prazo de entrega ou recusar-se a retirar a Nota de Empenho, sem justificativa formal aceita pela CONTRATANTE, decairá seu do direito de fornecer os serviços adjudicados, sujeitando-se as penalidades previstas neste Termo e no Edital, sendo convo</w:t>
      </w:r>
      <w:r w:rsidR="00D222D6" w:rsidRPr="0070316B">
        <w:rPr>
          <w:rFonts w:asciiTheme="minorHAnsi" w:eastAsia="Batang" w:hAnsiTheme="minorHAnsi" w:cstheme="minorHAnsi"/>
          <w:sz w:val="20"/>
          <w:szCs w:val="20"/>
        </w:rPr>
        <w:t>cados os licitantes remanescentes em ordem de classificação para contratar com a SESAU/HEMORREDE.</w:t>
      </w:r>
    </w:p>
    <w:p w:rsidR="00D222D6" w:rsidRPr="00B27CBF" w:rsidRDefault="00D222D6" w:rsidP="00D57532">
      <w:pPr>
        <w:tabs>
          <w:tab w:val="left" w:pos="0"/>
          <w:tab w:val="left" w:pos="7200"/>
        </w:tabs>
        <w:spacing w:after="0" w:line="240" w:lineRule="auto"/>
        <w:contextualSpacing/>
        <w:jc w:val="both"/>
        <w:rPr>
          <w:rFonts w:asciiTheme="minorHAnsi" w:eastAsia="Batang" w:hAnsiTheme="minorHAnsi" w:cstheme="minorHAnsi"/>
          <w:sz w:val="20"/>
          <w:szCs w:val="20"/>
        </w:rPr>
      </w:pPr>
    </w:p>
    <w:p w:rsidR="00D222D6" w:rsidRPr="00D222D6" w:rsidRDefault="00D57532" w:rsidP="00D57532">
      <w:pPr>
        <w:widowControl w:val="0"/>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contextualSpacing/>
        <w:jc w:val="both"/>
        <w:rPr>
          <w:rFonts w:asciiTheme="minorHAnsi" w:hAnsiTheme="minorHAnsi" w:cstheme="minorHAnsi"/>
          <w:b/>
          <w:bCs/>
          <w:color w:val="FFFFFF"/>
          <w:sz w:val="20"/>
          <w:szCs w:val="20"/>
        </w:rPr>
      </w:pPr>
      <w:r>
        <w:rPr>
          <w:rFonts w:asciiTheme="minorHAnsi" w:hAnsiTheme="minorHAnsi" w:cstheme="minorHAnsi"/>
          <w:b/>
          <w:bCs/>
          <w:color w:val="FFFFFF"/>
          <w:sz w:val="20"/>
          <w:szCs w:val="20"/>
        </w:rPr>
        <w:t>0</w:t>
      </w:r>
      <w:r w:rsidR="002C53C2">
        <w:rPr>
          <w:rFonts w:asciiTheme="minorHAnsi" w:hAnsiTheme="minorHAnsi" w:cstheme="minorHAnsi"/>
          <w:b/>
          <w:bCs/>
          <w:color w:val="FFFFFF"/>
          <w:sz w:val="20"/>
          <w:szCs w:val="20"/>
        </w:rPr>
        <w:t>6</w:t>
      </w:r>
      <w:r>
        <w:rPr>
          <w:rFonts w:asciiTheme="minorHAnsi" w:hAnsiTheme="minorHAnsi" w:cstheme="minorHAnsi"/>
          <w:b/>
          <w:bCs/>
          <w:color w:val="FFFFFF"/>
          <w:sz w:val="20"/>
          <w:szCs w:val="20"/>
        </w:rPr>
        <w:t>-</w:t>
      </w:r>
      <w:r w:rsidR="00D222D6" w:rsidRPr="00B27CBF">
        <w:rPr>
          <w:rFonts w:asciiTheme="minorHAnsi" w:hAnsiTheme="minorHAnsi" w:cstheme="minorHAnsi"/>
          <w:b/>
          <w:bCs/>
          <w:color w:val="FFFFFF"/>
          <w:sz w:val="20"/>
          <w:szCs w:val="20"/>
        </w:rPr>
        <w:t>DO LOCAL DE EXECUÇÃO DOS SERVIÇOS</w:t>
      </w:r>
    </w:p>
    <w:p w:rsidR="00D222D6" w:rsidRPr="00B27CBF" w:rsidRDefault="00D222D6" w:rsidP="00D57532">
      <w:pPr>
        <w:tabs>
          <w:tab w:val="left" w:pos="0"/>
        </w:tabs>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A execução dos serviços deverá ser feita nos locais indicados no Item 03 deste Termo de</w:t>
      </w:r>
      <w:r w:rsidR="00816D80">
        <w:rPr>
          <w:rFonts w:asciiTheme="minorHAnsi" w:eastAsia="Batang" w:hAnsiTheme="minorHAnsi" w:cstheme="minorHAnsi"/>
          <w:color w:val="000000"/>
          <w:sz w:val="20"/>
          <w:szCs w:val="20"/>
        </w:rPr>
        <w:t xml:space="preserve"> Referência, no seu Apêndice I e Anexo I do edital</w:t>
      </w:r>
      <w:r w:rsidR="00513E74">
        <w:rPr>
          <w:rFonts w:asciiTheme="minorHAnsi" w:eastAsia="Batang" w:hAnsiTheme="minorHAnsi" w:cstheme="minorHAnsi"/>
          <w:color w:val="000000"/>
          <w:sz w:val="20"/>
          <w:szCs w:val="20"/>
        </w:rPr>
        <w:t>.</w:t>
      </w:r>
    </w:p>
    <w:p w:rsidR="00D222D6" w:rsidRPr="00B27CBF" w:rsidRDefault="00D222D6" w:rsidP="00D222D6">
      <w:pPr>
        <w:tabs>
          <w:tab w:val="left" w:pos="567"/>
        </w:tabs>
        <w:spacing w:after="0" w:line="240" w:lineRule="auto"/>
        <w:ind w:left="567"/>
        <w:contextualSpacing/>
        <w:jc w:val="both"/>
        <w:rPr>
          <w:rFonts w:asciiTheme="minorHAnsi" w:eastAsia="Batang" w:hAnsiTheme="minorHAnsi" w:cstheme="minorHAnsi"/>
          <w:color w:val="000000"/>
          <w:sz w:val="20"/>
          <w:szCs w:val="20"/>
        </w:rPr>
      </w:pPr>
    </w:p>
    <w:p w:rsidR="00D222D6" w:rsidRPr="00B27CBF" w:rsidRDefault="00D57532" w:rsidP="00D57532">
      <w:pPr>
        <w:widowControl w:val="0"/>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contextualSpacing/>
        <w:jc w:val="both"/>
        <w:rPr>
          <w:rFonts w:asciiTheme="minorHAnsi" w:hAnsiTheme="minorHAnsi" w:cstheme="minorHAnsi"/>
          <w:b/>
          <w:bCs/>
          <w:color w:val="FFFFFF"/>
          <w:sz w:val="20"/>
          <w:szCs w:val="20"/>
        </w:rPr>
      </w:pPr>
      <w:r>
        <w:rPr>
          <w:rFonts w:asciiTheme="minorHAnsi" w:hAnsiTheme="minorHAnsi" w:cstheme="minorHAnsi"/>
          <w:b/>
          <w:bCs/>
          <w:color w:val="FFFFFF"/>
          <w:sz w:val="20"/>
          <w:szCs w:val="20"/>
        </w:rPr>
        <w:t>0</w:t>
      </w:r>
      <w:r w:rsidR="002C53C2">
        <w:rPr>
          <w:rFonts w:asciiTheme="minorHAnsi" w:hAnsiTheme="minorHAnsi" w:cstheme="minorHAnsi"/>
          <w:b/>
          <w:bCs/>
          <w:color w:val="FFFFFF"/>
          <w:sz w:val="20"/>
          <w:szCs w:val="20"/>
        </w:rPr>
        <w:t>7</w:t>
      </w:r>
      <w:r>
        <w:rPr>
          <w:rFonts w:asciiTheme="minorHAnsi" w:hAnsiTheme="minorHAnsi" w:cstheme="minorHAnsi"/>
          <w:b/>
          <w:bCs/>
          <w:color w:val="FFFFFF"/>
          <w:sz w:val="20"/>
          <w:szCs w:val="20"/>
        </w:rPr>
        <w:t>-</w:t>
      </w:r>
      <w:r w:rsidR="00D222D6" w:rsidRPr="00B27CBF">
        <w:rPr>
          <w:rFonts w:asciiTheme="minorHAnsi" w:hAnsiTheme="minorHAnsi" w:cstheme="minorHAnsi"/>
          <w:b/>
          <w:bCs/>
          <w:color w:val="FFFFFF"/>
          <w:sz w:val="20"/>
          <w:szCs w:val="20"/>
        </w:rPr>
        <w:t>DAS CONDIÇÕES DE FORNECIMENTO</w:t>
      </w:r>
      <w:r w:rsidR="00D222D6" w:rsidRPr="00B27CBF">
        <w:rPr>
          <w:rFonts w:asciiTheme="minorHAnsi" w:hAnsiTheme="minorHAnsi" w:cstheme="minorHAnsi"/>
          <w:b/>
          <w:bCs/>
          <w:color w:val="FFFFFF"/>
          <w:sz w:val="20"/>
          <w:szCs w:val="20"/>
        </w:rPr>
        <w:tab/>
      </w:r>
    </w:p>
    <w:p w:rsidR="00D222D6" w:rsidRPr="00D222D6" w:rsidRDefault="00D222D6" w:rsidP="00D57532">
      <w:pPr>
        <w:tabs>
          <w:tab w:val="left" w:pos="709"/>
        </w:tabs>
        <w:spacing w:after="0" w:line="240" w:lineRule="auto"/>
        <w:contextualSpacing/>
        <w:jc w:val="both"/>
        <w:rPr>
          <w:rFonts w:asciiTheme="minorHAnsi" w:hAnsiTheme="minorHAnsi" w:cstheme="minorHAnsi"/>
          <w:b/>
          <w:color w:val="000000"/>
          <w:sz w:val="20"/>
          <w:szCs w:val="20"/>
          <w:u w:val="single"/>
        </w:rPr>
      </w:pPr>
      <w:r w:rsidRPr="00B27CBF">
        <w:rPr>
          <w:rFonts w:asciiTheme="minorHAnsi" w:hAnsiTheme="minorHAnsi" w:cstheme="minorHAnsi"/>
          <w:b/>
          <w:color w:val="000000"/>
          <w:sz w:val="20"/>
          <w:szCs w:val="20"/>
          <w:u w:val="single"/>
        </w:rPr>
        <w:t>Relativo às condições de fornecimento, a CONTRATADA deverá:</w:t>
      </w:r>
    </w:p>
    <w:p w:rsidR="00D222D6" w:rsidRPr="00D222D6" w:rsidRDefault="00D57532" w:rsidP="00D57532">
      <w:pPr>
        <w:tabs>
          <w:tab w:val="left" w:pos="0"/>
        </w:tabs>
        <w:spacing w:after="0" w:line="240" w:lineRule="auto"/>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a)</w:t>
      </w:r>
      <w:r w:rsidR="00D222D6" w:rsidRPr="00B27CBF">
        <w:rPr>
          <w:rFonts w:asciiTheme="minorHAnsi" w:hAnsiTheme="minorHAnsi" w:cstheme="minorHAnsi"/>
          <w:color w:val="000000"/>
          <w:sz w:val="20"/>
          <w:szCs w:val="20"/>
        </w:rPr>
        <w:t>Entregar os serviços obedecendo rigorosamente às condições deste Termo, do Edital e seus anexos.</w:t>
      </w:r>
    </w:p>
    <w:p w:rsidR="00D222D6" w:rsidRPr="00D222D6" w:rsidRDefault="00D57532" w:rsidP="00D57532">
      <w:pPr>
        <w:tabs>
          <w:tab w:val="left" w:pos="0"/>
        </w:tabs>
        <w:spacing w:after="0" w:line="240" w:lineRule="auto"/>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b)</w:t>
      </w:r>
      <w:r w:rsidR="00D222D6" w:rsidRPr="00B27CBF">
        <w:rPr>
          <w:rFonts w:asciiTheme="minorHAnsi" w:hAnsiTheme="minorHAnsi" w:cstheme="minorHAnsi"/>
          <w:color w:val="000000"/>
          <w:sz w:val="20"/>
          <w:szCs w:val="20"/>
        </w:rPr>
        <w:t>Entregar os serviços obedecendo rigorosamente às condições do Contrato.</w:t>
      </w:r>
    </w:p>
    <w:p w:rsidR="00D222D6" w:rsidRPr="00B27CBF" w:rsidRDefault="00D57532" w:rsidP="00D57532">
      <w:pPr>
        <w:tabs>
          <w:tab w:val="left" w:pos="0"/>
        </w:tabs>
        <w:spacing w:after="0" w:line="240" w:lineRule="auto"/>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c)</w:t>
      </w:r>
      <w:r w:rsidR="00D222D6" w:rsidRPr="00B27CBF">
        <w:rPr>
          <w:rFonts w:asciiTheme="minorHAnsi" w:hAnsiTheme="minorHAnsi" w:cstheme="minorHAnsi"/>
          <w:color w:val="000000"/>
          <w:sz w:val="20"/>
          <w:szCs w:val="20"/>
        </w:rPr>
        <w:t>Entregar os serviços obedecendo rigorosamente à legislação vigente inerente ao objeto contratado.</w:t>
      </w:r>
    </w:p>
    <w:p w:rsidR="00D222D6" w:rsidRPr="00B27CBF" w:rsidRDefault="00D222D6" w:rsidP="00D222D6">
      <w:pPr>
        <w:tabs>
          <w:tab w:val="left" w:pos="7200"/>
        </w:tabs>
        <w:spacing w:after="0" w:line="240" w:lineRule="auto"/>
        <w:contextualSpacing/>
        <w:jc w:val="both"/>
        <w:rPr>
          <w:rFonts w:asciiTheme="minorHAnsi" w:hAnsiTheme="minorHAnsi" w:cstheme="minorHAnsi"/>
          <w:color w:val="000000"/>
          <w:sz w:val="20"/>
          <w:szCs w:val="20"/>
        </w:rPr>
      </w:pPr>
    </w:p>
    <w:p w:rsidR="00D222D6" w:rsidRPr="00D222D6" w:rsidRDefault="002C53C2" w:rsidP="00D57532">
      <w:pPr>
        <w:widowControl w:val="0"/>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contextualSpacing/>
        <w:jc w:val="both"/>
        <w:rPr>
          <w:rFonts w:asciiTheme="minorHAnsi" w:hAnsiTheme="minorHAnsi" w:cstheme="minorHAnsi"/>
          <w:b/>
          <w:bCs/>
          <w:color w:val="FFFFFF"/>
          <w:sz w:val="20"/>
          <w:szCs w:val="20"/>
        </w:rPr>
      </w:pPr>
      <w:r>
        <w:rPr>
          <w:rFonts w:asciiTheme="minorHAnsi" w:hAnsiTheme="minorHAnsi" w:cstheme="minorHAnsi"/>
          <w:b/>
          <w:bCs/>
          <w:color w:val="FFFFFF"/>
          <w:sz w:val="20"/>
          <w:szCs w:val="20"/>
        </w:rPr>
        <w:t>08</w:t>
      </w:r>
      <w:r w:rsidR="00D57532">
        <w:rPr>
          <w:rFonts w:asciiTheme="minorHAnsi" w:hAnsiTheme="minorHAnsi" w:cstheme="minorHAnsi"/>
          <w:b/>
          <w:bCs/>
          <w:color w:val="FFFFFF"/>
          <w:sz w:val="20"/>
          <w:szCs w:val="20"/>
        </w:rPr>
        <w:t>-</w:t>
      </w:r>
      <w:r w:rsidR="00D222D6" w:rsidRPr="00B27CBF">
        <w:rPr>
          <w:rFonts w:asciiTheme="minorHAnsi" w:hAnsiTheme="minorHAnsi" w:cstheme="minorHAnsi"/>
          <w:b/>
          <w:bCs/>
          <w:color w:val="FFFFFF"/>
          <w:sz w:val="20"/>
          <w:szCs w:val="20"/>
        </w:rPr>
        <w:t>CONDIÇÕES DE RECEBIMENTO E ACEITAÇÃO DOS SERVIÇOS</w:t>
      </w:r>
      <w:r w:rsidR="00D222D6" w:rsidRPr="00B27CBF">
        <w:rPr>
          <w:rFonts w:asciiTheme="minorHAnsi" w:hAnsiTheme="minorHAnsi" w:cstheme="minorHAnsi"/>
          <w:b/>
          <w:bCs/>
          <w:color w:val="FFFFFF"/>
          <w:sz w:val="20"/>
          <w:szCs w:val="20"/>
        </w:rPr>
        <w:tab/>
      </w:r>
    </w:p>
    <w:p w:rsidR="00D222D6" w:rsidRPr="00D222D6" w:rsidRDefault="002C53C2" w:rsidP="00D57532">
      <w:pPr>
        <w:tabs>
          <w:tab w:val="left" w:pos="0"/>
        </w:tabs>
        <w:spacing w:after="0" w:line="240" w:lineRule="auto"/>
        <w:contextualSpacing/>
        <w:jc w:val="both"/>
        <w:rPr>
          <w:rFonts w:asciiTheme="minorHAnsi" w:eastAsia="Batang" w:hAnsiTheme="minorHAnsi" w:cstheme="minorHAnsi"/>
          <w:color w:val="000000"/>
          <w:sz w:val="20"/>
          <w:szCs w:val="20"/>
        </w:rPr>
      </w:pPr>
      <w:r>
        <w:rPr>
          <w:rFonts w:asciiTheme="minorHAnsi" w:eastAsia="Batang" w:hAnsiTheme="minorHAnsi" w:cstheme="minorHAnsi"/>
          <w:color w:val="000000"/>
          <w:sz w:val="20"/>
          <w:szCs w:val="20"/>
        </w:rPr>
        <w:t>8</w:t>
      </w:r>
      <w:r w:rsidR="00D57532">
        <w:rPr>
          <w:rFonts w:asciiTheme="minorHAnsi" w:eastAsia="Batang" w:hAnsiTheme="minorHAnsi" w:cstheme="minorHAnsi"/>
          <w:color w:val="000000"/>
          <w:sz w:val="20"/>
          <w:szCs w:val="20"/>
        </w:rPr>
        <w:t>.1.</w:t>
      </w:r>
      <w:r w:rsidR="00D222D6" w:rsidRPr="00B27CBF">
        <w:rPr>
          <w:rFonts w:asciiTheme="minorHAnsi" w:eastAsia="Batang" w:hAnsiTheme="minorHAnsi" w:cstheme="minorHAnsi"/>
          <w:color w:val="000000"/>
          <w:sz w:val="20"/>
          <w:szCs w:val="20"/>
        </w:rPr>
        <w:t xml:space="preserve">O recebimento será </w:t>
      </w:r>
      <w:r w:rsidR="00D222D6" w:rsidRPr="00B27CBF">
        <w:rPr>
          <w:rFonts w:asciiTheme="minorHAnsi" w:hAnsiTheme="minorHAnsi" w:cstheme="minorHAnsi"/>
          <w:sz w:val="20"/>
          <w:szCs w:val="20"/>
        </w:rPr>
        <w:t>confiado a uma Comissão composta de, no mínimo, 3 (três) membros (</w:t>
      </w:r>
      <w:r w:rsidR="00D222D6" w:rsidRPr="00B27CBF">
        <w:rPr>
          <w:rFonts w:asciiTheme="minorHAnsi" w:eastAsia="Batang" w:hAnsiTheme="minorHAnsi" w:cstheme="minorHAnsi"/>
          <w:color w:val="000000"/>
          <w:sz w:val="20"/>
          <w:szCs w:val="20"/>
        </w:rPr>
        <w:t>servidores) devidamente autorizados, conforme estabelece o § 8°, do artigo 15, da Lei 8.666/93.</w:t>
      </w:r>
    </w:p>
    <w:p w:rsidR="00D222D6" w:rsidRPr="00D57532" w:rsidRDefault="002C53C2" w:rsidP="00D57532">
      <w:pPr>
        <w:tabs>
          <w:tab w:val="left" w:pos="0"/>
        </w:tabs>
        <w:spacing w:after="0" w:line="240" w:lineRule="auto"/>
        <w:contextualSpacing/>
        <w:jc w:val="both"/>
        <w:rPr>
          <w:rFonts w:asciiTheme="minorHAnsi" w:eastAsia="Batang" w:hAnsiTheme="minorHAnsi" w:cstheme="minorHAnsi"/>
          <w:bCs/>
          <w:sz w:val="20"/>
          <w:szCs w:val="20"/>
        </w:rPr>
      </w:pPr>
      <w:r>
        <w:rPr>
          <w:rFonts w:asciiTheme="minorHAnsi" w:eastAsia="Batang" w:hAnsiTheme="minorHAnsi" w:cstheme="minorHAnsi"/>
          <w:b/>
          <w:bCs/>
          <w:color w:val="000000"/>
          <w:sz w:val="20"/>
          <w:szCs w:val="20"/>
        </w:rPr>
        <w:t>8</w:t>
      </w:r>
      <w:r w:rsidR="00D57532">
        <w:rPr>
          <w:rFonts w:asciiTheme="minorHAnsi" w:eastAsia="Batang" w:hAnsiTheme="minorHAnsi" w:cstheme="minorHAnsi"/>
          <w:b/>
          <w:bCs/>
          <w:color w:val="000000"/>
          <w:sz w:val="20"/>
          <w:szCs w:val="20"/>
        </w:rPr>
        <w:t>.2.</w:t>
      </w:r>
      <w:r w:rsidR="00D222D6" w:rsidRPr="00D57532">
        <w:rPr>
          <w:rFonts w:asciiTheme="minorHAnsi" w:eastAsia="Batang" w:hAnsiTheme="minorHAnsi" w:cstheme="minorHAnsi"/>
          <w:bCs/>
          <w:color w:val="000000"/>
          <w:sz w:val="20"/>
          <w:szCs w:val="20"/>
        </w:rPr>
        <w:t xml:space="preserve">Todos os serviços deverão estar em conformidade com o Termo/Edital/Contrato/Nota de Empenho, que poderá estar acompanhada da </w:t>
      </w:r>
      <w:r w:rsidR="00D222D6" w:rsidRPr="00D57532">
        <w:rPr>
          <w:rFonts w:asciiTheme="minorHAnsi" w:hAnsiTheme="minorHAnsi" w:cstheme="minorHAnsi"/>
          <w:bCs/>
          <w:color w:val="000000"/>
          <w:sz w:val="20"/>
          <w:szCs w:val="20"/>
        </w:rPr>
        <w:t xml:space="preserve">Relação de Itens ou de </w:t>
      </w:r>
      <w:r w:rsidR="00D222D6" w:rsidRPr="00D57532">
        <w:rPr>
          <w:rFonts w:asciiTheme="minorHAnsi" w:eastAsia="Batang" w:hAnsiTheme="minorHAnsi" w:cstheme="minorHAnsi"/>
          <w:bCs/>
          <w:color w:val="000000"/>
          <w:sz w:val="20"/>
          <w:szCs w:val="20"/>
        </w:rPr>
        <w:t>outro documento emitido pela SESAU/TO.</w:t>
      </w:r>
    </w:p>
    <w:p w:rsidR="00D222D6" w:rsidRPr="00D57532" w:rsidRDefault="002C53C2" w:rsidP="00D57532">
      <w:pPr>
        <w:tabs>
          <w:tab w:val="left" w:pos="0"/>
        </w:tabs>
        <w:spacing w:after="0" w:line="240" w:lineRule="auto"/>
        <w:contextualSpacing/>
        <w:jc w:val="both"/>
        <w:rPr>
          <w:rFonts w:asciiTheme="minorHAnsi" w:hAnsiTheme="minorHAnsi" w:cstheme="minorHAnsi"/>
          <w:b/>
          <w:sz w:val="20"/>
          <w:szCs w:val="20"/>
          <w:u w:val="single"/>
        </w:rPr>
      </w:pPr>
      <w:r>
        <w:rPr>
          <w:rFonts w:asciiTheme="minorHAnsi" w:eastAsia="Batang" w:hAnsiTheme="minorHAnsi" w:cstheme="minorHAnsi"/>
          <w:b/>
          <w:sz w:val="20"/>
          <w:szCs w:val="20"/>
          <w:u w:val="single"/>
        </w:rPr>
        <w:t>8</w:t>
      </w:r>
      <w:r w:rsidR="00D57532" w:rsidRPr="00D57532">
        <w:rPr>
          <w:rFonts w:asciiTheme="minorHAnsi" w:eastAsia="Batang" w:hAnsiTheme="minorHAnsi" w:cstheme="minorHAnsi"/>
          <w:b/>
          <w:sz w:val="20"/>
          <w:szCs w:val="20"/>
          <w:u w:val="single"/>
        </w:rPr>
        <w:t>.3.</w:t>
      </w:r>
      <w:r w:rsidR="00D222D6" w:rsidRPr="00D57532">
        <w:rPr>
          <w:rFonts w:asciiTheme="minorHAnsi" w:eastAsia="Batang" w:hAnsiTheme="minorHAnsi" w:cstheme="minorHAnsi"/>
          <w:b/>
          <w:sz w:val="20"/>
          <w:szCs w:val="20"/>
          <w:u w:val="single"/>
        </w:rPr>
        <w:t xml:space="preserve">O recebimento se dará em observância com </w:t>
      </w:r>
      <w:r w:rsidR="00D222D6" w:rsidRPr="00D57532">
        <w:rPr>
          <w:rFonts w:asciiTheme="minorHAnsi" w:hAnsiTheme="minorHAnsi" w:cstheme="minorHAnsi"/>
          <w:b/>
          <w:sz w:val="20"/>
          <w:szCs w:val="20"/>
          <w:u w:val="single"/>
        </w:rPr>
        <w:t xml:space="preserve">os artigos </w:t>
      </w:r>
      <w:smartTag w:uri="urn:schemas-microsoft-com:office:smarttags" w:element="metricconverter">
        <w:smartTagPr>
          <w:attr w:name="ProductID" w:val="73 a"/>
        </w:smartTagPr>
        <w:r w:rsidR="00D222D6" w:rsidRPr="00D57532">
          <w:rPr>
            <w:rFonts w:asciiTheme="minorHAnsi" w:hAnsiTheme="minorHAnsi" w:cstheme="minorHAnsi"/>
            <w:b/>
            <w:sz w:val="20"/>
            <w:szCs w:val="20"/>
            <w:u w:val="single"/>
          </w:rPr>
          <w:t>73 a</w:t>
        </w:r>
      </w:smartTag>
      <w:r w:rsidR="00D222D6" w:rsidRPr="00D57532">
        <w:rPr>
          <w:rFonts w:asciiTheme="minorHAnsi" w:hAnsiTheme="minorHAnsi" w:cstheme="minorHAnsi"/>
          <w:b/>
          <w:sz w:val="20"/>
          <w:szCs w:val="20"/>
          <w:u w:val="single"/>
        </w:rPr>
        <w:t xml:space="preserve"> 76 da Lei 8.666/1993, e ainda:</w:t>
      </w:r>
    </w:p>
    <w:p w:rsidR="00D222D6" w:rsidRPr="00B27CBF" w:rsidRDefault="00D57532" w:rsidP="00D57532">
      <w:pPr>
        <w:tabs>
          <w:tab w:val="left" w:pos="0"/>
          <w:tab w:val="left" w:pos="1276"/>
        </w:tabs>
        <w:spacing w:after="0" w:line="240" w:lineRule="auto"/>
        <w:contextualSpacing/>
        <w:jc w:val="both"/>
        <w:rPr>
          <w:rFonts w:asciiTheme="minorHAnsi" w:hAnsiTheme="minorHAnsi" w:cstheme="minorHAnsi"/>
          <w:sz w:val="20"/>
          <w:szCs w:val="20"/>
        </w:rPr>
      </w:pPr>
      <w:r>
        <w:rPr>
          <w:rFonts w:asciiTheme="minorHAnsi" w:hAnsiTheme="minorHAnsi" w:cstheme="minorHAnsi"/>
          <w:iCs/>
          <w:sz w:val="20"/>
          <w:szCs w:val="20"/>
        </w:rPr>
        <w:t>a)</w:t>
      </w:r>
      <w:r w:rsidR="00D222D6" w:rsidRPr="00B27CBF">
        <w:rPr>
          <w:rFonts w:asciiTheme="minorHAnsi" w:hAnsiTheme="minorHAnsi" w:cstheme="minorHAnsi"/>
          <w:iCs/>
          <w:sz w:val="20"/>
          <w:szCs w:val="20"/>
        </w:rPr>
        <w:t>PROVISORIAMENTE</w:t>
      </w:r>
      <w:r w:rsidR="00D222D6" w:rsidRPr="00B27CBF">
        <w:rPr>
          <w:rFonts w:asciiTheme="minorHAnsi" w:hAnsiTheme="minorHAnsi" w:cstheme="minorHAnsi"/>
          <w:sz w:val="20"/>
          <w:szCs w:val="20"/>
        </w:rPr>
        <w:t>, para efeito de posterior verificação da conformidade dos serviços com a especificação, bem como se a Nota Fiscal(NF) / Fatura encontra lavrada sem incorreções.</w:t>
      </w:r>
    </w:p>
    <w:p w:rsidR="00D222D6" w:rsidRPr="00D222D6" w:rsidRDefault="00D57532" w:rsidP="00D57532">
      <w:pPr>
        <w:tabs>
          <w:tab w:val="left" w:pos="0"/>
          <w:tab w:val="left" w:pos="2127"/>
        </w:tabs>
        <w:spacing w:after="0" w:line="240" w:lineRule="auto"/>
        <w:contextualSpacing/>
        <w:jc w:val="both"/>
        <w:rPr>
          <w:rFonts w:asciiTheme="minorHAnsi" w:hAnsiTheme="minorHAnsi" w:cstheme="minorHAnsi"/>
          <w:sz w:val="20"/>
          <w:szCs w:val="20"/>
        </w:rPr>
      </w:pPr>
      <w:r>
        <w:rPr>
          <w:rFonts w:asciiTheme="minorHAnsi" w:hAnsiTheme="minorHAnsi" w:cstheme="minorHAnsi"/>
          <w:color w:val="000000"/>
          <w:sz w:val="20"/>
          <w:szCs w:val="20"/>
        </w:rPr>
        <w:t>b)</w:t>
      </w:r>
      <w:r w:rsidR="00D222D6" w:rsidRPr="00B27CBF">
        <w:rPr>
          <w:rFonts w:asciiTheme="minorHAnsi" w:hAnsiTheme="minorHAnsi" w:cstheme="minorHAnsi"/>
          <w:color w:val="000000"/>
          <w:sz w:val="20"/>
          <w:szCs w:val="20"/>
        </w:rPr>
        <w:t>A SESAU/HEMORREDE terá o prazo máximo de até 10 (dez) dias úteis,</w:t>
      </w:r>
      <w:r w:rsidR="00D222D6" w:rsidRPr="00B27CBF">
        <w:rPr>
          <w:rFonts w:asciiTheme="minorHAnsi" w:hAnsiTheme="minorHAnsi" w:cstheme="minorHAnsi"/>
          <w:sz w:val="20"/>
          <w:szCs w:val="20"/>
        </w:rPr>
        <w:t xml:space="preserve"> contados da data de recebimento, para verificar se os serviços fornecidos e a NF/Fatura estão em consonância com o Edital e seus anexos e ao contrato.</w:t>
      </w:r>
    </w:p>
    <w:p w:rsidR="00D222D6" w:rsidRPr="00D222D6" w:rsidRDefault="00D57532" w:rsidP="00D57532">
      <w:pPr>
        <w:tabs>
          <w:tab w:val="left" w:pos="0"/>
          <w:tab w:val="left" w:pos="1276"/>
        </w:tabs>
        <w:spacing w:after="0" w:line="240" w:lineRule="auto"/>
        <w:contextualSpacing/>
        <w:jc w:val="both"/>
        <w:rPr>
          <w:rFonts w:asciiTheme="minorHAnsi" w:hAnsiTheme="minorHAnsi" w:cstheme="minorHAnsi"/>
          <w:sz w:val="20"/>
          <w:szCs w:val="20"/>
        </w:rPr>
      </w:pPr>
      <w:r>
        <w:rPr>
          <w:rFonts w:asciiTheme="minorHAnsi" w:hAnsiTheme="minorHAnsi" w:cstheme="minorHAnsi"/>
          <w:iCs/>
          <w:sz w:val="20"/>
          <w:szCs w:val="20"/>
        </w:rPr>
        <w:t>c)</w:t>
      </w:r>
      <w:r w:rsidR="00D222D6" w:rsidRPr="00B27CBF">
        <w:rPr>
          <w:rFonts w:asciiTheme="minorHAnsi" w:hAnsiTheme="minorHAnsi" w:cstheme="minorHAnsi"/>
          <w:iCs/>
          <w:sz w:val="20"/>
          <w:szCs w:val="20"/>
        </w:rPr>
        <w:t>DEFINITIVAMENTE</w:t>
      </w:r>
      <w:r w:rsidR="00D222D6" w:rsidRPr="00B27CBF">
        <w:rPr>
          <w:rFonts w:asciiTheme="minorHAnsi" w:hAnsiTheme="minorHAnsi" w:cstheme="minorHAnsi"/>
          <w:sz w:val="20"/>
          <w:szCs w:val="20"/>
        </w:rPr>
        <w:t xml:space="preserve">, após a verificação da qualidade e quantidade dos serviços e </w:t>
      </w:r>
      <w:proofErr w:type="spellStart"/>
      <w:r w:rsidR="00D222D6" w:rsidRPr="00B27CBF">
        <w:rPr>
          <w:rFonts w:asciiTheme="minorHAnsi" w:hAnsiTheme="minorHAnsi" w:cstheme="minorHAnsi"/>
          <w:sz w:val="20"/>
          <w:szCs w:val="20"/>
        </w:rPr>
        <w:t>conseqüente</w:t>
      </w:r>
      <w:proofErr w:type="spellEnd"/>
      <w:r w:rsidR="00D222D6" w:rsidRPr="00B27CBF">
        <w:rPr>
          <w:rFonts w:asciiTheme="minorHAnsi" w:hAnsiTheme="minorHAnsi" w:cstheme="minorHAnsi"/>
          <w:sz w:val="20"/>
          <w:szCs w:val="20"/>
        </w:rPr>
        <w:t xml:space="preserve"> aceitação.</w:t>
      </w:r>
    </w:p>
    <w:p w:rsidR="00D222D6" w:rsidRPr="00D222D6" w:rsidRDefault="00D57532" w:rsidP="00D57532">
      <w:pPr>
        <w:tabs>
          <w:tab w:val="left" w:pos="0"/>
          <w:tab w:val="left" w:pos="567"/>
        </w:tabs>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d)</w:t>
      </w:r>
      <w:r w:rsidR="00D222D6" w:rsidRPr="00B27CBF">
        <w:rPr>
          <w:rFonts w:asciiTheme="minorHAnsi" w:hAnsiTheme="minorHAnsi" w:cstheme="minorHAnsi"/>
          <w:sz w:val="20"/>
          <w:szCs w:val="20"/>
        </w:rPr>
        <w:t xml:space="preserve">Após o recebimento provisório a </w:t>
      </w:r>
      <w:proofErr w:type="spellStart"/>
      <w:r w:rsidR="00D222D6" w:rsidRPr="00B27CBF">
        <w:rPr>
          <w:rFonts w:asciiTheme="minorHAnsi" w:hAnsiTheme="minorHAnsi" w:cstheme="minorHAnsi"/>
          <w:sz w:val="20"/>
          <w:szCs w:val="20"/>
        </w:rPr>
        <w:t>Hemorrede</w:t>
      </w:r>
      <w:proofErr w:type="spellEnd"/>
      <w:r w:rsidR="00D222D6" w:rsidRPr="00B27CBF">
        <w:rPr>
          <w:rFonts w:asciiTheme="minorHAnsi" w:hAnsiTheme="minorHAnsi" w:cstheme="minorHAnsi"/>
          <w:sz w:val="20"/>
          <w:szCs w:val="20"/>
        </w:rPr>
        <w:t xml:space="preserve"> do Tocantins atestará a Nota Fiscal se constatado que os serviços atendem ao edital.</w:t>
      </w:r>
    </w:p>
    <w:p w:rsidR="00D222D6" w:rsidRPr="00D222D6" w:rsidRDefault="00D57532" w:rsidP="00D57532">
      <w:pPr>
        <w:tabs>
          <w:tab w:val="left" w:pos="0"/>
          <w:tab w:val="left" w:pos="567"/>
        </w:tabs>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e)</w:t>
      </w:r>
      <w:r w:rsidR="00D222D6" w:rsidRPr="00B27CBF">
        <w:rPr>
          <w:rFonts w:asciiTheme="minorHAnsi" w:hAnsiTheme="minorHAnsi" w:cstheme="minorHAnsi"/>
          <w:sz w:val="20"/>
          <w:szCs w:val="20"/>
        </w:rPr>
        <w:t xml:space="preserve">Caso os serviços se encontrem desconforme ao exigido no Edital, a SESAU/TO notificará a Contratada para substituí-los no prazo de até </w:t>
      </w:r>
      <w:r w:rsidR="00D222D6" w:rsidRPr="00B27CBF">
        <w:rPr>
          <w:rFonts w:asciiTheme="minorHAnsi" w:hAnsiTheme="minorHAnsi" w:cstheme="minorHAnsi"/>
          <w:b/>
          <w:bCs/>
          <w:sz w:val="20"/>
          <w:szCs w:val="20"/>
        </w:rPr>
        <w:t xml:space="preserve">05 (cinco) dias </w:t>
      </w:r>
      <w:proofErr w:type="spellStart"/>
      <w:r w:rsidR="00D222D6" w:rsidRPr="00B27CBF">
        <w:rPr>
          <w:rFonts w:asciiTheme="minorHAnsi" w:hAnsiTheme="minorHAnsi" w:cstheme="minorHAnsi"/>
          <w:b/>
          <w:bCs/>
          <w:sz w:val="20"/>
          <w:szCs w:val="20"/>
        </w:rPr>
        <w:t>úteis</w:t>
      </w:r>
      <w:r>
        <w:rPr>
          <w:rFonts w:asciiTheme="minorHAnsi" w:hAnsiTheme="minorHAnsi" w:cstheme="minorHAnsi"/>
          <w:sz w:val="20"/>
          <w:szCs w:val="20"/>
        </w:rPr>
        <w:t>contados</w:t>
      </w:r>
      <w:proofErr w:type="spellEnd"/>
      <w:r>
        <w:rPr>
          <w:rFonts w:asciiTheme="minorHAnsi" w:hAnsiTheme="minorHAnsi" w:cstheme="minorHAnsi"/>
          <w:sz w:val="20"/>
          <w:szCs w:val="20"/>
        </w:rPr>
        <w:t xml:space="preserve"> da notificação;</w:t>
      </w:r>
    </w:p>
    <w:p w:rsidR="00D222D6" w:rsidRPr="00D222D6" w:rsidRDefault="00D57532" w:rsidP="00D57532">
      <w:pPr>
        <w:tabs>
          <w:tab w:val="left" w:pos="0"/>
          <w:tab w:val="left" w:pos="1276"/>
        </w:tabs>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f)</w:t>
      </w:r>
      <w:r w:rsidR="00D222D6" w:rsidRPr="00B27CBF">
        <w:rPr>
          <w:rFonts w:asciiTheme="minorHAnsi" w:hAnsiTheme="minorHAnsi" w:cstheme="minorHAnsi"/>
          <w:sz w:val="20"/>
          <w:szCs w:val="20"/>
        </w:rPr>
        <w:t xml:space="preserve">Neste caso, o recebimento do(s) serviço(s) escoimado(s) dos vícios que deram causa a sua troca será considerado recebimento provisório, ensejando nova contagem de prazo para o recebimento definitivo, estando a Contratada passível de penalidade(s) pelo descumprimento das condições </w:t>
      </w:r>
      <w:proofErr w:type="spellStart"/>
      <w:r w:rsidR="00D222D6" w:rsidRPr="00B27CBF">
        <w:rPr>
          <w:rFonts w:asciiTheme="minorHAnsi" w:hAnsiTheme="minorHAnsi" w:cstheme="minorHAnsi"/>
          <w:sz w:val="20"/>
          <w:szCs w:val="20"/>
        </w:rPr>
        <w:t>editalícias</w:t>
      </w:r>
      <w:proofErr w:type="spellEnd"/>
      <w:r w:rsidR="00D222D6" w:rsidRPr="00B27CBF">
        <w:rPr>
          <w:rFonts w:asciiTheme="minorHAnsi" w:hAnsiTheme="minorHAnsi" w:cstheme="minorHAnsi"/>
          <w:sz w:val="20"/>
          <w:szCs w:val="20"/>
        </w:rPr>
        <w:t>;</w:t>
      </w:r>
    </w:p>
    <w:p w:rsidR="00D222D6" w:rsidRPr="00D222D6" w:rsidRDefault="00D57532" w:rsidP="00D57532">
      <w:pPr>
        <w:tabs>
          <w:tab w:val="left" w:pos="0"/>
          <w:tab w:val="left" w:pos="1276"/>
        </w:tabs>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g)</w:t>
      </w:r>
      <w:r w:rsidR="00D222D6" w:rsidRPr="00B27CBF">
        <w:rPr>
          <w:rFonts w:asciiTheme="minorHAnsi" w:hAnsiTheme="minorHAnsi" w:cstheme="minorHAnsi"/>
          <w:sz w:val="20"/>
          <w:szCs w:val="20"/>
        </w:rPr>
        <w:t>Atestada a Nota Fiscal, a Contratada deverá protocolá-la perante a SESAU/TO.</w:t>
      </w:r>
    </w:p>
    <w:p w:rsidR="00D222D6" w:rsidRPr="00D222D6" w:rsidRDefault="00D57532" w:rsidP="00D57532">
      <w:pPr>
        <w:tabs>
          <w:tab w:val="left" w:pos="0"/>
          <w:tab w:val="left" w:pos="567"/>
        </w:tabs>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h)</w:t>
      </w:r>
      <w:r w:rsidR="00D222D6" w:rsidRPr="00B27CBF">
        <w:rPr>
          <w:rFonts w:asciiTheme="minorHAnsi" w:hAnsiTheme="minorHAnsi" w:cstheme="minorHAnsi"/>
          <w:sz w:val="20"/>
          <w:szCs w:val="20"/>
        </w:rPr>
        <w:t>O recebimento provisório ou definitivo não exclui a responsabilidade civil pela solidez e segurança dos serviços, nem ético-profissional pela perfeita execução do contrato, dentro dos limites estabelecidos pela lei ou pelo contrato.</w:t>
      </w:r>
    </w:p>
    <w:p w:rsidR="00D222D6" w:rsidRPr="001840D9" w:rsidRDefault="001A3C74" w:rsidP="00D57532">
      <w:pPr>
        <w:tabs>
          <w:tab w:val="left" w:pos="0"/>
          <w:tab w:val="left" w:pos="567"/>
        </w:tabs>
        <w:spacing w:after="0" w:line="240" w:lineRule="auto"/>
        <w:contextualSpacing/>
        <w:jc w:val="both"/>
        <w:rPr>
          <w:rFonts w:asciiTheme="minorHAnsi" w:eastAsia="Batang" w:hAnsiTheme="minorHAnsi" w:cstheme="minorHAnsi"/>
          <w:color w:val="000000"/>
          <w:sz w:val="20"/>
          <w:szCs w:val="20"/>
          <w:u w:val="single"/>
        </w:rPr>
      </w:pPr>
      <w:r>
        <w:rPr>
          <w:rFonts w:asciiTheme="minorHAnsi" w:hAnsiTheme="minorHAnsi" w:cstheme="minorHAnsi"/>
          <w:b/>
          <w:bCs/>
          <w:color w:val="000000"/>
          <w:sz w:val="20"/>
          <w:szCs w:val="20"/>
          <w:u w:val="single"/>
        </w:rPr>
        <w:t>i)</w:t>
      </w:r>
      <w:r w:rsidR="00D222D6" w:rsidRPr="00B27CBF">
        <w:rPr>
          <w:rFonts w:asciiTheme="minorHAnsi" w:hAnsiTheme="minorHAnsi" w:cstheme="minorHAnsi"/>
          <w:b/>
          <w:bCs/>
          <w:color w:val="000000"/>
          <w:sz w:val="20"/>
          <w:szCs w:val="20"/>
          <w:u w:val="single"/>
        </w:rPr>
        <w:t xml:space="preserve">A </w:t>
      </w:r>
      <w:proofErr w:type="spellStart"/>
      <w:r w:rsidR="00D222D6" w:rsidRPr="00B27CBF">
        <w:rPr>
          <w:rFonts w:asciiTheme="minorHAnsi" w:hAnsiTheme="minorHAnsi" w:cstheme="minorHAnsi"/>
          <w:b/>
          <w:bCs/>
          <w:color w:val="000000"/>
          <w:sz w:val="20"/>
          <w:szCs w:val="20"/>
          <w:u w:val="single"/>
        </w:rPr>
        <w:t>Hemorrede</w:t>
      </w:r>
      <w:r w:rsidR="00D222D6" w:rsidRPr="00B27CBF">
        <w:rPr>
          <w:rFonts w:asciiTheme="minorHAnsi" w:eastAsia="Batang" w:hAnsiTheme="minorHAnsi" w:cstheme="minorHAnsi"/>
          <w:b/>
          <w:bCs/>
          <w:color w:val="000000"/>
          <w:sz w:val="20"/>
          <w:szCs w:val="20"/>
          <w:u w:val="single"/>
        </w:rPr>
        <w:t>recusará</w:t>
      </w:r>
      <w:proofErr w:type="spellEnd"/>
      <w:r w:rsidR="00D222D6" w:rsidRPr="00B27CBF">
        <w:rPr>
          <w:rFonts w:asciiTheme="minorHAnsi" w:eastAsia="Batang" w:hAnsiTheme="minorHAnsi" w:cstheme="minorHAnsi"/>
          <w:b/>
          <w:bCs/>
          <w:color w:val="000000"/>
          <w:sz w:val="20"/>
          <w:szCs w:val="20"/>
          <w:u w:val="single"/>
        </w:rPr>
        <w:t xml:space="preserve"> os serviços nas seguintes hipóteses:</w:t>
      </w:r>
    </w:p>
    <w:p w:rsidR="00D222D6" w:rsidRPr="001840D9" w:rsidRDefault="001A3C74" w:rsidP="001A3C74">
      <w:pPr>
        <w:tabs>
          <w:tab w:val="left" w:pos="0"/>
          <w:tab w:val="left" w:pos="1276"/>
        </w:tabs>
        <w:spacing w:after="0" w:line="240" w:lineRule="auto"/>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j)</w:t>
      </w:r>
      <w:r w:rsidR="00D222D6" w:rsidRPr="00B27CBF">
        <w:rPr>
          <w:rFonts w:asciiTheme="minorHAnsi" w:hAnsiTheme="minorHAnsi" w:cstheme="minorHAnsi"/>
          <w:color w:val="000000"/>
          <w:sz w:val="20"/>
          <w:szCs w:val="20"/>
        </w:rPr>
        <w:t xml:space="preserve">Qualquer situação em desacordo entre os serviços prestados e o Edital de licitação e de seus Anexos ou no </w:t>
      </w:r>
      <w:r w:rsidR="00D222D6" w:rsidRPr="00B27CBF">
        <w:rPr>
          <w:rFonts w:asciiTheme="minorHAnsi" w:hAnsiTheme="minorHAnsi" w:cstheme="minorHAnsi"/>
          <w:color w:val="000000"/>
          <w:sz w:val="20"/>
          <w:szCs w:val="20"/>
        </w:rPr>
        <w:lastRenderedPageBreak/>
        <w:t>Contrato</w:t>
      </w:r>
      <w:r w:rsidR="00D222D6" w:rsidRPr="00B27CBF">
        <w:rPr>
          <w:rFonts w:asciiTheme="minorHAnsi" w:hAnsiTheme="minorHAnsi" w:cstheme="minorHAnsi"/>
          <w:sz w:val="20"/>
          <w:szCs w:val="20"/>
        </w:rPr>
        <w:t>;</w:t>
      </w:r>
    </w:p>
    <w:p w:rsidR="00D222D6" w:rsidRPr="001840D9" w:rsidRDefault="001A3C74" w:rsidP="001A3C74">
      <w:pPr>
        <w:tabs>
          <w:tab w:val="left" w:pos="0"/>
          <w:tab w:val="left" w:pos="1276"/>
        </w:tabs>
        <w:spacing w:after="0" w:line="240" w:lineRule="auto"/>
        <w:contextualSpacing/>
        <w:jc w:val="both"/>
        <w:rPr>
          <w:rFonts w:asciiTheme="minorHAnsi" w:eastAsia="Batang" w:hAnsiTheme="minorHAnsi" w:cstheme="minorHAnsi"/>
          <w:color w:val="000000"/>
          <w:sz w:val="20"/>
          <w:szCs w:val="20"/>
        </w:rPr>
      </w:pPr>
      <w:r>
        <w:rPr>
          <w:rFonts w:asciiTheme="minorHAnsi" w:eastAsia="Batang" w:hAnsiTheme="minorHAnsi" w:cstheme="minorHAnsi"/>
          <w:color w:val="000000"/>
          <w:sz w:val="20"/>
          <w:szCs w:val="20"/>
        </w:rPr>
        <w:t>k)</w:t>
      </w:r>
      <w:r w:rsidR="00D222D6" w:rsidRPr="00B27CBF">
        <w:rPr>
          <w:rFonts w:asciiTheme="minorHAnsi" w:eastAsia="Batang" w:hAnsiTheme="minorHAnsi" w:cstheme="minorHAnsi"/>
          <w:color w:val="000000"/>
          <w:sz w:val="20"/>
          <w:szCs w:val="20"/>
        </w:rPr>
        <w:t>Nota Fiscal/Fatura com especificação do objeto, quantidades em desacordo com o discriminado no Edital, seus anexos e na proposta adjudicada;</w:t>
      </w:r>
    </w:p>
    <w:p w:rsidR="00D222D6" w:rsidRPr="001840D9" w:rsidRDefault="001A3C74" w:rsidP="001A3C74">
      <w:pPr>
        <w:tabs>
          <w:tab w:val="left" w:pos="0"/>
          <w:tab w:val="left" w:pos="1276"/>
        </w:tabs>
        <w:spacing w:after="0" w:line="240" w:lineRule="auto"/>
        <w:contextualSpacing/>
        <w:jc w:val="both"/>
        <w:rPr>
          <w:rFonts w:asciiTheme="minorHAnsi" w:eastAsia="Batang" w:hAnsiTheme="minorHAnsi" w:cstheme="minorHAnsi"/>
          <w:color w:val="000000"/>
          <w:sz w:val="20"/>
          <w:szCs w:val="20"/>
        </w:rPr>
      </w:pPr>
      <w:r>
        <w:rPr>
          <w:rFonts w:asciiTheme="minorHAnsi" w:eastAsia="Batang" w:hAnsiTheme="minorHAnsi" w:cstheme="minorHAnsi"/>
          <w:color w:val="000000"/>
          <w:sz w:val="20"/>
          <w:szCs w:val="20"/>
        </w:rPr>
        <w:t>l)</w:t>
      </w:r>
      <w:r w:rsidR="00D222D6" w:rsidRPr="00B27CBF">
        <w:rPr>
          <w:rFonts w:asciiTheme="minorHAnsi" w:eastAsia="Batang" w:hAnsiTheme="minorHAnsi" w:cstheme="minorHAnsi"/>
          <w:color w:val="000000"/>
          <w:sz w:val="20"/>
          <w:szCs w:val="20"/>
        </w:rPr>
        <w:t>Apresentarem vícios de qualidade, funcionamento ou serem impróprios para o uso, ou ainda defeitos de fabricação.</w:t>
      </w:r>
    </w:p>
    <w:p w:rsidR="00D222D6" w:rsidRPr="00B27CBF" w:rsidRDefault="001A3C74" w:rsidP="001A3C74">
      <w:pPr>
        <w:tabs>
          <w:tab w:val="left" w:pos="0"/>
          <w:tab w:val="left" w:pos="567"/>
        </w:tabs>
        <w:spacing w:after="0" w:line="240" w:lineRule="auto"/>
        <w:contextualSpacing/>
        <w:jc w:val="both"/>
        <w:rPr>
          <w:rFonts w:asciiTheme="minorHAnsi" w:eastAsia="Batang" w:hAnsiTheme="minorHAnsi" w:cstheme="minorHAnsi"/>
          <w:color w:val="000000"/>
          <w:sz w:val="20"/>
          <w:szCs w:val="20"/>
        </w:rPr>
      </w:pPr>
      <w:r>
        <w:rPr>
          <w:rFonts w:asciiTheme="minorHAnsi" w:hAnsiTheme="minorHAnsi" w:cstheme="minorHAnsi"/>
          <w:color w:val="000000"/>
          <w:sz w:val="20"/>
          <w:szCs w:val="20"/>
        </w:rPr>
        <w:t>m)</w:t>
      </w:r>
      <w:r w:rsidR="00D222D6" w:rsidRPr="00B27CBF">
        <w:rPr>
          <w:rFonts w:asciiTheme="minorHAnsi" w:hAnsiTheme="minorHAnsi" w:cstheme="minorHAnsi"/>
          <w:color w:val="000000"/>
          <w:sz w:val="20"/>
          <w:szCs w:val="20"/>
        </w:rPr>
        <w:t>Ainda que ocorra a situação prevista n</w:t>
      </w:r>
      <w:r w:rsidR="00D222D6" w:rsidRPr="00B27CBF">
        <w:rPr>
          <w:rFonts w:asciiTheme="minorHAnsi" w:eastAsia="Batang" w:hAnsiTheme="minorHAnsi" w:cstheme="minorHAnsi"/>
          <w:color w:val="000000"/>
          <w:sz w:val="20"/>
          <w:szCs w:val="20"/>
        </w:rPr>
        <w:t>a línea “d” do inciso II do art. 65 da Lei Federal nº 8.666/93, a SESAU/TO, se julgar conveniente, poderá optar por cancelar o contrato (quando for o caso) e iniciar outro processo Licitatório.</w:t>
      </w:r>
    </w:p>
    <w:p w:rsidR="00D222D6" w:rsidRPr="00B27CBF" w:rsidRDefault="00D222D6" w:rsidP="00D222D6">
      <w:pPr>
        <w:tabs>
          <w:tab w:val="left" w:pos="567"/>
        </w:tabs>
        <w:spacing w:after="0" w:line="240" w:lineRule="auto"/>
        <w:contextualSpacing/>
        <w:jc w:val="both"/>
        <w:rPr>
          <w:rFonts w:asciiTheme="minorHAnsi" w:eastAsia="Batang" w:hAnsiTheme="minorHAnsi" w:cstheme="minorHAnsi"/>
          <w:color w:val="000000"/>
          <w:sz w:val="20"/>
          <w:szCs w:val="20"/>
        </w:rPr>
      </w:pPr>
    </w:p>
    <w:p w:rsidR="00D222D6" w:rsidRPr="001840D9" w:rsidRDefault="002C53C2" w:rsidP="001A3C74">
      <w:pPr>
        <w:widowControl w:val="0"/>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contextualSpacing/>
        <w:jc w:val="both"/>
        <w:rPr>
          <w:rFonts w:asciiTheme="minorHAnsi" w:hAnsiTheme="minorHAnsi" w:cstheme="minorHAnsi"/>
          <w:b/>
          <w:bCs/>
          <w:color w:val="FFFFFF"/>
          <w:sz w:val="20"/>
          <w:szCs w:val="20"/>
        </w:rPr>
      </w:pPr>
      <w:r>
        <w:rPr>
          <w:rFonts w:asciiTheme="minorHAnsi" w:hAnsiTheme="minorHAnsi" w:cstheme="minorHAnsi"/>
          <w:b/>
          <w:bCs/>
          <w:color w:val="FFFFFF"/>
          <w:sz w:val="20"/>
          <w:szCs w:val="20"/>
        </w:rPr>
        <w:t>09</w:t>
      </w:r>
      <w:r w:rsidR="001A3C74">
        <w:rPr>
          <w:rFonts w:asciiTheme="minorHAnsi" w:hAnsiTheme="minorHAnsi" w:cstheme="minorHAnsi"/>
          <w:b/>
          <w:bCs/>
          <w:color w:val="FFFFFF"/>
          <w:sz w:val="20"/>
          <w:szCs w:val="20"/>
        </w:rPr>
        <w:t>-</w:t>
      </w:r>
      <w:r w:rsidR="00D222D6" w:rsidRPr="00B27CBF">
        <w:rPr>
          <w:rFonts w:asciiTheme="minorHAnsi" w:hAnsiTheme="minorHAnsi" w:cstheme="minorHAnsi"/>
          <w:b/>
          <w:bCs/>
          <w:color w:val="FFFFFF"/>
          <w:sz w:val="20"/>
          <w:szCs w:val="20"/>
        </w:rPr>
        <w:t>DAS OBRIGAÇÕES DA CONTRATANTE</w:t>
      </w:r>
    </w:p>
    <w:p w:rsidR="00D222D6" w:rsidRPr="00B27CBF" w:rsidRDefault="001A3C74" w:rsidP="001A3C74">
      <w:pPr>
        <w:tabs>
          <w:tab w:val="left" w:pos="0"/>
        </w:tabs>
        <w:spacing w:after="0" w:line="240" w:lineRule="auto"/>
        <w:contextualSpacing/>
        <w:jc w:val="both"/>
        <w:rPr>
          <w:rFonts w:asciiTheme="minorHAnsi" w:eastAsia="Batang" w:hAnsiTheme="minorHAnsi" w:cstheme="minorHAnsi"/>
          <w:color w:val="000000"/>
          <w:sz w:val="20"/>
          <w:szCs w:val="20"/>
        </w:rPr>
      </w:pPr>
      <w:r>
        <w:rPr>
          <w:rFonts w:asciiTheme="minorHAnsi" w:eastAsia="Batang" w:hAnsiTheme="minorHAnsi" w:cstheme="minorHAnsi"/>
          <w:color w:val="000000"/>
          <w:sz w:val="20"/>
          <w:szCs w:val="20"/>
        </w:rPr>
        <w:t>a)</w:t>
      </w:r>
      <w:r w:rsidR="00D222D6" w:rsidRPr="00B27CBF">
        <w:rPr>
          <w:rFonts w:asciiTheme="minorHAnsi" w:eastAsia="Batang" w:hAnsiTheme="minorHAnsi" w:cstheme="minorHAnsi"/>
          <w:color w:val="000000"/>
          <w:sz w:val="20"/>
          <w:szCs w:val="20"/>
        </w:rPr>
        <w:t>Prestar as informações e os esclarecimentos que venham a ser solicitados pela CONTRATADA.</w:t>
      </w:r>
    </w:p>
    <w:p w:rsidR="00D222D6" w:rsidRPr="00265F7E" w:rsidRDefault="001A3C74" w:rsidP="001A3C74">
      <w:pPr>
        <w:tabs>
          <w:tab w:val="left" w:pos="0"/>
        </w:tabs>
        <w:spacing w:after="0" w:line="240" w:lineRule="auto"/>
        <w:contextualSpacing/>
        <w:jc w:val="both"/>
        <w:rPr>
          <w:rFonts w:asciiTheme="minorHAnsi" w:eastAsia="Batang" w:hAnsiTheme="minorHAnsi" w:cstheme="minorHAnsi"/>
          <w:color w:val="000000"/>
          <w:sz w:val="20"/>
          <w:szCs w:val="20"/>
        </w:rPr>
      </w:pPr>
      <w:r>
        <w:rPr>
          <w:rFonts w:asciiTheme="minorHAnsi" w:eastAsia="Batang" w:hAnsiTheme="minorHAnsi" w:cstheme="minorHAnsi"/>
          <w:color w:val="000000"/>
          <w:sz w:val="20"/>
          <w:szCs w:val="20"/>
        </w:rPr>
        <w:t>b)</w:t>
      </w:r>
      <w:r w:rsidR="00D222D6" w:rsidRPr="00B27CBF">
        <w:rPr>
          <w:rFonts w:asciiTheme="minorHAnsi" w:eastAsia="Batang" w:hAnsiTheme="minorHAnsi" w:cstheme="minorHAnsi"/>
          <w:color w:val="000000"/>
          <w:sz w:val="20"/>
          <w:szCs w:val="20"/>
        </w:rPr>
        <w:t>Receber os serviços adjudicados, nos termos, prazos quantidade, qualidade e condições estabelecidas no Edital e Contrato.</w:t>
      </w:r>
    </w:p>
    <w:p w:rsidR="00D222D6" w:rsidRPr="00AB6A72" w:rsidRDefault="001A3C74" w:rsidP="001A3C74">
      <w:pPr>
        <w:tabs>
          <w:tab w:val="left" w:pos="0"/>
        </w:tabs>
        <w:spacing w:after="0" w:line="240" w:lineRule="auto"/>
        <w:contextualSpacing/>
        <w:jc w:val="both"/>
        <w:rPr>
          <w:rFonts w:asciiTheme="minorHAnsi" w:eastAsia="Batang" w:hAnsiTheme="minorHAnsi" w:cstheme="minorHAnsi"/>
          <w:color w:val="000000"/>
          <w:sz w:val="20"/>
          <w:szCs w:val="20"/>
        </w:rPr>
      </w:pPr>
      <w:r>
        <w:rPr>
          <w:rFonts w:asciiTheme="minorHAnsi" w:eastAsia="Batang" w:hAnsiTheme="minorHAnsi" w:cstheme="minorHAnsi"/>
          <w:color w:val="000000"/>
          <w:sz w:val="20"/>
          <w:szCs w:val="20"/>
        </w:rPr>
        <w:t>c)</w:t>
      </w:r>
      <w:r w:rsidR="00D222D6" w:rsidRPr="00B27CBF">
        <w:rPr>
          <w:rFonts w:asciiTheme="minorHAnsi" w:eastAsia="Batang" w:hAnsiTheme="minorHAnsi" w:cstheme="minorHAnsi"/>
          <w:color w:val="000000"/>
          <w:sz w:val="20"/>
          <w:szCs w:val="20"/>
        </w:rPr>
        <w:t>Rejeitar, no todo ou em parte, os serviços que a CONTRATADA entregar fora das especificações do Edital e Contrato</w:t>
      </w:r>
      <w:r w:rsidR="00D222D6" w:rsidRPr="00AB6A72">
        <w:rPr>
          <w:rFonts w:asciiTheme="minorHAnsi" w:eastAsia="Batang" w:hAnsiTheme="minorHAnsi" w:cstheme="minorHAnsi"/>
          <w:color w:val="000000"/>
          <w:sz w:val="20"/>
          <w:szCs w:val="20"/>
        </w:rPr>
        <w:t>.</w:t>
      </w:r>
    </w:p>
    <w:p w:rsidR="00D222D6" w:rsidRPr="00AB6A72" w:rsidRDefault="001A3C74" w:rsidP="001A3C74">
      <w:pPr>
        <w:tabs>
          <w:tab w:val="left" w:pos="0"/>
        </w:tabs>
        <w:spacing w:after="0" w:line="240" w:lineRule="auto"/>
        <w:contextualSpacing/>
        <w:jc w:val="both"/>
        <w:rPr>
          <w:rFonts w:asciiTheme="minorHAnsi" w:eastAsia="Batang" w:hAnsiTheme="minorHAnsi" w:cstheme="minorHAnsi"/>
          <w:color w:val="000000"/>
          <w:sz w:val="20"/>
          <w:szCs w:val="20"/>
        </w:rPr>
      </w:pPr>
      <w:r w:rsidRPr="00AB6A72">
        <w:rPr>
          <w:rFonts w:asciiTheme="minorHAnsi" w:hAnsiTheme="minorHAnsi" w:cstheme="minorHAnsi"/>
          <w:color w:val="000000"/>
          <w:sz w:val="20"/>
          <w:szCs w:val="20"/>
        </w:rPr>
        <w:t>d)</w:t>
      </w:r>
      <w:r w:rsidR="00D222D6" w:rsidRPr="00AB6A72">
        <w:rPr>
          <w:rFonts w:asciiTheme="minorHAnsi" w:hAnsiTheme="minorHAnsi" w:cstheme="minorHAnsi"/>
          <w:color w:val="000000"/>
          <w:sz w:val="20"/>
          <w:szCs w:val="20"/>
        </w:rPr>
        <w:t>Comunicar à CONTRATADA até o 5° dia útil, após apresentação da Nota Fiscal, o</w:t>
      </w:r>
      <w:r w:rsidR="00D222D6" w:rsidRPr="00AB6A72">
        <w:rPr>
          <w:rFonts w:asciiTheme="minorHAnsi" w:eastAsia="Batang" w:hAnsiTheme="minorHAnsi" w:cstheme="minorHAnsi"/>
          <w:color w:val="000000"/>
          <w:sz w:val="20"/>
          <w:szCs w:val="20"/>
        </w:rPr>
        <w:t xml:space="preserve"> aceite do servidor responsável pelo recebimento, dos serviços adquiridos.</w:t>
      </w:r>
    </w:p>
    <w:p w:rsidR="00D222D6" w:rsidRPr="00AB6A72" w:rsidRDefault="001A3C74" w:rsidP="001A3C74">
      <w:pPr>
        <w:tabs>
          <w:tab w:val="left" w:pos="0"/>
        </w:tabs>
        <w:spacing w:after="0" w:line="240" w:lineRule="auto"/>
        <w:contextualSpacing/>
        <w:jc w:val="both"/>
        <w:rPr>
          <w:rFonts w:asciiTheme="minorHAnsi" w:eastAsia="Batang" w:hAnsiTheme="minorHAnsi" w:cstheme="minorHAnsi"/>
          <w:color w:val="000000"/>
          <w:sz w:val="20"/>
          <w:szCs w:val="20"/>
        </w:rPr>
      </w:pPr>
      <w:r w:rsidRPr="00AB6A72">
        <w:rPr>
          <w:rFonts w:asciiTheme="minorHAnsi" w:eastAsia="Batang" w:hAnsiTheme="minorHAnsi" w:cstheme="minorHAnsi"/>
          <w:color w:val="000000"/>
          <w:sz w:val="20"/>
          <w:szCs w:val="20"/>
        </w:rPr>
        <w:t>e)</w:t>
      </w:r>
      <w:r w:rsidR="00D222D6" w:rsidRPr="00AB6A72">
        <w:rPr>
          <w:rFonts w:asciiTheme="minorHAnsi" w:eastAsia="Batang" w:hAnsiTheme="minorHAnsi" w:cstheme="minorHAnsi"/>
          <w:color w:val="000000"/>
          <w:sz w:val="20"/>
          <w:szCs w:val="20"/>
        </w:rPr>
        <w:t>Fiscalizar a execução do objeto, aplicando as sanções cabíveis, quando for o caso.</w:t>
      </w:r>
    </w:p>
    <w:p w:rsidR="00D222D6" w:rsidRPr="00AB6A72" w:rsidRDefault="001A3C74" w:rsidP="001A3C74">
      <w:pPr>
        <w:tabs>
          <w:tab w:val="left" w:pos="0"/>
        </w:tabs>
        <w:spacing w:after="0" w:line="240" w:lineRule="auto"/>
        <w:contextualSpacing/>
        <w:jc w:val="both"/>
        <w:rPr>
          <w:rFonts w:asciiTheme="minorHAnsi" w:eastAsia="Batang" w:hAnsiTheme="minorHAnsi" w:cstheme="minorHAnsi"/>
          <w:color w:val="000000"/>
          <w:sz w:val="20"/>
          <w:szCs w:val="20"/>
        </w:rPr>
      </w:pPr>
      <w:r w:rsidRPr="00AB6A72">
        <w:rPr>
          <w:rFonts w:asciiTheme="minorHAnsi" w:eastAsia="Batang" w:hAnsiTheme="minorHAnsi" w:cstheme="minorHAnsi"/>
          <w:color w:val="000000"/>
          <w:sz w:val="20"/>
          <w:szCs w:val="20"/>
        </w:rPr>
        <w:t>f)</w:t>
      </w:r>
      <w:r w:rsidR="00D222D6" w:rsidRPr="00AB6A72">
        <w:rPr>
          <w:rFonts w:asciiTheme="minorHAnsi" w:eastAsia="Batang" w:hAnsiTheme="minorHAnsi" w:cstheme="minorHAnsi"/>
          <w:color w:val="000000"/>
          <w:sz w:val="20"/>
          <w:szCs w:val="20"/>
        </w:rPr>
        <w:t>Efetuar o pagamento à CONTRATADA no prazo determinado no Edital e em seus anexos, inclusive, no Contrato.</w:t>
      </w:r>
    </w:p>
    <w:p w:rsidR="00D222D6" w:rsidRPr="00265F7E" w:rsidRDefault="001A3C74" w:rsidP="001A3C74">
      <w:pPr>
        <w:widowControl w:val="0"/>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contextualSpacing/>
        <w:jc w:val="both"/>
        <w:rPr>
          <w:rFonts w:asciiTheme="minorHAnsi" w:hAnsiTheme="minorHAnsi" w:cstheme="minorHAnsi"/>
          <w:b/>
          <w:bCs/>
          <w:color w:val="FFFFFF"/>
          <w:sz w:val="20"/>
          <w:szCs w:val="20"/>
        </w:rPr>
      </w:pPr>
      <w:r>
        <w:rPr>
          <w:rFonts w:asciiTheme="minorHAnsi" w:hAnsiTheme="minorHAnsi" w:cstheme="minorHAnsi"/>
          <w:b/>
          <w:bCs/>
          <w:color w:val="FFFFFF"/>
          <w:sz w:val="20"/>
          <w:szCs w:val="20"/>
        </w:rPr>
        <w:t>1</w:t>
      </w:r>
      <w:r w:rsidR="002C53C2">
        <w:rPr>
          <w:rFonts w:asciiTheme="minorHAnsi" w:hAnsiTheme="minorHAnsi" w:cstheme="minorHAnsi"/>
          <w:b/>
          <w:bCs/>
          <w:color w:val="FFFFFF"/>
          <w:sz w:val="20"/>
          <w:szCs w:val="20"/>
        </w:rPr>
        <w:t>0</w:t>
      </w:r>
      <w:r>
        <w:rPr>
          <w:rFonts w:asciiTheme="minorHAnsi" w:hAnsiTheme="minorHAnsi" w:cstheme="minorHAnsi"/>
          <w:b/>
          <w:bCs/>
          <w:color w:val="FFFFFF"/>
          <w:sz w:val="20"/>
          <w:szCs w:val="20"/>
        </w:rPr>
        <w:t>-</w:t>
      </w:r>
      <w:r w:rsidR="00D222D6" w:rsidRPr="00B27CBF">
        <w:rPr>
          <w:rFonts w:asciiTheme="minorHAnsi" w:hAnsiTheme="minorHAnsi" w:cstheme="minorHAnsi"/>
          <w:b/>
          <w:bCs/>
          <w:color w:val="FFFFFF"/>
          <w:sz w:val="20"/>
          <w:szCs w:val="20"/>
        </w:rPr>
        <w:t>DAS OBRIGAÇÕES DA CONTRATADA</w:t>
      </w:r>
    </w:p>
    <w:p w:rsidR="00D222D6" w:rsidRPr="00265F7E" w:rsidRDefault="001A3C74" w:rsidP="001A3C74">
      <w:pPr>
        <w:tabs>
          <w:tab w:val="left" w:pos="567"/>
        </w:tabs>
        <w:spacing w:after="0" w:line="240" w:lineRule="auto"/>
        <w:contextualSpacing/>
        <w:jc w:val="both"/>
        <w:rPr>
          <w:rFonts w:asciiTheme="minorHAnsi" w:eastAsia="Batang" w:hAnsiTheme="minorHAnsi" w:cstheme="minorHAnsi"/>
          <w:color w:val="000000"/>
          <w:sz w:val="20"/>
          <w:szCs w:val="20"/>
          <w:u w:val="single"/>
        </w:rPr>
      </w:pPr>
      <w:r>
        <w:rPr>
          <w:rFonts w:asciiTheme="minorHAnsi" w:hAnsiTheme="minorHAnsi" w:cstheme="minorHAnsi"/>
          <w:b/>
          <w:sz w:val="20"/>
          <w:szCs w:val="20"/>
          <w:u w:val="single"/>
        </w:rPr>
        <w:t>1</w:t>
      </w:r>
      <w:r w:rsidR="002C53C2">
        <w:rPr>
          <w:rFonts w:asciiTheme="minorHAnsi" w:hAnsiTheme="minorHAnsi" w:cstheme="minorHAnsi"/>
          <w:b/>
          <w:sz w:val="20"/>
          <w:szCs w:val="20"/>
          <w:u w:val="single"/>
        </w:rPr>
        <w:t>0</w:t>
      </w:r>
      <w:r>
        <w:rPr>
          <w:rFonts w:asciiTheme="minorHAnsi" w:hAnsiTheme="minorHAnsi" w:cstheme="minorHAnsi"/>
          <w:b/>
          <w:sz w:val="20"/>
          <w:szCs w:val="20"/>
          <w:u w:val="single"/>
        </w:rPr>
        <w:t>.1.</w:t>
      </w:r>
      <w:r w:rsidR="00D222D6" w:rsidRPr="00B27CBF">
        <w:rPr>
          <w:rFonts w:asciiTheme="minorHAnsi" w:hAnsiTheme="minorHAnsi" w:cstheme="minorHAnsi"/>
          <w:b/>
          <w:sz w:val="20"/>
          <w:szCs w:val="20"/>
          <w:u w:val="single"/>
        </w:rPr>
        <w:t>Obrigações Gerais</w:t>
      </w:r>
    </w:p>
    <w:p w:rsidR="00D222D6" w:rsidRPr="00265F7E" w:rsidRDefault="00D222D6" w:rsidP="002A3B9F">
      <w:pPr>
        <w:numPr>
          <w:ilvl w:val="2"/>
          <w:numId w:val="131"/>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Fazer a instalação de sua infraestrutura de prestação de serviços no prazo máximo de 30 (trinta) dias contados da data de recebimento da </w:t>
      </w:r>
      <w:r w:rsidRPr="00B27CBF">
        <w:rPr>
          <w:rFonts w:asciiTheme="minorHAnsi" w:hAnsiTheme="minorHAnsi" w:cstheme="minorHAnsi"/>
          <w:b/>
          <w:sz w:val="20"/>
          <w:szCs w:val="20"/>
        </w:rPr>
        <w:t>Nota de Empenho</w:t>
      </w:r>
      <w:r w:rsidRPr="00B27CBF">
        <w:rPr>
          <w:rFonts w:asciiTheme="minorHAnsi" w:hAnsiTheme="minorHAnsi" w:cstheme="minorHAnsi"/>
          <w:sz w:val="20"/>
          <w:szCs w:val="20"/>
        </w:rPr>
        <w:t xml:space="preserve">, conforme </w:t>
      </w:r>
      <w:r w:rsidRPr="00B27CBF">
        <w:rPr>
          <w:rFonts w:asciiTheme="minorHAnsi" w:hAnsiTheme="minorHAnsi" w:cstheme="minorHAnsi"/>
          <w:b/>
          <w:sz w:val="20"/>
          <w:szCs w:val="20"/>
        </w:rPr>
        <w:t>Termo</w:t>
      </w:r>
      <w:r w:rsidR="00073756">
        <w:rPr>
          <w:rFonts w:asciiTheme="minorHAnsi" w:hAnsiTheme="minorHAnsi" w:cstheme="minorHAnsi"/>
          <w:sz w:val="20"/>
          <w:szCs w:val="20"/>
        </w:rPr>
        <w:t xml:space="preserve"> de Referência.</w:t>
      </w:r>
    </w:p>
    <w:p w:rsidR="00D222D6" w:rsidRPr="00265F7E" w:rsidRDefault="00D222D6" w:rsidP="002A3B9F">
      <w:pPr>
        <w:numPr>
          <w:ilvl w:val="2"/>
          <w:numId w:val="131"/>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Os serviços deverão ser executados em horários que não interfiram nas atividades normais das Unidades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do Tocantins. Estes horários devem ser definidos em consonância com os períodos e formas de atendimentos, bem como, com as especificidades requeridas por cada ambiente, observando o seu funcionamento – ver </w:t>
      </w:r>
      <w:r w:rsidRPr="00B27CBF">
        <w:rPr>
          <w:rFonts w:asciiTheme="minorHAnsi" w:hAnsiTheme="minorHAnsi" w:cstheme="minorHAnsi"/>
          <w:b/>
          <w:sz w:val="20"/>
          <w:szCs w:val="20"/>
        </w:rPr>
        <w:t>Apêndices I, II e III</w:t>
      </w:r>
      <w:r w:rsidRPr="00B27CBF">
        <w:rPr>
          <w:rFonts w:asciiTheme="minorHAnsi" w:hAnsiTheme="minorHAnsi" w:cstheme="minorHAnsi"/>
          <w:sz w:val="20"/>
          <w:szCs w:val="20"/>
        </w:rPr>
        <w:t>.</w:t>
      </w:r>
    </w:p>
    <w:p w:rsidR="00D222D6" w:rsidRPr="00265F7E" w:rsidRDefault="00D222D6" w:rsidP="002A3B9F">
      <w:pPr>
        <w:numPr>
          <w:ilvl w:val="2"/>
          <w:numId w:val="131"/>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Não existe uma frequência preestabelecida para a limpeza dos setores, móveis ou equipamentos. Eles devem ser limpos quantas vezes forem necessárias, a fim de que sejam mantidas a limpeza, a boa aparência, a conservação dos materiais e a facilidade no controle e prevenção de possíveis infecções. Os setores/ambientes estando ou não ocupados devem ser higienizados.</w:t>
      </w:r>
    </w:p>
    <w:p w:rsidR="00D222D6" w:rsidRPr="00265F7E" w:rsidRDefault="00D222D6" w:rsidP="002A3B9F">
      <w:pPr>
        <w:numPr>
          <w:ilvl w:val="2"/>
          <w:numId w:val="131"/>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Apresentar um </w:t>
      </w:r>
      <w:r w:rsidRPr="00B27CBF">
        <w:rPr>
          <w:rFonts w:asciiTheme="minorHAnsi" w:hAnsiTheme="minorHAnsi" w:cstheme="minorHAnsi"/>
          <w:b/>
          <w:sz w:val="20"/>
          <w:szCs w:val="20"/>
        </w:rPr>
        <w:t>Plano de Atividades (programação, execução e supervisão permanente)e um Manual de Procedimentos,</w:t>
      </w:r>
      <w:r w:rsidRPr="00B27CBF">
        <w:rPr>
          <w:rFonts w:asciiTheme="minorHAnsi" w:hAnsiTheme="minorHAnsi" w:cstheme="minorHAnsi"/>
          <w:sz w:val="20"/>
          <w:szCs w:val="20"/>
        </w:rPr>
        <w:t xml:space="preserve"> contendo o cronograma, normas e procedimentos definidos de limpeza, higienização e conservação predial para cada uma das Unidades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do Tocantins, o qual deverá ser elaborado a partir dos parâmetros e rotinas contidos neste Termo de Referência e seus Apêndices.</w:t>
      </w:r>
    </w:p>
    <w:p w:rsidR="00D222D6" w:rsidRPr="00265F7E" w:rsidRDefault="00D222D6" w:rsidP="002A3B9F">
      <w:pPr>
        <w:numPr>
          <w:ilvl w:val="2"/>
          <w:numId w:val="131"/>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Implantar de forma adequada, sob a avaliação do </w:t>
      </w:r>
      <w:r w:rsidRPr="00B27CBF">
        <w:rPr>
          <w:rFonts w:asciiTheme="minorHAnsi" w:hAnsiTheme="minorHAnsi" w:cstheme="minorHAnsi"/>
          <w:b/>
          <w:sz w:val="20"/>
          <w:szCs w:val="20"/>
        </w:rPr>
        <w:t>fiscal de contrato</w:t>
      </w:r>
      <w:r w:rsidRPr="00B27CBF">
        <w:rPr>
          <w:rFonts w:asciiTheme="minorHAnsi" w:hAnsiTheme="minorHAnsi" w:cstheme="minorHAnsi"/>
          <w:sz w:val="20"/>
          <w:szCs w:val="20"/>
        </w:rPr>
        <w:t xml:space="preserve">, a </w:t>
      </w:r>
      <w:r w:rsidRPr="00B27CBF">
        <w:rPr>
          <w:rFonts w:asciiTheme="minorHAnsi" w:hAnsiTheme="minorHAnsi" w:cstheme="minorHAnsi"/>
          <w:b/>
          <w:sz w:val="20"/>
          <w:szCs w:val="20"/>
        </w:rPr>
        <w:t>planificação (programação, execução e supervisão permanente)</w:t>
      </w:r>
      <w:r w:rsidRPr="00B27CBF">
        <w:rPr>
          <w:rFonts w:asciiTheme="minorHAnsi" w:hAnsiTheme="minorHAnsi" w:cstheme="minorHAnsi"/>
          <w:sz w:val="20"/>
          <w:szCs w:val="20"/>
        </w:rPr>
        <w:t xml:space="preserve"> dos serviços, garantindo suporte para atender as eventuais necessidades para manutenção de limpeza das áreas requeridas.</w:t>
      </w:r>
    </w:p>
    <w:p w:rsidR="00D222D6" w:rsidRPr="00265F7E" w:rsidRDefault="00D222D6" w:rsidP="002A3B9F">
      <w:pPr>
        <w:numPr>
          <w:ilvl w:val="2"/>
          <w:numId w:val="131"/>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Prestar os serviços dentro dos parâmetros e rotinas estabelecidos, fornecendo todos os produtos, materiais, inclusive sacos plásticos para acondicionamento de resíduos, recipientes para coleta de resíduo laboratorial, perfuro cortantes, em consonância com o Plano de Gerenciamento de Resíduo de Serviço de Saúde - PGRSS da unidade de saúde.</w:t>
      </w:r>
    </w:p>
    <w:p w:rsidR="00D222D6" w:rsidRPr="00265F7E" w:rsidRDefault="00D222D6" w:rsidP="002A3B9F">
      <w:pPr>
        <w:numPr>
          <w:ilvl w:val="2"/>
          <w:numId w:val="131"/>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 Fornecer todos os materiais e produtos usuais nos Serviços de Limpeza, Higienização, Esterilização e Conservação </w:t>
      </w:r>
      <w:proofErr w:type="spellStart"/>
      <w:r w:rsidRPr="00B27CBF">
        <w:rPr>
          <w:rFonts w:asciiTheme="minorHAnsi" w:hAnsiTheme="minorHAnsi" w:cstheme="minorHAnsi"/>
          <w:sz w:val="20"/>
          <w:szCs w:val="20"/>
        </w:rPr>
        <w:t>Predial,tais</w:t>
      </w:r>
      <w:proofErr w:type="spellEnd"/>
      <w:r w:rsidRPr="00B27CBF">
        <w:rPr>
          <w:rFonts w:asciiTheme="minorHAnsi" w:hAnsiTheme="minorHAnsi" w:cstheme="minorHAnsi"/>
          <w:sz w:val="20"/>
          <w:szCs w:val="20"/>
        </w:rPr>
        <w:t xml:space="preserve"> como: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recipientes rígidos, embalagens plásticas, equipamentos/ferramentas/utensílios, sacos plásticos, necessários à perfeita execução dos serviços e, com observância às recomendações aceitas pela boa técnica, normas e legislação vigente e em quantidades necessárias à boa execução dos serviços de limpeza das áreas envolvidas, conforme elenco mínimo constante desse Termo de Referência e seus Apêndices.</w:t>
      </w:r>
    </w:p>
    <w:p w:rsidR="00D222D6" w:rsidRPr="00265F7E" w:rsidRDefault="00D222D6" w:rsidP="002A3B9F">
      <w:pPr>
        <w:numPr>
          <w:ilvl w:val="2"/>
          <w:numId w:val="131"/>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Responsabilizar-se pelo transporte </w:t>
      </w:r>
      <w:r w:rsidRPr="00B27CBF">
        <w:rPr>
          <w:rFonts w:asciiTheme="minorHAnsi" w:eastAsia="Batang" w:hAnsiTheme="minorHAnsi" w:cstheme="minorHAnsi"/>
          <w:sz w:val="20"/>
          <w:szCs w:val="20"/>
        </w:rPr>
        <w:t>apropriado e especial dos materiais quando se fizerem necessários.</w:t>
      </w:r>
    </w:p>
    <w:p w:rsidR="00D222D6" w:rsidRPr="00265F7E" w:rsidRDefault="00D222D6" w:rsidP="002A3B9F">
      <w:pPr>
        <w:numPr>
          <w:ilvl w:val="2"/>
          <w:numId w:val="131"/>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Os veículos eventualmente envolvidos na execução dos serviços deverão ser de responsabilidade da Contratada.</w:t>
      </w:r>
    </w:p>
    <w:p w:rsidR="00D222D6" w:rsidRPr="00B27CBF"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Prestar esclarecimentos que lhe forem solicitados e atender prontamente às reclamações de seus serviços, sanando-as no menor tempo possível.</w:t>
      </w:r>
    </w:p>
    <w:p w:rsidR="00D222D6" w:rsidRPr="00B27CBF" w:rsidRDefault="00D222D6" w:rsidP="001A3C74">
      <w:pPr>
        <w:tabs>
          <w:tab w:val="left" w:pos="0"/>
          <w:tab w:val="left" w:pos="1418"/>
        </w:tabs>
        <w:spacing w:after="0" w:line="240" w:lineRule="auto"/>
        <w:contextualSpacing/>
        <w:jc w:val="both"/>
        <w:rPr>
          <w:rFonts w:asciiTheme="minorHAnsi" w:hAnsiTheme="minorHAnsi" w:cstheme="minorHAnsi"/>
          <w:sz w:val="20"/>
          <w:szCs w:val="20"/>
        </w:rPr>
      </w:pP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Distribuir nos sanitários: papel higiênico, sabonete (germicida) líquido e papel toalha de forma a garantir a </w:t>
      </w:r>
      <w:r w:rsidRPr="00B27CBF">
        <w:rPr>
          <w:rFonts w:asciiTheme="minorHAnsi" w:hAnsiTheme="minorHAnsi" w:cstheme="minorHAnsi"/>
          <w:sz w:val="20"/>
          <w:szCs w:val="20"/>
        </w:rPr>
        <w:lastRenderedPageBreak/>
        <w:t>manutenção do seu abastecimento.</w:t>
      </w: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Responsabilizar-se por eventuais paralisações dos serviços, por parte dos seus empregados, sem repasse de qualquer ônus à Contratante, para que não haja interrupção dos serviços prestados.</w:t>
      </w: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Substituir toda e qualquer ausência de seus funcionários por outro profissional que atenda aos requisitos exigidos, no prazo máximo de uma 02 (duas) hora após o início da respectiva jornada, de forma a evitar o decréscimo no quantitativo profissional disponibilizado para a prestação do serviço. No caso de ausência do profissional, sem reposição, será descontado do faturamento mensal o valor correspondente ao número de horas não atendidas, sem prejuízo das demais sanções legais e contratuais.</w:t>
      </w: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u w:val="single"/>
        </w:rPr>
        <w:t>Responsabilizar-se por quaisquer danos</w:t>
      </w:r>
      <w:r w:rsidRPr="00B27CBF">
        <w:rPr>
          <w:rFonts w:asciiTheme="minorHAnsi" w:hAnsiTheme="minorHAnsi" w:cstheme="minorHAnsi"/>
          <w:sz w:val="20"/>
          <w:szCs w:val="20"/>
        </w:rPr>
        <w:t xml:space="preserve"> pessoais e/ou materiais ocasionados por seus empregados durante a execução dos serviços, com observância às recomendações aceitas pela boa técnica, normas e legislação pertinentes ao objeto do serviço em comento.</w:t>
      </w: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u w:val="single"/>
        </w:rPr>
        <w:t xml:space="preserve">Responder ao </w:t>
      </w:r>
      <w:r w:rsidRPr="00B27CBF">
        <w:rPr>
          <w:rFonts w:asciiTheme="minorHAnsi" w:hAnsiTheme="minorHAnsi" w:cstheme="minorHAnsi"/>
          <w:b/>
          <w:sz w:val="20"/>
          <w:szCs w:val="20"/>
          <w:u w:val="single"/>
        </w:rPr>
        <w:t>Contratante</w:t>
      </w:r>
      <w:r w:rsidRPr="00B27CBF">
        <w:rPr>
          <w:rFonts w:asciiTheme="minorHAnsi" w:hAnsiTheme="minorHAnsi" w:cstheme="minorHAnsi"/>
          <w:sz w:val="20"/>
          <w:szCs w:val="20"/>
          <w:u w:val="single"/>
        </w:rPr>
        <w:t xml:space="preserve"> pelos danos materiais ou físicos ou avarias</w:t>
      </w:r>
      <w:r w:rsidRPr="00B27CBF">
        <w:rPr>
          <w:rFonts w:asciiTheme="minorHAnsi" w:hAnsiTheme="minorHAnsi" w:cstheme="minorHAnsi"/>
          <w:sz w:val="20"/>
          <w:szCs w:val="20"/>
        </w:rPr>
        <w:t xml:space="preserve">, causados por seus funcionários e encarregados, diretamente as unidades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ou a terceiros, decorrentes de sua culpa ou dolo, devendo ser adotadas providências necessárias dentro de 24 (vinte e quatro) horas, após comunicado pela Contratante.</w:t>
      </w: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u w:val="single"/>
        </w:rPr>
        <w:t>Arcar com a responsabilidade civil por todos e quaisquer danos</w:t>
      </w:r>
      <w:r w:rsidRPr="00B27CBF">
        <w:rPr>
          <w:rFonts w:asciiTheme="minorHAnsi" w:hAnsiTheme="minorHAnsi" w:cstheme="minorHAnsi"/>
          <w:sz w:val="20"/>
          <w:szCs w:val="20"/>
        </w:rPr>
        <w:t xml:space="preserve"> materiais e pessoais causados por seus funcionários, dolosa ou culposamente, aos bens da união e de terceiros, assumindo todo ônus resultantes de quaisquer ações, demandas, custos e despesas decorrentes de danos, ocorridos por culpa sua ou de qualquer de seus funcionários e prepostos, obrigando-se, outrossim, por quaisquer responsabilidades decorrentes de ações judiciais movidas por terceiros, que lhe venham a ser exigidas por força da Lei.</w:t>
      </w: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Manter durante toda a execução do contrato, em compatibilidade com as obrigações por ele assumidas, todas as condições de habilitação e qualificação exigidas na contratação.</w:t>
      </w:r>
    </w:p>
    <w:p w:rsidR="00D222D6" w:rsidRPr="00B27CBF"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Ter observância à legislação pertinente ao objeto conforme as referências normativas relacionadas.</w:t>
      </w: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Cumprir e responsabilizar-se integralmente pelo serviço contratado, nos termos da legislação vigente.</w:t>
      </w: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Dar ciência imediata e por escrito à Contratante referente a qualquer anormalidade que verificar na execução dos serviços.</w:t>
      </w: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Providenciar o ressarcimento de qualquer dano ou prejuízo que causar, por ação ou omissão, ao Contratante ou a terceiros.</w:t>
      </w: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Responder por todas e quaisquer obrigações relativas a direitos de marcas e patentes, ficando esclarecido que o Contratante não aceitará qualquer imputação nesse sentido.</w:t>
      </w: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Não divulgar nem fornecer, sob as penas da Lei, dados e informações referentes ao objeto ora contratado, nem os que lhe forem transmitidos pelo Contratante, a menos que expressamente autorizada pela Secretaria de Saúde do Estado do Tocantins (SESAU-TO).</w:t>
      </w: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Submeter-se à fiscalização permanente dos executores do contrato designados </w:t>
      </w:r>
      <w:proofErr w:type="spellStart"/>
      <w:r w:rsidRPr="00B27CBF">
        <w:rPr>
          <w:rFonts w:asciiTheme="minorHAnsi" w:hAnsiTheme="minorHAnsi" w:cstheme="minorHAnsi"/>
          <w:sz w:val="20"/>
          <w:szCs w:val="20"/>
        </w:rPr>
        <w:t>pelaContratante</w:t>
      </w:r>
      <w:proofErr w:type="spellEnd"/>
      <w:r w:rsidRPr="00B27CBF">
        <w:rPr>
          <w:rFonts w:asciiTheme="minorHAnsi" w:hAnsiTheme="minorHAnsi" w:cstheme="minorHAnsi"/>
          <w:sz w:val="20"/>
          <w:szCs w:val="20"/>
        </w:rPr>
        <w:t>.</w:t>
      </w: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Reparar, corrigir, remover, refazer ou substituir às suas expensas, no total ou em parte, os serviços prestados em que se verificarem vícios, defeitos ou incorreções resultantes da sua execução.</w:t>
      </w:r>
    </w:p>
    <w:p w:rsidR="00D222D6" w:rsidRPr="00B27CBF"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Para a estocagem de insumos de consumo superior a 08 (oito) dias a Contratada deverá dispor de espaço próprio fora das dependências das Unidades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Devendo, portanto, manter sob sua responsabilidade almoxarifado próprio e fora das instalações da Unidade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para armazenamento dos seus materiais e insumos necessários ao atendimento do objeto deste contrato, sem ônus para a Contratante.</w:t>
      </w:r>
    </w:p>
    <w:p w:rsidR="00D222D6" w:rsidRPr="00265F7E"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Fornecer </w:t>
      </w:r>
      <w:r w:rsidRPr="00B27CBF">
        <w:rPr>
          <w:rFonts w:asciiTheme="minorHAnsi" w:eastAsia="Batang" w:hAnsiTheme="minorHAnsi" w:cstheme="minorHAnsi"/>
          <w:sz w:val="20"/>
          <w:szCs w:val="20"/>
        </w:rPr>
        <w:t xml:space="preserve">a alimentação dos seus funcionários, prepostos ou prestadores de serviço, sem custos para a </w:t>
      </w:r>
      <w:r w:rsidRPr="00B27CBF">
        <w:rPr>
          <w:rFonts w:asciiTheme="minorHAnsi" w:eastAsia="Batang" w:hAnsiTheme="minorHAnsi" w:cstheme="minorHAnsi"/>
          <w:bCs/>
          <w:iCs/>
          <w:sz w:val="20"/>
          <w:szCs w:val="20"/>
        </w:rPr>
        <w:t>Contratante</w:t>
      </w:r>
      <w:r w:rsidRPr="00B27CBF">
        <w:rPr>
          <w:rFonts w:asciiTheme="minorHAnsi" w:eastAsia="Batang" w:hAnsiTheme="minorHAnsi" w:cstheme="minorHAnsi"/>
          <w:sz w:val="20"/>
          <w:szCs w:val="20"/>
        </w:rPr>
        <w:t>.</w:t>
      </w:r>
    </w:p>
    <w:p w:rsidR="00D222D6" w:rsidRPr="00BB6E88" w:rsidRDefault="00D222D6" w:rsidP="002A3B9F">
      <w:pPr>
        <w:numPr>
          <w:ilvl w:val="2"/>
          <w:numId w:val="131"/>
        </w:numPr>
        <w:tabs>
          <w:tab w:val="left" w:pos="0"/>
          <w:tab w:val="left" w:pos="1418"/>
        </w:tabs>
        <w:spacing w:after="0" w:line="240" w:lineRule="auto"/>
        <w:ind w:left="0" w:firstLine="0"/>
        <w:contextualSpacing/>
        <w:jc w:val="both"/>
        <w:rPr>
          <w:rFonts w:asciiTheme="minorHAnsi" w:hAnsiTheme="minorHAnsi" w:cstheme="minorHAnsi"/>
          <w:sz w:val="20"/>
          <w:szCs w:val="20"/>
        </w:rPr>
      </w:pPr>
      <w:r w:rsidRPr="00B27CBF">
        <w:rPr>
          <w:rFonts w:asciiTheme="minorHAnsi" w:eastAsia="Batang" w:hAnsiTheme="minorHAnsi" w:cstheme="minorHAnsi"/>
          <w:sz w:val="20"/>
          <w:szCs w:val="20"/>
        </w:rPr>
        <w:t>Adotar alternativas de solução às contingências alheias ao Contratado e Contratante, tais como: falta d’água, energia elétrica/gás, vapor, quebra de equipamentos e outros, assegurando a prestação do serviço de forma adequado.</w:t>
      </w:r>
    </w:p>
    <w:p w:rsidR="00BB6E88" w:rsidRPr="00F15486" w:rsidRDefault="00BB6E88" w:rsidP="002A3B9F">
      <w:pPr>
        <w:pStyle w:val="PargrafodaLista"/>
        <w:numPr>
          <w:ilvl w:val="2"/>
          <w:numId w:val="131"/>
        </w:numPr>
        <w:tabs>
          <w:tab w:val="left" w:pos="1276"/>
        </w:tabs>
        <w:spacing w:after="0" w:line="240" w:lineRule="auto"/>
        <w:jc w:val="both"/>
        <w:rPr>
          <w:rFonts w:asciiTheme="minorHAnsi" w:hAnsiTheme="minorHAnsi" w:cstheme="minorHAnsi"/>
          <w:color w:val="000000"/>
          <w:sz w:val="20"/>
          <w:szCs w:val="20"/>
        </w:rPr>
      </w:pPr>
      <w:r w:rsidRPr="00BB6E88">
        <w:rPr>
          <w:rFonts w:asciiTheme="minorHAnsi" w:hAnsiTheme="minorHAnsi" w:cstheme="minorHAnsi"/>
          <w:color w:val="000000"/>
          <w:sz w:val="20"/>
          <w:szCs w:val="20"/>
        </w:rPr>
        <w:t>Possuir 01 (um) Técnico de Segurança do Trabalho devidamente registrado na Delegacia Regional do Trabalho (DRT), por meio do contrato de trabalho ou carteira profissional, e, por meio do comprovante de registro na DRT, conforme Portaria MTE nº. 262, de 29/05/2005.</w:t>
      </w:r>
    </w:p>
    <w:p w:rsidR="00BB6E88" w:rsidRPr="00BB6E88" w:rsidRDefault="00BB6E88" w:rsidP="002A3B9F">
      <w:pPr>
        <w:pStyle w:val="PargrafodaLista"/>
        <w:numPr>
          <w:ilvl w:val="2"/>
          <w:numId w:val="131"/>
        </w:numPr>
        <w:tabs>
          <w:tab w:val="left" w:pos="1276"/>
        </w:tabs>
        <w:spacing w:after="0" w:line="240" w:lineRule="auto"/>
        <w:jc w:val="both"/>
        <w:rPr>
          <w:rFonts w:asciiTheme="minorHAnsi" w:hAnsiTheme="minorHAnsi" w:cstheme="minorHAnsi"/>
          <w:color w:val="000000"/>
          <w:sz w:val="20"/>
          <w:szCs w:val="20"/>
        </w:rPr>
      </w:pPr>
      <w:r w:rsidRPr="00BB6E88">
        <w:rPr>
          <w:rFonts w:asciiTheme="minorHAnsi" w:hAnsiTheme="minorHAnsi" w:cstheme="minorHAnsi"/>
          <w:color w:val="000000"/>
          <w:sz w:val="20"/>
          <w:szCs w:val="20"/>
        </w:rPr>
        <w:t>A contratada deverá possuir Licença de Funcionamento para exercer a atividade de Controle de Vetores e Pragas Urbanas – concedida pela Vigilância Sanitária; Ou, se esta atividade especifica for subcontratada, a empresa subcontratada deverá apresentar licença para esta atividade.</w:t>
      </w:r>
    </w:p>
    <w:p w:rsidR="00D222D6" w:rsidRPr="00B27CBF" w:rsidRDefault="00D222D6" w:rsidP="00D222D6">
      <w:pPr>
        <w:tabs>
          <w:tab w:val="left" w:pos="709"/>
        </w:tabs>
        <w:spacing w:after="0" w:line="240" w:lineRule="auto"/>
        <w:contextualSpacing/>
        <w:jc w:val="both"/>
        <w:rPr>
          <w:rFonts w:asciiTheme="minorHAnsi" w:hAnsiTheme="minorHAnsi" w:cstheme="minorHAnsi"/>
          <w:sz w:val="20"/>
          <w:szCs w:val="20"/>
        </w:rPr>
      </w:pPr>
    </w:p>
    <w:p w:rsidR="00D222D6" w:rsidRPr="00265F7E" w:rsidRDefault="001A3C74" w:rsidP="001A3C74">
      <w:pPr>
        <w:tabs>
          <w:tab w:val="left" w:pos="567"/>
        </w:tabs>
        <w:spacing w:after="0" w:line="240" w:lineRule="auto"/>
        <w:contextualSpacing/>
        <w:jc w:val="both"/>
        <w:rPr>
          <w:rFonts w:asciiTheme="minorHAnsi" w:hAnsiTheme="minorHAnsi" w:cstheme="minorHAnsi"/>
          <w:sz w:val="20"/>
          <w:szCs w:val="20"/>
          <w:u w:val="single"/>
        </w:rPr>
      </w:pPr>
      <w:r>
        <w:rPr>
          <w:rFonts w:asciiTheme="minorHAnsi" w:hAnsiTheme="minorHAnsi" w:cstheme="minorHAnsi"/>
          <w:b/>
          <w:sz w:val="20"/>
          <w:szCs w:val="20"/>
          <w:u w:val="single"/>
        </w:rPr>
        <w:t>1</w:t>
      </w:r>
      <w:r w:rsidR="002C53C2">
        <w:rPr>
          <w:rFonts w:asciiTheme="minorHAnsi" w:hAnsiTheme="minorHAnsi" w:cstheme="minorHAnsi"/>
          <w:b/>
          <w:sz w:val="20"/>
          <w:szCs w:val="20"/>
          <w:u w:val="single"/>
        </w:rPr>
        <w:t>0</w:t>
      </w:r>
      <w:r>
        <w:rPr>
          <w:rFonts w:asciiTheme="minorHAnsi" w:hAnsiTheme="minorHAnsi" w:cstheme="minorHAnsi"/>
          <w:b/>
          <w:sz w:val="20"/>
          <w:szCs w:val="20"/>
          <w:u w:val="single"/>
        </w:rPr>
        <w:t>.2.</w:t>
      </w:r>
      <w:r w:rsidR="00D222D6" w:rsidRPr="00B27CBF">
        <w:rPr>
          <w:rFonts w:asciiTheme="minorHAnsi" w:hAnsiTheme="minorHAnsi" w:cstheme="minorHAnsi"/>
          <w:b/>
          <w:sz w:val="20"/>
          <w:szCs w:val="20"/>
          <w:u w:val="single"/>
        </w:rPr>
        <w:t>Obrigações Relativas à Mão-de-Obra Alocada para a Execução dos Serviços</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Selecionar e preparar rigorosamente os funcionários que irão prestar os serviços, encaminhando pessoas com </w:t>
      </w:r>
      <w:r w:rsidRPr="00B27CBF">
        <w:rPr>
          <w:rFonts w:asciiTheme="minorHAnsi" w:hAnsiTheme="minorHAnsi" w:cstheme="minorHAnsi"/>
          <w:sz w:val="20"/>
          <w:szCs w:val="20"/>
        </w:rPr>
        <w:lastRenderedPageBreak/>
        <w:t>nível de instrução compatível e funções profissionais devidamente registradas em suas carteiras de trabalho.</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Alocar os funcionários que irão desenvolver os serviços contratados somente após efetivo treinamento pertinente à limpeza, higienização e conservação predial, com avaliação do conteúdo programático, por parte do fiscal de </w:t>
      </w:r>
      <w:proofErr w:type="spellStart"/>
      <w:r w:rsidRPr="00B27CBF">
        <w:rPr>
          <w:rFonts w:asciiTheme="minorHAnsi" w:hAnsiTheme="minorHAnsi" w:cstheme="minorHAnsi"/>
          <w:sz w:val="20"/>
          <w:szCs w:val="20"/>
        </w:rPr>
        <w:t>contrato,contemplando</w:t>
      </w:r>
      <w:proofErr w:type="spellEnd"/>
      <w:r w:rsidRPr="00B27CBF">
        <w:rPr>
          <w:rFonts w:asciiTheme="minorHAnsi" w:hAnsiTheme="minorHAnsi" w:cstheme="minorHAnsi"/>
          <w:sz w:val="20"/>
          <w:szCs w:val="20"/>
        </w:rPr>
        <w:t xml:space="preserve"> fundamentalmente: noções e fundamentos de higiene laboratorial, noções de infecção laboratorial, uso correto de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w:t>
      </w:r>
      <w:r w:rsidRPr="00B27CBF">
        <w:rPr>
          <w:rFonts w:asciiTheme="minorHAnsi" w:hAnsiTheme="minorHAnsi" w:cstheme="minorHAnsi"/>
          <w:bCs/>
          <w:sz w:val="20"/>
          <w:szCs w:val="20"/>
        </w:rPr>
        <w:t>comportamento organizacional e motivação</w:t>
      </w:r>
      <w:r w:rsidRPr="00B27CBF">
        <w:rPr>
          <w:rFonts w:asciiTheme="minorHAnsi" w:hAnsiTheme="minorHAnsi" w:cstheme="minorHAnsi"/>
          <w:sz w:val="20"/>
          <w:szCs w:val="20"/>
        </w:rPr>
        <w:t>, normas e deveres, rotina de trabalho a ser executados, conceitos e princípios de limpeza laboratorial</w:t>
      </w:r>
      <w:r w:rsidRPr="00B27CBF">
        <w:rPr>
          <w:rFonts w:asciiTheme="minorHAnsi" w:hAnsiTheme="minorHAnsi" w:cstheme="minorHAnsi"/>
          <w:bCs/>
          <w:sz w:val="20"/>
          <w:szCs w:val="20"/>
        </w:rPr>
        <w:t xml:space="preserve">; objetivos da limpeza laboratorial/Laboratorial; higiene pessoal no serviço de limpeza; saúde e segurança no trabalho; infecção laboratorial; contaminação e </w:t>
      </w:r>
      <w:proofErr w:type="spellStart"/>
      <w:r w:rsidRPr="00B27CBF">
        <w:rPr>
          <w:rFonts w:asciiTheme="minorHAnsi" w:hAnsiTheme="minorHAnsi" w:cstheme="minorHAnsi"/>
          <w:bCs/>
          <w:sz w:val="20"/>
          <w:szCs w:val="20"/>
        </w:rPr>
        <w:t>microorganismos</w:t>
      </w:r>
      <w:proofErr w:type="spellEnd"/>
      <w:r w:rsidRPr="00B27CBF">
        <w:rPr>
          <w:rFonts w:asciiTheme="minorHAnsi" w:hAnsiTheme="minorHAnsi" w:cstheme="minorHAnsi"/>
          <w:bCs/>
          <w:sz w:val="20"/>
          <w:szCs w:val="20"/>
        </w:rPr>
        <w:t>; conceito de produto químico; tipos de limpeza laboratorial; classificação das áreas laboratoriais; desinfecção e descontaminação de superfícies; e, educação ambiental.</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Disponibilizar número de profissionais suficientes para uma escala de trabalho que atenda as características e especificidade das Unidades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mantendo profissionais nos horários predeterminados pela Contratante</w:t>
      </w:r>
      <w:r w:rsidRPr="00B27CBF">
        <w:rPr>
          <w:rFonts w:asciiTheme="minorHAnsi" w:hAnsiTheme="minorHAnsi" w:cstheme="minorHAnsi"/>
          <w:b/>
          <w:sz w:val="20"/>
          <w:szCs w:val="20"/>
        </w:rPr>
        <w:t xml:space="preserve">, </w:t>
      </w:r>
      <w:r w:rsidRPr="00B27CBF">
        <w:rPr>
          <w:rFonts w:asciiTheme="minorHAnsi" w:hAnsiTheme="minorHAnsi" w:cstheme="minorHAnsi"/>
          <w:sz w:val="20"/>
          <w:szCs w:val="20"/>
        </w:rPr>
        <w:t xml:space="preserve">observando o funcionamento ininterrupto das Unidades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e respeitada a jornada de 44 horas semanal.</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Indicar, para cada Unidade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w:t>
      </w:r>
      <w:r w:rsidRPr="00B27CBF">
        <w:rPr>
          <w:rFonts w:asciiTheme="minorHAnsi" w:hAnsiTheme="minorHAnsi" w:cstheme="minorHAnsi"/>
          <w:b/>
          <w:sz w:val="20"/>
          <w:szCs w:val="20"/>
        </w:rPr>
        <w:t xml:space="preserve"> um profissional (supervisor) </w:t>
      </w:r>
      <w:r w:rsidRPr="00B27CBF">
        <w:rPr>
          <w:rFonts w:asciiTheme="minorHAnsi" w:hAnsiTheme="minorHAnsi" w:cstheme="minorHAnsi"/>
          <w:sz w:val="20"/>
          <w:szCs w:val="20"/>
        </w:rPr>
        <w:t xml:space="preserve">comprovadamente capacitado em técnicas de limpeza, manuseio e utilização de produtos químicos, materiais e equipamentos, noções de controle de infecção laboratorial; e, pensamento estratégico com capacidade de decisão e solução de problemas para supervisionar e garantir a execução dos serviços dentro das normas de boas práticas e qualidade estabelecida pela legislação vigente, selecionar, avaliar, adquirir e prover o uso adequado de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produtos químicos.</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Os supervisores da Contratada terão a obrigação de reportarem-se, quando houver necessidade, ao fiscal do contrato.</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Nomear </w:t>
      </w:r>
      <w:r w:rsidRPr="00B27CBF">
        <w:rPr>
          <w:rFonts w:asciiTheme="minorHAnsi" w:hAnsiTheme="minorHAnsi" w:cstheme="minorHAnsi"/>
          <w:b/>
          <w:sz w:val="20"/>
          <w:szCs w:val="20"/>
        </w:rPr>
        <w:t>encarregados/líder</w:t>
      </w:r>
      <w:r w:rsidRPr="00B27CBF">
        <w:rPr>
          <w:rFonts w:asciiTheme="minorHAnsi" w:hAnsiTheme="minorHAnsi" w:cstheme="minorHAnsi"/>
          <w:sz w:val="20"/>
          <w:szCs w:val="20"/>
        </w:rPr>
        <w:t xml:space="preserve"> de equipes responsáveis pelos serviços, com a missão de garantir, notavelmente, o bom andamento dos trabalhos, fiscalizando e ministrando orientações necessárias aos executantes dos serviços, carga horária de 44 horas semanais</w:t>
      </w:r>
      <w:r w:rsidRPr="00B27CBF">
        <w:rPr>
          <w:rFonts w:asciiTheme="minorHAnsi" w:hAnsiTheme="minorHAnsi" w:cstheme="minorHAnsi"/>
          <w:b/>
          <w:sz w:val="20"/>
          <w:szCs w:val="20"/>
        </w:rPr>
        <w:t>.</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Manter sediado junto à Contratante durante os turnos de trabalho, elementos capazes de tomar decisões compatíveis com os compromissos assumidos.</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Manter seu pessoal uniformizado, identificando-os mediante crachás (com foto recente e identificação da função). Entregar ao </w:t>
      </w:r>
      <w:r w:rsidRPr="00B27CBF">
        <w:rPr>
          <w:rFonts w:asciiTheme="minorHAnsi" w:hAnsiTheme="minorHAnsi" w:cstheme="minorHAnsi"/>
          <w:b/>
          <w:sz w:val="20"/>
          <w:szCs w:val="20"/>
        </w:rPr>
        <w:t xml:space="preserve">fiscal do contrato </w:t>
      </w:r>
      <w:r w:rsidRPr="00B27CBF">
        <w:rPr>
          <w:rFonts w:asciiTheme="minorHAnsi" w:hAnsiTheme="minorHAnsi" w:cstheme="minorHAnsi"/>
          <w:sz w:val="20"/>
          <w:szCs w:val="20"/>
        </w:rPr>
        <w:t>a relação nominal constando de: nome, endereço residencial e telefone.</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 uniforme deverá ser composto de calça, blusa, gorro e sapato de segurança em couro fechado (deve ser calçado de borracha antiderrapante tipo “sete légua”). A apresentação dos uniformes deve ser reavaliada pela Contratada, a fim de que proceda a substituição dos que não estão em boas condições.</w:t>
      </w:r>
    </w:p>
    <w:p w:rsidR="00D222D6" w:rsidRPr="00B27CBF"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Responsabilizar-se pelo transporte de seus funcionários até o local de trabalho e vice-versa, bem como alimentação e outros benefícios previstos na legislação trabalhista.</w:t>
      </w:r>
    </w:p>
    <w:p w:rsidR="00D222D6" w:rsidRPr="00B27CBF" w:rsidRDefault="00D222D6" w:rsidP="001A3C74">
      <w:pPr>
        <w:pStyle w:val="PargrafodaLista6"/>
        <w:tabs>
          <w:tab w:val="left" w:pos="0"/>
        </w:tabs>
        <w:suppressAutoHyphens/>
        <w:spacing w:after="0" w:line="240" w:lineRule="auto"/>
        <w:ind w:left="0"/>
        <w:contextualSpacing/>
        <w:jc w:val="both"/>
        <w:rPr>
          <w:rFonts w:asciiTheme="minorHAnsi" w:hAnsiTheme="minorHAnsi" w:cstheme="minorHAnsi"/>
          <w:sz w:val="20"/>
          <w:szCs w:val="20"/>
        </w:rPr>
      </w:pP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Fornecer todo equipamento de higiene e segurança do trabalho aos seus funcionários no exercício de suas funções, provendo-os com equipamentos de proteção individual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de acordo com a situação de risco.</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Não repassar os custos de qualquer um dos itens de uniforme e equipamentos a seus funcionários.</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Realizar treinamentos e capacitações permanentes(com periodicidade anual) aos funcionários que estejam executando os serviços nas Unidades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por meio de pessoas ou instituições habilitadas para emitir certificação e com habilidades para abordar os temas pertinentes à Limpeza, Higiene, Asseio e Conservação Predial.</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Instruir seus funcionários quanto às necessidades de acatar as orientações da Contratante, inclusive quanto ao cumprimento das normas internas e de segurança e medicina do trabalho, tal como prevenção de incêndio nas áreas da Contratante.</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Exercer controle no que se refere à assiduidade e a pontualidade de seus funcionários.</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Manter disciplina entre os seus funcionários no local do serviço, retirando no prazo máximo de </w:t>
      </w:r>
      <w:r w:rsidRPr="0066170D">
        <w:rPr>
          <w:rFonts w:asciiTheme="minorHAnsi" w:hAnsiTheme="minorHAnsi" w:cstheme="minorHAnsi"/>
          <w:sz w:val="20"/>
          <w:szCs w:val="20"/>
        </w:rPr>
        <w:t>24 (vinte e quatro) horas após notificação, qualquer empregado considerado com conduta</w:t>
      </w:r>
      <w:r w:rsidRPr="00B27CBF">
        <w:rPr>
          <w:rFonts w:asciiTheme="minorHAnsi" w:hAnsiTheme="minorHAnsi" w:cstheme="minorHAnsi"/>
          <w:sz w:val="20"/>
          <w:szCs w:val="20"/>
        </w:rPr>
        <w:t xml:space="preserve"> inconveniente - assegurando que todo funcionário que cometer falta disciplinar, não será mantido nas dependências da execução dos serviços ou quaisquer outras instalações da Contratante.</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Atender de imediato as solicitações da Contratante quanto às substituições de funcionários não qualificados ou entendidos como inadequados para a prestação dos serviços.</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Manter o controle de vacinação, nos termos da legislação vigente, aos funcionários diretamente envolvidos na execução dos serviços.</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Assumir todas as responsabilidades e tomar as medidas necessárias ao atendimento dos seus funcionários acidentados ou com mal súbito, por meio de seus encarregados/líder de equipes.</w:t>
      </w:r>
    </w:p>
    <w:p w:rsidR="00D222D6" w:rsidRPr="00265F7E" w:rsidRDefault="00D222D6" w:rsidP="00E13AF5">
      <w:pPr>
        <w:numPr>
          <w:ilvl w:val="0"/>
          <w:numId w:val="152"/>
        </w:numPr>
        <w:tabs>
          <w:tab w:val="left" w:pos="0"/>
        </w:tabs>
        <w:spacing w:after="0" w:line="240" w:lineRule="auto"/>
        <w:contextualSpacing/>
        <w:jc w:val="both"/>
        <w:rPr>
          <w:rFonts w:asciiTheme="minorHAnsi" w:eastAsia="Batang" w:hAnsiTheme="minorHAnsi" w:cstheme="minorHAnsi"/>
          <w:sz w:val="20"/>
          <w:szCs w:val="20"/>
        </w:rPr>
      </w:pPr>
      <w:r w:rsidRPr="00B27CBF">
        <w:rPr>
          <w:rFonts w:asciiTheme="minorHAnsi" w:eastAsia="Batang" w:hAnsiTheme="minorHAnsi" w:cstheme="minorHAnsi"/>
          <w:sz w:val="20"/>
          <w:szCs w:val="20"/>
        </w:rPr>
        <w:t>Responsabilizar-se por danos ou prejuízos que vier a causar à Contratante, coisa, propriedade ou pessoa de terceiros, em decorrência da execução do objeto, ou danos advindos de qualquer comportamento de seus empregados em serviço, correndo às suas expensas sem quaisquer ônus para a Contratante.</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Manter os funcionários sujeitos às normas disciplinares da SESAU-TO, porém, sem qualquer vínculo empregatício com a Secretaria da Saúde, cabendo à Contratada todos os encargos e obrigações previstas na legislação social e trabalhista em vigor, quitando todas as obrigações trabalhistas vigentes, sociais, previdenciárias, tributáveis e as demais previstas na legislação específica. Não existirá para a Contratante, qualquer solidariedade quanto ao cumprimento das obrigações trabalhistas e previdenciárias para com os funcionários da Contratada, cabendo a esta assumir, de forma exclusiva, todos os ônus advindos da relação empregatícia.</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Fornecer, no mês </w:t>
      </w:r>
      <w:proofErr w:type="spellStart"/>
      <w:r w:rsidRPr="00B27CBF">
        <w:rPr>
          <w:rFonts w:asciiTheme="minorHAnsi" w:hAnsiTheme="minorHAnsi" w:cstheme="minorHAnsi"/>
          <w:sz w:val="20"/>
          <w:szCs w:val="20"/>
        </w:rPr>
        <w:t>subseqüente</w:t>
      </w:r>
      <w:proofErr w:type="spellEnd"/>
      <w:r w:rsidRPr="00B27CBF">
        <w:rPr>
          <w:rFonts w:asciiTheme="minorHAnsi" w:hAnsiTheme="minorHAnsi" w:cstheme="minorHAnsi"/>
          <w:sz w:val="20"/>
          <w:szCs w:val="20"/>
        </w:rPr>
        <w:t>, os comprovantes de quitação das obrigações trabalhistas e previdenciárias e do recolhimento dos encargos sociais de funcionários utilizados na execução dos serviços.</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Preservar e manter a Contratante à margem de todas as </w:t>
      </w:r>
      <w:r w:rsidRPr="00B27CBF">
        <w:rPr>
          <w:rFonts w:asciiTheme="minorHAnsi" w:hAnsiTheme="minorHAnsi" w:cstheme="minorHAnsi"/>
          <w:b/>
          <w:sz w:val="20"/>
          <w:szCs w:val="20"/>
          <w:u w:val="single"/>
        </w:rPr>
        <w:t>reivindicações</w:t>
      </w:r>
      <w:r w:rsidRPr="00B27CBF">
        <w:rPr>
          <w:rFonts w:asciiTheme="minorHAnsi" w:hAnsiTheme="minorHAnsi" w:cstheme="minorHAnsi"/>
          <w:sz w:val="20"/>
          <w:szCs w:val="20"/>
        </w:rPr>
        <w:t>, queixas e representações de quaisquer naturezas, referente aos serviços.</w:t>
      </w:r>
    </w:p>
    <w:p w:rsidR="00D222D6" w:rsidRPr="00265F7E" w:rsidRDefault="00D222D6" w:rsidP="00E13AF5">
      <w:pPr>
        <w:numPr>
          <w:ilvl w:val="0"/>
          <w:numId w:val="152"/>
        </w:numPr>
        <w:tabs>
          <w:tab w:val="left" w:pos="0"/>
        </w:tabs>
        <w:spacing w:after="0" w:line="240" w:lineRule="auto"/>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xml:space="preserve">Considerando que a atividade é </w:t>
      </w:r>
      <w:r w:rsidRPr="00B27CBF">
        <w:rPr>
          <w:rFonts w:asciiTheme="minorHAnsi" w:hAnsiTheme="minorHAnsi" w:cstheme="minorHAnsi"/>
          <w:b/>
          <w:bCs/>
          <w:sz w:val="20"/>
          <w:szCs w:val="20"/>
        </w:rPr>
        <w:t>reconhecidamente geradora de riscos à integridade física</w:t>
      </w:r>
      <w:r w:rsidRPr="00B27CBF">
        <w:rPr>
          <w:rFonts w:asciiTheme="minorHAnsi" w:hAnsiTheme="minorHAnsi" w:cstheme="minorHAnsi"/>
          <w:bCs/>
          <w:sz w:val="20"/>
          <w:szCs w:val="20"/>
        </w:rPr>
        <w:t xml:space="preserve"> dos trabalhadores, as seguintes recomendações deverão ser atendidas pela Contratada no sentido de se eliminar ou minimizar estes riscos:</w:t>
      </w:r>
    </w:p>
    <w:p w:rsidR="00D222D6" w:rsidRPr="00265F7E" w:rsidRDefault="00D222D6" w:rsidP="002A3B9F">
      <w:pPr>
        <w:numPr>
          <w:ilvl w:val="3"/>
          <w:numId w:val="131"/>
        </w:numPr>
        <w:tabs>
          <w:tab w:val="left" w:pos="0"/>
        </w:tabs>
        <w:spacing w:after="0" w:line="240" w:lineRule="auto"/>
        <w:ind w:left="0" w:firstLine="0"/>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Exposição aos riscos biológicos: utilização de Equipamentos de Proteção Individual, que impeçam a contaminação do trabalhador pela derme, mucosa e vias aéreas;</w:t>
      </w:r>
    </w:p>
    <w:p w:rsidR="00D222D6" w:rsidRPr="0066170D" w:rsidRDefault="00D222D6" w:rsidP="002A3B9F">
      <w:pPr>
        <w:numPr>
          <w:ilvl w:val="3"/>
          <w:numId w:val="131"/>
        </w:numPr>
        <w:tabs>
          <w:tab w:val="left" w:pos="0"/>
        </w:tabs>
        <w:spacing w:after="0" w:line="240" w:lineRule="auto"/>
        <w:ind w:left="0" w:firstLine="0"/>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Exposição aos riscos químicos: utilização de Equipamentos de Proteção Individual, que impeçam a absorção dos agentes químicos pela derme, mucosa, vias aéreas e ingestão acidental;</w:t>
      </w:r>
    </w:p>
    <w:p w:rsidR="00D222D6" w:rsidRPr="00B27CBF" w:rsidRDefault="00D222D6" w:rsidP="002A3B9F">
      <w:pPr>
        <w:numPr>
          <w:ilvl w:val="3"/>
          <w:numId w:val="131"/>
        </w:numPr>
        <w:tabs>
          <w:tab w:val="left" w:pos="0"/>
        </w:tabs>
        <w:spacing w:after="0" w:line="240" w:lineRule="auto"/>
        <w:ind w:left="0" w:firstLine="0"/>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xml:space="preserve">Exposição aos riscos físicos: utilização de Equipamentos de Proteção Individual, que impeçam que os trabalhadores se exponham aos agentes físicos, a níveis acima do Limite de Tolerância estabelecido pela </w:t>
      </w:r>
      <w:r w:rsidRPr="00B27CBF">
        <w:rPr>
          <w:rFonts w:asciiTheme="minorHAnsi" w:hAnsiTheme="minorHAnsi" w:cstheme="minorHAnsi"/>
          <w:b/>
          <w:bCs/>
          <w:sz w:val="20"/>
          <w:szCs w:val="20"/>
        </w:rPr>
        <w:t>NR-15</w:t>
      </w:r>
      <w:r w:rsidRPr="00B27CBF">
        <w:rPr>
          <w:rFonts w:asciiTheme="minorHAnsi" w:hAnsiTheme="minorHAnsi" w:cstheme="minorHAnsi"/>
          <w:bCs/>
          <w:sz w:val="20"/>
          <w:szCs w:val="20"/>
        </w:rPr>
        <w:t xml:space="preserve">; </w:t>
      </w:r>
    </w:p>
    <w:p w:rsidR="00D222D6" w:rsidRPr="00265F7E" w:rsidRDefault="00D222D6" w:rsidP="002A3B9F">
      <w:pPr>
        <w:numPr>
          <w:ilvl w:val="3"/>
          <w:numId w:val="131"/>
        </w:numPr>
        <w:tabs>
          <w:tab w:val="left" w:pos="0"/>
        </w:tabs>
        <w:spacing w:after="0" w:line="240" w:lineRule="auto"/>
        <w:ind w:left="0" w:firstLine="0"/>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Exposição aos riscos ergonômicos: cuidar para que os trabalhadores não se submetam a atividades acima de sua capacidade física, considerando aí as diferenças de gênero e incapacidades individuais;</w:t>
      </w:r>
    </w:p>
    <w:p w:rsidR="00D222D6" w:rsidRPr="00265F7E" w:rsidRDefault="00D222D6" w:rsidP="002A3B9F">
      <w:pPr>
        <w:numPr>
          <w:ilvl w:val="3"/>
          <w:numId w:val="131"/>
        </w:numPr>
        <w:tabs>
          <w:tab w:val="left" w:pos="0"/>
        </w:tabs>
        <w:spacing w:after="0" w:line="240" w:lineRule="auto"/>
        <w:ind w:left="0" w:firstLine="0"/>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xml:space="preserve">Riscos de acidentes: dar especial atenção as atividades que possam proporcionar acidentes de quaisquer monta, em especial pisos escorregadios e queda de alturas, para tanto, seguir o que preconiza a </w:t>
      </w:r>
      <w:r w:rsidRPr="00B27CBF">
        <w:rPr>
          <w:rFonts w:asciiTheme="minorHAnsi" w:hAnsiTheme="minorHAnsi" w:cstheme="minorHAnsi"/>
          <w:b/>
          <w:bCs/>
          <w:sz w:val="20"/>
          <w:szCs w:val="20"/>
        </w:rPr>
        <w:t>NR-26</w:t>
      </w:r>
      <w:r w:rsidRPr="00B27CBF">
        <w:rPr>
          <w:rFonts w:asciiTheme="minorHAnsi" w:hAnsiTheme="minorHAnsi" w:cstheme="minorHAnsi"/>
          <w:bCs/>
          <w:sz w:val="20"/>
          <w:szCs w:val="20"/>
        </w:rPr>
        <w:t xml:space="preserve"> – Sinalização de Segurança e </w:t>
      </w:r>
      <w:r w:rsidRPr="00B27CBF">
        <w:rPr>
          <w:rFonts w:asciiTheme="minorHAnsi" w:hAnsiTheme="minorHAnsi" w:cstheme="minorHAnsi"/>
          <w:b/>
          <w:bCs/>
          <w:sz w:val="20"/>
          <w:szCs w:val="20"/>
        </w:rPr>
        <w:t>NR-18</w:t>
      </w:r>
      <w:r w:rsidRPr="00B27CBF">
        <w:rPr>
          <w:rFonts w:asciiTheme="minorHAnsi" w:hAnsiTheme="minorHAnsi" w:cstheme="minorHAnsi"/>
          <w:bCs/>
          <w:sz w:val="20"/>
          <w:szCs w:val="20"/>
        </w:rPr>
        <w:t>, no que se refere aos andaimes e equipamentos suspensos para limpeza externa de prédios;</w:t>
      </w:r>
    </w:p>
    <w:p w:rsidR="00D222D6" w:rsidRPr="00265F7E" w:rsidRDefault="00D222D6" w:rsidP="002A3B9F">
      <w:pPr>
        <w:numPr>
          <w:ilvl w:val="3"/>
          <w:numId w:val="131"/>
        </w:numPr>
        <w:tabs>
          <w:tab w:val="left" w:pos="0"/>
        </w:tabs>
        <w:spacing w:after="0" w:line="240" w:lineRule="auto"/>
        <w:ind w:left="0" w:firstLine="0"/>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Treinamento: todos os trabalhadores deverão ser treinados quanto aos riscos a que serão submetidos em suas atividades, bem como a forma correta de utilização dos Equipamentos de Proteção Coletivas e Individuais;</w:t>
      </w:r>
    </w:p>
    <w:p w:rsidR="00D222D6" w:rsidRPr="00265F7E" w:rsidRDefault="00D222D6" w:rsidP="002A3B9F">
      <w:pPr>
        <w:numPr>
          <w:ilvl w:val="3"/>
          <w:numId w:val="131"/>
        </w:numPr>
        <w:tabs>
          <w:tab w:val="left" w:pos="0"/>
        </w:tabs>
        <w:spacing w:after="0" w:line="240" w:lineRule="auto"/>
        <w:ind w:left="0" w:firstLine="0"/>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xml:space="preserve">Monitoramento da saúde dos trabalhadores: a Contratada deverá seguir o proposto na </w:t>
      </w:r>
      <w:r w:rsidRPr="00B27CBF">
        <w:rPr>
          <w:rFonts w:asciiTheme="minorHAnsi" w:hAnsiTheme="minorHAnsi" w:cstheme="minorHAnsi"/>
          <w:b/>
          <w:bCs/>
          <w:sz w:val="20"/>
          <w:szCs w:val="20"/>
        </w:rPr>
        <w:t>NR-7</w:t>
      </w:r>
      <w:r w:rsidRPr="00B27CBF">
        <w:rPr>
          <w:rFonts w:asciiTheme="minorHAnsi" w:hAnsiTheme="minorHAnsi" w:cstheme="minorHAnsi"/>
          <w:bCs/>
          <w:sz w:val="20"/>
          <w:szCs w:val="20"/>
        </w:rPr>
        <w:t>, Programa de Controle Médico e Saúde Ocupacional, enfatizando a clínica médica, os exames complementares, inclusive audiometria para os expostos a ruídos;</w:t>
      </w:r>
    </w:p>
    <w:p w:rsidR="00D222D6" w:rsidRPr="00265F7E" w:rsidRDefault="00D222D6" w:rsidP="002A3B9F">
      <w:pPr>
        <w:numPr>
          <w:ilvl w:val="3"/>
          <w:numId w:val="131"/>
        </w:numPr>
        <w:tabs>
          <w:tab w:val="left" w:pos="0"/>
        </w:tabs>
        <w:spacing w:after="0" w:line="240" w:lineRule="auto"/>
        <w:ind w:left="0" w:firstLine="0"/>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xml:space="preserve">A Contratada deverá elaborar e desenvolver o Programa de Prevenção dos Riscos Ambientais </w:t>
      </w:r>
      <w:r w:rsidRPr="00B27CBF">
        <w:rPr>
          <w:rFonts w:asciiTheme="minorHAnsi" w:hAnsiTheme="minorHAnsi" w:cstheme="minorHAnsi"/>
          <w:b/>
          <w:bCs/>
          <w:sz w:val="20"/>
          <w:szCs w:val="20"/>
        </w:rPr>
        <w:t>- NR - 9</w:t>
      </w:r>
      <w:r w:rsidRPr="00B27CBF">
        <w:rPr>
          <w:rFonts w:asciiTheme="minorHAnsi" w:hAnsiTheme="minorHAnsi" w:cstheme="minorHAnsi"/>
          <w:bCs/>
          <w:sz w:val="20"/>
          <w:szCs w:val="20"/>
        </w:rPr>
        <w:t>, por estabelecimento;</w:t>
      </w:r>
    </w:p>
    <w:p w:rsidR="00D222D6" w:rsidRPr="00265F7E" w:rsidRDefault="00D222D6" w:rsidP="002A3B9F">
      <w:pPr>
        <w:numPr>
          <w:ilvl w:val="3"/>
          <w:numId w:val="131"/>
        </w:numPr>
        <w:tabs>
          <w:tab w:val="left" w:pos="0"/>
        </w:tabs>
        <w:spacing w:after="0" w:line="240" w:lineRule="auto"/>
        <w:ind w:left="0" w:firstLine="0"/>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xml:space="preserve">A Contratada </w:t>
      </w:r>
      <w:proofErr w:type="spellStart"/>
      <w:r w:rsidRPr="00B27CBF">
        <w:rPr>
          <w:rFonts w:asciiTheme="minorHAnsi" w:hAnsiTheme="minorHAnsi" w:cstheme="minorHAnsi"/>
          <w:bCs/>
          <w:sz w:val="20"/>
          <w:szCs w:val="20"/>
        </w:rPr>
        <w:t>deveráconstituir</w:t>
      </w:r>
      <w:proofErr w:type="spellEnd"/>
      <w:r w:rsidRPr="00B27CBF">
        <w:rPr>
          <w:rFonts w:asciiTheme="minorHAnsi" w:hAnsiTheme="minorHAnsi" w:cstheme="minorHAnsi"/>
          <w:bCs/>
          <w:sz w:val="20"/>
          <w:szCs w:val="20"/>
        </w:rPr>
        <w:t xml:space="preserve"> Comissão Interna de Prevenção de Acidentes do Trabalho – </w:t>
      </w:r>
      <w:r w:rsidRPr="00B27CBF">
        <w:rPr>
          <w:rFonts w:asciiTheme="minorHAnsi" w:hAnsiTheme="minorHAnsi" w:cstheme="minorHAnsi"/>
          <w:b/>
          <w:bCs/>
          <w:sz w:val="20"/>
          <w:szCs w:val="20"/>
        </w:rPr>
        <w:t>CIPA,</w:t>
      </w:r>
      <w:r w:rsidRPr="00B27CBF">
        <w:rPr>
          <w:rFonts w:asciiTheme="minorHAnsi" w:hAnsiTheme="minorHAnsi" w:cstheme="minorHAnsi"/>
          <w:bCs/>
          <w:sz w:val="20"/>
          <w:szCs w:val="20"/>
        </w:rPr>
        <w:t xml:space="preserve"> centralizada ou local, caso o número de trabalhadores assim o indique, ou conforme acordo coletivo dos trabalhadores;</w:t>
      </w:r>
    </w:p>
    <w:p w:rsidR="00D222D6" w:rsidRPr="00265F7E" w:rsidRDefault="00D222D6" w:rsidP="002A3B9F">
      <w:pPr>
        <w:numPr>
          <w:ilvl w:val="3"/>
          <w:numId w:val="131"/>
        </w:numPr>
        <w:tabs>
          <w:tab w:val="left" w:pos="0"/>
          <w:tab w:val="left" w:pos="2552"/>
        </w:tabs>
        <w:spacing w:after="0" w:line="240" w:lineRule="auto"/>
        <w:ind w:left="0" w:firstLine="0"/>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xml:space="preserve">Oferecer área de vivência de acordo com o proposto na </w:t>
      </w:r>
      <w:r w:rsidRPr="00B27CBF">
        <w:rPr>
          <w:rFonts w:asciiTheme="minorHAnsi" w:hAnsiTheme="minorHAnsi" w:cstheme="minorHAnsi"/>
          <w:b/>
          <w:bCs/>
          <w:sz w:val="20"/>
          <w:szCs w:val="20"/>
        </w:rPr>
        <w:t>NR-24</w:t>
      </w:r>
      <w:r w:rsidRPr="00B27CBF">
        <w:rPr>
          <w:rFonts w:asciiTheme="minorHAnsi" w:hAnsiTheme="minorHAnsi" w:cstheme="minorHAnsi"/>
          <w:bCs/>
          <w:sz w:val="20"/>
          <w:szCs w:val="20"/>
        </w:rPr>
        <w:t xml:space="preserve">, oferecendo espaços </w:t>
      </w:r>
      <w:proofErr w:type="spellStart"/>
      <w:r w:rsidRPr="00B27CBF">
        <w:rPr>
          <w:rFonts w:asciiTheme="minorHAnsi" w:hAnsiTheme="minorHAnsi" w:cstheme="minorHAnsi"/>
          <w:bCs/>
          <w:sz w:val="20"/>
          <w:szCs w:val="20"/>
        </w:rPr>
        <w:t>pré</w:t>
      </w:r>
      <w:proofErr w:type="spellEnd"/>
      <w:r w:rsidRPr="00B27CBF">
        <w:rPr>
          <w:rFonts w:asciiTheme="minorHAnsi" w:hAnsiTheme="minorHAnsi" w:cstheme="minorHAnsi"/>
          <w:bCs/>
          <w:sz w:val="20"/>
          <w:szCs w:val="20"/>
        </w:rPr>
        <w:t>-dimensionados para descanso e higiene pessoal;</w:t>
      </w:r>
    </w:p>
    <w:p w:rsidR="00D222D6" w:rsidRPr="00265F7E" w:rsidRDefault="00D222D6" w:rsidP="002A3B9F">
      <w:pPr>
        <w:numPr>
          <w:ilvl w:val="3"/>
          <w:numId w:val="131"/>
        </w:numPr>
        <w:tabs>
          <w:tab w:val="left" w:pos="0"/>
          <w:tab w:val="left" w:pos="2552"/>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Instruir os seus funcionários, quanto à prevenção de incêndios nas áreas do prédio objeto dos serviços;</w:t>
      </w:r>
    </w:p>
    <w:p w:rsidR="00D222D6" w:rsidRPr="00B27CBF" w:rsidRDefault="00D222D6" w:rsidP="002A3B9F">
      <w:pPr>
        <w:numPr>
          <w:ilvl w:val="3"/>
          <w:numId w:val="131"/>
        </w:numPr>
        <w:tabs>
          <w:tab w:val="left" w:pos="0"/>
          <w:tab w:val="left" w:pos="2552"/>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Cumprir, além dos postulados legais vigentes de âmbito federal, estadual ou municipal, as normas estabelecida pela Secretaria de Saúde do Estado do Tocantins - SESAU-TO, órgão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xml:space="preserve"> e regulador dos serviços, especificamente pelas áreas de Atenção e Promoção a Saúde e Vigilância em Saúde (Epidemiológica, Sanitária, Ambiental e Saúde do Trabalhador).</w:t>
      </w:r>
    </w:p>
    <w:p w:rsidR="00D222D6" w:rsidRPr="00B27CBF" w:rsidRDefault="00D222D6" w:rsidP="00D222D6">
      <w:pPr>
        <w:pStyle w:val="PargrafodaLista6"/>
        <w:tabs>
          <w:tab w:val="left" w:pos="567"/>
        </w:tabs>
        <w:suppressAutoHyphens/>
        <w:spacing w:after="0" w:line="240" w:lineRule="auto"/>
        <w:ind w:left="357"/>
        <w:contextualSpacing/>
        <w:jc w:val="both"/>
        <w:rPr>
          <w:rFonts w:asciiTheme="minorHAnsi" w:hAnsiTheme="minorHAnsi" w:cstheme="minorHAnsi"/>
          <w:sz w:val="20"/>
          <w:szCs w:val="20"/>
        </w:rPr>
      </w:pPr>
    </w:p>
    <w:p w:rsidR="00D222D6" w:rsidRPr="00265F7E" w:rsidRDefault="001A3C74" w:rsidP="001A3C74">
      <w:pPr>
        <w:tabs>
          <w:tab w:val="left" w:pos="567"/>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1</w:t>
      </w:r>
      <w:r w:rsidR="002C53C2">
        <w:rPr>
          <w:rFonts w:asciiTheme="minorHAnsi" w:hAnsiTheme="minorHAnsi" w:cstheme="minorHAnsi"/>
          <w:b/>
          <w:sz w:val="20"/>
          <w:szCs w:val="20"/>
          <w:u w:val="single"/>
        </w:rPr>
        <w:t>0</w:t>
      </w:r>
      <w:r>
        <w:rPr>
          <w:rFonts w:asciiTheme="minorHAnsi" w:hAnsiTheme="minorHAnsi" w:cstheme="minorHAnsi"/>
          <w:b/>
          <w:sz w:val="20"/>
          <w:szCs w:val="20"/>
          <w:u w:val="single"/>
        </w:rPr>
        <w:t>.3.</w:t>
      </w:r>
      <w:r w:rsidR="00D222D6" w:rsidRPr="00B27CBF">
        <w:rPr>
          <w:rFonts w:asciiTheme="minorHAnsi" w:hAnsiTheme="minorHAnsi" w:cstheme="minorHAnsi"/>
          <w:b/>
          <w:sz w:val="20"/>
          <w:szCs w:val="20"/>
          <w:u w:val="single"/>
        </w:rPr>
        <w:t xml:space="preserve">Obrigações Relativas aos Saneantes </w:t>
      </w:r>
      <w:proofErr w:type="spellStart"/>
      <w:r w:rsidR="00D222D6" w:rsidRPr="00B27CBF">
        <w:rPr>
          <w:rFonts w:asciiTheme="minorHAnsi" w:hAnsiTheme="minorHAnsi" w:cstheme="minorHAnsi"/>
          <w:b/>
          <w:sz w:val="20"/>
          <w:szCs w:val="20"/>
          <w:u w:val="single"/>
        </w:rPr>
        <w:t>Domissanitários</w:t>
      </w:r>
      <w:proofErr w:type="spellEnd"/>
      <w:r w:rsidR="00D222D6" w:rsidRPr="00B27CBF">
        <w:rPr>
          <w:rFonts w:asciiTheme="minorHAnsi" w:hAnsiTheme="minorHAnsi" w:cstheme="minorHAnsi"/>
          <w:b/>
          <w:sz w:val="20"/>
          <w:szCs w:val="20"/>
          <w:u w:val="single"/>
        </w:rPr>
        <w:t xml:space="preserve"> a serem Utilizados na Execução dos Serviços</w:t>
      </w:r>
    </w:p>
    <w:p w:rsidR="00D222D6" w:rsidRPr="00265F7E" w:rsidRDefault="00D222D6" w:rsidP="00E13AF5">
      <w:pPr>
        <w:numPr>
          <w:ilvl w:val="0"/>
          <w:numId w:val="151"/>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Fornecer todos os </w:t>
      </w:r>
      <w:r w:rsidRPr="00B27CBF">
        <w:rPr>
          <w:rFonts w:asciiTheme="minorHAnsi" w:hAnsiTheme="minorHAnsi" w:cstheme="minorHAnsi"/>
          <w:bCs/>
          <w:sz w:val="20"/>
          <w:szCs w:val="20"/>
        </w:rPr>
        <w:t xml:space="preserve">Saneantes </w:t>
      </w:r>
      <w:proofErr w:type="spellStart"/>
      <w:r w:rsidRPr="00B27CBF">
        <w:rPr>
          <w:rFonts w:asciiTheme="minorHAnsi" w:hAnsiTheme="minorHAnsi" w:cstheme="minorHAnsi"/>
          <w:bCs/>
          <w:sz w:val="20"/>
          <w:szCs w:val="20"/>
        </w:rPr>
        <w:t>Domissanitários</w:t>
      </w:r>
      <w:r w:rsidRPr="00B27CBF">
        <w:rPr>
          <w:rFonts w:asciiTheme="minorHAnsi" w:hAnsiTheme="minorHAnsi" w:cstheme="minorHAnsi"/>
          <w:sz w:val="20"/>
          <w:szCs w:val="20"/>
        </w:rPr>
        <w:t>necessários</w:t>
      </w:r>
      <w:proofErr w:type="spellEnd"/>
      <w:r w:rsidRPr="00B27CBF">
        <w:rPr>
          <w:rFonts w:asciiTheme="minorHAnsi" w:hAnsiTheme="minorHAnsi" w:cstheme="minorHAnsi"/>
          <w:sz w:val="20"/>
          <w:szCs w:val="20"/>
        </w:rPr>
        <w:t xml:space="preserve"> e suficientes para a execução dos serviços.</w:t>
      </w:r>
    </w:p>
    <w:p w:rsidR="00D222D6" w:rsidRPr="00265F7E" w:rsidRDefault="00D222D6" w:rsidP="00E13AF5">
      <w:pPr>
        <w:numPr>
          <w:ilvl w:val="0"/>
          <w:numId w:val="151"/>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Os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relacionados pela Contratada, de acordo com sua composição, fabricante e utilização, deverão ter registro e/ou notificação no Ministério da Saúde (MS) e serem comprovados mediante </w:t>
      </w:r>
      <w:r w:rsidRPr="00B27CBF">
        <w:rPr>
          <w:rFonts w:asciiTheme="minorHAnsi" w:hAnsiTheme="minorHAnsi" w:cstheme="minorHAnsi"/>
          <w:sz w:val="20"/>
          <w:szCs w:val="20"/>
        </w:rPr>
        <w:lastRenderedPageBreak/>
        <w:t>apresentação de cópia reprográfica autenticada - frente e verso do Certificado de Registro e/ou notificação expedidos pela Agência Nacional de Vigilância Sanitária do Ministério da Saúde (ANVISA/MS).</w:t>
      </w:r>
    </w:p>
    <w:p w:rsidR="00D222D6" w:rsidRPr="00265F7E" w:rsidRDefault="00D222D6" w:rsidP="00E13AF5">
      <w:pPr>
        <w:numPr>
          <w:ilvl w:val="0"/>
          <w:numId w:val="151"/>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Apresentar, sempre que requerido pela Contratante cópia dos Certificados de Registros e/ou Notificação no Ministério da Saúde emitidos em nome dos fornecedores do produto, com validade na data da aquisição e com as características básicas dos produtos aprovados, bem como respectivos laudos de testes de laboratório credenciado para este fim.</w:t>
      </w:r>
    </w:p>
    <w:p w:rsidR="00D222D6" w:rsidRPr="00B27CBF" w:rsidRDefault="00D222D6" w:rsidP="00E13AF5">
      <w:pPr>
        <w:numPr>
          <w:ilvl w:val="0"/>
          <w:numId w:val="151"/>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Apresentar ao Contratante, sempre que solicitado, a composição química dos produtos, para análise e precauções com possíveis intercorrências que possam surgir com pacientes ou funcionários da Contratada, ou com terceiros.</w:t>
      </w:r>
    </w:p>
    <w:p w:rsidR="00D222D6" w:rsidRPr="00B27CBF" w:rsidRDefault="00D222D6" w:rsidP="001A3C74">
      <w:pPr>
        <w:tabs>
          <w:tab w:val="left" w:pos="0"/>
        </w:tabs>
        <w:spacing w:after="0" w:line="240" w:lineRule="auto"/>
        <w:contextualSpacing/>
        <w:jc w:val="both"/>
        <w:rPr>
          <w:rFonts w:asciiTheme="minorHAnsi" w:hAnsiTheme="minorHAnsi" w:cstheme="minorHAnsi"/>
          <w:sz w:val="20"/>
          <w:szCs w:val="20"/>
        </w:rPr>
      </w:pPr>
    </w:p>
    <w:p w:rsidR="00D222D6" w:rsidRPr="00265F7E" w:rsidRDefault="00D222D6" w:rsidP="00E13AF5">
      <w:pPr>
        <w:numPr>
          <w:ilvl w:val="0"/>
          <w:numId w:val="151"/>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A contratada responsabiliza-se em apresentar ao fiscal do contrato, no ato do fornecimento dos produtos, Laudos Técnicos que comprovem que os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foram avaliados e aprovados pelo Controle de Qualidade do fabricante dos mesmos.  </w:t>
      </w:r>
    </w:p>
    <w:p w:rsidR="00D222D6" w:rsidRPr="00265F7E" w:rsidRDefault="00D222D6" w:rsidP="00E13AF5">
      <w:pPr>
        <w:numPr>
          <w:ilvl w:val="0"/>
          <w:numId w:val="151"/>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Fornecer à contratante somente </w:t>
      </w:r>
      <w:proofErr w:type="spellStart"/>
      <w:r w:rsidRPr="00B27CBF">
        <w:rPr>
          <w:rFonts w:asciiTheme="minorHAnsi" w:hAnsiTheme="minorHAnsi" w:cstheme="minorHAnsi"/>
          <w:sz w:val="20"/>
          <w:szCs w:val="20"/>
        </w:rPr>
        <w:t>saneantesdomissanitários</w:t>
      </w:r>
      <w:proofErr w:type="spellEnd"/>
      <w:r w:rsidRPr="00B27CBF">
        <w:rPr>
          <w:rFonts w:asciiTheme="minorHAnsi" w:hAnsiTheme="minorHAnsi" w:cstheme="minorHAnsi"/>
          <w:sz w:val="20"/>
          <w:szCs w:val="20"/>
        </w:rPr>
        <w:t xml:space="preserve"> que estejam em perfeitas condições de acondicionamento e identificações, sem qualquer sinais de adulterações e extravio de rótulos.</w:t>
      </w:r>
    </w:p>
    <w:p w:rsidR="00D222D6" w:rsidRPr="00265F7E" w:rsidRDefault="00D222D6" w:rsidP="00E13AF5">
      <w:pPr>
        <w:numPr>
          <w:ilvl w:val="0"/>
          <w:numId w:val="151"/>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Utilizar somente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após a devida aprovação e autorização do </w:t>
      </w:r>
      <w:r w:rsidRPr="00B27CBF">
        <w:rPr>
          <w:rFonts w:asciiTheme="minorHAnsi" w:hAnsiTheme="minorHAnsi" w:cstheme="minorHAnsi"/>
          <w:b/>
          <w:sz w:val="20"/>
          <w:szCs w:val="20"/>
        </w:rPr>
        <w:t>fiscal da contratante</w:t>
      </w:r>
      <w:r w:rsidR="00265F7E">
        <w:rPr>
          <w:rFonts w:asciiTheme="minorHAnsi" w:hAnsiTheme="minorHAnsi" w:cstheme="minorHAnsi"/>
          <w:b/>
          <w:sz w:val="20"/>
          <w:szCs w:val="20"/>
        </w:rPr>
        <w:t>.</w:t>
      </w:r>
    </w:p>
    <w:p w:rsidR="00D222D6" w:rsidRPr="00265F7E" w:rsidRDefault="00D222D6" w:rsidP="00E13AF5">
      <w:pPr>
        <w:numPr>
          <w:ilvl w:val="0"/>
          <w:numId w:val="151"/>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apenas detergentes, desinfetantes, hipocloritos e outras soluções químicas indicados para Estabelecimentos Assistenciais de Saúde, registrados e/ou notificados no Ministério da Saúde, nas concentrações necessárias – não sendo permitida a diluição manual, mas apenas automatizada, seguindo as orientações do fabricante.</w:t>
      </w:r>
    </w:p>
    <w:p w:rsidR="00D222D6" w:rsidRPr="00265F7E" w:rsidRDefault="00D222D6" w:rsidP="00E13AF5">
      <w:pPr>
        <w:numPr>
          <w:ilvl w:val="0"/>
          <w:numId w:val="151"/>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Quando houver a necessidade de diluição e fracionamento em frascos, os mesmos devem ser claramente identificados e rotulados, obedecendo às técnicas da Gerência Geral de Saneantes (GGSAN), da Agência Nacional de Vigilância Sanitária (ANVISA/MS), incluindo informações de identificação do: produto; conteúdo líquido, lote, data de preparação, validade, finalidade e outras informações pertinentes.</w:t>
      </w:r>
    </w:p>
    <w:p w:rsidR="00D222D6" w:rsidRPr="00265F7E" w:rsidRDefault="00D222D6" w:rsidP="00E13AF5">
      <w:pPr>
        <w:numPr>
          <w:ilvl w:val="0"/>
          <w:numId w:val="151"/>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Os baldes, soluções químicas diluídas, materiais de uso diário devem ficar guardados no DML (Depósito de Material de Limpeza).</w:t>
      </w:r>
    </w:p>
    <w:p w:rsidR="00D222D6" w:rsidRPr="00265F7E" w:rsidRDefault="00D222D6" w:rsidP="00E13AF5">
      <w:pPr>
        <w:numPr>
          <w:ilvl w:val="0"/>
          <w:numId w:val="151"/>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As soluções químicas em suas embalagens originais devem ser guardadas em local arejado, protegidos do calor e da luz solar, obedecendo às instruções de empilhamento.</w:t>
      </w:r>
    </w:p>
    <w:p w:rsidR="00D222D6" w:rsidRPr="00B27CBF" w:rsidRDefault="00D222D6" w:rsidP="00E13AF5">
      <w:pPr>
        <w:numPr>
          <w:ilvl w:val="0"/>
          <w:numId w:val="151"/>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conduta adequada na utilização dos produtos e materiais destinados à prestação dos serviços, objetivando correta higienização dos utensílios e das instalações objeto da prestação de serviços.</w:t>
      </w:r>
    </w:p>
    <w:p w:rsidR="001A3C74" w:rsidRDefault="001A3C74" w:rsidP="001A3C74">
      <w:pPr>
        <w:tabs>
          <w:tab w:val="left" w:pos="567"/>
        </w:tabs>
        <w:spacing w:after="0" w:line="240" w:lineRule="auto"/>
        <w:contextualSpacing/>
        <w:jc w:val="both"/>
        <w:rPr>
          <w:rFonts w:asciiTheme="minorHAnsi" w:hAnsiTheme="minorHAnsi" w:cstheme="minorHAnsi"/>
          <w:sz w:val="20"/>
          <w:szCs w:val="20"/>
        </w:rPr>
      </w:pPr>
    </w:p>
    <w:p w:rsidR="00D222D6" w:rsidRPr="002C53C2" w:rsidRDefault="00D222D6" w:rsidP="002C53C2">
      <w:pPr>
        <w:pStyle w:val="PargrafodaLista"/>
        <w:numPr>
          <w:ilvl w:val="1"/>
          <w:numId w:val="179"/>
        </w:numPr>
        <w:tabs>
          <w:tab w:val="left" w:pos="567"/>
        </w:tabs>
        <w:spacing w:after="0" w:line="240" w:lineRule="auto"/>
        <w:jc w:val="both"/>
        <w:rPr>
          <w:rFonts w:asciiTheme="minorHAnsi" w:hAnsiTheme="minorHAnsi" w:cstheme="minorHAnsi"/>
          <w:b/>
          <w:sz w:val="20"/>
          <w:szCs w:val="20"/>
          <w:u w:val="single"/>
        </w:rPr>
      </w:pPr>
      <w:r w:rsidRPr="002C53C2">
        <w:rPr>
          <w:rFonts w:asciiTheme="minorHAnsi" w:hAnsiTheme="minorHAnsi" w:cstheme="minorHAnsi"/>
          <w:b/>
          <w:sz w:val="20"/>
          <w:szCs w:val="20"/>
          <w:u w:val="single"/>
        </w:rPr>
        <w:t>Obrigações Relativas aos Equipamentos e Utensílios a serem Utilizados para a Execução dos Serviços</w:t>
      </w:r>
    </w:p>
    <w:p w:rsidR="00D222D6" w:rsidRPr="00265F7E" w:rsidRDefault="00D222D6" w:rsidP="00E13AF5">
      <w:pPr>
        <w:numPr>
          <w:ilvl w:val="0"/>
          <w:numId w:val="150"/>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Fornecer todos os equipamentos, ferramentas e utensílios em quantidade, qualidade e tecnologia adequadas, com a observância às recomendações aceitas pela boa técnica, normas e legislação, inclusive os equipamentos de uso administrativo para a Contratante executar os seus serviços (computadores, fax, telefone, máquina copiadora, etc.), instalando-os e em quantidades compatíveis à boa execução dos serviços às suas expensas.</w:t>
      </w:r>
    </w:p>
    <w:p w:rsidR="00D222D6" w:rsidRPr="00265F7E" w:rsidRDefault="00D222D6" w:rsidP="00E13AF5">
      <w:pPr>
        <w:numPr>
          <w:ilvl w:val="0"/>
          <w:numId w:val="150"/>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Identificar todos os equipamentos, ferramentas e utensílios de sua propriedade, tais como: aspiradores de pó, enceradeiras, mangueiras, baldes, carrinhos para transporte de lixo, escadas e outros, de forma a não serem confundidos com similares de propriedade da Contratante.</w:t>
      </w:r>
    </w:p>
    <w:p w:rsidR="00D222D6" w:rsidRPr="00265F7E" w:rsidRDefault="00D222D6" w:rsidP="00E13AF5">
      <w:pPr>
        <w:numPr>
          <w:ilvl w:val="0"/>
          <w:numId w:val="150"/>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Manter todos os equipamentos, ferramentas e utensílios necessários à execução dos serviços, tanto de sua propriedade quanto da Contratante colocados a sua disposição, em perfeitas condições de uso (manutenção preventiva e corretiva), devendo os danificados/extraviados serem substituídos dentro do tempo que não prejudique o andamento dos serviços.</w:t>
      </w:r>
    </w:p>
    <w:p w:rsidR="00D222D6" w:rsidRPr="00265F7E" w:rsidRDefault="00D222D6" w:rsidP="00E13AF5">
      <w:pPr>
        <w:numPr>
          <w:ilvl w:val="0"/>
          <w:numId w:val="150"/>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Manter o uso adequado das instalações físicas disponibilizados à Contratada.</w:t>
      </w:r>
    </w:p>
    <w:p w:rsidR="00D222D6" w:rsidRPr="00265F7E" w:rsidRDefault="00D222D6" w:rsidP="00E13AF5">
      <w:pPr>
        <w:numPr>
          <w:ilvl w:val="0"/>
          <w:numId w:val="150"/>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Os equipamentos elétricos devem ser dotados de sistema de proteção, de modo a evitar danos na rede elétrica.</w:t>
      </w:r>
    </w:p>
    <w:p w:rsidR="00D222D6" w:rsidRPr="00265F7E" w:rsidRDefault="00D222D6" w:rsidP="00E13AF5">
      <w:pPr>
        <w:numPr>
          <w:ilvl w:val="0"/>
          <w:numId w:val="150"/>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Garantir conduta adequada na utilização dos materiais, utensílios, equipamentos e ferramentas, objetivando a correta execução dos serviços.</w:t>
      </w:r>
    </w:p>
    <w:p w:rsidR="00D222D6" w:rsidRPr="00B27CBF" w:rsidRDefault="00D222D6" w:rsidP="00E13AF5">
      <w:pPr>
        <w:numPr>
          <w:ilvl w:val="0"/>
          <w:numId w:val="150"/>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
          <w:sz w:val="20"/>
          <w:szCs w:val="20"/>
        </w:rPr>
        <w:t>OBSERVAÇÃO:</w:t>
      </w:r>
      <w:r w:rsidRPr="00B27CBF">
        <w:rPr>
          <w:rFonts w:asciiTheme="minorHAnsi" w:hAnsiTheme="minorHAnsi" w:cstheme="minorHAnsi"/>
          <w:sz w:val="20"/>
          <w:szCs w:val="20"/>
        </w:rPr>
        <w:t xml:space="preserve"> A Contratante colocará equipamentos/ferramentas/utensílios de sua propriedade (de cada Unidade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à disposição da Contratada</w:t>
      </w:r>
      <w:r w:rsidRPr="00B27CBF">
        <w:rPr>
          <w:rFonts w:asciiTheme="minorHAnsi" w:hAnsiTheme="minorHAnsi" w:cstheme="minorHAnsi"/>
          <w:b/>
          <w:sz w:val="20"/>
          <w:szCs w:val="20"/>
        </w:rPr>
        <w:t xml:space="preserve">, </w:t>
      </w:r>
      <w:r w:rsidRPr="00B27CBF">
        <w:rPr>
          <w:rFonts w:asciiTheme="minorHAnsi" w:hAnsiTheme="minorHAnsi" w:cstheme="minorHAnsi"/>
          <w:sz w:val="20"/>
          <w:szCs w:val="20"/>
        </w:rPr>
        <w:t xml:space="preserve">conforme relação constante no </w:t>
      </w:r>
      <w:r w:rsidRPr="00B27CBF">
        <w:rPr>
          <w:rFonts w:asciiTheme="minorHAnsi" w:hAnsiTheme="minorHAnsi" w:cstheme="minorHAnsi"/>
          <w:b/>
          <w:sz w:val="20"/>
          <w:szCs w:val="20"/>
        </w:rPr>
        <w:t xml:space="preserve">Apêndice 03 </w:t>
      </w:r>
      <w:r w:rsidRPr="00B27CBF">
        <w:rPr>
          <w:rFonts w:asciiTheme="minorHAnsi" w:hAnsiTheme="minorHAnsi" w:cstheme="minorHAnsi"/>
          <w:sz w:val="20"/>
          <w:szCs w:val="20"/>
        </w:rPr>
        <w:t xml:space="preserve">deste Termo de Referência. </w:t>
      </w:r>
    </w:p>
    <w:p w:rsidR="00D222D6" w:rsidRPr="00B27CBF" w:rsidRDefault="00D222D6" w:rsidP="00D222D6">
      <w:pPr>
        <w:suppressAutoHyphens/>
        <w:autoSpaceDE w:val="0"/>
        <w:autoSpaceDN w:val="0"/>
        <w:adjustRightInd w:val="0"/>
        <w:spacing w:after="0" w:line="240" w:lineRule="auto"/>
        <w:contextualSpacing/>
        <w:jc w:val="both"/>
        <w:rPr>
          <w:rFonts w:asciiTheme="minorHAnsi" w:hAnsiTheme="minorHAnsi" w:cstheme="minorHAnsi"/>
          <w:sz w:val="20"/>
          <w:szCs w:val="20"/>
        </w:rPr>
      </w:pPr>
    </w:p>
    <w:p w:rsidR="00D222D6" w:rsidRPr="00B27CBF" w:rsidRDefault="002C53C2" w:rsidP="001A3C74">
      <w:pPr>
        <w:tabs>
          <w:tab w:val="left" w:pos="567"/>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10</w:t>
      </w:r>
      <w:r w:rsidR="001A3C74">
        <w:rPr>
          <w:rFonts w:asciiTheme="minorHAnsi" w:hAnsiTheme="minorHAnsi" w:cstheme="minorHAnsi"/>
          <w:b/>
          <w:sz w:val="20"/>
          <w:szCs w:val="20"/>
          <w:u w:val="single"/>
        </w:rPr>
        <w:t>.5.</w:t>
      </w:r>
      <w:r w:rsidR="00D222D6" w:rsidRPr="00B27CBF">
        <w:rPr>
          <w:rFonts w:asciiTheme="minorHAnsi" w:hAnsiTheme="minorHAnsi" w:cstheme="minorHAnsi"/>
          <w:b/>
          <w:sz w:val="20"/>
          <w:szCs w:val="20"/>
          <w:u w:val="single"/>
        </w:rPr>
        <w:t>Obrigações Relativas aos Resíduos de Serviços de Saúde na Execução dos Serviços</w:t>
      </w:r>
    </w:p>
    <w:p w:rsidR="00D222D6" w:rsidRPr="00B27CBF" w:rsidRDefault="00D222D6" w:rsidP="00D222D6">
      <w:pPr>
        <w:autoSpaceDE w:val="0"/>
        <w:autoSpaceDN w:val="0"/>
        <w:adjustRightInd w:val="0"/>
        <w:spacing w:after="0" w:line="240" w:lineRule="auto"/>
        <w:ind w:firstLine="425"/>
        <w:contextualSpacing/>
        <w:jc w:val="both"/>
        <w:rPr>
          <w:rFonts w:asciiTheme="minorHAnsi" w:hAnsiTheme="minorHAnsi" w:cstheme="minorHAnsi"/>
          <w:b/>
          <w:sz w:val="20"/>
          <w:szCs w:val="20"/>
        </w:rPr>
      </w:pPr>
    </w:p>
    <w:p w:rsidR="00D222D6" w:rsidRPr="00265F7E" w:rsidRDefault="00D222D6" w:rsidP="00E13AF5">
      <w:pPr>
        <w:numPr>
          <w:ilvl w:val="0"/>
          <w:numId w:val="149"/>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Proceder ao recolhimento e transporte interno dos resíduos, conforme legislação vigente e o Plano de </w:t>
      </w:r>
      <w:r w:rsidRPr="00B27CBF">
        <w:rPr>
          <w:rFonts w:asciiTheme="minorHAnsi" w:hAnsiTheme="minorHAnsi" w:cstheme="minorHAnsi"/>
          <w:sz w:val="20"/>
          <w:szCs w:val="20"/>
        </w:rPr>
        <w:lastRenderedPageBreak/>
        <w:t xml:space="preserve">Gerenciamento de Resíduos de Serviços de Saúde (PGRSS) das Unidades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w:t>
      </w:r>
    </w:p>
    <w:p w:rsidR="00D222D6" w:rsidRPr="00265F7E" w:rsidRDefault="00D222D6" w:rsidP="00E13AF5">
      <w:pPr>
        <w:numPr>
          <w:ilvl w:val="0"/>
          <w:numId w:val="149"/>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 procedimento de recolhimento dos resíduos das Unidades de Saúde deve contemplar as etapas de: segregação, coleta interna, armazenamento, transporte interno, com vistas ao transporte externo e tratamento </w:t>
      </w:r>
      <w:r w:rsidRPr="00B27CBF">
        <w:rPr>
          <w:rFonts w:asciiTheme="minorHAnsi" w:hAnsiTheme="minorHAnsi" w:cstheme="minorHAnsi"/>
          <w:color w:val="FF0000"/>
          <w:sz w:val="20"/>
          <w:szCs w:val="20"/>
        </w:rPr>
        <w:t>interno,</w:t>
      </w:r>
      <w:r w:rsidRPr="00B27CBF">
        <w:rPr>
          <w:rFonts w:asciiTheme="minorHAnsi" w:hAnsiTheme="minorHAnsi" w:cstheme="minorHAnsi"/>
          <w:sz w:val="20"/>
          <w:szCs w:val="20"/>
        </w:rPr>
        <w:t xml:space="preserve"> sempre obedecendo às normas da ABNT e legislação regente.</w:t>
      </w:r>
    </w:p>
    <w:p w:rsidR="00D222D6" w:rsidRPr="00265F7E" w:rsidRDefault="00D222D6" w:rsidP="00E13AF5">
      <w:pPr>
        <w:numPr>
          <w:ilvl w:val="0"/>
          <w:numId w:val="149"/>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Embalar nos termos do Plano de Gerenciamento de Resíduos de Serviços de Saúde (PGRSS), o resíduo infectante em saco plástico específico padronizado, branco leitoso, espessura padronizada pela </w:t>
      </w:r>
      <w:r w:rsidRPr="00B27CBF">
        <w:rPr>
          <w:rFonts w:asciiTheme="minorHAnsi" w:hAnsiTheme="minorHAnsi" w:cstheme="minorHAnsi"/>
          <w:b/>
          <w:sz w:val="20"/>
          <w:szCs w:val="20"/>
        </w:rPr>
        <w:t xml:space="preserve">ABNT </w:t>
      </w:r>
      <w:r w:rsidRPr="00B27CBF">
        <w:rPr>
          <w:rFonts w:asciiTheme="minorHAnsi" w:hAnsiTheme="minorHAnsi" w:cstheme="minorHAnsi"/>
          <w:sz w:val="20"/>
          <w:szCs w:val="20"/>
        </w:rPr>
        <w:t xml:space="preserve">(saco lixo tipo II da </w:t>
      </w:r>
      <w:r w:rsidRPr="00B27CBF">
        <w:rPr>
          <w:rFonts w:asciiTheme="minorHAnsi" w:hAnsiTheme="minorHAnsi" w:cstheme="minorHAnsi"/>
          <w:b/>
          <w:sz w:val="20"/>
          <w:szCs w:val="20"/>
        </w:rPr>
        <w:t>NBR 9120, 9190, 9191, 13056 e 7500</w:t>
      </w:r>
      <w:r w:rsidRPr="00B27CBF">
        <w:rPr>
          <w:rFonts w:asciiTheme="minorHAnsi" w:hAnsiTheme="minorHAnsi" w:cstheme="minorHAnsi"/>
          <w:sz w:val="20"/>
          <w:szCs w:val="20"/>
        </w:rPr>
        <w:t xml:space="preserve">, observando-se o disposto no item 4.8 da </w:t>
      </w:r>
      <w:r w:rsidRPr="00B27CBF">
        <w:rPr>
          <w:rFonts w:asciiTheme="minorHAnsi" w:hAnsiTheme="minorHAnsi" w:cstheme="minorHAnsi"/>
          <w:b/>
          <w:sz w:val="20"/>
          <w:szCs w:val="20"/>
        </w:rPr>
        <w:t>NBR 9191</w:t>
      </w:r>
      <w:r w:rsidRPr="00B27CBF">
        <w:rPr>
          <w:rFonts w:asciiTheme="minorHAnsi" w:hAnsiTheme="minorHAnsi" w:cstheme="minorHAnsi"/>
          <w:sz w:val="20"/>
          <w:szCs w:val="20"/>
        </w:rPr>
        <w:t xml:space="preserve"> – devem constar em saco individualmente, a identificação do fabricante e o símbolo da substância infectante, posicionando a um terço da altura de baixo). O fabricante do saco deverá deter o registro no órgão de vigilância sanitária competente do Ministério da Saúde, conforme </w:t>
      </w:r>
      <w:r w:rsidRPr="00B27CBF">
        <w:rPr>
          <w:rFonts w:asciiTheme="minorHAnsi" w:hAnsiTheme="minorHAnsi" w:cstheme="minorHAnsi"/>
          <w:b/>
          <w:sz w:val="20"/>
          <w:szCs w:val="20"/>
        </w:rPr>
        <w:t>Lei nº 6.360/76</w:t>
      </w:r>
      <w:r w:rsidRPr="00B27CBF">
        <w:rPr>
          <w:rFonts w:asciiTheme="minorHAnsi" w:hAnsiTheme="minorHAnsi" w:cstheme="minorHAnsi"/>
          <w:sz w:val="20"/>
          <w:szCs w:val="20"/>
        </w:rPr>
        <w:t xml:space="preserve">, regulamentada pelo </w:t>
      </w:r>
      <w:r w:rsidRPr="00B27CBF">
        <w:rPr>
          <w:rFonts w:asciiTheme="minorHAnsi" w:hAnsiTheme="minorHAnsi" w:cstheme="minorHAnsi"/>
          <w:b/>
          <w:sz w:val="20"/>
          <w:szCs w:val="20"/>
        </w:rPr>
        <w:t>Decreto nº 79.094 de 05/01/1977</w:t>
      </w:r>
      <w:r w:rsidRPr="00B27CBF">
        <w:rPr>
          <w:rFonts w:asciiTheme="minorHAnsi" w:hAnsiTheme="minorHAnsi" w:cstheme="minorHAnsi"/>
          <w:sz w:val="20"/>
          <w:szCs w:val="20"/>
        </w:rPr>
        <w:t xml:space="preserve"> e, ainda, possuir comprovante de registro ou certificado de isenção do produto.</w:t>
      </w:r>
    </w:p>
    <w:p w:rsidR="00D222D6" w:rsidRPr="00265F7E" w:rsidRDefault="00D222D6" w:rsidP="00E13AF5">
      <w:pPr>
        <w:numPr>
          <w:ilvl w:val="0"/>
          <w:numId w:val="149"/>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Trocar o saco plástico por outro da mesma cor, nunca despejando o conteúdo da lixeira em outro recipiente, utilizando-o até o limite de </w:t>
      </w:r>
      <w:r w:rsidRPr="00B27CBF">
        <w:rPr>
          <w:rFonts w:asciiTheme="minorHAnsi" w:hAnsiTheme="minorHAnsi" w:cstheme="minorHAnsi"/>
          <w:color w:val="FF0000"/>
          <w:sz w:val="20"/>
          <w:szCs w:val="20"/>
        </w:rPr>
        <w:t>70%</w:t>
      </w:r>
      <w:r w:rsidRPr="00B27CBF">
        <w:rPr>
          <w:rFonts w:asciiTheme="minorHAnsi" w:hAnsiTheme="minorHAnsi" w:cstheme="minorHAnsi"/>
          <w:sz w:val="20"/>
          <w:szCs w:val="20"/>
        </w:rPr>
        <w:t xml:space="preserve"> da sua capacidade.</w:t>
      </w:r>
    </w:p>
    <w:p w:rsidR="00D222D6" w:rsidRPr="00265F7E" w:rsidRDefault="00D222D6" w:rsidP="00E13AF5">
      <w:pPr>
        <w:numPr>
          <w:ilvl w:val="0"/>
          <w:numId w:val="149"/>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Utilizar, obrigatoriamente, </w:t>
      </w:r>
      <w:proofErr w:type="spellStart"/>
      <w:r w:rsidRPr="00B27CBF">
        <w:rPr>
          <w:rFonts w:asciiTheme="minorHAnsi" w:hAnsiTheme="minorHAnsi" w:cstheme="minorHAnsi"/>
          <w:sz w:val="20"/>
          <w:szCs w:val="20"/>
        </w:rPr>
        <w:t>paramentação</w:t>
      </w:r>
      <w:proofErr w:type="spellEnd"/>
      <w:r w:rsidRPr="00B27CBF">
        <w:rPr>
          <w:rFonts w:asciiTheme="minorHAnsi" w:hAnsiTheme="minorHAnsi" w:cstheme="minorHAnsi"/>
          <w:sz w:val="20"/>
          <w:szCs w:val="20"/>
        </w:rPr>
        <w:t>, incluindo bota, luva de borracha, avental impermeável, máscara com filtro, quando do manuseio do resíduo embalado e retirada após esse procedimento.</w:t>
      </w:r>
    </w:p>
    <w:p w:rsidR="00D222D6" w:rsidRPr="00265F7E" w:rsidRDefault="00D222D6" w:rsidP="00E13AF5">
      <w:pPr>
        <w:numPr>
          <w:ilvl w:val="0"/>
          <w:numId w:val="149"/>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durante a coleta e transporte de resíduo interno, carrinho próprio para resíduo, fechado com tampa, lavável, identificado, com cantos arredondados e sem emenda na estrutura.</w:t>
      </w:r>
    </w:p>
    <w:p w:rsidR="00D222D6" w:rsidRPr="00265F7E" w:rsidRDefault="00D222D6" w:rsidP="00E13AF5">
      <w:pPr>
        <w:numPr>
          <w:ilvl w:val="0"/>
          <w:numId w:val="149"/>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Armazenar resíduo, devidamente embalado, no depósito de resíduos indicado pela Contratante.</w:t>
      </w:r>
    </w:p>
    <w:p w:rsidR="00D222D6" w:rsidRPr="00265F7E" w:rsidRDefault="00D222D6" w:rsidP="00E13AF5">
      <w:pPr>
        <w:numPr>
          <w:ilvl w:val="0"/>
          <w:numId w:val="149"/>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Proceder à lavagem e desinfecção dos carros de transporte, container ou similares e da área reservada aos expurgos.</w:t>
      </w:r>
    </w:p>
    <w:p w:rsidR="00D222D6" w:rsidRPr="00265F7E" w:rsidRDefault="00D222D6" w:rsidP="00E13AF5">
      <w:pPr>
        <w:numPr>
          <w:ilvl w:val="0"/>
          <w:numId w:val="149"/>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Os objetos </w:t>
      </w:r>
      <w:proofErr w:type="spellStart"/>
      <w:r w:rsidRPr="00B27CBF">
        <w:rPr>
          <w:rFonts w:asciiTheme="minorHAnsi" w:hAnsiTheme="minorHAnsi" w:cstheme="minorHAnsi"/>
          <w:sz w:val="20"/>
          <w:szCs w:val="20"/>
        </w:rPr>
        <w:t>perfurocortante</w:t>
      </w:r>
      <w:proofErr w:type="spellEnd"/>
      <w:r w:rsidRPr="00B27CBF">
        <w:rPr>
          <w:rFonts w:asciiTheme="minorHAnsi" w:hAnsiTheme="minorHAnsi" w:cstheme="minorHAnsi"/>
          <w:sz w:val="20"/>
          <w:szCs w:val="20"/>
        </w:rPr>
        <w:t xml:space="preserve"> com resíduos com risco biológico devem ser acondicionados em recipientes rígidos, conforme a norma </w:t>
      </w:r>
      <w:r w:rsidRPr="00B27CBF">
        <w:rPr>
          <w:rFonts w:asciiTheme="minorHAnsi" w:hAnsiTheme="minorHAnsi" w:cstheme="minorHAnsi"/>
          <w:b/>
          <w:sz w:val="20"/>
          <w:szCs w:val="20"/>
        </w:rPr>
        <w:t>NBR 13853/97 da ABNT</w:t>
      </w:r>
      <w:r w:rsidRPr="00B27CBF">
        <w:rPr>
          <w:rFonts w:asciiTheme="minorHAnsi" w:hAnsiTheme="minorHAnsi" w:cstheme="minorHAnsi"/>
          <w:sz w:val="20"/>
          <w:szCs w:val="20"/>
        </w:rPr>
        <w:t xml:space="preserve">, preenchidos somente até dois terço de seu volume ou capacidade. Os </w:t>
      </w:r>
      <w:proofErr w:type="spellStart"/>
      <w:r w:rsidRPr="00B27CBF">
        <w:rPr>
          <w:rFonts w:asciiTheme="minorHAnsi" w:hAnsiTheme="minorHAnsi" w:cstheme="minorHAnsi"/>
          <w:sz w:val="20"/>
          <w:szCs w:val="20"/>
        </w:rPr>
        <w:t>perfurocortantes</w:t>
      </w:r>
      <w:proofErr w:type="spellEnd"/>
      <w:r w:rsidRPr="00B27CBF">
        <w:rPr>
          <w:rFonts w:asciiTheme="minorHAnsi" w:hAnsiTheme="minorHAnsi" w:cstheme="minorHAnsi"/>
          <w:sz w:val="20"/>
          <w:szCs w:val="20"/>
        </w:rPr>
        <w:t xml:space="preserve"> uma vez colocados em seus recipientes, não devem ser removidos por razão alguma. São exemplos de resíduos </w:t>
      </w:r>
      <w:proofErr w:type="spellStart"/>
      <w:r w:rsidRPr="00B27CBF">
        <w:rPr>
          <w:rFonts w:asciiTheme="minorHAnsi" w:hAnsiTheme="minorHAnsi" w:cstheme="minorHAnsi"/>
          <w:sz w:val="20"/>
          <w:szCs w:val="20"/>
        </w:rPr>
        <w:t>perfurocortantes</w:t>
      </w:r>
      <w:proofErr w:type="spellEnd"/>
      <w:r w:rsidRPr="00B27CBF">
        <w:rPr>
          <w:rFonts w:asciiTheme="minorHAnsi" w:hAnsiTheme="minorHAnsi" w:cstheme="minorHAnsi"/>
          <w:sz w:val="20"/>
          <w:szCs w:val="20"/>
        </w:rPr>
        <w:t xml:space="preserve"> – lâminas de bisturis, ampolas, etc.</w:t>
      </w:r>
    </w:p>
    <w:p w:rsidR="00D222D6" w:rsidRPr="00265F7E" w:rsidRDefault="00D222D6" w:rsidP="00E13AF5">
      <w:pPr>
        <w:numPr>
          <w:ilvl w:val="0"/>
          <w:numId w:val="149"/>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Deverão ser disponibilizados pela Contratada recipientes adequados para a coleta seletiva dos resíduos de serviços de saúde: vidro (recipiente verde); plástico (recipiente vermelho); papéis secos (recipiente azul); metais (recipiente amarelo); lixo radioativo (recipiente laranja); lixo orgânico (recipiente marrom).</w:t>
      </w:r>
    </w:p>
    <w:p w:rsidR="00D222D6" w:rsidRPr="00265F7E" w:rsidRDefault="00D222D6" w:rsidP="00E13AF5">
      <w:pPr>
        <w:numPr>
          <w:ilvl w:val="0"/>
          <w:numId w:val="149"/>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Deverão ser disponibilizados pela Contratada os contêineres/carros adequados para o transporte dos resíduos de serviços de saúde: vidro (recipiente verde); plástico (recipiente vermelho); papéis secos (recipiente azul); metais (recipiente amarelo); lixo radioativo (recipiente laranja); lixo orgânico (recipiente marrom).</w:t>
      </w:r>
    </w:p>
    <w:p w:rsidR="00D222D6" w:rsidRPr="00265F7E" w:rsidRDefault="00D222D6" w:rsidP="00E13AF5">
      <w:pPr>
        <w:numPr>
          <w:ilvl w:val="0"/>
          <w:numId w:val="149"/>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Deverão ser disponibilizados pela Contratada sacos plásticos para a coleta seletiva dos resíduos de serviços de saúde na medida da execução do cronograma do Plano de Gerenciamento de Resíduos de Serviços de Saúde (PGRSS): vidro (saco plástico verde); plástico (saco plástico vermelho); papéis secos (saco plástico azul); metais (saco plástico amarelo); lixo radioativo (saco plástico laranja); lixo orgânico (saco plástico marrom); além dos sacos pretos (lixo comum) e brancos (lixo não reciclável) para resíduos.</w:t>
      </w:r>
    </w:p>
    <w:p w:rsidR="00D222D6" w:rsidRPr="00265F7E" w:rsidRDefault="00D222D6" w:rsidP="00E13AF5">
      <w:pPr>
        <w:numPr>
          <w:ilvl w:val="0"/>
          <w:numId w:val="149"/>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
          <w:sz w:val="20"/>
          <w:szCs w:val="20"/>
        </w:rPr>
        <w:t>OBSERVAÇÃO 01:</w:t>
      </w:r>
      <w:r w:rsidRPr="00B27CBF">
        <w:rPr>
          <w:rFonts w:asciiTheme="minorHAnsi" w:hAnsiTheme="minorHAnsi" w:cstheme="minorHAnsi"/>
          <w:sz w:val="20"/>
          <w:szCs w:val="20"/>
        </w:rPr>
        <w:t xml:space="preserve"> O Plano de Gerenciamento de Resíduos de Serviços de Saúde (PGRSS) é elaborado pela unidade geradora da Contratante, contemplando todos os grupos de resíduos gerados no estabelecimento (Grupo A, B, D e </w:t>
      </w:r>
      <w:proofErr w:type="spellStart"/>
      <w:r w:rsidRPr="00B27CBF">
        <w:rPr>
          <w:rFonts w:asciiTheme="minorHAnsi" w:hAnsiTheme="minorHAnsi" w:cstheme="minorHAnsi"/>
          <w:color w:val="FF0000"/>
          <w:sz w:val="20"/>
          <w:szCs w:val="20"/>
        </w:rPr>
        <w:t>E</w:t>
      </w:r>
      <w:proofErr w:type="spellEnd"/>
      <w:r w:rsidRPr="00B27CBF">
        <w:rPr>
          <w:rFonts w:asciiTheme="minorHAnsi" w:hAnsiTheme="minorHAnsi" w:cstheme="minorHAnsi"/>
          <w:sz w:val="20"/>
          <w:szCs w:val="20"/>
        </w:rPr>
        <w:t>);</w:t>
      </w:r>
    </w:p>
    <w:p w:rsidR="00D222D6" w:rsidRPr="00B27CBF" w:rsidRDefault="00D222D6" w:rsidP="00E13AF5">
      <w:pPr>
        <w:numPr>
          <w:ilvl w:val="0"/>
          <w:numId w:val="149"/>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
          <w:sz w:val="20"/>
          <w:szCs w:val="20"/>
        </w:rPr>
        <w:t>OBSERVAÇÃO 02:</w:t>
      </w:r>
      <w:r w:rsidRPr="00B27CBF">
        <w:rPr>
          <w:rFonts w:asciiTheme="minorHAnsi" w:hAnsiTheme="minorHAnsi" w:cstheme="minorHAnsi"/>
          <w:sz w:val="20"/>
          <w:szCs w:val="20"/>
        </w:rPr>
        <w:t xml:space="preserve"> o responsável pelo fechamento da caixa de </w:t>
      </w:r>
      <w:proofErr w:type="spellStart"/>
      <w:r w:rsidRPr="00B27CBF">
        <w:rPr>
          <w:rFonts w:asciiTheme="minorHAnsi" w:hAnsiTheme="minorHAnsi" w:cstheme="minorHAnsi"/>
          <w:sz w:val="20"/>
          <w:szCs w:val="20"/>
        </w:rPr>
        <w:t>perfurocortante</w:t>
      </w:r>
      <w:proofErr w:type="spellEnd"/>
      <w:r w:rsidRPr="00B27CBF">
        <w:rPr>
          <w:rFonts w:asciiTheme="minorHAnsi" w:hAnsiTheme="minorHAnsi" w:cstheme="minorHAnsi"/>
          <w:sz w:val="20"/>
          <w:szCs w:val="20"/>
        </w:rPr>
        <w:t xml:space="preserve"> é o profissional da equipe de enfermagem da Unidade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w:t>
      </w:r>
    </w:p>
    <w:p w:rsidR="00D222D6" w:rsidRPr="00B27CBF" w:rsidRDefault="00D222D6" w:rsidP="001A3C74">
      <w:pPr>
        <w:pStyle w:val="Recuodecorpodetexto2"/>
        <w:tabs>
          <w:tab w:val="left" w:pos="0"/>
        </w:tabs>
        <w:spacing w:after="0" w:line="240" w:lineRule="auto"/>
        <w:ind w:left="0" w:right="17"/>
        <w:contextualSpacing/>
        <w:jc w:val="both"/>
        <w:rPr>
          <w:rFonts w:asciiTheme="minorHAnsi" w:hAnsiTheme="minorHAnsi" w:cstheme="minorHAnsi"/>
          <w:b/>
          <w:sz w:val="20"/>
          <w:szCs w:val="20"/>
        </w:rPr>
      </w:pPr>
    </w:p>
    <w:p w:rsidR="00D222D6" w:rsidRPr="00B27CBF" w:rsidRDefault="001A3C74" w:rsidP="001A3C74">
      <w:pPr>
        <w:tabs>
          <w:tab w:val="left" w:pos="567"/>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1</w:t>
      </w:r>
      <w:r w:rsidR="002C53C2">
        <w:rPr>
          <w:rFonts w:asciiTheme="minorHAnsi" w:hAnsiTheme="minorHAnsi" w:cstheme="minorHAnsi"/>
          <w:b/>
          <w:sz w:val="20"/>
          <w:szCs w:val="20"/>
          <w:u w:val="single"/>
        </w:rPr>
        <w:t>0</w:t>
      </w:r>
      <w:r>
        <w:rPr>
          <w:rFonts w:asciiTheme="minorHAnsi" w:hAnsiTheme="minorHAnsi" w:cstheme="minorHAnsi"/>
          <w:b/>
          <w:sz w:val="20"/>
          <w:szCs w:val="20"/>
          <w:u w:val="single"/>
        </w:rPr>
        <w:t>.6.</w:t>
      </w:r>
      <w:r w:rsidR="00D222D6" w:rsidRPr="00B27CBF">
        <w:rPr>
          <w:rFonts w:asciiTheme="minorHAnsi" w:hAnsiTheme="minorHAnsi" w:cstheme="minorHAnsi"/>
          <w:b/>
          <w:sz w:val="20"/>
          <w:szCs w:val="20"/>
          <w:u w:val="single"/>
        </w:rPr>
        <w:t>Obrigações Relativas aos Princípios Básicos para a Execução dos Serviços</w:t>
      </w:r>
    </w:p>
    <w:p w:rsidR="00D222D6" w:rsidRPr="00B27CBF" w:rsidRDefault="00D222D6" w:rsidP="00D222D6">
      <w:pPr>
        <w:pStyle w:val="Recuodecorpodetexto2"/>
        <w:spacing w:after="0" w:line="240" w:lineRule="auto"/>
        <w:ind w:left="0" w:right="17" w:firstLine="425"/>
        <w:contextualSpacing/>
        <w:jc w:val="both"/>
        <w:rPr>
          <w:rFonts w:asciiTheme="minorHAnsi" w:hAnsiTheme="minorHAnsi" w:cstheme="minorHAnsi"/>
          <w:b/>
          <w:sz w:val="20"/>
          <w:szCs w:val="20"/>
        </w:rPr>
      </w:pP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Preparar previamente todo o material necessário aos procedimentos de limpeza e desinfecção a serem executados.</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Lavar as mãos antes e após os procedimentos, inclusive quando realizados com a utilização de luvas e obedecendo as técnicas dispostas no </w:t>
      </w:r>
      <w:r w:rsidRPr="00B27CBF">
        <w:rPr>
          <w:rFonts w:asciiTheme="minorHAnsi" w:hAnsiTheme="minorHAnsi" w:cstheme="minorHAnsi"/>
          <w:i/>
          <w:sz w:val="20"/>
          <w:szCs w:val="20"/>
        </w:rPr>
        <w:t xml:space="preserve">Manual de Higienização das Mãos da Agência Nacional de Vigilância Sanitária </w:t>
      </w:r>
      <w:r w:rsidRPr="00B27CBF">
        <w:rPr>
          <w:rFonts w:asciiTheme="minorHAnsi" w:hAnsiTheme="minorHAnsi" w:cstheme="minorHAnsi"/>
          <w:sz w:val="20"/>
          <w:szCs w:val="20"/>
        </w:rPr>
        <w:t>(ANVISA).</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Antes de iniciar a limpeza, remover do recinto os sacos plásticos contendo os resíduos (lixo), devidamente fechados.</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Quando houver necessidade de varredura a seco utilizar equipamento apropriado para ambientes laboratoriais (</w:t>
      </w:r>
      <w:proofErr w:type="spellStart"/>
      <w:r w:rsidRPr="00B27CBF">
        <w:rPr>
          <w:rFonts w:asciiTheme="minorHAnsi" w:hAnsiTheme="minorHAnsi" w:cstheme="minorHAnsi"/>
          <w:sz w:val="20"/>
          <w:szCs w:val="20"/>
        </w:rPr>
        <w:t>mop</w:t>
      </w:r>
      <w:proofErr w:type="spellEnd"/>
      <w:r w:rsidRPr="00B27CBF">
        <w:rPr>
          <w:rFonts w:asciiTheme="minorHAnsi" w:hAnsiTheme="minorHAnsi" w:cstheme="minorHAnsi"/>
          <w:sz w:val="20"/>
          <w:szCs w:val="20"/>
        </w:rPr>
        <w:t xml:space="preserve"> seco).</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Todos os procedimentos devem ser realizados cuidadosamente a fim de minimizar a criação de borrifos, poeira ou aerossóis. Não agitar peças de roupas, sacos de lixo, ou qualquer material contaminado.</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 xml:space="preserve">Iniciar a limpeza sempre das áreas menos contaminadas para as mais contaminadas, ou seja, das áreas não-críticas para as áreas </w:t>
      </w:r>
      <w:proofErr w:type="spellStart"/>
      <w:r w:rsidRPr="00B27CBF">
        <w:rPr>
          <w:rFonts w:asciiTheme="minorHAnsi" w:hAnsiTheme="minorHAnsi" w:cstheme="minorHAnsi"/>
          <w:sz w:val="20"/>
          <w:szCs w:val="20"/>
        </w:rPr>
        <w:t>semi-críticas</w:t>
      </w:r>
      <w:proofErr w:type="spellEnd"/>
      <w:r w:rsidRPr="00B27CBF">
        <w:rPr>
          <w:rFonts w:asciiTheme="minorHAnsi" w:hAnsiTheme="minorHAnsi" w:cstheme="minorHAnsi"/>
          <w:sz w:val="20"/>
          <w:szCs w:val="20"/>
        </w:rPr>
        <w:t xml:space="preserve"> e por fim as áreas críticas.</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Realizar, de imediato, a desinfecção localizada da matéria orgânica extravasada em qualquer área do estabelecimento. Superfícies com presença de vazamentos de sangue, secreções e materiais contaminados deverão ser submetidas à ação de um desinfetante, o hipoclorito a 1%, com prioridade em relação a qualquer outra tarefa, utilizando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apropriados.</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Cumprir o princípio de assepsia, iniciando a limpeza do local menos sujo ou menos contaminado para o local mais sujo ou mais contaminado, de cima para baixo em movimento único, do fundo para a frente e de dentro para fora.</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Identificar e/ou sinalizar, como medida de segurança, os corredores e locais de grande circulação, durante o processo de limpeza, dividindo-os através de placas sinalizadoras, em área de livre trânsito e área sinalizada como impedida de trânsito (piso molhado), a fim de evitar a ocorrência de acidentes.</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Realizar a coleta dos resíduos de serviços de saúde (lixo) uma ou mais vezes ao dia ou quando o conteúdo ocupar 2/3 do volume total do saco plástico. O lixo deve ser transportado em carro específico, provido de tampa, lavável, com cantos arredondados e sem emendas na sua estrutura e com identificação.</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Utilizar a técnica de dois baldes de cores diferentes, um contendo solução detergente e o outro contendo água limpa para o </w:t>
      </w:r>
      <w:proofErr w:type="spellStart"/>
      <w:r w:rsidRPr="00B27CBF">
        <w:rPr>
          <w:rFonts w:asciiTheme="minorHAnsi" w:hAnsiTheme="minorHAnsi" w:cstheme="minorHAnsi"/>
          <w:sz w:val="20"/>
          <w:szCs w:val="20"/>
        </w:rPr>
        <w:t>enxágüe</w:t>
      </w:r>
      <w:proofErr w:type="spellEnd"/>
      <w:r w:rsidRPr="00B27CBF">
        <w:rPr>
          <w:rFonts w:asciiTheme="minorHAnsi" w:hAnsiTheme="minorHAnsi" w:cstheme="minorHAnsi"/>
          <w:sz w:val="20"/>
          <w:szCs w:val="20"/>
        </w:rPr>
        <w:t>.</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Utilizar panos limpos e diferenciados para a limpeza dos pisos e para a limpeza dos equipamentos e mobiliários, lavando-os e/ou trocando-os </w:t>
      </w:r>
      <w:proofErr w:type="spellStart"/>
      <w:r w:rsidRPr="00B27CBF">
        <w:rPr>
          <w:rFonts w:asciiTheme="minorHAnsi" w:hAnsiTheme="minorHAnsi" w:cstheme="minorHAnsi"/>
          <w:sz w:val="20"/>
          <w:szCs w:val="20"/>
        </w:rPr>
        <w:t>freqüentemente</w:t>
      </w:r>
      <w:proofErr w:type="spellEnd"/>
      <w:r w:rsidRPr="00B27CBF">
        <w:rPr>
          <w:rFonts w:asciiTheme="minorHAnsi" w:hAnsiTheme="minorHAnsi" w:cstheme="minorHAnsi"/>
          <w:sz w:val="20"/>
          <w:szCs w:val="20"/>
        </w:rPr>
        <w:t>, à medida que se tornarem impregnados com sujidades.</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Os materiais,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equipamentos e utensílios de limpeza, como carrinhos, baldes, recipientes plásticos, rodos, escovas, pás de lixo, vassouras de nylon e escadas utilizadas nas lavagens dos ambientes, etc. devem ser lavados com água e sabão ao final de cada turno de trabalho e postos para secar. As escovas e vassouras devem ser dependuradas pelo cabo, ou seja, com as cerdas para baixo, em suportes.</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Usar para a lavagem dos panos de limpeza apenas o tanque de apoio destinado a esse fim ou enviá-los para a lavanderia. Não lavar estes panos em outras pias ou lavatórios do estabelecimento.</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 O tanque para lavagem dos panos de limpeza deve ser rigorosamente lavado ao final de cada turno de trabalho e sempre que necessário.</w:t>
      </w:r>
    </w:p>
    <w:p w:rsidR="00D222D6" w:rsidRPr="00B27CBF"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 suporte com papel-toalha e o dispensador com sabão líquido devem estar sempre limpos e abastecidos para que as mãos sejam lavadas ao final dos procedimentos.</w:t>
      </w:r>
    </w:p>
    <w:p w:rsidR="00D222D6" w:rsidRPr="00B27CBF" w:rsidRDefault="00D222D6" w:rsidP="001A3C74">
      <w:pPr>
        <w:tabs>
          <w:tab w:val="left" w:pos="0"/>
        </w:tabs>
        <w:autoSpaceDE w:val="0"/>
        <w:autoSpaceDN w:val="0"/>
        <w:adjustRightInd w:val="0"/>
        <w:spacing w:after="0" w:line="240" w:lineRule="auto"/>
        <w:contextualSpacing/>
        <w:jc w:val="both"/>
        <w:rPr>
          <w:rFonts w:asciiTheme="minorHAnsi" w:hAnsiTheme="minorHAnsi" w:cstheme="minorHAnsi"/>
          <w:sz w:val="20"/>
          <w:szCs w:val="20"/>
        </w:rPr>
      </w:pP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Lavar e desinfetar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utilizados na execução dos serviços e após cada turno de trabalho, guardá-los em local adequado, sempre que necessário. Devem ficar guardados em armários individuais. Devem estar devidamente identificados com os nomes dos funcionários.</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Os panos de limpeza além de lavados devem ser desinfetados com hipoclorito em tanque específico, localizado no DML (Depósito de Material de Limpeza). Caso o estabelecimento disponha de lavanderia, devem ser encaminhados a este setor após cada turno para uma lavagem e desinfecção mais rigorosas.</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 Depósito de Material de Limpeza (DML), que é o local de apoio ao Serviço de Higienização, deve ser mantido sempre limpo e organizado.</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É proibido comer/dormir no local onde os produtos químicos estão armazenados.</w:t>
      </w:r>
    </w:p>
    <w:p w:rsidR="00D222D6" w:rsidRPr="00265F7E" w:rsidRDefault="00D222D6" w:rsidP="00E13AF5">
      <w:pPr>
        <w:numPr>
          <w:ilvl w:val="0"/>
          <w:numId w:val="153"/>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Os funcionários devem obedecer às seguintes condutas de higiene, aparência pessoal e comportamento:</w:t>
      </w:r>
    </w:p>
    <w:p w:rsidR="00D222D6" w:rsidRPr="00B27CBF" w:rsidRDefault="00D222D6" w:rsidP="002A3B9F">
      <w:pPr>
        <w:numPr>
          <w:ilvl w:val="0"/>
          <w:numId w:val="93"/>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bCs/>
          <w:sz w:val="20"/>
          <w:szCs w:val="20"/>
        </w:rPr>
        <w:t>Deverá trabalhar devidamente uniformizado usando crachá de identificação;</w:t>
      </w:r>
    </w:p>
    <w:p w:rsidR="00D222D6" w:rsidRPr="00B27CBF" w:rsidRDefault="00D222D6" w:rsidP="002A3B9F">
      <w:pPr>
        <w:numPr>
          <w:ilvl w:val="0"/>
          <w:numId w:val="93"/>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bCs/>
          <w:sz w:val="20"/>
          <w:szCs w:val="20"/>
        </w:rPr>
        <w:t>Os cabelos compridos devem ser mantidos presos e as unhas aparadas;</w:t>
      </w:r>
    </w:p>
    <w:p w:rsidR="00D222D6" w:rsidRPr="00B27CBF" w:rsidRDefault="00D222D6" w:rsidP="002A3B9F">
      <w:pPr>
        <w:numPr>
          <w:ilvl w:val="0"/>
          <w:numId w:val="93"/>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bCs/>
          <w:sz w:val="20"/>
          <w:szCs w:val="20"/>
        </w:rPr>
        <w:t>Não é permitido o uso de anéis, colares, pulseiras, brinco muito grande, exceto aliança;</w:t>
      </w:r>
    </w:p>
    <w:p w:rsidR="00D222D6" w:rsidRPr="00B27CBF" w:rsidRDefault="00D222D6" w:rsidP="002A3B9F">
      <w:pPr>
        <w:numPr>
          <w:ilvl w:val="0"/>
          <w:numId w:val="93"/>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bCs/>
          <w:sz w:val="20"/>
          <w:szCs w:val="20"/>
        </w:rPr>
        <w:t>Funcionários do sexo masculino devem estar sempre com a barba bem feita;</w:t>
      </w:r>
    </w:p>
    <w:p w:rsidR="00D222D6" w:rsidRPr="00B27CBF" w:rsidRDefault="00D222D6" w:rsidP="002A3B9F">
      <w:pPr>
        <w:numPr>
          <w:ilvl w:val="0"/>
          <w:numId w:val="93"/>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bCs/>
          <w:sz w:val="20"/>
          <w:szCs w:val="20"/>
        </w:rPr>
        <w:t>Tomar banho antes do trabalho;</w:t>
      </w:r>
    </w:p>
    <w:p w:rsidR="00D222D6" w:rsidRPr="00B27CBF" w:rsidRDefault="00D222D6" w:rsidP="002A3B9F">
      <w:pPr>
        <w:numPr>
          <w:ilvl w:val="0"/>
          <w:numId w:val="93"/>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bCs/>
          <w:sz w:val="20"/>
          <w:szCs w:val="20"/>
        </w:rPr>
        <w:t>Usar desodorante;</w:t>
      </w:r>
    </w:p>
    <w:p w:rsidR="00D222D6" w:rsidRPr="00B27CBF" w:rsidRDefault="00D222D6" w:rsidP="002A3B9F">
      <w:pPr>
        <w:numPr>
          <w:ilvl w:val="0"/>
          <w:numId w:val="93"/>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bCs/>
          <w:sz w:val="20"/>
          <w:szCs w:val="20"/>
        </w:rPr>
        <w:t>Falar em tom moderado;</w:t>
      </w:r>
    </w:p>
    <w:p w:rsidR="00D222D6" w:rsidRPr="00B27CBF" w:rsidRDefault="00D222D6" w:rsidP="002A3B9F">
      <w:pPr>
        <w:numPr>
          <w:ilvl w:val="0"/>
          <w:numId w:val="93"/>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bCs/>
          <w:sz w:val="20"/>
          <w:szCs w:val="20"/>
        </w:rPr>
        <w:t>Evitar comentários sobre pacientes, colegas e demais funcionários;</w:t>
      </w:r>
    </w:p>
    <w:p w:rsidR="00D222D6" w:rsidRPr="00B27CBF" w:rsidRDefault="00D222D6" w:rsidP="002A3B9F">
      <w:pPr>
        <w:numPr>
          <w:ilvl w:val="0"/>
          <w:numId w:val="93"/>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bCs/>
          <w:sz w:val="20"/>
          <w:szCs w:val="20"/>
        </w:rPr>
        <w:t>Tratar a todos os funcionários pelo nome de identificação do crachá;</w:t>
      </w:r>
    </w:p>
    <w:p w:rsidR="00D222D6" w:rsidRPr="00B27CBF" w:rsidRDefault="00D222D6" w:rsidP="002A3B9F">
      <w:pPr>
        <w:numPr>
          <w:ilvl w:val="0"/>
          <w:numId w:val="93"/>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bCs/>
          <w:sz w:val="20"/>
          <w:szCs w:val="20"/>
        </w:rPr>
        <w:t xml:space="preserve">Não ausentar-se do setor em horário de trabalho. </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Cs/>
          <w:sz w:val="20"/>
          <w:szCs w:val="20"/>
        </w:rPr>
      </w:pPr>
    </w:p>
    <w:p w:rsidR="00D222D6" w:rsidRPr="00265F7E" w:rsidRDefault="002C53C2" w:rsidP="001A3C74">
      <w:pPr>
        <w:tabs>
          <w:tab w:val="left" w:pos="567"/>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10</w:t>
      </w:r>
      <w:r w:rsidR="001A3C74">
        <w:rPr>
          <w:rFonts w:asciiTheme="minorHAnsi" w:hAnsiTheme="minorHAnsi" w:cstheme="minorHAnsi"/>
          <w:b/>
          <w:sz w:val="20"/>
          <w:szCs w:val="20"/>
          <w:u w:val="single"/>
        </w:rPr>
        <w:t>.7.</w:t>
      </w:r>
      <w:r w:rsidR="00D222D6" w:rsidRPr="00B27CBF">
        <w:rPr>
          <w:rFonts w:asciiTheme="minorHAnsi" w:hAnsiTheme="minorHAnsi" w:cstheme="minorHAnsi"/>
          <w:b/>
          <w:sz w:val="20"/>
          <w:szCs w:val="20"/>
          <w:u w:val="single"/>
        </w:rPr>
        <w:t>Obrigações Específicas de Boas Práticas Ambientais para a Execução dos Serviços</w:t>
      </w:r>
    </w:p>
    <w:p w:rsidR="00D222D6" w:rsidRPr="00265F7E" w:rsidRDefault="00D222D6" w:rsidP="00E13AF5">
      <w:pPr>
        <w:numPr>
          <w:ilvl w:val="0"/>
          <w:numId w:val="154"/>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A Contratada deverá elaborar e manter um programa interno de treinamento de seus empregados para redução </w:t>
      </w:r>
      <w:r w:rsidRPr="00B27CBF">
        <w:rPr>
          <w:rFonts w:asciiTheme="minorHAnsi" w:hAnsiTheme="minorHAnsi" w:cstheme="minorHAnsi"/>
          <w:sz w:val="20"/>
          <w:szCs w:val="20"/>
        </w:rPr>
        <w:lastRenderedPageBreak/>
        <w:t xml:space="preserve">de consumo de energia elétrica, de consumo de água e redução de produção de resíduos sólidos,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e Poluição Sonora, observadas as normas ambientais vigentes e os parâmetros e rotinas aqui contidas.</w:t>
      </w:r>
    </w:p>
    <w:p w:rsidR="00D222D6" w:rsidRPr="00B27CBF" w:rsidRDefault="00D222D6" w:rsidP="00E13AF5">
      <w:pPr>
        <w:numPr>
          <w:ilvl w:val="0"/>
          <w:numId w:val="154"/>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Responsabilizar-se pelo registro de ocorrências para manutenção, por meio do seu encarregado, em </w:t>
      </w:r>
      <w:r w:rsidRPr="00B27CBF">
        <w:rPr>
          <w:rFonts w:asciiTheme="minorHAnsi" w:hAnsiTheme="minorHAnsi" w:cstheme="minorHAnsi"/>
          <w:b/>
          <w:sz w:val="20"/>
          <w:szCs w:val="20"/>
        </w:rPr>
        <w:t>"Solicitação de Manutenção Predial"</w:t>
      </w:r>
      <w:r w:rsidRPr="00B27CBF">
        <w:rPr>
          <w:rFonts w:asciiTheme="minorHAnsi" w:hAnsiTheme="minorHAnsi" w:cstheme="minorHAnsi"/>
          <w:sz w:val="20"/>
          <w:szCs w:val="20"/>
        </w:rPr>
        <w:t xml:space="preserve"> que será fornecido pelo </w:t>
      </w:r>
      <w:r w:rsidRPr="00B27CBF">
        <w:rPr>
          <w:rFonts w:asciiTheme="minorHAnsi" w:hAnsiTheme="minorHAnsi" w:cstheme="minorHAnsi"/>
          <w:b/>
          <w:sz w:val="20"/>
          <w:szCs w:val="20"/>
        </w:rPr>
        <w:t xml:space="preserve">fiscal de contrato. </w:t>
      </w:r>
      <w:r w:rsidRPr="00B27CBF">
        <w:rPr>
          <w:rFonts w:asciiTheme="minorHAnsi" w:hAnsiTheme="minorHAnsi" w:cstheme="minorHAnsi"/>
          <w:sz w:val="20"/>
          <w:szCs w:val="20"/>
        </w:rPr>
        <w:t xml:space="preserve">Quando houver ocorrências, o encarregado deverá entregar o </w:t>
      </w:r>
      <w:r w:rsidRPr="00B27CBF">
        <w:rPr>
          <w:rFonts w:asciiTheme="minorHAnsi" w:hAnsiTheme="minorHAnsi" w:cstheme="minorHAnsi"/>
          <w:b/>
          <w:sz w:val="20"/>
          <w:szCs w:val="20"/>
        </w:rPr>
        <w:t>formulário</w:t>
      </w:r>
      <w:r w:rsidRPr="00B27CBF">
        <w:rPr>
          <w:rFonts w:asciiTheme="minorHAnsi" w:hAnsiTheme="minorHAnsi" w:cstheme="minorHAnsi"/>
          <w:sz w:val="20"/>
          <w:szCs w:val="20"/>
        </w:rPr>
        <w:t xml:space="preserve"> devidamente preenchido e assinado ao </w:t>
      </w:r>
      <w:r w:rsidRPr="00B27CBF">
        <w:rPr>
          <w:rFonts w:asciiTheme="minorHAnsi" w:hAnsiTheme="minorHAnsi" w:cstheme="minorHAnsi"/>
          <w:b/>
          <w:sz w:val="20"/>
          <w:szCs w:val="20"/>
        </w:rPr>
        <w:t>fiscal de contrato</w:t>
      </w:r>
      <w:r w:rsidRPr="00B27CBF">
        <w:rPr>
          <w:rFonts w:asciiTheme="minorHAnsi" w:hAnsiTheme="minorHAnsi" w:cstheme="minorHAnsi"/>
          <w:sz w:val="20"/>
          <w:szCs w:val="20"/>
        </w:rPr>
        <w:t>. Exemplos de ocorrências mais comuns e que devem ser apontadas:</w:t>
      </w:r>
    </w:p>
    <w:p w:rsidR="00D222D6" w:rsidRPr="00B27CBF" w:rsidRDefault="00D222D6" w:rsidP="002A3B9F">
      <w:pPr>
        <w:numPr>
          <w:ilvl w:val="0"/>
          <w:numId w:val="96"/>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Vazamentos na torneira ou no sifão do lavatório e chuveiros;</w:t>
      </w:r>
    </w:p>
    <w:p w:rsidR="00D222D6" w:rsidRPr="00B27CBF" w:rsidRDefault="00D222D6" w:rsidP="002A3B9F">
      <w:pPr>
        <w:numPr>
          <w:ilvl w:val="0"/>
          <w:numId w:val="96"/>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Vazamentos de água no vaso sanitário e duchas;</w:t>
      </w:r>
    </w:p>
    <w:p w:rsidR="00D222D6" w:rsidRPr="00B27CBF" w:rsidRDefault="00D222D6" w:rsidP="002A3B9F">
      <w:pPr>
        <w:numPr>
          <w:ilvl w:val="0"/>
          <w:numId w:val="96"/>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Vazamento de gases medicinais;</w:t>
      </w:r>
    </w:p>
    <w:p w:rsidR="00D222D6" w:rsidRPr="00B27CBF" w:rsidRDefault="00D222D6" w:rsidP="002A3B9F">
      <w:pPr>
        <w:numPr>
          <w:ilvl w:val="0"/>
          <w:numId w:val="96"/>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Saboneteiras e toalheiros quebrados;</w:t>
      </w:r>
    </w:p>
    <w:p w:rsidR="00D222D6" w:rsidRPr="00B27CBF" w:rsidRDefault="00D222D6" w:rsidP="002A3B9F">
      <w:pPr>
        <w:numPr>
          <w:ilvl w:val="0"/>
          <w:numId w:val="96"/>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Lâmpadas queimadas ou piscando;</w:t>
      </w:r>
    </w:p>
    <w:p w:rsidR="00D222D6" w:rsidRPr="00B27CBF" w:rsidRDefault="00D222D6" w:rsidP="002A3B9F">
      <w:pPr>
        <w:numPr>
          <w:ilvl w:val="0"/>
          <w:numId w:val="96"/>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Tomadas e espelhos soltos;</w:t>
      </w:r>
    </w:p>
    <w:p w:rsidR="00D222D6" w:rsidRPr="00B27CBF" w:rsidRDefault="00D222D6" w:rsidP="002A3B9F">
      <w:pPr>
        <w:numPr>
          <w:ilvl w:val="0"/>
          <w:numId w:val="96"/>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Fios desencapados;</w:t>
      </w:r>
    </w:p>
    <w:p w:rsidR="00D222D6" w:rsidRPr="00B27CBF" w:rsidRDefault="00D222D6" w:rsidP="002A3B9F">
      <w:pPr>
        <w:numPr>
          <w:ilvl w:val="0"/>
          <w:numId w:val="96"/>
        </w:numPr>
        <w:tabs>
          <w:tab w:val="left" w:pos="0"/>
        </w:tabs>
        <w:autoSpaceDE w:val="0"/>
        <w:autoSpaceDN w:val="0"/>
        <w:adjustRightInd w:val="0"/>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Janelas, fechaduras ou vidros quebrados.</w:t>
      </w:r>
    </w:p>
    <w:p w:rsidR="00D222D6" w:rsidRPr="00B27CBF" w:rsidRDefault="00D222D6" w:rsidP="001A3C74">
      <w:pPr>
        <w:tabs>
          <w:tab w:val="left" w:pos="0"/>
        </w:tabs>
        <w:autoSpaceDE w:val="0"/>
        <w:autoSpaceDN w:val="0"/>
        <w:adjustRightInd w:val="0"/>
        <w:spacing w:after="0" w:line="240" w:lineRule="auto"/>
        <w:contextualSpacing/>
        <w:jc w:val="both"/>
        <w:rPr>
          <w:rFonts w:asciiTheme="minorHAnsi" w:hAnsiTheme="minorHAnsi" w:cstheme="minorHAnsi"/>
          <w:sz w:val="20"/>
          <w:szCs w:val="20"/>
        </w:rPr>
      </w:pPr>
    </w:p>
    <w:p w:rsidR="00D222D6" w:rsidRPr="00265F7E" w:rsidRDefault="002C53C2" w:rsidP="001A3C74">
      <w:pPr>
        <w:tabs>
          <w:tab w:val="left" w:pos="567"/>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10</w:t>
      </w:r>
      <w:r w:rsidR="001A3C74">
        <w:rPr>
          <w:rFonts w:asciiTheme="minorHAnsi" w:hAnsiTheme="minorHAnsi" w:cstheme="minorHAnsi"/>
          <w:b/>
          <w:sz w:val="20"/>
          <w:szCs w:val="20"/>
          <w:u w:val="single"/>
        </w:rPr>
        <w:t>.8.</w:t>
      </w:r>
      <w:r w:rsidR="00D222D6" w:rsidRPr="00B27CBF">
        <w:rPr>
          <w:rFonts w:asciiTheme="minorHAnsi" w:hAnsiTheme="minorHAnsi" w:cstheme="minorHAnsi"/>
          <w:b/>
          <w:sz w:val="20"/>
          <w:szCs w:val="20"/>
          <w:u w:val="single"/>
        </w:rPr>
        <w:t>Boas Práticas Ambientais - Uso Racional da Água e Energia</w:t>
      </w:r>
    </w:p>
    <w:p w:rsidR="00D222D6" w:rsidRPr="00265F7E" w:rsidRDefault="00D222D6" w:rsidP="00E13AF5">
      <w:pPr>
        <w:numPr>
          <w:ilvl w:val="0"/>
          <w:numId w:val="155"/>
        </w:numPr>
        <w:tabs>
          <w:tab w:val="left" w:pos="0"/>
        </w:tabs>
        <w:spacing w:after="0" w:line="240" w:lineRule="auto"/>
        <w:contextualSpacing/>
        <w:jc w:val="both"/>
        <w:rPr>
          <w:rFonts w:asciiTheme="minorHAnsi" w:hAnsiTheme="minorHAnsi" w:cstheme="minorHAnsi"/>
          <w:strike/>
          <w:sz w:val="20"/>
          <w:szCs w:val="20"/>
        </w:rPr>
      </w:pPr>
      <w:r w:rsidRPr="00B27CBF">
        <w:rPr>
          <w:rFonts w:asciiTheme="minorHAnsi" w:hAnsiTheme="minorHAnsi" w:cstheme="minorHAnsi"/>
          <w:sz w:val="20"/>
          <w:szCs w:val="20"/>
        </w:rPr>
        <w:t>A Contratada deverá capacitar toda a sua equipe quanto ao uso racional da água.</w:t>
      </w:r>
    </w:p>
    <w:p w:rsidR="00D222D6" w:rsidRPr="00B27CBF" w:rsidRDefault="00D222D6" w:rsidP="00E13AF5">
      <w:pPr>
        <w:numPr>
          <w:ilvl w:val="0"/>
          <w:numId w:val="155"/>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Garantir a vedação das tampas dos reservatórios, visando proteger contra insetos, roedores, aves e outros animais, livres de vazamentos, infiltrações, etc. e em perfeitas condições de higiene, livre de resíduos.</w:t>
      </w:r>
    </w:p>
    <w:p w:rsidR="00D222D6" w:rsidRPr="00B27CBF" w:rsidRDefault="00D222D6" w:rsidP="001A3C74">
      <w:pPr>
        <w:pStyle w:val="PargrafodaLista6"/>
        <w:tabs>
          <w:tab w:val="left" w:pos="0"/>
        </w:tabs>
        <w:autoSpaceDE w:val="0"/>
        <w:autoSpaceDN w:val="0"/>
        <w:adjustRightInd w:val="0"/>
        <w:spacing w:after="0" w:line="240" w:lineRule="auto"/>
        <w:ind w:left="0"/>
        <w:contextualSpacing/>
        <w:jc w:val="both"/>
        <w:rPr>
          <w:rFonts w:asciiTheme="minorHAnsi" w:hAnsiTheme="minorHAnsi" w:cstheme="minorHAnsi"/>
          <w:sz w:val="20"/>
          <w:szCs w:val="20"/>
        </w:rPr>
      </w:pPr>
    </w:p>
    <w:p w:rsidR="00D222D6" w:rsidRPr="00265F7E" w:rsidRDefault="00D222D6" w:rsidP="00E13AF5">
      <w:pPr>
        <w:numPr>
          <w:ilvl w:val="0"/>
          <w:numId w:val="155"/>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Garantir um programa de limpeza e desinfecção periódica dos reservatórios de água (caixas d’água) com responsável técnico, dispondo de registro do serviço executado.</w:t>
      </w:r>
    </w:p>
    <w:p w:rsidR="00D222D6" w:rsidRPr="00265F7E" w:rsidRDefault="00D222D6" w:rsidP="00E13AF5">
      <w:pPr>
        <w:numPr>
          <w:ilvl w:val="0"/>
          <w:numId w:val="155"/>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Colaborar com as medidas de redução de consumo e uso racional da água, cujos encarregados devem atuar como facilitadores das mudanças de comportamento de funcionários da Contratada, esperadas com essas medidas, como exemplo: sempre que possível usar a vassoura, e não a mangueira, para limpar áreas externas e em caso de sujeira localizada (exemplo: lodo, mofo, fezes de animais) a Contratada deverá utilizar-se de equipamento de limpeza com jatos de vapor de água saturada sob pressão.</w:t>
      </w:r>
    </w:p>
    <w:p w:rsidR="00D222D6" w:rsidRPr="00265F7E" w:rsidRDefault="00D222D6" w:rsidP="00E13AF5">
      <w:pPr>
        <w:numPr>
          <w:ilvl w:val="0"/>
          <w:numId w:val="155"/>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 Manter critérios especiais de boas práticas ambientais para aquisição e uso de equipamentos e complementos que promovam a redução do consumo de água.</w:t>
      </w:r>
    </w:p>
    <w:p w:rsidR="00D222D6" w:rsidRPr="00265F7E" w:rsidRDefault="00D222D6" w:rsidP="00E13AF5">
      <w:pPr>
        <w:numPr>
          <w:ilvl w:val="0"/>
          <w:numId w:val="155"/>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Manter critérios especiais de boas práticas ambientais para aquisição de produtos e equipamentos que apresentem eficiência energética e redução de consumo.</w:t>
      </w:r>
    </w:p>
    <w:p w:rsidR="00D222D6" w:rsidRPr="00265F7E" w:rsidRDefault="00D222D6" w:rsidP="00E13AF5">
      <w:pPr>
        <w:numPr>
          <w:ilvl w:val="0"/>
          <w:numId w:val="155"/>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Durante a limpeza noturna, quando permitida, acender apenas as luzes das áreas que estiverem sendo ocupadas.</w:t>
      </w:r>
    </w:p>
    <w:p w:rsidR="00D222D6" w:rsidRPr="00A018BA" w:rsidRDefault="00D222D6" w:rsidP="00E13AF5">
      <w:pPr>
        <w:numPr>
          <w:ilvl w:val="0"/>
          <w:numId w:val="155"/>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Comunicar ao Contratante sobre equipamentos com mau funcionamento ou danificados como lâmpadas queimadas ou piscando, zumbido excessivo em reatores de luminárias, ventiladores, ar condicionado e mau funcionamento de instalações energizadas.</w:t>
      </w:r>
    </w:p>
    <w:p w:rsidR="00D222D6" w:rsidRPr="00A018BA" w:rsidRDefault="00D222D6" w:rsidP="00E13AF5">
      <w:pPr>
        <w:numPr>
          <w:ilvl w:val="0"/>
          <w:numId w:val="155"/>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Sugerir ao Contratante, locais e medidas que tenham a possibilidade de redução do consumo de energia, tais como: desligamento de sistemas de iluminação, instalação de interruptores, instalação de sensores de presença, rebaixamento de luminárias etc.</w:t>
      </w:r>
    </w:p>
    <w:p w:rsidR="00D222D6" w:rsidRPr="00A018BA" w:rsidRDefault="00D222D6" w:rsidP="00E13AF5">
      <w:pPr>
        <w:numPr>
          <w:ilvl w:val="0"/>
          <w:numId w:val="155"/>
        </w:numPr>
        <w:tabs>
          <w:tab w:val="left" w:pos="0"/>
        </w:tabs>
        <w:spacing w:after="0" w:line="240" w:lineRule="auto"/>
        <w:contextualSpacing/>
        <w:jc w:val="both"/>
        <w:rPr>
          <w:rFonts w:asciiTheme="minorHAnsi" w:hAnsiTheme="minorHAnsi" w:cstheme="minorHAnsi"/>
          <w:b/>
          <w:bCs/>
          <w:sz w:val="20"/>
          <w:szCs w:val="20"/>
        </w:rPr>
      </w:pPr>
      <w:r w:rsidRPr="00B27CBF">
        <w:rPr>
          <w:rFonts w:asciiTheme="minorHAnsi" w:hAnsiTheme="minorHAnsi" w:cstheme="minorHAnsi"/>
          <w:sz w:val="20"/>
          <w:szCs w:val="20"/>
        </w:rPr>
        <w:t>Ao remover o pó de cortinas ou persianas, verificar se essas não estão impedindo a saída do ar condicionado ou aparelho equivalente.</w:t>
      </w:r>
    </w:p>
    <w:p w:rsidR="00D222D6" w:rsidRPr="00A018BA" w:rsidRDefault="00D222D6" w:rsidP="00E13AF5">
      <w:pPr>
        <w:numPr>
          <w:ilvl w:val="0"/>
          <w:numId w:val="155"/>
        </w:numPr>
        <w:tabs>
          <w:tab w:val="left" w:pos="0"/>
        </w:tabs>
        <w:spacing w:after="0" w:line="240" w:lineRule="auto"/>
        <w:contextualSpacing/>
        <w:jc w:val="both"/>
        <w:rPr>
          <w:rFonts w:asciiTheme="minorHAnsi" w:hAnsiTheme="minorHAnsi" w:cstheme="minorHAnsi"/>
          <w:bCs/>
          <w:sz w:val="20"/>
          <w:szCs w:val="20"/>
        </w:rPr>
      </w:pPr>
      <w:r w:rsidRPr="00B27CBF">
        <w:rPr>
          <w:rFonts w:asciiTheme="minorHAnsi" w:hAnsiTheme="minorHAnsi" w:cstheme="minorHAnsi"/>
          <w:sz w:val="20"/>
          <w:szCs w:val="20"/>
        </w:rPr>
        <w:t>Verificar se existem vazamentos de vapor ou ar nos equipamentos de limpeza, o sistema de proteção elétrica e as condições de segurança de extensões elétricas utilizadas em aspiradores de pó, enceradeiras, etc.</w:t>
      </w:r>
    </w:p>
    <w:p w:rsidR="00D222D6" w:rsidRPr="00A018BA" w:rsidRDefault="00D222D6" w:rsidP="00E13AF5">
      <w:pPr>
        <w:numPr>
          <w:ilvl w:val="0"/>
          <w:numId w:val="155"/>
        </w:numPr>
        <w:tabs>
          <w:tab w:val="left" w:pos="0"/>
        </w:tabs>
        <w:spacing w:after="0" w:line="240" w:lineRule="auto"/>
        <w:contextualSpacing/>
        <w:jc w:val="both"/>
        <w:rPr>
          <w:rFonts w:asciiTheme="minorHAnsi" w:hAnsiTheme="minorHAnsi" w:cstheme="minorHAnsi"/>
          <w:bCs/>
          <w:sz w:val="20"/>
          <w:szCs w:val="20"/>
        </w:rPr>
      </w:pPr>
      <w:r w:rsidRPr="00B27CBF">
        <w:rPr>
          <w:rFonts w:asciiTheme="minorHAnsi" w:hAnsiTheme="minorHAnsi" w:cstheme="minorHAnsi"/>
          <w:sz w:val="20"/>
          <w:szCs w:val="20"/>
        </w:rPr>
        <w:t>Realizar verificações e, se for o caso, manutenções periódicas em seus aparelhos elétricos, extensões, filtros, recipientes dos aspiradores de pó e nas máquinas enceradeiras.</w:t>
      </w:r>
    </w:p>
    <w:p w:rsidR="00D222D6" w:rsidRPr="00B27CBF" w:rsidRDefault="00D222D6" w:rsidP="00E13AF5">
      <w:pPr>
        <w:numPr>
          <w:ilvl w:val="0"/>
          <w:numId w:val="155"/>
        </w:numPr>
        <w:tabs>
          <w:tab w:val="left" w:pos="0"/>
        </w:tabs>
        <w:spacing w:after="0" w:line="240" w:lineRule="auto"/>
        <w:contextualSpacing/>
        <w:jc w:val="both"/>
        <w:rPr>
          <w:rFonts w:asciiTheme="minorHAnsi" w:hAnsiTheme="minorHAnsi" w:cstheme="minorHAnsi"/>
          <w:bCs/>
          <w:sz w:val="20"/>
          <w:szCs w:val="20"/>
        </w:rPr>
      </w:pPr>
      <w:r w:rsidRPr="00B27CBF">
        <w:rPr>
          <w:rFonts w:asciiTheme="minorHAnsi" w:hAnsiTheme="minorHAnsi" w:cstheme="minorHAnsi"/>
          <w:sz w:val="20"/>
          <w:szCs w:val="20"/>
        </w:rPr>
        <w:t>Evitar ao máximo o uso de extensões elétricas.</w:t>
      </w:r>
    </w:p>
    <w:p w:rsidR="00D222D6" w:rsidRPr="00B27CBF" w:rsidRDefault="00D222D6" w:rsidP="00D222D6">
      <w:pPr>
        <w:autoSpaceDE w:val="0"/>
        <w:autoSpaceDN w:val="0"/>
        <w:adjustRightInd w:val="0"/>
        <w:spacing w:after="0" w:line="240" w:lineRule="auto"/>
        <w:ind w:left="720"/>
        <w:contextualSpacing/>
        <w:jc w:val="both"/>
        <w:rPr>
          <w:rFonts w:asciiTheme="minorHAnsi" w:hAnsiTheme="minorHAnsi" w:cstheme="minorHAnsi"/>
          <w:b/>
          <w:sz w:val="20"/>
          <w:szCs w:val="20"/>
        </w:rPr>
      </w:pPr>
    </w:p>
    <w:p w:rsidR="00D222D6" w:rsidRPr="00A018BA" w:rsidRDefault="002C53C2" w:rsidP="001A3C74">
      <w:pPr>
        <w:tabs>
          <w:tab w:val="left" w:pos="567"/>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10</w:t>
      </w:r>
      <w:r w:rsidR="001A3C74">
        <w:rPr>
          <w:rFonts w:asciiTheme="minorHAnsi" w:hAnsiTheme="minorHAnsi" w:cstheme="minorHAnsi"/>
          <w:b/>
          <w:sz w:val="20"/>
          <w:szCs w:val="20"/>
          <w:u w:val="single"/>
        </w:rPr>
        <w:t>.9.</w:t>
      </w:r>
      <w:r w:rsidR="00D222D6" w:rsidRPr="00B27CBF">
        <w:rPr>
          <w:rFonts w:asciiTheme="minorHAnsi" w:hAnsiTheme="minorHAnsi" w:cstheme="minorHAnsi"/>
          <w:b/>
          <w:sz w:val="20"/>
          <w:szCs w:val="20"/>
          <w:u w:val="single"/>
        </w:rPr>
        <w:t>Boas Práticas Ambientais - Redução de Produção de Resíduos Sólidos</w:t>
      </w:r>
    </w:p>
    <w:p w:rsidR="00D222D6" w:rsidRPr="00A018BA" w:rsidRDefault="00D222D6" w:rsidP="00E13AF5">
      <w:pPr>
        <w:numPr>
          <w:ilvl w:val="0"/>
          <w:numId w:val="156"/>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Separar e entregar ao Contratante, pilhas e baterias dispostas para descarte que contenham em suas composições chumbo, cádmio, mercúrio e seus compostos, ou aos estabelecimentos que as comercializam ou à rede de assistência técnica autorizada pelas respectivas indústrias, para repasse aos fabricantes ou importadores, para que esses adotem, diretamente ou por meio de terceiros, os procedimentos de reutilização, reciclagem, tratamento ou disposição final ambientalmente adequada, em face dos impactos negativos causados ao meio </w:t>
      </w:r>
      <w:r w:rsidRPr="00B27CBF">
        <w:rPr>
          <w:rFonts w:asciiTheme="minorHAnsi" w:hAnsiTheme="minorHAnsi" w:cstheme="minorHAnsi"/>
          <w:sz w:val="20"/>
          <w:szCs w:val="20"/>
        </w:rPr>
        <w:lastRenderedPageBreak/>
        <w:t xml:space="preserve">ambiente pelo descarte inadequado desses materiais. Essa obrigação atende à </w:t>
      </w:r>
      <w:r w:rsidRPr="00B27CBF">
        <w:rPr>
          <w:rFonts w:asciiTheme="minorHAnsi" w:hAnsiTheme="minorHAnsi" w:cstheme="minorHAnsi"/>
          <w:b/>
          <w:sz w:val="20"/>
          <w:szCs w:val="20"/>
        </w:rPr>
        <w:t>Resolução CONAMA nº 401 de 05/11/2008</w:t>
      </w:r>
      <w:r w:rsidRPr="00B27CBF">
        <w:rPr>
          <w:rFonts w:asciiTheme="minorHAnsi" w:hAnsiTheme="minorHAnsi" w:cstheme="minorHAnsi"/>
          <w:sz w:val="20"/>
          <w:szCs w:val="20"/>
        </w:rPr>
        <w:t>. Tratamento idêntico deverá ser dispensado a lâmpadas fluorescentes e frascos de aerossóis em geral.</w:t>
      </w:r>
    </w:p>
    <w:p w:rsidR="00D222D6" w:rsidRPr="00A018BA" w:rsidRDefault="00D222D6" w:rsidP="00E13AF5">
      <w:pPr>
        <w:numPr>
          <w:ilvl w:val="0"/>
          <w:numId w:val="156"/>
        </w:numPr>
        <w:tabs>
          <w:tab w:val="left" w:pos="0"/>
        </w:tabs>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Encaminhar os pneumáticos inservíveis abandonados ou dispostos inadequadamente, aos fabricantes para destinação final, ambientalmente adequada, tendo em vista que esses constituem passivo ambiental. Essa obrigação atende à </w:t>
      </w:r>
      <w:r w:rsidRPr="00B27CBF">
        <w:rPr>
          <w:rFonts w:asciiTheme="minorHAnsi" w:hAnsiTheme="minorHAnsi" w:cstheme="minorHAnsi"/>
          <w:b/>
          <w:sz w:val="20"/>
          <w:szCs w:val="20"/>
        </w:rPr>
        <w:t>Resolução CONAMA Nº 301 de 21/03/2002.</w:t>
      </w:r>
    </w:p>
    <w:p w:rsidR="00D222D6" w:rsidRPr="00B27CBF" w:rsidRDefault="00D222D6" w:rsidP="00E13AF5">
      <w:pPr>
        <w:numPr>
          <w:ilvl w:val="0"/>
          <w:numId w:val="156"/>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Quando implantado pelo Contratante Programa de Coleta Seletiva de Resíduos Sólidos, colaborar de forma efetiva no desenvolvimento das atividades do programa interno de separação de resíduos sólidos, em recipientes para coleta seletiva nas cores internacionalmente identificadas, disponibilizados pela Contratada.</w:t>
      </w:r>
    </w:p>
    <w:p w:rsidR="00D222D6" w:rsidRPr="00B27CBF" w:rsidRDefault="00D222D6" w:rsidP="001A3C74">
      <w:pPr>
        <w:pStyle w:val="PargrafodaLista6"/>
        <w:tabs>
          <w:tab w:val="left" w:pos="0"/>
        </w:tabs>
        <w:autoSpaceDE w:val="0"/>
        <w:autoSpaceDN w:val="0"/>
        <w:adjustRightInd w:val="0"/>
        <w:spacing w:after="0" w:line="240" w:lineRule="auto"/>
        <w:ind w:left="0"/>
        <w:contextualSpacing/>
        <w:jc w:val="both"/>
        <w:rPr>
          <w:rFonts w:asciiTheme="minorHAnsi" w:hAnsiTheme="minorHAnsi" w:cstheme="minorHAnsi"/>
          <w:sz w:val="20"/>
          <w:szCs w:val="20"/>
        </w:rPr>
      </w:pPr>
    </w:p>
    <w:p w:rsidR="00D222D6" w:rsidRPr="00A018BA" w:rsidRDefault="00D222D6" w:rsidP="00E13AF5">
      <w:pPr>
        <w:numPr>
          <w:ilvl w:val="0"/>
          <w:numId w:val="156"/>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No Programa de Coleta Seletiva de Resíduos Sólidos, a </w:t>
      </w:r>
      <w:r w:rsidRPr="00B27CBF">
        <w:rPr>
          <w:rFonts w:asciiTheme="minorHAnsi" w:hAnsiTheme="minorHAnsi" w:cstheme="minorHAnsi"/>
          <w:b/>
          <w:sz w:val="20"/>
          <w:szCs w:val="20"/>
        </w:rPr>
        <w:t>Contratada</w:t>
      </w:r>
      <w:r w:rsidRPr="00B27CBF">
        <w:rPr>
          <w:rFonts w:asciiTheme="minorHAnsi" w:hAnsiTheme="minorHAnsi" w:cstheme="minorHAnsi"/>
          <w:sz w:val="20"/>
          <w:szCs w:val="20"/>
        </w:rPr>
        <w:t xml:space="preserve"> deverá observar o conceito de que </w:t>
      </w:r>
      <w:r w:rsidRPr="00B27CBF">
        <w:rPr>
          <w:rFonts w:asciiTheme="minorHAnsi" w:hAnsiTheme="minorHAnsi" w:cstheme="minorHAnsi"/>
          <w:b/>
          <w:sz w:val="20"/>
          <w:szCs w:val="20"/>
          <w:u w:val="single"/>
        </w:rPr>
        <w:t xml:space="preserve">materiais não recicláveis </w:t>
      </w:r>
      <w:r w:rsidRPr="00B27CBF">
        <w:rPr>
          <w:rFonts w:asciiTheme="minorHAnsi" w:hAnsiTheme="minorHAnsi" w:cstheme="minorHAnsi"/>
          <w:sz w:val="20"/>
          <w:szCs w:val="20"/>
        </w:rPr>
        <w:t xml:space="preserve">são materiais para os quais ainda não são aplicadas técnicas de reaproveitamento, os quais são denominados </w:t>
      </w:r>
      <w:r w:rsidRPr="00B27CBF">
        <w:rPr>
          <w:rFonts w:asciiTheme="minorHAnsi" w:hAnsiTheme="minorHAnsi" w:cstheme="minorHAnsi"/>
          <w:b/>
          <w:i/>
          <w:sz w:val="20"/>
          <w:szCs w:val="20"/>
        </w:rPr>
        <w:t>rejeitos</w:t>
      </w:r>
      <w:r w:rsidRPr="00B27CBF">
        <w:rPr>
          <w:rFonts w:asciiTheme="minorHAnsi" w:hAnsiTheme="minorHAnsi" w:cstheme="minorHAnsi"/>
          <w:sz w:val="20"/>
          <w:szCs w:val="20"/>
        </w:rPr>
        <w:t xml:space="preserve">, tais como: lixo de banheiro; papel higiênico; lenço de papel e outros como: cerâmicas, pratos, vidros e similares; trapos e roupas sujas; toco de cigarro; cinza e ciscos (que deverão ser segregados e acondicionados separadamente para destinação adequada); acrílico; lâmpadas fluorescentes (acondicionadas em separado); papéis plastificados, metalizados ou parafinados; papel carbono e fotografias; fitas e etiquetas adesivas; copos descartáveis de papel; espelhos, vidros planos, cristais; pilhas (acondicionadas em separado e enviadas para fabricante). Para os </w:t>
      </w:r>
      <w:r w:rsidRPr="00B27CBF">
        <w:rPr>
          <w:rFonts w:asciiTheme="minorHAnsi" w:hAnsiTheme="minorHAnsi" w:cstheme="minorHAnsi"/>
          <w:b/>
          <w:sz w:val="20"/>
          <w:szCs w:val="20"/>
          <w:u w:val="single"/>
        </w:rPr>
        <w:t>materiais secos recicláveis</w:t>
      </w:r>
      <w:r w:rsidRPr="00B27CBF">
        <w:rPr>
          <w:rFonts w:asciiTheme="minorHAnsi" w:hAnsiTheme="minorHAnsi" w:cstheme="minorHAnsi"/>
          <w:sz w:val="20"/>
          <w:szCs w:val="20"/>
        </w:rPr>
        <w:t>, deverá ser seguida a padronização internacional para a identificação, por cores, nos recipientes coletores (</w:t>
      </w:r>
      <w:r w:rsidRPr="00B27CBF">
        <w:rPr>
          <w:rFonts w:asciiTheme="minorHAnsi" w:hAnsiTheme="minorHAnsi" w:cstheme="minorHAnsi"/>
          <w:b/>
          <w:bCs/>
          <w:sz w:val="20"/>
          <w:szCs w:val="20"/>
        </w:rPr>
        <w:t xml:space="preserve">VERDE </w:t>
      </w:r>
      <w:r w:rsidRPr="00B27CBF">
        <w:rPr>
          <w:rFonts w:asciiTheme="minorHAnsi" w:hAnsiTheme="minorHAnsi" w:cstheme="minorHAnsi"/>
          <w:sz w:val="20"/>
          <w:szCs w:val="20"/>
        </w:rPr>
        <w:t xml:space="preserve">para vidro, </w:t>
      </w:r>
      <w:r w:rsidRPr="00B27CBF">
        <w:rPr>
          <w:rFonts w:asciiTheme="minorHAnsi" w:hAnsiTheme="minorHAnsi" w:cstheme="minorHAnsi"/>
          <w:b/>
          <w:bCs/>
          <w:sz w:val="20"/>
          <w:szCs w:val="20"/>
        </w:rPr>
        <w:t xml:space="preserve">AZUL </w:t>
      </w:r>
      <w:r w:rsidRPr="00B27CBF">
        <w:rPr>
          <w:rFonts w:asciiTheme="minorHAnsi" w:hAnsiTheme="minorHAnsi" w:cstheme="minorHAnsi"/>
          <w:sz w:val="20"/>
          <w:szCs w:val="20"/>
        </w:rPr>
        <w:t xml:space="preserve">para papel, </w:t>
      </w:r>
      <w:r w:rsidRPr="00B27CBF">
        <w:rPr>
          <w:rFonts w:asciiTheme="minorHAnsi" w:hAnsiTheme="minorHAnsi" w:cstheme="minorHAnsi"/>
          <w:b/>
          <w:bCs/>
          <w:sz w:val="20"/>
          <w:szCs w:val="20"/>
        </w:rPr>
        <w:t xml:space="preserve">AMARELO </w:t>
      </w:r>
      <w:r w:rsidRPr="00B27CBF">
        <w:rPr>
          <w:rFonts w:asciiTheme="minorHAnsi" w:hAnsiTheme="minorHAnsi" w:cstheme="minorHAnsi"/>
          <w:sz w:val="20"/>
          <w:szCs w:val="20"/>
        </w:rPr>
        <w:t xml:space="preserve">para metal, </w:t>
      </w:r>
      <w:r w:rsidRPr="00B27CBF">
        <w:rPr>
          <w:rFonts w:asciiTheme="minorHAnsi" w:hAnsiTheme="minorHAnsi" w:cstheme="minorHAnsi"/>
          <w:b/>
          <w:bCs/>
          <w:sz w:val="20"/>
          <w:szCs w:val="20"/>
        </w:rPr>
        <w:t xml:space="preserve">VERMELHO </w:t>
      </w:r>
      <w:r w:rsidRPr="00B27CBF">
        <w:rPr>
          <w:rFonts w:asciiTheme="minorHAnsi" w:hAnsiTheme="minorHAnsi" w:cstheme="minorHAnsi"/>
          <w:sz w:val="20"/>
          <w:szCs w:val="20"/>
        </w:rPr>
        <w:t xml:space="preserve">para plástico e </w:t>
      </w:r>
      <w:r w:rsidRPr="00B27CBF">
        <w:rPr>
          <w:rFonts w:asciiTheme="minorHAnsi" w:hAnsiTheme="minorHAnsi" w:cstheme="minorHAnsi"/>
          <w:b/>
          <w:sz w:val="20"/>
          <w:szCs w:val="20"/>
        </w:rPr>
        <w:t>BRANCO</w:t>
      </w:r>
      <w:r w:rsidRPr="00B27CBF">
        <w:rPr>
          <w:rFonts w:asciiTheme="minorHAnsi" w:hAnsiTheme="minorHAnsi" w:cstheme="minorHAnsi"/>
          <w:sz w:val="20"/>
          <w:szCs w:val="20"/>
        </w:rPr>
        <w:t xml:space="preserve"> para lixo não reciclável).</w:t>
      </w:r>
    </w:p>
    <w:p w:rsidR="00D222D6" w:rsidRPr="00B27CBF" w:rsidRDefault="00D222D6" w:rsidP="00E13AF5">
      <w:pPr>
        <w:numPr>
          <w:ilvl w:val="0"/>
          <w:numId w:val="156"/>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Otimizar a utilização dos sacos de lixo, de cujo fornecimento é de sua responsabilidade, adequando sua disponibilização quanto à capacidade e necessidade, esgotando dentro do bom senso e da razoabilidade o seu volume útil de acondicionamento, objetivando a redução da destinação de resíduos sólidos.</w:t>
      </w:r>
    </w:p>
    <w:p w:rsidR="00D222D6" w:rsidRPr="00B27CBF" w:rsidRDefault="00D222D6" w:rsidP="001A3C74">
      <w:pPr>
        <w:tabs>
          <w:tab w:val="left" w:pos="0"/>
        </w:tabs>
        <w:spacing w:after="0" w:line="240" w:lineRule="auto"/>
        <w:contextualSpacing/>
        <w:jc w:val="both"/>
        <w:rPr>
          <w:rFonts w:asciiTheme="minorHAnsi" w:hAnsiTheme="minorHAnsi" w:cstheme="minorHAnsi"/>
          <w:sz w:val="20"/>
          <w:szCs w:val="20"/>
        </w:rPr>
      </w:pPr>
    </w:p>
    <w:p w:rsidR="00D222D6" w:rsidRPr="00A018BA" w:rsidRDefault="002C53C2" w:rsidP="001A3C74">
      <w:pPr>
        <w:tabs>
          <w:tab w:val="left" w:pos="709"/>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10</w:t>
      </w:r>
      <w:r w:rsidR="001A3C74">
        <w:rPr>
          <w:rFonts w:asciiTheme="minorHAnsi" w:hAnsiTheme="minorHAnsi" w:cstheme="minorHAnsi"/>
          <w:b/>
          <w:sz w:val="20"/>
          <w:szCs w:val="20"/>
          <w:u w:val="single"/>
        </w:rPr>
        <w:t>.10.</w:t>
      </w:r>
      <w:r w:rsidR="00D222D6" w:rsidRPr="00B27CBF">
        <w:rPr>
          <w:rFonts w:asciiTheme="minorHAnsi" w:hAnsiTheme="minorHAnsi" w:cstheme="minorHAnsi"/>
          <w:b/>
          <w:sz w:val="20"/>
          <w:szCs w:val="20"/>
          <w:u w:val="single"/>
        </w:rPr>
        <w:t xml:space="preserve">Boas Práticas Ambientais - Saneantes </w:t>
      </w:r>
      <w:proofErr w:type="spellStart"/>
      <w:r w:rsidR="00D222D6" w:rsidRPr="00B27CBF">
        <w:rPr>
          <w:rFonts w:asciiTheme="minorHAnsi" w:hAnsiTheme="minorHAnsi" w:cstheme="minorHAnsi"/>
          <w:b/>
          <w:sz w:val="20"/>
          <w:szCs w:val="20"/>
          <w:u w:val="single"/>
        </w:rPr>
        <w:t>Domissanitários</w:t>
      </w:r>
      <w:proofErr w:type="spellEnd"/>
    </w:p>
    <w:p w:rsidR="00D222D6" w:rsidRPr="00A018BA" w:rsidRDefault="00D222D6" w:rsidP="00E13AF5">
      <w:pPr>
        <w:numPr>
          <w:ilvl w:val="0"/>
          <w:numId w:val="157"/>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Manter critérios especiais de boas práticas ambientais para aquisição e uso de produtos biodegradáveis.</w:t>
      </w:r>
    </w:p>
    <w:p w:rsidR="00D222D6" w:rsidRPr="00A018BA" w:rsidRDefault="00D222D6" w:rsidP="00E13AF5">
      <w:pPr>
        <w:numPr>
          <w:ilvl w:val="0"/>
          <w:numId w:val="157"/>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Utilizar racionalmente os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de cuja aplicação nos serviços deverá observar regra basilar de menor toxidade, livre de corantes e redução drástica de hipoclorito de sódio.</w:t>
      </w:r>
    </w:p>
    <w:p w:rsidR="00D222D6" w:rsidRPr="00A018BA" w:rsidRDefault="00D222D6" w:rsidP="00E13AF5">
      <w:pPr>
        <w:numPr>
          <w:ilvl w:val="0"/>
          <w:numId w:val="157"/>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Observar rigorosamente, quando da aplicação e/ou manipulação de detergentes e seus congêneres, no que se refere ao atendimento das prescrições do artigo 44, da </w:t>
      </w:r>
      <w:r w:rsidRPr="00B27CBF">
        <w:rPr>
          <w:rFonts w:asciiTheme="minorHAnsi" w:hAnsiTheme="minorHAnsi" w:cstheme="minorHAnsi"/>
          <w:b/>
          <w:sz w:val="20"/>
          <w:szCs w:val="20"/>
        </w:rPr>
        <w:t>Lei nº 6.360 de 23/09/1976</w:t>
      </w:r>
      <w:r w:rsidRPr="00B27CBF">
        <w:rPr>
          <w:rFonts w:asciiTheme="minorHAnsi" w:hAnsiTheme="minorHAnsi" w:cstheme="minorHAnsi"/>
          <w:sz w:val="20"/>
          <w:szCs w:val="20"/>
        </w:rPr>
        <w:t xml:space="preserve"> e do artigo 67, do </w:t>
      </w:r>
      <w:r w:rsidRPr="00B27CBF">
        <w:rPr>
          <w:rFonts w:asciiTheme="minorHAnsi" w:hAnsiTheme="minorHAnsi" w:cstheme="minorHAnsi"/>
          <w:b/>
          <w:sz w:val="20"/>
          <w:szCs w:val="20"/>
        </w:rPr>
        <w:t>Decreto nº 79.094 de 05/01/1977</w:t>
      </w:r>
      <w:r w:rsidRPr="00B27CBF">
        <w:rPr>
          <w:rFonts w:asciiTheme="minorHAnsi" w:hAnsiTheme="minorHAnsi" w:cstheme="minorHAnsi"/>
          <w:sz w:val="20"/>
          <w:szCs w:val="20"/>
        </w:rPr>
        <w:t xml:space="preserve">, as prescrições da </w:t>
      </w:r>
      <w:r w:rsidRPr="00B27CBF">
        <w:rPr>
          <w:rFonts w:asciiTheme="minorHAnsi" w:hAnsiTheme="minorHAnsi" w:cstheme="minorHAnsi"/>
          <w:b/>
          <w:sz w:val="20"/>
          <w:szCs w:val="20"/>
        </w:rPr>
        <w:t>Resolução Normativa nº 1, de 25/10/1978</w:t>
      </w:r>
      <w:r w:rsidRPr="00B27CBF">
        <w:rPr>
          <w:rFonts w:asciiTheme="minorHAnsi" w:hAnsiTheme="minorHAnsi" w:cstheme="minorHAnsi"/>
          <w:sz w:val="20"/>
          <w:szCs w:val="20"/>
        </w:rPr>
        <w:t xml:space="preserve">, de cujos itens de controle e fiscalização por parte das autoridades sanitárias e do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xml:space="preserve"> são os Anexos da referida Resolução: ANEXO I - Lista das substâncias permitidas na Elaboração de Detergentes e demais Produtos Destinados à Aplicação em objetos inanimados e ambientes; ANEXO II - Lista das substâncias permitidas somente para entrarem nas composições de detergentes profissionais; ANEXO III - Especificações e; ANEXO IV - Frases de Advertências para Detergentes e seus Congêneres.</w:t>
      </w:r>
    </w:p>
    <w:p w:rsidR="00D222D6" w:rsidRPr="007E0165" w:rsidRDefault="00D222D6" w:rsidP="00E13AF5">
      <w:pPr>
        <w:numPr>
          <w:ilvl w:val="0"/>
          <w:numId w:val="157"/>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Não utilizar na manipulação, sob nenhuma hipótese, os corantes relacionados no Anexo I da </w:t>
      </w:r>
      <w:r w:rsidRPr="00B27CBF">
        <w:rPr>
          <w:rFonts w:asciiTheme="minorHAnsi" w:hAnsiTheme="minorHAnsi" w:cstheme="minorHAnsi"/>
          <w:b/>
          <w:sz w:val="20"/>
          <w:szCs w:val="20"/>
        </w:rPr>
        <w:t>Portaria nº 9 MS/SNVS, de 10/04/1987</w:t>
      </w:r>
      <w:r w:rsidRPr="00B27CBF">
        <w:rPr>
          <w:rFonts w:asciiTheme="minorHAnsi" w:hAnsiTheme="minorHAnsi" w:cstheme="minorHAnsi"/>
          <w:sz w:val="20"/>
          <w:szCs w:val="20"/>
        </w:rPr>
        <w:t>, visto que a relação risco x benefício pertinente aos corantes relacionados no Anexo I é francamente desfavorável à sua utilização em produtos de uso rotineiro por seres humanos.</w:t>
      </w:r>
    </w:p>
    <w:p w:rsidR="00D222D6" w:rsidRPr="007E0165" w:rsidRDefault="00D222D6" w:rsidP="00E13AF5">
      <w:pPr>
        <w:numPr>
          <w:ilvl w:val="0"/>
          <w:numId w:val="157"/>
        </w:numPr>
        <w:tabs>
          <w:tab w:val="left" w:pos="0"/>
        </w:tabs>
        <w:spacing w:after="0" w:line="240" w:lineRule="auto"/>
        <w:contextualSpacing/>
        <w:jc w:val="both"/>
        <w:rPr>
          <w:rFonts w:asciiTheme="minorHAnsi" w:hAnsiTheme="minorHAnsi" w:cstheme="minorHAnsi"/>
          <w:sz w:val="20"/>
          <w:szCs w:val="20"/>
        </w:rPr>
      </w:pPr>
      <w:r w:rsidRPr="007E0165">
        <w:rPr>
          <w:rFonts w:asciiTheme="minorHAnsi" w:hAnsiTheme="minorHAnsi" w:cstheme="minorHAnsi"/>
          <w:sz w:val="20"/>
          <w:szCs w:val="20"/>
        </w:rPr>
        <w:t xml:space="preserve">Não utilizar na prestação dos serviços, </w:t>
      </w:r>
      <w:proofErr w:type="spellStart"/>
      <w:r w:rsidRPr="007E0165">
        <w:rPr>
          <w:rFonts w:asciiTheme="minorHAnsi" w:hAnsiTheme="minorHAnsi" w:cstheme="minorHAnsi"/>
          <w:sz w:val="20"/>
          <w:szCs w:val="20"/>
        </w:rPr>
        <w:t>conforme</w:t>
      </w:r>
      <w:r w:rsidRPr="00B27CBF">
        <w:rPr>
          <w:rFonts w:asciiTheme="minorHAnsi" w:hAnsiTheme="minorHAnsi" w:cstheme="minorHAnsi"/>
          <w:b/>
          <w:sz w:val="20"/>
          <w:szCs w:val="20"/>
        </w:rPr>
        <w:t>Resolução</w:t>
      </w:r>
      <w:proofErr w:type="spellEnd"/>
      <w:r w:rsidRPr="00B27CBF">
        <w:rPr>
          <w:rFonts w:asciiTheme="minorHAnsi" w:hAnsiTheme="minorHAnsi" w:cstheme="minorHAnsi"/>
          <w:b/>
          <w:sz w:val="20"/>
          <w:szCs w:val="20"/>
        </w:rPr>
        <w:t xml:space="preserve"> ANVISA RE nº 913, de 25/06/2001</w:t>
      </w:r>
      <w:r w:rsidRPr="00B27CBF">
        <w:rPr>
          <w:rFonts w:asciiTheme="minorHAnsi" w:hAnsiTheme="minorHAnsi" w:cstheme="minorHAnsi"/>
          <w:sz w:val="20"/>
          <w:szCs w:val="20"/>
        </w:rPr>
        <w:t xml:space="preserve">,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de Risco I, listados pelo </w:t>
      </w:r>
      <w:r w:rsidRPr="00B27CBF">
        <w:rPr>
          <w:rFonts w:asciiTheme="minorHAnsi" w:hAnsiTheme="minorHAnsi" w:cstheme="minorHAnsi"/>
          <w:b/>
          <w:sz w:val="20"/>
          <w:szCs w:val="20"/>
        </w:rPr>
        <w:t>art. 5.º da Resolução nº 336, de 30/07/1999</w:t>
      </w:r>
      <w:r w:rsidRPr="00B27CBF">
        <w:rPr>
          <w:rFonts w:asciiTheme="minorHAnsi" w:hAnsiTheme="minorHAnsi" w:cstheme="minorHAnsi"/>
          <w:sz w:val="20"/>
          <w:szCs w:val="20"/>
        </w:rPr>
        <w:t>.</w:t>
      </w:r>
    </w:p>
    <w:p w:rsidR="00D222D6" w:rsidRPr="007E0165" w:rsidRDefault="00D222D6" w:rsidP="00E13AF5">
      <w:pPr>
        <w:numPr>
          <w:ilvl w:val="0"/>
          <w:numId w:val="157"/>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Fica terminantemente proibida a aplicação de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fortemente alcalinos apresentados sob a forma de líquido comprimido (aerossol), ou líquido para pulverização, tais como produtos para limpeza de fornos e </w:t>
      </w:r>
      <w:proofErr w:type="spellStart"/>
      <w:r w:rsidRPr="00B27CBF">
        <w:rPr>
          <w:rFonts w:asciiTheme="minorHAnsi" w:hAnsiTheme="minorHAnsi" w:cstheme="minorHAnsi"/>
          <w:sz w:val="20"/>
          <w:szCs w:val="20"/>
        </w:rPr>
        <w:t>desincrustação</w:t>
      </w:r>
      <w:proofErr w:type="spellEnd"/>
      <w:r w:rsidRPr="00B27CBF">
        <w:rPr>
          <w:rFonts w:asciiTheme="minorHAnsi" w:hAnsiTheme="minorHAnsi" w:cstheme="minorHAnsi"/>
          <w:sz w:val="20"/>
          <w:szCs w:val="20"/>
        </w:rPr>
        <w:t xml:space="preserve"> de gorduras, conforme </w:t>
      </w:r>
      <w:r w:rsidRPr="00B27CBF">
        <w:rPr>
          <w:rFonts w:asciiTheme="minorHAnsi" w:hAnsiTheme="minorHAnsi" w:cstheme="minorHAnsi"/>
          <w:b/>
          <w:sz w:val="20"/>
          <w:szCs w:val="20"/>
        </w:rPr>
        <w:t>Portarias DISAD - Divisão Nacional de Vigilância Sanitária nº 8, de 10/04/1987 e nº 13/MS/SNVS, de 20/06/1988</w:t>
      </w:r>
      <w:r w:rsidRPr="00B27CBF">
        <w:rPr>
          <w:rFonts w:asciiTheme="minorHAnsi" w:hAnsiTheme="minorHAnsi" w:cstheme="minorHAnsi"/>
          <w:sz w:val="20"/>
          <w:szCs w:val="20"/>
        </w:rPr>
        <w:t>.</w:t>
      </w:r>
    </w:p>
    <w:p w:rsidR="00D222D6" w:rsidRPr="007E0165" w:rsidRDefault="00D222D6" w:rsidP="00E13AF5">
      <w:pPr>
        <w:numPr>
          <w:ilvl w:val="0"/>
          <w:numId w:val="157"/>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Observar a rotulagem quanto aos produtos desinfetantes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conforme </w:t>
      </w:r>
      <w:r w:rsidRPr="00B27CBF">
        <w:rPr>
          <w:rFonts w:asciiTheme="minorHAnsi" w:hAnsiTheme="minorHAnsi" w:cstheme="minorHAnsi"/>
          <w:b/>
          <w:sz w:val="20"/>
          <w:szCs w:val="20"/>
        </w:rPr>
        <w:t>Resolução RDC nº 326, de 09/11/2005</w:t>
      </w:r>
      <w:r w:rsidRPr="00B27CBF">
        <w:rPr>
          <w:rFonts w:asciiTheme="minorHAnsi" w:hAnsiTheme="minorHAnsi" w:cstheme="minorHAnsi"/>
          <w:sz w:val="20"/>
          <w:szCs w:val="20"/>
        </w:rPr>
        <w:t>.</w:t>
      </w:r>
    </w:p>
    <w:p w:rsidR="00D222D6" w:rsidRPr="007E0165" w:rsidRDefault="00D222D6" w:rsidP="00E13AF5">
      <w:pPr>
        <w:numPr>
          <w:ilvl w:val="0"/>
          <w:numId w:val="157"/>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Em face da necessidade de ser preservada a qualidade dos recursos hídricos naturais, de importância fundamental para a saúde, somente aplicar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cujas substâncias </w:t>
      </w:r>
      <w:proofErr w:type="spellStart"/>
      <w:r w:rsidRPr="00B27CBF">
        <w:rPr>
          <w:rFonts w:asciiTheme="minorHAnsi" w:hAnsiTheme="minorHAnsi" w:cstheme="minorHAnsi"/>
          <w:sz w:val="20"/>
          <w:szCs w:val="20"/>
        </w:rPr>
        <w:t>tensoativas</w:t>
      </w:r>
      <w:proofErr w:type="spellEnd"/>
      <w:r w:rsidRPr="00B27CBF">
        <w:rPr>
          <w:rFonts w:asciiTheme="minorHAnsi" w:hAnsiTheme="minorHAnsi" w:cstheme="minorHAnsi"/>
          <w:sz w:val="20"/>
          <w:szCs w:val="20"/>
        </w:rPr>
        <w:t xml:space="preserve"> aniônicas, utilizadas em sua composição, sejam biodegradáveis, conforme disposições da Portaria nº 874, de 05/11/1998, que aprova o Regulamento Técnico sobre Biodegradabilidade dos </w:t>
      </w:r>
      <w:proofErr w:type="spellStart"/>
      <w:r w:rsidRPr="00B27CBF">
        <w:rPr>
          <w:rFonts w:asciiTheme="minorHAnsi" w:hAnsiTheme="minorHAnsi" w:cstheme="minorHAnsi"/>
          <w:sz w:val="20"/>
          <w:szCs w:val="20"/>
        </w:rPr>
        <w:t>Tensoativos</w:t>
      </w:r>
      <w:proofErr w:type="spellEnd"/>
      <w:r w:rsidRPr="00B27CBF">
        <w:rPr>
          <w:rFonts w:asciiTheme="minorHAnsi" w:hAnsiTheme="minorHAnsi" w:cstheme="minorHAnsi"/>
          <w:sz w:val="20"/>
          <w:szCs w:val="20"/>
        </w:rPr>
        <w:t xml:space="preserve"> Aniônicos para Produtos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w:t>
      </w:r>
      <w:r w:rsidRPr="00B27CBF">
        <w:rPr>
          <w:rFonts w:asciiTheme="minorHAnsi" w:hAnsiTheme="minorHAnsi" w:cstheme="minorHAnsi"/>
          <w:sz w:val="20"/>
          <w:szCs w:val="20"/>
          <w:u w:val="single"/>
        </w:rPr>
        <w:t>Considera-se biodegradável</w:t>
      </w:r>
      <w:r w:rsidRPr="00B27CBF">
        <w:rPr>
          <w:rFonts w:asciiTheme="minorHAnsi" w:hAnsiTheme="minorHAnsi" w:cstheme="minorHAnsi"/>
          <w:sz w:val="20"/>
          <w:szCs w:val="20"/>
        </w:rPr>
        <w:t xml:space="preserve"> a substância </w:t>
      </w:r>
      <w:proofErr w:type="spellStart"/>
      <w:r w:rsidRPr="00B27CBF">
        <w:rPr>
          <w:rFonts w:asciiTheme="minorHAnsi" w:hAnsiTheme="minorHAnsi" w:cstheme="minorHAnsi"/>
          <w:sz w:val="20"/>
          <w:szCs w:val="20"/>
        </w:rPr>
        <w:t>tensoativa</w:t>
      </w:r>
      <w:proofErr w:type="spellEnd"/>
      <w:r w:rsidRPr="00B27CBF">
        <w:rPr>
          <w:rFonts w:asciiTheme="minorHAnsi" w:hAnsiTheme="minorHAnsi" w:cstheme="minorHAnsi"/>
          <w:sz w:val="20"/>
          <w:szCs w:val="20"/>
        </w:rPr>
        <w:t xml:space="preserve"> susceptível de decomposição e </w:t>
      </w:r>
      <w:proofErr w:type="spellStart"/>
      <w:r w:rsidRPr="00B27CBF">
        <w:rPr>
          <w:rFonts w:asciiTheme="minorHAnsi" w:hAnsiTheme="minorHAnsi" w:cstheme="minorHAnsi"/>
          <w:sz w:val="20"/>
          <w:szCs w:val="20"/>
        </w:rPr>
        <w:t>biodegradação</w:t>
      </w:r>
      <w:proofErr w:type="spellEnd"/>
      <w:r w:rsidRPr="00B27CBF">
        <w:rPr>
          <w:rFonts w:asciiTheme="minorHAnsi" w:hAnsiTheme="minorHAnsi" w:cstheme="minorHAnsi"/>
          <w:sz w:val="20"/>
          <w:szCs w:val="20"/>
        </w:rPr>
        <w:t xml:space="preserve"> por </w:t>
      </w:r>
      <w:proofErr w:type="spellStart"/>
      <w:r w:rsidRPr="00B27CBF">
        <w:rPr>
          <w:rFonts w:asciiTheme="minorHAnsi" w:hAnsiTheme="minorHAnsi" w:cstheme="minorHAnsi"/>
          <w:sz w:val="20"/>
          <w:szCs w:val="20"/>
        </w:rPr>
        <w:t>microorganismos</w:t>
      </w:r>
      <w:proofErr w:type="spellEnd"/>
      <w:r w:rsidRPr="00B27CBF">
        <w:rPr>
          <w:rFonts w:asciiTheme="minorHAnsi" w:hAnsiTheme="minorHAnsi" w:cstheme="minorHAnsi"/>
          <w:sz w:val="20"/>
          <w:szCs w:val="20"/>
        </w:rPr>
        <w:t xml:space="preserve">; com grau de biodegradabilidade mínimo de 90%; fica definido como </w:t>
      </w:r>
      <w:r w:rsidRPr="00B27CBF">
        <w:rPr>
          <w:rFonts w:asciiTheme="minorHAnsi" w:hAnsiTheme="minorHAnsi" w:cstheme="minorHAnsi"/>
          <w:sz w:val="20"/>
          <w:szCs w:val="20"/>
        </w:rPr>
        <w:lastRenderedPageBreak/>
        <w:t xml:space="preserve">referência de biodegradabilidade, para esta finalidade, específica o </w:t>
      </w:r>
      <w:proofErr w:type="spellStart"/>
      <w:r w:rsidRPr="00B27CBF">
        <w:rPr>
          <w:rFonts w:asciiTheme="minorHAnsi" w:hAnsiTheme="minorHAnsi" w:cstheme="minorHAnsi"/>
          <w:sz w:val="20"/>
          <w:szCs w:val="20"/>
        </w:rPr>
        <w:t>ndodecilbenzeno</w:t>
      </w:r>
      <w:proofErr w:type="spellEnd"/>
      <w:r w:rsidRPr="00B27CBF">
        <w:rPr>
          <w:rFonts w:asciiTheme="minorHAnsi" w:hAnsiTheme="minorHAnsi" w:cstheme="minorHAnsi"/>
          <w:sz w:val="20"/>
          <w:szCs w:val="20"/>
        </w:rPr>
        <w:t xml:space="preserve"> sulfonato de sódio. A verificação da biodegradabilidade será realizada pela análise da substância </w:t>
      </w:r>
      <w:proofErr w:type="spellStart"/>
      <w:r w:rsidRPr="00B27CBF">
        <w:rPr>
          <w:rFonts w:asciiTheme="minorHAnsi" w:hAnsiTheme="minorHAnsi" w:cstheme="minorHAnsi"/>
          <w:sz w:val="20"/>
          <w:szCs w:val="20"/>
        </w:rPr>
        <w:t>tensoativa</w:t>
      </w:r>
      <w:proofErr w:type="spellEnd"/>
      <w:r w:rsidRPr="00B27CBF">
        <w:rPr>
          <w:rFonts w:asciiTheme="minorHAnsi" w:hAnsiTheme="minorHAnsi" w:cstheme="minorHAnsi"/>
          <w:sz w:val="20"/>
          <w:szCs w:val="20"/>
        </w:rPr>
        <w:t xml:space="preserve"> aniônica utilizada na formulação do saneante ou no produto acabado. 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xml:space="preserve"> poderá coletar uma vez por mês e sempre que entender necessário, amostras de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que deverão ser devidamente acondicionadas em recipientes esterilizados e lacrados, para análises laboratoriais. Os laudos laboratoriais deverão ser elaborados por laboratórios habilitados pela Secretaria de Vigilância Sanitária. Deverão constar obrigatoriamente do laudo laboratorial, além do resultado dos ensaios de biodegradabilidade, resultados da análise química da amostra analisada.</w:t>
      </w:r>
    </w:p>
    <w:p w:rsidR="00D222D6" w:rsidRPr="007E0165" w:rsidRDefault="00D222D6" w:rsidP="00E13AF5">
      <w:pPr>
        <w:numPr>
          <w:ilvl w:val="0"/>
          <w:numId w:val="157"/>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Quando da aplicação de álcool, deverá se observar a </w:t>
      </w:r>
      <w:r w:rsidRPr="00B27CBF">
        <w:rPr>
          <w:rFonts w:asciiTheme="minorHAnsi" w:hAnsiTheme="minorHAnsi" w:cstheme="minorHAnsi"/>
          <w:b/>
          <w:sz w:val="20"/>
          <w:szCs w:val="20"/>
        </w:rPr>
        <w:t>Resolução RDC nº 46, de 20/02/2002</w:t>
      </w:r>
      <w:r w:rsidRPr="00B27CBF">
        <w:rPr>
          <w:rFonts w:asciiTheme="minorHAnsi" w:hAnsiTheme="minorHAnsi" w:cstheme="minorHAnsi"/>
          <w:sz w:val="20"/>
          <w:szCs w:val="20"/>
        </w:rPr>
        <w:t xml:space="preserve"> que aprova o Regulamento Técnico para o álcool etílico hidratado em todas as graduações e álcool etílico anidro.</w:t>
      </w:r>
    </w:p>
    <w:p w:rsidR="00D222D6" w:rsidRPr="007E0165" w:rsidRDefault="00D222D6" w:rsidP="00E13AF5">
      <w:pPr>
        <w:numPr>
          <w:ilvl w:val="0"/>
          <w:numId w:val="157"/>
        </w:numPr>
        <w:tabs>
          <w:tab w:val="left" w:pos="0"/>
          <w:tab w:val="left" w:pos="15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Fica terminantemente proibida a aplicação de produtos que contenham benzeno em sua composição, conforme </w:t>
      </w:r>
      <w:r w:rsidRPr="00B27CBF">
        <w:rPr>
          <w:rFonts w:asciiTheme="minorHAnsi" w:hAnsiTheme="minorHAnsi" w:cstheme="minorHAnsi"/>
          <w:b/>
          <w:sz w:val="20"/>
          <w:szCs w:val="20"/>
        </w:rPr>
        <w:t>Resolução - RDC nº 252, de 16/09/2003</w:t>
      </w:r>
      <w:r w:rsidRPr="00B27CBF">
        <w:rPr>
          <w:rFonts w:asciiTheme="minorHAnsi" w:hAnsiTheme="minorHAnsi" w:cstheme="minorHAnsi"/>
          <w:sz w:val="20"/>
          <w:szCs w:val="20"/>
        </w:rPr>
        <w:t xml:space="preserve">, em face da necessidade de serem adotados procedimentos para reduzir a exposição da população frente aos riscos avaliados pela IARC - </w:t>
      </w:r>
      <w:proofErr w:type="spellStart"/>
      <w:r w:rsidRPr="00B27CBF">
        <w:rPr>
          <w:rFonts w:asciiTheme="minorHAnsi" w:hAnsiTheme="minorHAnsi" w:cstheme="minorHAnsi"/>
          <w:i/>
          <w:iCs/>
          <w:sz w:val="20"/>
          <w:szCs w:val="20"/>
        </w:rPr>
        <w:t>InternationalAgencyResearchonCancer</w:t>
      </w:r>
      <w:proofErr w:type="spellEnd"/>
      <w:r w:rsidRPr="00B27CBF">
        <w:rPr>
          <w:rFonts w:asciiTheme="minorHAnsi" w:hAnsiTheme="minorHAnsi" w:cstheme="minorHAnsi"/>
          <w:sz w:val="20"/>
          <w:szCs w:val="20"/>
        </w:rPr>
        <w:t xml:space="preserve">, agência de pesquisa referenciada pela OMS - Organização Mundial de Saúde, para analisar compostos suspeitos de causarem câncer. Uma vez que a substância foi categorizada como cancerígena para humanos, a necessidade de resguardar a saúde humana e o meio ambiente e considerando que os riscos de exposição a tornam incompatível com as precauções recomendadas pela Lei nº 6.360, de 23/09/1976, pelo Decreto nº. 79.094, de 5/01/1977 e pela </w:t>
      </w:r>
      <w:r w:rsidRPr="00B27CBF">
        <w:rPr>
          <w:rFonts w:asciiTheme="minorHAnsi" w:hAnsiTheme="minorHAnsi" w:cstheme="minorHAnsi"/>
          <w:b/>
          <w:sz w:val="20"/>
          <w:szCs w:val="20"/>
        </w:rPr>
        <w:t>Lei nº 8.078, de 11/09/1990 (Código de Defesa do Consumidor)</w:t>
      </w:r>
      <w:r w:rsidRPr="00B27CBF">
        <w:rPr>
          <w:rFonts w:asciiTheme="minorHAnsi" w:hAnsiTheme="minorHAnsi" w:cstheme="minorHAnsi"/>
          <w:sz w:val="20"/>
          <w:szCs w:val="20"/>
        </w:rPr>
        <w:t>.</w:t>
      </w:r>
    </w:p>
    <w:p w:rsidR="00D222D6" w:rsidRPr="007E0165" w:rsidRDefault="00D222D6" w:rsidP="00E13AF5">
      <w:pPr>
        <w:numPr>
          <w:ilvl w:val="0"/>
          <w:numId w:val="157"/>
        </w:numPr>
        <w:tabs>
          <w:tab w:val="left" w:pos="0"/>
          <w:tab w:val="left" w:pos="15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Fica proibida a aplicação de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que apresentem associação de inseticidas a ceras para assoalhos, impermeabilizantes, polidores e outros produtos de limpeza, nos termos da </w:t>
      </w:r>
      <w:r w:rsidRPr="00B27CBF">
        <w:rPr>
          <w:rFonts w:asciiTheme="minorHAnsi" w:hAnsiTheme="minorHAnsi" w:cstheme="minorHAnsi"/>
          <w:b/>
          <w:sz w:val="20"/>
          <w:szCs w:val="20"/>
        </w:rPr>
        <w:t>Resolução Normativa CNS n° 01, de 04/04/1979</w:t>
      </w:r>
      <w:r w:rsidRPr="00B27CBF">
        <w:rPr>
          <w:rFonts w:asciiTheme="minorHAnsi" w:hAnsiTheme="minorHAnsi" w:cstheme="minorHAnsi"/>
          <w:sz w:val="20"/>
          <w:szCs w:val="20"/>
        </w:rPr>
        <w:t>.</w:t>
      </w:r>
    </w:p>
    <w:p w:rsidR="00D222D6" w:rsidRPr="007E0165" w:rsidRDefault="00D222D6" w:rsidP="00E13AF5">
      <w:pPr>
        <w:numPr>
          <w:ilvl w:val="0"/>
          <w:numId w:val="157"/>
        </w:numPr>
        <w:tabs>
          <w:tab w:val="left" w:pos="0"/>
          <w:tab w:val="left" w:pos="15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Recomenda-se que a Contratada utilize produtos detergentes de baixas concentrações e baixo teores de fosfato.</w:t>
      </w:r>
    </w:p>
    <w:p w:rsidR="00D222D6" w:rsidRPr="00B27CBF" w:rsidRDefault="00D222D6" w:rsidP="00E13AF5">
      <w:pPr>
        <w:numPr>
          <w:ilvl w:val="0"/>
          <w:numId w:val="157"/>
        </w:numPr>
        <w:tabs>
          <w:tab w:val="left" w:pos="0"/>
          <w:tab w:val="left" w:pos="15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Apresentar ao Contratante, sempre que solicitado, a composição química dos produtos, para análise e precauções com possíveis intercorrências que possam surgir com empregados da Contratada, ou com terceiros.</w:t>
      </w:r>
    </w:p>
    <w:p w:rsidR="00D222D6" w:rsidRPr="00B27CBF" w:rsidRDefault="00D222D6" w:rsidP="001A3C74">
      <w:pPr>
        <w:pStyle w:val="PargrafodaLista6"/>
        <w:tabs>
          <w:tab w:val="left" w:pos="0"/>
        </w:tabs>
        <w:autoSpaceDE w:val="0"/>
        <w:autoSpaceDN w:val="0"/>
        <w:adjustRightInd w:val="0"/>
        <w:spacing w:after="0" w:line="240" w:lineRule="auto"/>
        <w:ind w:left="0"/>
        <w:contextualSpacing/>
        <w:jc w:val="both"/>
        <w:rPr>
          <w:rFonts w:asciiTheme="minorHAnsi" w:hAnsiTheme="minorHAnsi" w:cstheme="minorHAnsi"/>
          <w:sz w:val="20"/>
          <w:szCs w:val="20"/>
        </w:rPr>
      </w:pPr>
    </w:p>
    <w:p w:rsidR="00D222D6" w:rsidRPr="007E0165" w:rsidRDefault="002C53C2" w:rsidP="001A3C74">
      <w:pPr>
        <w:tabs>
          <w:tab w:val="left" w:pos="709"/>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10.</w:t>
      </w:r>
      <w:r w:rsidR="001A3C74">
        <w:rPr>
          <w:rFonts w:asciiTheme="minorHAnsi" w:hAnsiTheme="minorHAnsi" w:cstheme="minorHAnsi"/>
          <w:b/>
          <w:sz w:val="20"/>
          <w:szCs w:val="20"/>
          <w:u w:val="single"/>
        </w:rPr>
        <w:t>11.</w:t>
      </w:r>
      <w:r w:rsidR="00D222D6" w:rsidRPr="00B27CBF">
        <w:rPr>
          <w:rFonts w:asciiTheme="minorHAnsi" w:hAnsiTheme="minorHAnsi" w:cstheme="minorHAnsi"/>
          <w:b/>
          <w:sz w:val="20"/>
          <w:szCs w:val="20"/>
          <w:u w:val="single"/>
        </w:rPr>
        <w:t>Boas Práticas Ambientais - Poluição sonora</w:t>
      </w:r>
    </w:p>
    <w:p w:rsidR="002C53C2" w:rsidRDefault="00D222D6" w:rsidP="002C53C2">
      <w:pPr>
        <w:numPr>
          <w:ilvl w:val="0"/>
          <w:numId w:val="158"/>
        </w:numPr>
        <w:tabs>
          <w:tab w:val="left" w:pos="0"/>
        </w:tabs>
        <w:spacing w:after="0" w:line="240" w:lineRule="auto"/>
        <w:contextualSpacing/>
        <w:jc w:val="both"/>
        <w:rPr>
          <w:rFonts w:asciiTheme="minorHAnsi" w:hAnsiTheme="minorHAnsi" w:cstheme="minorHAnsi"/>
          <w:b/>
          <w:bCs/>
          <w:sz w:val="20"/>
          <w:szCs w:val="20"/>
        </w:rPr>
      </w:pPr>
      <w:r w:rsidRPr="00B27CBF">
        <w:rPr>
          <w:rFonts w:asciiTheme="minorHAnsi" w:hAnsiTheme="minorHAnsi" w:cstheme="minorHAnsi"/>
          <w:sz w:val="20"/>
          <w:szCs w:val="20"/>
        </w:rPr>
        <w:t xml:space="preserve">Para seus equipamentos de limpeza que gerem ruído em seu funcionamento, observar a necessidade de Selo Ruído, como forma de indicação do nível de potência sonora, medido em decibel - dB(A), conforme </w:t>
      </w:r>
      <w:r w:rsidRPr="00B27CBF">
        <w:rPr>
          <w:rFonts w:asciiTheme="minorHAnsi" w:hAnsiTheme="minorHAnsi" w:cstheme="minorHAnsi"/>
          <w:b/>
          <w:sz w:val="20"/>
          <w:szCs w:val="20"/>
        </w:rPr>
        <w:t>Resolução CONAMA nº. 020, de 07/12/1994,</w:t>
      </w:r>
      <w:r w:rsidRPr="00B27CBF">
        <w:rPr>
          <w:rFonts w:asciiTheme="minorHAnsi" w:hAnsiTheme="minorHAnsi" w:cstheme="minorHAnsi"/>
          <w:sz w:val="20"/>
          <w:szCs w:val="20"/>
        </w:rPr>
        <w:t xml:space="preserve"> em face do ruído excessivo causar prejuízo à saúde física e mental, afetando particularmente a audição. A utilização de tecnologias adequadas e conhecidas permite atender às necessidades de redução de níveis de ruído.</w:t>
      </w:r>
    </w:p>
    <w:p w:rsidR="00D222D6" w:rsidRPr="002C53C2" w:rsidRDefault="00D222D6" w:rsidP="002C53C2">
      <w:pPr>
        <w:numPr>
          <w:ilvl w:val="0"/>
          <w:numId w:val="158"/>
        </w:numPr>
        <w:tabs>
          <w:tab w:val="left" w:pos="0"/>
        </w:tabs>
        <w:spacing w:after="0" w:line="240" w:lineRule="auto"/>
        <w:contextualSpacing/>
        <w:jc w:val="both"/>
        <w:rPr>
          <w:rFonts w:asciiTheme="minorHAnsi" w:hAnsiTheme="minorHAnsi" w:cstheme="minorHAnsi"/>
          <w:b/>
          <w:bCs/>
          <w:sz w:val="20"/>
          <w:szCs w:val="20"/>
        </w:rPr>
      </w:pPr>
      <w:r w:rsidRPr="002C53C2">
        <w:rPr>
          <w:rFonts w:asciiTheme="minorHAnsi" w:hAnsiTheme="minorHAnsi" w:cstheme="minorHAnsi"/>
          <w:b/>
          <w:sz w:val="20"/>
          <w:szCs w:val="20"/>
          <w:u w:val="single"/>
        </w:rPr>
        <w:t>Cumprir as Referências Legais e Normativas Pertinentes ao Objeto</w:t>
      </w:r>
    </w:p>
    <w:p w:rsidR="00D222D6" w:rsidRPr="007E0165" w:rsidRDefault="00D222D6" w:rsidP="002C53C2">
      <w:pPr>
        <w:numPr>
          <w:ilvl w:val="0"/>
          <w:numId w:val="180"/>
        </w:numPr>
        <w:tabs>
          <w:tab w:val="left" w:pos="1560"/>
        </w:tabs>
        <w:spacing w:after="0" w:line="240" w:lineRule="auto"/>
        <w:ind w:left="426"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São condições para a prestação dos Serviços de Limpeza, Higienização, Esterilização e Conservação </w:t>
      </w:r>
      <w:proofErr w:type="spellStart"/>
      <w:r w:rsidRPr="00B27CBF">
        <w:rPr>
          <w:rFonts w:asciiTheme="minorHAnsi" w:hAnsiTheme="minorHAnsi" w:cstheme="minorHAnsi"/>
          <w:sz w:val="20"/>
          <w:szCs w:val="20"/>
        </w:rPr>
        <w:t>Predialo</w:t>
      </w:r>
      <w:proofErr w:type="spellEnd"/>
      <w:r w:rsidRPr="00B27CBF">
        <w:rPr>
          <w:rFonts w:asciiTheme="minorHAnsi" w:hAnsiTheme="minorHAnsi" w:cstheme="minorHAnsi"/>
          <w:sz w:val="20"/>
          <w:szCs w:val="20"/>
        </w:rPr>
        <w:t xml:space="preserve"> cumprimento da legislação atinente ao seu objeto, ao meio ambiente, ao gerenciamento de resíduos, a segurança no trabalho e do trabalhador, bem como da legislação da administração pública, demais leis e normas pertinentes e, condições e condutas relacionadas neste Termo de Referência.  </w:t>
      </w:r>
    </w:p>
    <w:p w:rsidR="00D222D6" w:rsidRPr="00B27CBF" w:rsidRDefault="00D222D6" w:rsidP="002C53C2">
      <w:pPr>
        <w:numPr>
          <w:ilvl w:val="0"/>
          <w:numId w:val="180"/>
        </w:numPr>
        <w:tabs>
          <w:tab w:val="left" w:pos="1560"/>
        </w:tabs>
        <w:spacing w:after="0" w:line="240" w:lineRule="auto"/>
        <w:ind w:left="426" w:hanging="317"/>
        <w:contextualSpacing/>
        <w:jc w:val="both"/>
        <w:rPr>
          <w:rFonts w:asciiTheme="minorHAnsi" w:hAnsiTheme="minorHAnsi" w:cstheme="minorHAnsi"/>
          <w:b/>
          <w:sz w:val="20"/>
          <w:szCs w:val="20"/>
        </w:rPr>
      </w:pPr>
      <w:r w:rsidRPr="00B27CBF">
        <w:rPr>
          <w:rFonts w:asciiTheme="minorHAnsi" w:hAnsiTheme="minorHAnsi" w:cstheme="minorHAnsi"/>
          <w:b/>
          <w:sz w:val="20"/>
          <w:szCs w:val="20"/>
        </w:rPr>
        <w:t>Decretos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D222D6" w:rsidRPr="00B27CBF" w:rsidTr="00265F7E">
        <w:trPr>
          <w:trHeight w:val="227"/>
        </w:trPr>
        <w:tc>
          <w:tcPr>
            <w:tcW w:w="7938" w:type="dxa"/>
          </w:tcPr>
          <w:p w:rsidR="00D222D6" w:rsidRPr="00B27CBF" w:rsidRDefault="00D222D6" w:rsidP="002C53C2">
            <w:pPr>
              <w:pStyle w:val="PargrafodaLista6"/>
              <w:numPr>
                <w:ilvl w:val="0"/>
                <w:numId w:val="94"/>
              </w:numPr>
              <w:autoSpaceDE w:val="0"/>
              <w:autoSpaceDN w:val="0"/>
              <w:adjustRightInd w:val="0"/>
              <w:spacing w:after="0" w:line="240" w:lineRule="auto"/>
              <w:ind w:left="426" w:hanging="317"/>
              <w:contextualSpacing/>
              <w:rPr>
                <w:rFonts w:asciiTheme="minorHAnsi" w:hAnsiTheme="minorHAnsi" w:cstheme="minorHAnsi"/>
                <w:sz w:val="20"/>
                <w:szCs w:val="20"/>
              </w:rPr>
            </w:pPr>
            <w:r w:rsidRPr="00B27CBF">
              <w:rPr>
                <w:rFonts w:asciiTheme="minorHAnsi" w:hAnsiTheme="minorHAnsi" w:cstheme="minorHAnsi"/>
                <w:bCs/>
                <w:sz w:val="20"/>
                <w:szCs w:val="20"/>
              </w:rPr>
              <w:t xml:space="preserve">Decreto nº. 680, de 23/11/1998 - </w:t>
            </w:r>
            <w:r w:rsidRPr="00B27CBF">
              <w:rPr>
                <w:rFonts w:asciiTheme="minorHAnsi" w:hAnsiTheme="minorHAnsi" w:cstheme="minorHAnsi"/>
                <w:bCs/>
                <w:iCs/>
                <w:sz w:val="20"/>
                <w:szCs w:val="20"/>
              </w:rPr>
              <w:t>Código Sanitário do Estado do Tocantins .</w:t>
            </w:r>
          </w:p>
        </w:tc>
      </w:tr>
      <w:tr w:rsidR="00D222D6" w:rsidRPr="00B27CBF" w:rsidTr="00265F7E">
        <w:trPr>
          <w:trHeight w:val="230"/>
        </w:trPr>
        <w:tc>
          <w:tcPr>
            <w:tcW w:w="7938" w:type="dxa"/>
          </w:tcPr>
          <w:p w:rsidR="00D222D6" w:rsidRPr="00B27CBF" w:rsidRDefault="00D222D6" w:rsidP="002C53C2">
            <w:pPr>
              <w:pStyle w:val="PargrafodaLista6"/>
              <w:numPr>
                <w:ilvl w:val="0"/>
                <w:numId w:val="94"/>
              </w:numPr>
              <w:autoSpaceDE w:val="0"/>
              <w:autoSpaceDN w:val="0"/>
              <w:adjustRightInd w:val="0"/>
              <w:spacing w:after="0" w:line="240" w:lineRule="auto"/>
              <w:ind w:left="426" w:hanging="317"/>
              <w:contextualSpacing/>
              <w:jc w:val="both"/>
              <w:rPr>
                <w:rFonts w:asciiTheme="minorHAnsi" w:hAnsiTheme="minorHAnsi" w:cstheme="minorHAnsi"/>
                <w:bCs/>
                <w:sz w:val="20"/>
                <w:szCs w:val="20"/>
              </w:rPr>
            </w:pPr>
            <w:r w:rsidRPr="00B27CBF">
              <w:rPr>
                <w:rFonts w:asciiTheme="minorHAnsi" w:hAnsiTheme="minorHAnsi" w:cstheme="minorHAnsi"/>
                <w:sz w:val="20"/>
                <w:szCs w:val="20"/>
              </w:rPr>
              <w:t xml:space="preserve">Decreto nº. 79.094 de 05/01/1977 - </w:t>
            </w:r>
            <w:r w:rsidRPr="00B27CBF">
              <w:rPr>
                <w:rFonts w:asciiTheme="minorHAnsi" w:hAnsiTheme="minorHAnsi" w:cstheme="minorHAnsi"/>
                <w:bCs/>
                <w:sz w:val="20"/>
                <w:szCs w:val="20"/>
              </w:rPr>
              <w:t xml:space="preserve">Regulamenta a Lei nº 6.360, de 23/09/1976. </w:t>
            </w:r>
          </w:p>
        </w:tc>
      </w:tr>
    </w:tbl>
    <w:p w:rsidR="00D222D6" w:rsidRPr="00B27CBF" w:rsidRDefault="00D222D6" w:rsidP="002C53C2">
      <w:pPr>
        <w:spacing w:after="0" w:line="240" w:lineRule="auto"/>
        <w:ind w:left="426" w:hanging="317"/>
        <w:contextualSpacing/>
        <w:rPr>
          <w:rFonts w:asciiTheme="minorHAnsi" w:hAnsiTheme="minorHAnsi" w:cstheme="minorHAnsi"/>
          <w:sz w:val="20"/>
          <w:szCs w:val="20"/>
        </w:rPr>
      </w:pPr>
    </w:p>
    <w:p w:rsidR="00D222D6" w:rsidRPr="00B27CBF" w:rsidRDefault="00D222D6" w:rsidP="002C53C2">
      <w:pPr>
        <w:numPr>
          <w:ilvl w:val="0"/>
          <w:numId w:val="180"/>
        </w:numPr>
        <w:tabs>
          <w:tab w:val="left" w:pos="1560"/>
        </w:tabs>
        <w:spacing w:after="0" w:line="240" w:lineRule="auto"/>
        <w:ind w:left="426" w:hanging="317"/>
        <w:contextualSpacing/>
        <w:jc w:val="both"/>
        <w:rPr>
          <w:rFonts w:asciiTheme="minorHAnsi" w:hAnsiTheme="minorHAnsi" w:cstheme="minorHAnsi"/>
          <w:b/>
          <w:sz w:val="20"/>
          <w:szCs w:val="20"/>
        </w:rPr>
      </w:pPr>
      <w:r w:rsidRPr="00B27CBF">
        <w:rPr>
          <w:rFonts w:asciiTheme="minorHAnsi" w:hAnsiTheme="minorHAnsi" w:cstheme="minorHAnsi"/>
          <w:b/>
          <w:sz w:val="20"/>
          <w:szCs w:val="20"/>
        </w:rPr>
        <w:t>Leis</w:t>
      </w:r>
    </w:p>
    <w:tbl>
      <w:tblPr>
        <w:tblW w:w="793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D222D6" w:rsidRPr="00B27CBF" w:rsidTr="00265F7E">
        <w:trPr>
          <w:trHeight w:val="425"/>
        </w:trPr>
        <w:tc>
          <w:tcPr>
            <w:tcW w:w="7938" w:type="dxa"/>
          </w:tcPr>
          <w:p w:rsidR="00D222D6" w:rsidRPr="00B27CBF" w:rsidRDefault="00D222D6" w:rsidP="002C53C2">
            <w:pPr>
              <w:pStyle w:val="PargrafodaLista6"/>
              <w:numPr>
                <w:ilvl w:val="0"/>
                <w:numId w:val="95"/>
              </w:numPr>
              <w:autoSpaceDE w:val="0"/>
              <w:autoSpaceDN w:val="0"/>
              <w:adjustRightInd w:val="0"/>
              <w:spacing w:after="0" w:line="240" w:lineRule="auto"/>
              <w:ind w:left="426"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Lei nº 6.360 de 23/09/1976 – </w:t>
            </w:r>
            <w:r w:rsidRPr="00B27CBF">
              <w:rPr>
                <w:rFonts w:asciiTheme="minorHAnsi" w:hAnsiTheme="minorHAnsi" w:cstheme="minorHAnsi"/>
                <w:bCs/>
                <w:sz w:val="20"/>
                <w:szCs w:val="20"/>
              </w:rPr>
              <w:t>Dispõe sobre a v</w:t>
            </w:r>
            <w:r w:rsidRPr="00B27CBF">
              <w:rPr>
                <w:rFonts w:asciiTheme="minorHAnsi" w:hAnsiTheme="minorHAnsi" w:cstheme="minorHAnsi"/>
                <w:sz w:val="20"/>
                <w:szCs w:val="20"/>
              </w:rPr>
              <w:t>igilância Sanitária de medicamentos, drogas, insumos farmacêuticos e correlatos, cosméticos, saneantes e outros produtos</w:t>
            </w:r>
          </w:p>
        </w:tc>
      </w:tr>
      <w:tr w:rsidR="00D222D6" w:rsidRPr="00B27CBF" w:rsidTr="00265F7E">
        <w:trPr>
          <w:trHeight w:val="290"/>
        </w:trPr>
        <w:tc>
          <w:tcPr>
            <w:tcW w:w="7938" w:type="dxa"/>
          </w:tcPr>
          <w:p w:rsidR="00D222D6" w:rsidRPr="00B27CBF" w:rsidRDefault="00D222D6" w:rsidP="002C53C2">
            <w:pPr>
              <w:pStyle w:val="NormalWeb"/>
              <w:numPr>
                <w:ilvl w:val="0"/>
                <w:numId w:val="95"/>
              </w:numPr>
              <w:spacing w:before="0" w:beforeAutospacing="0" w:after="0" w:afterAutospacing="0"/>
              <w:ind w:left="426" w:hanging="317"/>
              <w:contextualSpacing/>
              <w:jc w:val="both"/>
              <w:rPr>
                <w:rFonts w:asciiTheme="minorHAnsi" w:hAnsiTheme="minorHAnsi" w:cstheme="minorHAnsi"/>
                <w:bCs/>
                <w:sz w:val="20"/>
                <w:szCs w:val="20"/>
              </w:rPr>
            </w:pPr>
            <w:r w:rsidRPr="00B27CBF">
              <w:rPr>
                <w:rFonts w:asciiTheme="minorHAnsi" w:hAnsiTheme="minorHAnsi" w:cstheme="minorHAnsi"/>
                <w:sz w:val="20"/>
                <w:szCs w:val="20"/>
              </w:rPr>
              <w:t>Lei nº. 8.078, de 11/09/1990 - Código de Defesa do Consumidor.</w:t>
            </w:r>
          </w:p>
        </w:tc>
      </w:tr>
      <w:tr w:rsidR="00D222D6" w:rsidRPr="00B27CBF" w:rsidTr="00265F7E">
        <w:trPr>
          <w:trHeight w:val="227"/>
        </w:trPr>
        <w:tc>
          <w:tcPr>
            <w:tcW w:w="7938" w:type="dxa"/>
          </w:tcPr>
          <w:p w:rsidR="00D222D6" w:rsidRPr="00B27CBF" w:rsidRDefault="00D222D6" w:rsidP="002C53C2">
            <w:pPr>
              <w:pStyle w:val="Recuodecorpodetexto2"/>
              <w:numPr>
                <w:ilvl w:val="0"/>
                <w:numId w:val="95"/>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Lei nº. 8.080, de 19/09/1990 – Lei Orgânica da Saúde.</w:t>
            </w:r>
          </w:p>
        </w:tc>
      </w:tr>
      <w:tr w:rsidR="00D222D6" w:rsidRPr="00B27CBF" w:rsidTr="00265F7E">
        <w:trPr>
          <w:trHeight w:val="227"/>
        </w:trPr>
        <w:tc>
          <w:tcPr>
            <w:tcW w:w="7938" w:type="dxa"/>
          </w:tcPr>
          <w:p w:rsidR="00D222D6" w:rsidRPr="00B27CBF" w:rsidRDefault="00D222D6" w:rsidP="002C53C2">
            <w:pPr>
              <w:pStyle w:val="Recuodecorpodetexto2"/>
              <w:numPr>
                <w:ilvl w:val="0"/>
                <w:numId w:val="95"/>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Lei nº. 8.666/1993 – Licitações e Contratos.</w:t>
            </w:r>
          </w:p>
        </w:tc>
      </w:tr>
    </w:tbl>
    <w:p w:rsidR="00D222D6" w:rsidRPr="00B27CBF" w:rsidRDefault="00D222D6" w:rsidP="002C53C2">
      <w:pPr>
        <w:spacing w:after="0" w:line="240" w:lineRule="auto"/>
        <w:ind w:left="426" w:hanging="317"/>
        <w:contextualSpacing/>
        <w:rPr>
          <w:rFonts w:asciiTheme="minorHAnsi" w:hAnsiTheme="minorHAnsi" w:cstheme="minorHAnsi"/>
          <w:sz w:val="20"/>
          <w:szCs w:val="20"/>
        </w:rPr>
      </w:pPr>
    </w:p>
    <w:p w:rsidR="00D222D6" w:rsidRPr="00B27CBF" w:rsidRDefault="00D222D6" w:rsidP="002C53C2">
      <w:pPr>
        <w:numPr>
          <w:ilvl w:val="0"/>
          <w:numId w:val="180"/>
        </w:numPr>
        <w:tabs>
          <w:tab w:val="left" w:pos="1560"/>
        </w:tabs>
        <w:spacing w:after="0" w:line="240" w:lineRule="auto"/>
        <w:ind w:left="426" w:hanging="317"/>
        <w:contextualSpacing/>
        <w:jc w:val="both"/>
        <w:rPr>
          <w:rFonts w:asciiTheme="minorHAnsi" w:hAnsiTheme="minorHAnsi" w:cstheme="minorHAnsi"/>
          <w:b/>
          <w:sz w:val="20"/>
          <w:szCs w:val="20"/>
        </w:rPr>
      </w:pPr>
      <w:r w:rsidRPr="00B27CBF">
        <w:rPr>
          <w:rFonts w:asciiTheme="minorHAnsi" w:hAnsiTheme="minorHAnsi" w:cstheme="minorHAnsi"/>
          <w:b/>
          <w:sz w:val="20"/>
          <w:szCs w:val="20"/>
        </w:rPr>
        <w:t>Normas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Norma da ABNT NBR 10004 / 2004 – Dispõe sobre a classificação dos Resíduos Sólidos.</w:t>
            </w:r>
          </w:p>
        </w:tc>
      </w:tr>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Norma da ABNT NBR 10005 / 2004 – Procedimento para obtenção do extrato Lixiviado de Resíduos Sólidos.</w:t>
            </w:r>
          </w:p>
        </w:tc>
      </w:tr>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Norma da ABNT NBR 10006 / 2004 - Solubilização de Resíduos sólidos.</w:t>
            </w:r>
          </w:p>
        </w:tc>
      </w:tr>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Norma da ABNT NBR 10007 / 2004 - Amostragem de Resíduos Sólidos.</w:t>
            </w:r>
          </w:p>
        </w:tc>
      </w:tr>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Norma da ABNT NBR 12810 / 93 - Manuseio de resíduos de serviços de saúde.</w:t>
            </w:r>
          </w:p>
        </w:tc>
      </w:tr>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8"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Norma NBR 13853/97 da ABNT - Recipientes Rígidos.</w:t>
            </w:r>
          </w:p>
        </w:tc>
      </w:tr>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Normas da ABNT NBR 9120, 9190, 9191, 13056 e 7500.</w:t>
            </w:r>
          </w:p>
        </w:tc>
      </w:tr>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7" w:hanging="317"/>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NR – 15 /2004 – Exposição aos riscos físicos à saúde do trabalhador.</w:t>
            </w:r>
          </w:p>
        </w:tc>
      </w:tr>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7" w:hanging="317"/>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NR – 18 /2004 – Condições de ambiente de trabalho na indústria de construção.</w:t>
            </w:r>
          </w:p>
        </w:tc>
      </w:tr>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7" w:hanging="317"/>
              <w:contextualSpacing/>
              <w:jc w:val="both"/>
              <w:rPr>
                <w:rFonts w:asciiTheme="minorHAnsi" w:hAnsiTheme="minorHAnsi" w:cstheme="minorHAnsi"/>
                <w:bCs/>
                <w:sz w:val="20"/>
                <w:szCs w:val="20"/>
              </w:rPr>
            </w:pPr>
            <w:r w:rsidRPr="00B27CBF">
              <w:rPr>
                <w:rFonts w:asciiTheme="minorHAnsi" w:hAnsiTheme="minorHAnsi" w:cstheme="minorHAnsi"/>
                <w:sz w:val="20"/>
                <w:szCs w:val="20"/>
              </w:rPr>
              <w:t xml:space="preserve">NR – 24 / 2004 -Oferta de </w:t>
            </w:r>
            <w:r w:rsidRPr="00B27CBF">
              <w:rPr>
                <w:rFonts w:asciiTheme="minorHAnsi" w:hAnsiTheme="minorHAnsi" w:cstheme="minorHAnsi"/>
                <w:bCs/>
                <w:sz w:val="20"/>
                <w:szCs w:val="20"/>
              </w:rPr>
              <w:t xml:space="preserve">espaços </w:t>
            </w:r>
            <w:proofErr w:type="spellStart"/>
            <w:r w:rsidRPr="00B27CBF">
              <w:rPr>
                <w:rFonts w:asciiTheme="minorHAnsi" w:hAnsiTheme="minorHAnsi" w:cstheme="minorHAnsi"/>
                <w:bCs/>
                <w:sz w:val="20"/>
                <w:szCs w:val="20"/>
              </w:rPr>
              <w:t>pré</w:t>
            </w:r>
            <w:proofErr w:type="spellEnd"/>
            <w:r w:rsidRPr="00B27CBF">
              <w:rPr>
                <w:rFonts w:asciiTheme="minorHAnsi" w:hAnsiTheme="minorHAnsi" w:cstheme="minorHAnsi"/>
                <w:bCs/>
                <w:sz w:val="20"/>
                <w:szCs w:val="20"/>
              </w:rPr>
              <w:t xml:space="preserve">-dimensionados para descanso e higiene pessoal.                             </w:t>
            </w:r>
          </w:p>
        </w:tc>
      </w:tr>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bCs/>
                <w:sz w:val="20"/>
                <w:szCs w:val="20"/>
              </w:rPr>
              <w:t>NR – 26/2004 - Sinalização de Segurança e NR-18 – andaimes.</w:t>
            </w:r>
          </w:p>
        </w:tc>
      </w:tr>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NR – 32 / 2004 - Segurança e Saúde no Trabalho em Serviço de Saúde.</w:t>
            </w:r>
          </w:p>
        </w:tc>
      </w:tr>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NR – 7/2004 - Programa de Controle Médico e Saúde Ocupacional.</w:t>
            </w:r>
          </w:p>
        </w:tc>
      </w:tr>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NR – 9 / 2004 - Programa de Prevenção de Riscos Ambientais.</w:t>
            </w:r>
          </w:p>
        </w:tc>
      </w:tr>
      <w:tr w:rsidR="00D222D6" w:rsidRPr="00B27CBF" w:rsidTr="00265F7E">
        <w:trPr>
          <w:trHeight w:val="227"/>
        </w:trPr>
        <w:tc>
          <w:tcPr>
            <w:tcW w:w="7938" w:type="dxa"/>
          </w:tcPr>
          <w:p w:rsidR="00D222D6" w:rsidRPr="00B27CBF" w:rsidRDefault="00D222D6" w:rsidP="002C53C2">
            <w:pPr>
              <w:pStyle w:val="Recuodecorpodetexto2"/>
              <w:numPr>
                <w:ilvl w:val="0"/>
                <w:numId w:val="2"/>
              </w:numPr>
              <w:spacing w:after="0" w:line="240" w:lineRule="auto"/>
              <w:ind w:left="426" w:right="17" w:hanging="317"/>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NR - 4 / 2009 - Certificado de aprovação para Equipamento de Proteção Individual - EPI 154.000-9.</w:t>
            </w:r>
          </w:p>
        </w:tc>
      </w:tr>
    </w:tbl>
    <w:p w:rsidR="00D222D6" w:rsidRPr="00B27CBF" w:rsidRDefault="00D222D6" w:rsidP="002C53C2">
      <w:pPr>
        <w:tabs>
          <w:tab w:val="left" w:pos="1560"/>
        </w:tabs>
        <w:spacing w:after="0" w:line="240" w:lineRule="auto"/>
        <w:ind w:left="426" w:hanging="317"/>
        <w:contextualSpacing/>
        <w:jc w:val="both"/>
        <w:rPr>
          <w:rFonts w:asciiTheme="minorHAnsi" w:hAnsiTheme="minorHAnsi" w:cstheme="minorHAnsi"/>
          <w:b/>
          <w:sz w:val="20"/>
          <w:szCs w:val="20"/>
        </w:rPr>
      </w:pPr>
    </w:p>
    <w:p w:rsidR="00D222D6" w:rsidRPr="00B27CBF" w:rsidRDefault="00D222D6" w:rsidP="002C53C2">
      <w:pPr>
        <w:numPr>
          <w:ilvl w:val="0"/>
          <w:numId w:val="180"/>
        </w:numPr>
        <w:tabs>
          <w:tab w:val="left" w:pos="1560"/>
        </w:tabs>
        <w:spacing w:after="0" w:line="240" w:lineRule="auto"/>
        <w:ind w:left="426" w:hanging="317"/>
        <w:contextualSpacing/>
        <w:jc w:val="both"/>
        <w:rPr>
          <w:rFonts w:asciiTheme="minorHAnsi" w:hAnsiTheme="minorHAnsi" w:cstheme="minorHAnsi"/>
          <w:b/>
          <w:sz w:val="20"/>
          <w:szCs w:val="20"/>
        </w:rPr>
      </w:pPr>
      <w:r w:rsidRPr="00B27CBF">
        <w:rPr>
          <w:rFonts w:asciiTheme="minorHAnsi" w:hAnsiTheme="minorHAnsi" w:cstheme="minorHAnsi"/>
          <w:b/>
          <w:sz w:val="20"/>
          <w:szCs w:val="20"/>
        </w:rPr>
        <w:t>Portarias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D222D6" w:rsidRPr="00B27CBF" w:rsidTr="00265F7E">
        <w:trPr>
          <w:trHeight w:val="285"/>
        </w:trPr>
        <w:tc>
          <w:tcPr>
            <w:tcW w:w="7938" w:type="dxa"/>
          </w:tcPr>
          <w:p w:rsidR="00D222D6" w:rsidRPr="00B27CBF" w:rsidRDefault="00D222D6" w:rsidP="002C53C2">
            <w:pPr>
              <w:pStyle w:val="Recuodecorpodetexto2"/>
              <w:numPr>
                <w:ilvl w:val="0"/>
                <w:numId w:val="3"/>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Portaria GM/MTE 485, de 11 de novembro de 2005. - Aprova a Norma Regulamentadora nº. 32, que versa sobre a Segurança e Saúde no Trabalho em Estabelecimentos de Saúde.</w:t>
            </w:r>
          </w:p>
        </w:tc>
      </w:tr>
      <w:tr w:rsidR="00D222D6" w:rsidRPr="00B27CBF" w:rsidTr="00265F7E">
        <w:trPr>
          <w:trHeight w:val="285"/>
        </w:trPr>
        <w:tc>
          <w:tcPr>
            <w:tcW w:w="7938" w:type="dxa"/>
          </w:tcPr>
          <w:p w:rsidR="00D222D6" w:rsidRPr="00B27CBF" w:rsidRDefault="00D222D6" w:rsidP="002C53C2">
            <w:pPr>
              <w:pStyle w:val="Recuodecorpodetexto2"/>
              <w:numPr>
                <w:ilvl w:val="0"/>
                <w:numId w:val="3"/>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Portaria MS/GM nº 1.016, de 26 de agosto de 1993- Aprova as normas Básicas para Implantação do Sistema de Alojamento Conjunto.</w:t>
            </w:r>
          </w:p>
        </w:tc>
      </w:tr>
      <w:tr w:rsidR="00D222D6" w:rsidRPr="00B27CBF" w:rsidTr="00265F7E">
        <w:trPr>
          <w:trHeight w:val="285"/>
        </w:trPr>
        <w:tc>
          <w:tcPr>
            <w:tcW w:w="7938" w:type="dxa"/>
            <w:shd w:val="clear" w:color="auto" w:fill="FFFFFF"/>
          </w:tcPr>
          <w:p w:rsidR="00D222D6" w:rsidRPr="00B27CBF" w:rsidRDefault="00D222D6" w:rsidP="002C53C2">
            <w:pPr>
              <w:pStyle w:val="Recuodecorpodetexto2"/>
              <w:numPr>
                <w:ilvl w:val="0"/>
                <w:numId w:val="3"/>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Portarias DISAD - Divisão Nacional de Vigilância Sanitária nº 8, de 10/04/1987 e nº 13/MS/SNVS, de 20/06/1988 – dispõe sobre as normas pertinentes a ceras e polidores de assoalhos, móveis e metais.</w:t>
            </w:r>
          </w:p>
        </w:tc>
      </w:tr>
      <w:tr w:rsidR="00D222D6" w:rsidRPr="00B27CBF" w:rsidTr="00265F7E">
        <w:trPr>
          <w:trHeight w:val="227"/>
        </w:trPr>
        <w:tc>
          <w:tcPr>
            <w:tcW w:w="7938" w:type="dxa"/>
          </w:tcPr>
          <w:p w:rsidR="00D222D6" w:rsidRPr="00B27CBF" w:rsidRDefault="00D222D6" w:rsidP="002C53C2">
            <w:pPr>
              <w:pStyle w:val="Recuodecorpodetexto2"/>
              <w:numPr>
                <w:ilvl w:val="0"/>
                <w:numId w:val="3"/>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Portaria MTE Nº. 3.214, de 08/06/1978 - Aprova as Normas Regulamentadoras - </w:t>
            </w:r>
            <w:proofErr w:type="spellStart"/>
            <w:r w:rsidRPr="00B27CBF">
              <w:rPr>
                <w:rFonts w:asciiTheme="minorHAnsi" w:hAnsiTheme="minorHAnsi" w:cstheme="minorHAnsi"/>
                <w:sz w:val="20"/>
                <w:szCs w:val="20"/>
              </w:rPr>
              <w:t>NRs</w:t>
            </w:r>
            <w:proofErr w:type="spellEnd"/>
            <w:r w:rsidRPr="00B27CBF">
              <w:rPr>
                <w:rFonts w:asciiTheme="minorHAnsi" w:hAnsiTheme="minorHAnsi" w:cstheme="minorHAnsi"/>
                <w:sz w:val="20"/>
                <w:szCs w:val="20"/>
              </w:rPr>
              <w:t xml:space="preserve"> sobre Segurança e Medicina do Trabalho.</w:t>
            </w:r>
          </w:p>
        </w:tc>
      </w:tr>
      <w:tr w:rsidR="00D222D6" w:rsidRPr="00B27CBF" w:rsidTr="00265F7E">
        <w:trPr>
          <w:trHeight w:val="285"/>
        </w:trPr>
        <w:tc>
          <w:tcPr>
            <w:tcW w:w="7938" w:type="dxa"/>
          </w:tcPr>
          <w:p w:rsidR="00D222D6" w:rsidRPr="00B27CBF" w:rsidRDefault="00D222D6" w:rsidP="002C53C2">
            <w:pPr>
              <w:pStyle w:val="Recuodecorpodetexto2"/>
              <w:numPr>
                <w:ilvl w:val="0"/>
                <w:numId w:val="3"/>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Portaria nº. 3.214 de 08/06/78 - Aprova as Normas Regulamentares (N.R.) da CLT (Consolidação das Leis do Trabalho).</w:t>
            </w:r>
          </w:p>
        </w:tc>
      </w:tr>
      <w:tr w:rsidR="00D222D6" w:rsidRPr="00B27CBF" w:rsidTr="00265F7E">
        <w:trPr>
          <w:trHeight w:val="285"/>
        </w:trPr>
        <w:tc>
          <w:tcPr>
            <w:tcW w:w="7938" w:type="dxa"/>
            <w:shd w:val="clear" w:color="auto" w:fill="FFFFFF"/>
          </w:tcPr>
          <w:p w:rsidR="00D222D6" w:rsidRPr="00B27CBF" w:rsidRDefault="00D222D6" w:rsidP="002C53C2">
            <w:pPr>
              <w:pStyle w:val="Recuodecorpodetexto2"/>
              <w:numPr>
                <w:ilvl w:val="0"/>
                <w:numId w:val="3"/>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Portaria nº 9 MS/SNVS, de 10/04/1987 - Dispõe sobre a correta manipulação de produtos químicos (aerossóis).</w:t>
            </w:r>
          </w:p>
        </w:tc>
      </w:tr>
      <w:tr w:rsidR="00D222D6" w:rsidRPr="00B27CBF" w:rsidTr="00265F7E">
        <w:trPr>
          <w:trHeight w:val="227"/>
        </w:trPr>
        <w:tc>
          <w:tcPr>
            <w:tcW w:w="7938" w:type="dxa"/>
          </w:tcPr>
          <w:p w:rsidR="00D222D6" w:rsidRPr="00B27CBF" w:rsidRDefault="00D222D6" w:rsidP="002C53C2">
            <w:pPr>
              <w:pStyle w:val="PargrafodaLista6"/>
              <w:numPr>
                <w:ilvl w:val="0"/>
                <w:numId w:val="3"/>
              </w:numPr>
              <w:autoSpaceDE w:val="0"/>
              <w:autoSpaceDN w:val="0"/>
              <w:adjustRightInd w:val="0"/>
              <w:spacing w:after="0" w:line="240" w:lineRule="auto"/>
              <w:ind w:left="426"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Portaria ANVISA nº 15, de 23/08/1988 - Dispõe sobre o regulamento para o registro de produtos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w:t>
            </w:r>
          </w:p>
        </w:tc>
      </w:tr>
      <w:tr w:rsidR="00D222D6" w:rsidRPr="00B27CBF" w:rsidTr="00265F7E">
        <w:trPr>
          <w:trHeight w:val="285"/>
        </w:trPr>
        <w:tc>
          <w:tcPr>
            <w:tcW w:w="7938" w:type="dxa"/>
            <w:shd w:val="clear" w:color="auto" w:fill="FFFFFF"/>
          </w:tcPr>
          <w:p w:rsidR="00D222D6" w:rsidRPr="00B27CBF" w:rsidRDefault="00D222D6" w:rsidP="002C53C2">
            <w:pPr>
              <w:pStyle w:val="PargrafodaLista6"/>
              <w:numPr>
                <w:ilvl w:val="0"/>
                <w:numId w:val="3"/>
              </w:numPr>
              <w:autoSpaceDE w:val="0"/>
              <w:autoSpaceDN w:val="0"/>
              <w:adjustRightInd w:val="0"/>
              <w:spacing w:after="0" w:line="240" w:lineRule="auto"/>
              <w:ind w:left="426"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Portaria nº 874, de 05/11/1988 - Biodegradabilidade dos </w:t>
            </w:r>
            <w:proofErr w:type="spellStart"/>
            <w:r w:rsidRPr="00B27CBF">
              <w:rPr>
                <w:rFonts w:asciiTheme="minorHAnsi" w:hAnsiTheme="minorHAnsi" w:cstheme="minorHAnsi"/>
                <w:sz w:val="20"/>
                <w:szCs w:val="20"/>
              </w:rPr>
              <w:t>tensoativos</w:t>
            </w:r>
            <w:proofErr w:type="spellEnd"/>
            <w:r w:rsidRPr="00B27CBF">
              <w:rPr>
                <w:rFonts w:asciiTheme="minorHAnsi" w:hAnsiTheme="minorHAnsi" w:cstheme="minorHAnsi"/>
                <w:sz w:val="20"/>
                <w:szCs w:val="20"/>
              </w:rPr>
              <w:t xml:space="preserve"> aniônicos para produtos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w:t>
            </w:r>
          </w:p>
        </w:tc>
      </w:tr>
      <w:tr w:rsidR="00D222D6" w:rsidRPr="00B27CBF" w:rsidTr="00265F7E">
        <w:trPr>
          <w:trHeight w:val="285"/>
        </w:trPr>
        <w:tc>
          <w:tcPr>
            <w:tcW w:w="7938" w:type="dxa"/>
            <w:shd w:val="clear" w:color="auto" w:fill="FFFFFF"/>
          </w:tcPr>
          <w:p w:rsidR="00D222D6" w:rsidRPr="00B27CBF" w:rsidRDefault="00D222D6" w:rsidP="002C53C2">
            <w:pPr>
              <w:pStyle w:val="Recuodecorpodetexto2"/>
              <w:numPr>
                <w:ilvl w:val="0"/>
                <w:numId w:val="3"/>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Portaria MS n.º 930 de 27/08/92 – Dispõe sobre normas para o controle das infecções </w:t>
            </w:r>
            <w:proofErr w:type="spellStart"/>
            <w:r w:rsidRPr="00B27CBF">
              <w:rPr>
                <w:rFonts w:asciiTheme="minorHAnsi" w:hAnsiTheme="minorHAnsi" w:cstheme="minorHAnsi"/>
                <w:sz w:val="20"/>
                <w:szCs w:val="20"/>
              </w:rPr>
              <w:t>laboratoriales</w:t>
            </w:r>
            <w:proofErr w:type="spellEnd"/>
            <w:r w:rsidRPr="00B27CBF">
              <w:rPr>
                <w:rFonts w:asciiTheme="minorHAnsi" w:hAnsiTheme="minorHAnsi" w:cstheme="minorHAnsi"/>
                <w:sz w:val="20"/>
                <w:szCs w:val="20"/>
              </w:rPr>
              <w:t>.</w:t>
            </w:r>
          </w:p>
        </w:tc>
      </w:tr>
      <w:tr w:rsidR="00D222D6" w:rsidRPr="00B27CBF" w:rsidTr="00265F7E">
        <w:trPr>
          <w:trHeight w:val="285"/>
        </w:trPr>
        <w:tc>
          <w:tcPr>
            <w:tcW w:w="7938" w:type="dxa"/>
            <w:shd w:val="clear" w:color="auto" w:fill="FFFFFF"/>
          </w:tcPr>
          <w:p w:rsidR="00D222D6" w:rsidRPr="00B27CBF" w:rsidRDefault="00D222D6" w:rsidP="002C53C2">
            <w:pPr>
              <w:pStyle w:val="PargrafodaLista6"/>
              <w:numPr>
                <w:ilvl w:val="0"/>
                <w:numId w:val="3"/>
              </w:numPr>
              <w:autoSpaceDE w:val="0"/>
              <w:autoSpaceDN w:val="0"/>
              <w:adjustRightInd w:val="0"/>
              <w:spacing w:after="0" w:line="240" w:lineRule="auto"/>
              <w:ind w:left="426"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Portaria n.º 262, de 29/05/2005 - Registro do Técnico de Segurança do Trabalho no Ministério do Trabalho e Emprego.</w:t>
            </w:r>
          </w:p>
        </w:tc>
      </w:tr>
    </w:tbl>
    <w:p w:rsidR="00D222D6" w:rsidRPr="00B27CBF" w:rsidRDefault="00D222D6" w:rsidP="002C53C2">
      <w:pPr>
        <w:spacing w:after="0" w:line="240" w:lineRule="auto"/>
        <w:ind w:left="426" w:hanging="317"/>
        <w:contextualSpacing/>
        <w:rPr>
          <w:rFonts w:asciiTheme="minorHAnsi" w:hAnsiTheme="minorHAnsi" w:cstheme="minorHAnsi"/>
          <w:sz w:val="20"/>
          <w:szCs w:val="20"/>
        </w:rPr>
      </w:pPr>
    </w:p>
    <w:p w:rsidR="00D222D6" w:rsidRPr="00B27CBF" w:rsidRDefault="00D222D6" w:rsidP="002C53C2">
      <w:pPr>
        <w:numPr>
          <w:ilvl w:val="0"/>
          <w:numId w:val="180"/>
        </w:numPr>
        <w:tabs>
          <w:tab w:val="left" w:pos="1560"/>
        </w:tabs>
        <w:spacing w:after="0" w:line="240" w:lineRule="auto"/>
        <w:ind w:left="426" w:hanging="317"/>
        <w:contextualSpacing/>
        <w:jc w:val="both"/>
        <w:rPr>
          <w:rFonts w:asciiTheme="minorHAnsi" w:hAnsiTheme="minorHAnsi" w:cstheme="minorHAnsi"/>
          <w:b/>
          <w:sz w:val="20"/>
          <w:szCs w:val="20"/>
        </w:rPr>
      </w:pPr>
      <w:r w:rsidRPr="00B27CBF">
        <w:rPr>
          <w:rFonts w:asciiTheme="minorHAnsi" w:hAnsiTheme="minorHAnsi" w:cstheme="minorHAnsi"/>
          <w:b/>
          <w:sz w:val="20"/>
          <w:szCs w:val="20"/>
        </w:rPr>
        <w:t>Resoluções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D222D6" w:rsidRPr="00B27CBF" w:rsidTr="00265F7E">
        <w:trPr>
          <w:trHeight w:val="515"/>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color w:val="000000"/>
                <w:sz w:val="20"/>
                <w:szCs w:val="20"/>
              </w:rPr>
            </w:pPr>
            <w:r w:rsidRPr="00B27CBF">
              <w:rPr>
                <w:rFonts w:asciiTheme="minorHAnsi" w:hAnsiTheme="minorHAnsi" w:cstheme="minorHAnsi"/>
                <w:color w:val="000000"/>
                <w:sz w:val="20"/>
                <w:szCs w:val="20"/>
              </w:rPr>
              <w:t xml:space="preserve">Resolução CONAMA nº 401 de 5 de novembro de 2008 – Estabelece os valores máximos de chumbo, </w:t>
            </w:r>
            <w:proofErr w:type="spellStart"/>
            <w:r w:rsidRPr="00B27CBF">
              <w:rPr>
                <w:rFonts w:asciiTheme="minorHAnsi" w:hAnsiTheme="minorHAnsi" w:cstheme="minorHAnsi"/>
                <w:color w:val="000000"/>
                <w:sz w:val="20"/>
                <w:szCs w:val="20"/>
              </w:rPr>
              <w:t>cádmo</w:t>
            </w:r>
            <w:proofErr w:type="spellEnd"/>
            <w:r w:rsidRPr="00B27CBF">
              <w:rPr>
                <w:rFonts w:asciiTheme="minorHAnsi" w:hAnsiTheme="minorHAnsi" w:cstheme="minorHAnsi"/>
                <w:color w:val="000000"/>
                <w:sz w:val="20"/>
                <w:szCs w:val="20"/>
              </w:rPr>
              <w:t xml:space="preserve"> e mercúrio em pilhas e baterias e o correto manejo e descarte destes.</w:t>
            </w:r>
          </w:p>
        </w:tc>
      </w:tr>
      <w:tr w:rsidR="00D222D6" w:rsidRPr="00B27CBF" w:rsidTr="00265F7E">
        <w:trPr>
          <w:trHeight w:val="281"/>
        </w:trPr>
        <w:tc>
          <w:tcPr>
            <w:tcW w:w="7912" w:type="dxa"/>
          </w:tcPr>
          <w:p w:rsidR="00D222D6" w:rsidRPr="00B27CBF" w:rsidRDefault="00D222D6" w:rsidP="002C53C2">
            <w:pPr>
              <w:pStyle w:val="NormalWeb"/>
              <w:numPr>
                <w:ilvl w:val="0"/>
                <w:numId w:val="4"/>
              </w:numPr>
              <w:spacing w:before="0" w:beforeAutospacing="0" w:after="0" w:afterAutospacing="0"/>
              <w:ind w:left="426" w:hanging="317"/>
              <w:contextualSpacing/>
              <w:jc w:val="both"/>
              <w:rPr>
                <w:rFonts w:asciiTheme="minorHAnsi" w:hAnsiTheme="minorHAnsi" w:cstheme="minorHAnsi"/>
                <w:color w:val="000000"/>
                <w:sz w:val="20"/>
                <w:szCs w:val="20"/>
              </w:rPr>
            </w:pPr>
            <w:r w:rsidRPr="00B27CBF">
              <w:rPr>
                <w:rFonts w:asciiTheme="minorHAnsi" w:hAnsiTheme="minorHAnsi" w:cstheme="minorHAnsi"/>
                <w:color w:val="000000"/>
                <w:sz w:val="20"/>
                <w:szCs w:val="20"/>
              </w:rPr>
              <w:t>Resolução CONAMA nº 020, de 07/12/1994 – Institui o selo ruído como forma de indicação do nível de potência sonora.</w:t>
            </w:r>
          </w:p>
        </w:tc>
      </w:tr>
      <w:tr w:rsidR="00D222D6" w:rsidRPr="00B27CBF" w:rsidTr="00265F7E">
        <w:trPr>
          <w:trHeight w:val="285"/>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color w:val="000000"/>
                <w:sz w:val="20"/>
                <w:szCs w:val="20"/>
              </w:rPr>
            </w:pPr>
            <w:r w:rsidRPr="00B27CBF">
              <w:rPr>
                <w:rFonts w:asciiTheme="minorHAnsi" w:hAnsiTheme="minorHAnsi" w:cstheme="minorHAnsi"/>
                <w:color w:val="000000"/>
                <w:sz w:val="20"/>
                <w:szCs w:val="20"/>
              </w:rPr>
              <w:t>RDC ANVISA nº 48 de 2/06/2000 - Aprova o Roteiro de Inspeção do Programa de Controle de Infecção Laboratorial.</w:t>
            </w:r>
          </w:p>
        </w:tc>
      </w:tr>
      <w:tr w:rsidR="00D222D6" w:rsidRPr="00B27CBF" w:rsidTr="00265F7E">
        <w:trPr>
          <w:trHeight w:val="222"/>
        </w:trPr>
        <w:tc>
          <w:tcPr>
            <w:tcW w:w="7912" w:type="dxa"/>
          </w:tcPr>
          <w:p w:rsidR="00D222D6" w:rsidRPr="00B27CBF" w:rsidRDefault="00D222D6" w:rsidP="002C53C2">
            <w:pPr>
              <w:pStyle w:val="NormalWeb"/>
              <w:numPr>
                <w:ilvl w:val="0"/>
                <w:numId w:val="4"/>
              </w:numPr>
              <w:spacing w:before="0" w:beforeAutospacing="0" w:after="0" w:afterAutospacing="0"/>
              <w:ind w:left="426" w:hanging="317"/>
              <w:contextualSpacing/>
              <w:jc w:val="both"/>
              <w:rPr>
                <w:rFonts w:asciiTheme="minorHAnsi" w:hAnsiTheme="minorHAnsi" w:cstheme="minorHAnsi"/>
                <w:color w:val="000000"/>
                <w:sz w:val="20"/>
                <w:szCs w:val="20"/>
              </w:rPr>
            </w:pPr>
            <w:r w:rsidRPr="00B27CBF">
              <w:rPr>
                <w:rFonts w:asciiTheme="minorHAnsi" w:hAnsiTheme="minorHAnsi" w:cstheme="minorHAnsi"/>
                <w:color w:val="000000"/>
                <w:sz w:val="20"/>
                <w:szCs w:val="20"/>
              </w:rPr>
              <w:t xml:space="preserve">Resolução ANVISA RE nº 913, de 25/06/2001 - Saneantes </w:t>
            </w:r>
            <w:proofErr w:type="spellStart"/>
            <w:r w:rsidRPr="00B27CBF">
              <w:rPr>
                <w:rFonts w:asciiTheme="minorHAnsi" w:hAnsiTheme="minorHAnsi" w:cstheme="minorHAnsi"/>
                <w:color w:val="000000"/>
                <w:sz w:val="20"/>
                <w:szCs w:val="20"/>
              </w:rPr>
              <w:t>domissanitários</w:t>
            </w:r>
            <w:proofErr w:type="spellEnd"/>
            <w:r w:rsidRPr="00B27CBF">
              <w:rPr>
                <w:rFonts w:asciiTheme="minorHAnsi" w:hAnsiTheme="minorHAnsi" w:cstheme="minorHAnsi"/>
                <w:color w:val="000000"/>
                <w:sz w:val="20"/>
                <w:szCs w:val="20"/>
              </w:rPr>
              <w:t xml:space="preserve"> de Risco I.</w:t>
            </w:r>
          </w:p>
        </w:tc>
      </w:tr>
      <w:tr w:rsidR="00D222D6" w:rsidRPr="00B27CBF" w:rsidTr="00265F7E">
        <w:trPr>
          <w:trHeight w:val="358"/>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color w:val="000000"/>
                <w:sz w:val="20"/>
                <w:szCs w:val="20"/>
              </w:rPr>
            </w:pPr>
            <w:r w:rsidRPr="00B27CBF">
              <w:rPr>
                <w:rFonts w:asciiTheme="minorHAnsi" w:hAnsiTheme="minorHAnsi" w:cstheme="minorHAnsi"/>
                <w:color w:val="000000"/>
                <w:sz w:val="20"/>
                <w:szCs w:val="20"/>
              </w:rPr>
              <w:t>RDC ANVISA nº 184, de 22/10/2001</w:t>
            </w:r>
            <w:r w:rsidRPr="00B27CBF">
              <w:rPr>
                <w:rFonts w:asciiTheme="minorHAnsi" w:hAnsiTheme="minorHAnsi" w:cstheme="minorHAnsi"/>
                <w:bCs/>
                <w:color w:val="000000"/>
                <w:sz w:val="20"/>
                <w:szCs w:val="20"/>
              </w:rPr>
              <w:t xml:space="preserve"> - </w:t>
            </w:r>
            <w:r w:rsidRPr="00B27CBF">
              <w:rPr>
                <w:rFonts w:asciiTheme="minorHAnsi" w:hAnsiTheme="minorHAnsi" w:cstheme="minorHAnsi"/>
                <w:color w:val="000000"/>
                <w:sz w:val="20"/>
                <w:szCs w:val="20"/>
              </w:rPr>
              <w:t xml:space="preserve">Atualizar normas de registro de produtos Saneantes </w:t>
            </w:r>
            <w:proofErr w:type="spellStart"/>
            <w:r w:rsidRPr="00B27CBF">
              <w:rPr>
                <w:rFonts w:asciiTheme="minorHAnsi" w:hAnsiTheme="minorHAnsi" w:cstheme="minorHAnsi"/>
                <w:color w:val="000000"/>
                <w:sz w:val="20"/>
                <w:szCs w:val="20"/>
              </w:rPr>
              <w:t>Domissanitários</w:t>
            </w:r>
            <w:proofErr w:type="spellEnd"/>
            <w:r w:rsidRPr="00B27CBF">
              <w:rPr>
                <w:rFonts w:asciiTheme="minorHAnsi" w:hAnsiTheme="minorHAnsi" w:cstheme="minorHAnsi"/>
                <w:color w:val="000000"/>
                <w:sz w:val="20"/>
                <w:szCs w:val="20"/>
              </w:rPr>
              <w:t xml:space="preserve"> e outros de natureza e finalidades idênticas, com base na Lei 6360/76 e seu Regulamento Decreto nº 79.094/77 e Lei nº 9.782/99 - alteração da Resolução 336, de 30/07/1999.</w:t>
            </w:r>
          </w:p>
        </w:tc>
      </w:tr>
      <w:tr w:rsidR="00D222D6" w:rsidRPr="00B27CBF" w:rsidTr="00265F7E">
        <w:trPr>
          <w:trHeight w:val="358"/>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color w:val="000000"/>
                <w:sz w:val="20"/>
                <w:szCs w:val="20"/>
              </w:rPr>
            </w:pPr>
            <w:r w:rsidRPr="00B27CBF">
              <w:rPr>
                <w:rFonts w:asciiTheme="minorHAnsi" w:hAnsiTheme="minorHAnsi" w:cstheme="minorHAnsi"/>
                <w:color w:val="000000"/>
                <w:sz w:val="20"/>
                <w:szCs w:val="20"/>
              </w:rPr>
              <w:t>RDC ANVISA nº 46, de 20/02/2002 - Aprova o Regulamento Técnico para o álcool etílico hidratado em todas as graduações e álcool etílico anidro.</w:t>
            </w:r>
          </w:p>
        </w:tc>
      </w:tr>
      <w:tr w:rsidR="00D222D6" w:rsidRPr="00B27CBF" w:rsidTr="00265F7E">
        <w:trPr>
          <w:trHeight w:val="483"/>
        </w:trPr>
        <w:tc>
          <w:tcPr>
            <w:tcW w:w="7912" w:type="dxa"/>
          </w:tcPr>
          <w:p w:rsidR="00D222D6" w:rsidRPr="00B27CBF" w:rsidRDefault="00D222D6" w:rsidP="002C53C2">
            <w:pPr>
              <w:pStyle w:val="Recuodecorpodetexto2"/>
              <w:numPr>
                <w:ilvl w:val="0"/>
                <w:numId w:val="4"/>
              </w:numPr>
              <w:spacing w:after="0" w:line="240" w:lineRule="auto"/>
              <w:ind w:left="426" w:right="18" w:hanging="317"/>
              <w:contextualSpacing/>
              <w:jc w:val="both"/>
              <w:rPr>
                <w:rFonts w:asciiTheme="minorHAnsi" w:hAnsiTheme="minorHAnsi" w:cstheme="minorHAnsi"/>
                <w:color w:val="000000"/>
                <w:sz w:val="20"/>
                <w:szCs w:val="20"/>
              </w:rPr>
            </w:pPr>
            <w:r w:rsidRPr="00B27CBF">
              <w:rPr>
                <w:rFonts w:asciiTheme="minorHAnsi" w:hAnsiTheme="minorHAnsi" w:cstheme="minorHAnsi"/>
                <w:color w:val="000000"/>
                <w:sz w:val="20"/>
                <w:szCs w:val="20"/>
              </w:rPr>
              <w:lastRenderedPageBreak/>
              <w:t>Resolução CONAMA nº 301 de 21/03/2002 - A</w:t>
            </w:r>
            <w:r w:rsidRPr="00B27CBF">
              <w:rPr>
                <w:rStyle w:val="texto11"/>
                <w:rFonts w:asciiTheme="minorHAnsi" w:hAnsiTheme="minorHAnsi" w:cstheme="minorHAnsi"/>
                <w:color w:val="000000"/>
                <w:sz w:val="20"/>
                <w:szCs w:val="20"/>
              </w:rPr>
              <w:t>s empresas fabricantes e as importadoras e as importadoras de pneumáticos para uso em veículos automotores e bicicletas ficam obrigadas a coletar e dar destinação final a estes.</w:t>
            </w:r>
          </w:p>
        </w:tc>
      </w:tr>
      <w:tr w:rsidR="00D222D6" w:rsidRPr="00B27CBF" w:rsidTr="00265F7E">
        <w:trPr>
          <w:trHeight w:val="121"/>
        </w:trPr>
        <w:tc>
          <w:tcPr>
            <w:tcW w:w="7912" w:type="dxa"/>
          </w:tcPr>
          <w:p w:rsidR="00D222D6" w:rsidRPr="00B27CBF" w:rsidRDefault="00D222D6" w:rsidP="002C53C2">
            <w:pPr>
              <w:pStyle w:val="NormalWeb"/>
              <w:numPr>
                <w:ilvl w:val="0"/>
                <w:numId w:val="4"/>
              </w:numPr>
              <w:spacing w:before="0" w:beforeAutospacing="0" w:after="0" w:afterAutospacing="0"/>
              <w:ind w:left="426" w:hanging="317"/>
              <w:contextualSpacing/>
              <w:jc w:val="both"/>
              <w:rPr>
                <w:rStyle w:val="texto11"/>
                <w:rFonts w:asciiTheme="minorHAnsi" w:hAnsiTheme="minorHAnsi" w:cstheme="minorHAnsi"/>
                <w:color w:val="000000"/>
                <w:sz w:val="20"/>
                <w:szCs w:val="20"/>
              </w:rPr>
            </w:pPr>
            <w:r w:rsidRPr="00B27CBF">
              <w:rPr>
                <w:rStyle w:val="texto11"/>
                <w:rFonts w:asciiTheme="minorHAnsi" w:hAnsiTheme="minorHAnsi" w:cstheme="minorHAnsi"/>
                <w:color w:val="000000"/>
                <w:sz w:val="20"/>
                <w:szCs w:val="20"/>
              </w:rPr>
              <w:t>RDC ANVISA nº 252, de 16/09/2003 - fabricação, distribuição ou comercialização de produtos avaliados e registrados pela ANVISA que contenham o BENZENO, em sua composição, admitida, porém, a presença dessa substância, como agente contaminante, em percentual não superior a 0,1% v/v.</w:t>
            </w:r>
          </w:p>
        </w:tc>
      </w:tr>
      <w:tr w:rsidR="00D222D6" w:rsidRPr="00B27CBF" w:rsidTr="00265F7E">
        <w:trPr>
          <w:trHeight w:val="358"/>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Resolução CFM nº 1716 publicada no D.O.U em 19/02/2004 – Estabelece o cadastro ou registro de empresas, instituição, entidade ou entidade ou estabelecimento prestador e/ou intermediador de assistência médica, obedecendo as normas dos Conselhos Federais e Regionais de Medicina.</w:t>
            </w:r>
          </w:p>
        </w:tc>
      </w:tr>
      <w:tr w:rsidR="00D222D6" w:rsidRPr="00B27CBF" w:rsidTr="00265F7E">
        <w:trPr>
          <w:trHeight w:val="189"/>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RDC ANVISA nº. 306 07/12/2004 – Regulamento Técnico para o Gerenciamento de Resíduos de Serviços de Saúde.</w:t>
            </w:r>
          </w:p>
        </w:tc>
      </w:tr>
      <w:tr w:rsidR="00D222D6" w:rsidRPr="00B27CBF" w:rsidTr="00265F7E">
        <w:trPr>
          <w:trHeight w:val="285"/>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RDC ANVISA nº 358 de 29/04/2005 – Estabelece a necessidade do Plano de Gerenciamento de Resíduos de Serviços de Saúde (PGRSS) nos Estabelecimentos Assistenciais de Saúde.</w:t>
            </w:r>
          </w:p>
        </w:tc>
      </w:tr>
      <w:tr w:rsidR="00D222D6" w:rsidRPr="00B27CBF" w:rsidTr="00265F7E">
        <w:trPr>
          <w:trHeight w:val="460"/>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Resolução CONAMA nº. 358, de 29/04/2005 - Institui a obrigatoriedade do PGRSS – Plano de gerenciamento de Resíduos de Serviços de Saúde.</w:t>
            </w:r>
          </w:p>
        </w:tc>
      </w:tr>
      <w:tr w:rsidR="00D222D6" w:rsidRPr="00B27CBF" w:rsidTr="00265F7E">
        <w:trPr>
          <w:trHeight w:val="285"/>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RDC ANVISA nº 302, de 13/10/2005 - Regulamento Técnico para funcionamento de Laboratórios.</w:t>
            </w:r>
          </w:p>
        </w:tc>
      </w:tr>
      <w:tr w:rsidR="00D222D6" w:rsidRPr="00B27CBF" w:rsidTr="00265F7E">
        <w:trPr>
          <w:trHeight w:val="358"/>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RDC ANVISA nº 180, de 03/10/2006 - Aprova o Regulamento Técnico sobre Biodegradabilidade dos </w:t>
            </w:r>
            <w:proofErr w:type="spellStart"/>
            <w:r w:rsidRPr="00B27CBF">
              <w:rPr>
                <w:rFonts w:asciiTheme="minorHAnsi" w:hAnsiTheme="minorHAnsi" w:cstheme="minorHAnsi"/>
                <w:sz w:val="20"/>
                <w:szCs w:val="20"/>
              </w:rPr>
              <w:t>Tensoativos</w:t>
            </w:r>
            <w:proofErr w:type="spellEnd"/>
            <w:r w:rsidRPr="00B27CBF">
              <w:rPr>
                <w:rFonts w:asciiTheme="minorHAnsi" w:hAnsiTheme="minorHAnsi" w:cstheme="minorHAnsi"/>
                <w:sz w:val="20"/>
                <w:szCs w:val="20"/>
              </w:rPr>
              <w:t xml:space="preserve"> Aniônicos para Produtos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w:t>
            </w:r>
          </w:p>
        </w:tc>
      </w:tr>
      <w:tr w:rsidR="00D222D6" w:rsidRPr="00B27CBF" w:rsidTr="00265F7E">
        <w:trPr>
          <w:trHeight w:val="358"/>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RDC ANVISA nº. 14</w:t>
            </w:r>
            <w:r w:rsidRPr="00B27CBF">
              <w:rPr>
                <w:rFonts w:asciiTheme="minorHAnsi" w:hAnsiTheme="minorHAnsi" w:cstheme="minorHAnsi"/>
                <w:bCs/>
                <w:sz w:val="20"/>
                <w:szCs w:val="20"/>
              </w:rPr>
              <w:t>, de 28/02/2007 - R</w:t>
            </w:r>
            <w:r w:rsidRPr="00B27CBF">
              <w:rPr>
                <w:rFonts w:asciiTheme="minorHAnsi" w:hAnsiTheme="minorHAnsi" w:cstheme="minorHAnsi"/>
                <w:sz w:val="20"/>
                <w:szCs w:val="20"/>
              </w:rPr>
              <w:t>egulamenta as condições para o registro dos produtos saneantes com ação antimicrobiana.</w:t>
            </w:r>
          </w:p>
        </w:tc>
      </w:tr>
      <w:tr w:rsidR="00D222D6" w:rsidRPr="00B27CBF" w:rsidTr="00265F7E">
        <w:trPr>
          <w:trHeight w:val="460"/>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RDC ANVISA nº 52, de 22/10/2009 - Dispõe sobre o funcionamento de empresas especializadas na prestação de serviço de controle de vetores e pragas urbanas e dá outras providências.</w:t>
            </w:r>
          </w:p>
        </w:tc>
      </w:tr>
      <w:tr w:rsidR="00D222D6" w:rsidRPr="00B27CBF" w:rsidTr="00265F7E">
        <w:trPr>
          <w:trHeight w:val="358"/>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RDC ANVISA nº 42, de 25/10/2010 - Dispõe sobre a obrigatoriedade de disponibilização de preparação alcoólica para fricção antisséptica das mãos, pelos serviços de saúde do País, e dá outras providências.</w:t>
            </w:r>
          </w:p>
        </w:tc>
      </w:tr>
      <w:tr w:rsidR="00D222D6" w:rsidRPr="00B27CBF" w:rsidTr="00265F7E">
        <w:trPr>
          <w:trHeight w:val="358"/>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RDC ANVISA nº 56, de 16 de dezembro de 2010 - Dispõe sobre o regulamento técnico para o funcionamento dos laboratórios de processamento de células progenitoras </w:t>
            </w:r>
            <w:proofErr w:type="spellStart"/>
            <w:r w:rsidRPr="00B27CBF">
              <w:rPr>
                <w:rFonts w:asciiTheme="minorHAnsi" w:hAnsiTheme="minorHAnsi" w:cstheme="minorHAnsi"/>
                <w:sz w:val="20"/>
                <w:szCs w:val="20"/>
              </w:rPr>
              <w:t>hematopoéticas</w:t>
            </w:r>
            <w:proofErr w:type="spellEnd"/>
            <w:r w:rsidRPr="00B27CBF">
              <w:rPr>
                <w:rFonts w:asciiTheme="minorHAnsi" w:hAnsiTheme="minorHAnsi" w:cstheme="minorHAnsi"/>
                <w:sz w:val="20"/>
                <w:szCs w:val="20"/>
              </w:rPr>
              <w:t xml:space="preserve"> (CPH) provenientes de medula óssea e sangue periférico e bancos de sangue de cordão umbilical e placentário, para finalidade de transplante convencional e dá outras providências.</w:t>
            </w:r>
          </w:p>
        </w:tc>
      </w:tr>
      <w:tr w:rsidR="00D222D6" w:rsidRPr="00B27CBF" w:rsidTr="00265F7E">
        <w:trPr>
          <w:trHeight w:val="358"/>
        </w:trPr>
        <w:tc>
          <w:tcPr>
            <w:tcW w:w="7912" w:type="dxa"/>
          </w:tcPr>
          <w:p w:rsidR="00D222D6" w:rsidRPr="00B27CBF" w:rsidRDefault="00D222D6" w:rsidP="002C53C2">
            <w:pPr>
              <w:pStyle w:val="Recuodecorpodetexto2"/>
              <w:numPr>
                <w:ilvl w:val="0"/>
                <w:numId w:val="4"/>
              </w:numPr>
              <w:spacing w:after="0" w:line="240" w:lineRule="auto"/>
              <w:ind w:left="426" w:right="17"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RDC ANVISA nº 57, de 16 de dezembro de 2010 - Determina o Regulamento Sanitário para Serviços  que desenvolvem atividades relacionadas ao ciclo produtivo do sangue humano e componentes e procedimentos </w:t>
            </w:r>
            <w:proofErr w:type="spellStart"/>
            <w:r w:rsidRPr="00B27CBF">
              <w:rPr>
                <w:rFonts w:asciiTheme="minorHAnsi" w:hAnsiTheme="minorHAnsi" w:cstheme="minorHAnsi"/>
                <w:sz w:val="20"/>
                <w:szCs w:val="20"/>
              </w:rPr>
              <w:t>transfusionais</w:t>
            </w:r>
            <w:proofErr w:type="spellEnd"/>
            <w:r w:rsidRPr="00B27CBF">
              <w:rPr>
                <w:rFonts w:asciiTheme="minorHAnsi" w:hAnsiTheme="minorHAnsi" w:cstheme="minorHAnsi"/>
                <w:sz w:val="20"/>
                <w:szCs w:val="20"/>
              </w:rPr>
              <w:t>.</w:t>
            </w:r>
          </w:p>
        </w:tc>
      </w:tr>
    </w:tbl>
    <w:p w:rsidR="00D222D6" w:rsidRPr="00B27CBF" w:rsidRDefault="00D222D6" w:rsidP="002C53C2">
      <w:pPr>
        <w:spacing w:after="0" w:line="240" w:lineRule="auto"/>
        <w:ind w:left="426" w:hanging="317"/>
        <w:contextualSpacing/>
        <w:rPr>
          <w:rFonts w:asciiTheme="minorHAnsi" w:hAnsiTheme="minorHAnsi" w:cstheme="minorHAnsi"/>
          <w:sz w:val="20"/>
          <w:szCs w:val="20"/>
        </w:rPr>
      </w:pPr>
    </w:p>
    <w:p w:rsidR="00D222D6" w:rsidRPr="00B27CBF" w:rsidRDefault="00D222D6" w:rsidP="002C53C2">
      <w:pPr>
        <w:numPr>
          <w:ilvl w:val="0"/>
          <w:numId w:val="180"/>
        </w:numPr>
        <w:tabs>
          <w:tab w:val="left" w:pos="1560"/>
        </w:tabs>
        <w:spacing w:after="0" w:line="240" w:lineRule="auto"/>
        <w:ind w:left="426" w:hanging="317"/>
        <w:contextualSpacing/>
        <w:jc w:val="both"/>
        <w:rPr>
          <w:rFonts w:asciiTheme="minorHAnsi" w:hAnsiTheme="minorHAnsi" w:cstheme="minorHAnsi"/>
          <w:b/>
          <w:sz w:val="20"/>
          <w:szCs w:val="20"/>
        </w:rPr>
      </w:pPr>
      <w:r w:rsidRPr="00B27CBF">
        <w:rPr>
          <w:rFonts w:asciiTheme="minorHAnsi" w:hAnsiTheme="minorHAnsi" w:cstheme="minorHAnsi"/>
          <w:b/>
          <w:sz w:val="20"/>
          <w:szCs w:val="20"/>
        </w:rPr>
        <w:t>Manuais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D222D6" w:rsidRPr="00B27CBF" w:rsidTr="00265F7E">
        <w:trPr>
          <w:trHeight w:val="460"/>
        </w:trPr>
        <w:tc>
          <w:tcPr>
            <w:tcW w:w="7938" w:type="dxa"/>
          </w:tcPr>
          <w:p w:rsidR="00D222D6" w:rsidRPr="00B27CBF" w:rsidRDefault="00D222D6" w:rsidP="002C53C2">
            <w:pPr>
              <w:pStyle w:val="PargrafodaLista6"/>
              <w:numPr>
                <w:ilvl w:val="0"/>
                <w:numId w:val="5"/>
              </w:numPr>
              <w:autoSpaceDE w:val="0"/>
              <w:autoSpaceDN w:val="0"/>
              <w:adjustRightInd w:val="0"/>
              <w:spacing w:after="0" w:line="240" w:lineRule="auto"/>
              <w:ind w:left="426"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BRASIL. Ministério da Saúde, Agência Nacional de Vigilância Sanitária, </w:t>
            </w:r>
            <w:r w:rsidRPr="00B27CBF">
              <w:rPr>
                <w:rFonts w:asciiTheme="minorHAnsi" w:hAnsiTheme="minorHAnsi" w:cstheme="minorHAnsi"/>
                <w:b/>
                <w:sz w:val="20"/>
                <w:szCs w:val="20"/>
              </w:rPr>
              <w:t xml:space="preserve">Manual de Gerenciamento de Resíduos de Serviços de Saúde: </w:t>
            </w:r>
            <w:r w:rsidRPr="00B27CBF">
              <w:rPr>
                <w:rFonts w:asciiTheme="minorHAnsi" w:hAnsiTheme="minorHAnsi" w:cstheme="minorHAnsi"/>
                <w:sz w:val="20"/>
                <w:szCs w:val="20"/>
              </w:rPr>
              <w:t>ANVISA, 2006.</w:t>
            </w:r>
          </w:p>
        </w:tc>
      </w:tr>
      <w:tr w:rsidR="00D222D6" w:rsidRPr="00B27CBF" w:rsidTr="00265F7E">
        <w:trPr>
          <w:trHeight w:val="547"/>
        </w:trPr>
        <w:tc>
          <w:tcPr>
            <w:tcW w:w="7938" w:type="dxa"/>
          </w:tcPr>
          <w:p w:rsidR="00D222D6" w:rsidRPr="00B27CBF" w:rsidRDefault="00D222D6" w:rsidP="002C53C2">
            <w:pPr>
              <w:pStyle w:val="PargrafodaLista6"/>
              <w:numPr>
                <w:ilvl w:val="0"/>
                <w:numId w:val="5"/>
              </w:numPr>
              <w:autoSpaceDE w:val="0"/>
              <w:autoSpaceDN w:val="0"/>
              <w:adjustRightInd w:val="0"/>
              <w:spacing w:after="0" w:line="240" w:lineRule="auto"/>
              <w:ind w:left="426"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BRASIL. Ministério da Saúde, Agência Nacional de Vigilância Sanitária, </w:t>
            </w:r>
            <w:r w:rsidRPr="00B27CBF">
              <w:rPr>
                <w:rFonts w:asciiTheme="minorHAnsi" w:hAnsiTheme="minorHAnsi" w:cstheme="minorHAnsi"/>
                <w:b/>
                <w:sz w:val="20"/>
                <w:szCs w:val="20"/>
              </w:rPr>
              <w:t>Segurança do Paciente em Serviços de Saúde</w:t>
            </w:r>
            <w:r w:rsidRPr="00B27CBF">
              <w:rPr>
                <w:rFonts w:asciiTheme="minorHAnsi" w:hAnsiTheme="minorHAnsi" w:cstheme="minorHAnsi"/>
                <w:sz w:val="20"/>
                <w:szCs w:val="20"/>
              </w:rPr>
              <w:t xml:space="preserve"> - Higienização das Mãos. Brasília: ANVISA, 2009, 105 pág.</w:t>
            </w:r>
          </w:p>
        </w:tc>
      </w:tr>
    </w:tbl>
    <w:p w:rsidR="00D222D6" w:rsidRPr="00B27CBF" w:rsidRDefault="00D222D6" w:rsidP="002C53C2">
      <w:pPr>
        <w:spacing w:after="0" w:line="240" w:lineRule="auto"/>
        <w:ind w:left="426" w:hanging="317"/>
        <w:contextualSpacing/>
        <w:rPr>
          <w:rFonts w:asciiTheme="minorHAnsi" w:hAnsiTheme="minorHAnsi" w:cstheme="minorHAnsi"/>
          <w:sz w:val="20"/>
          <w:szCs w:val="20"/>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D222D6" w:rsidRPr="00B27CBF" w:rsidTr="00265F7E">
        <w:trPr>
          <w:trHeight w:val="547"/>
        </w:trPr>
        <w:tc>
          <w:tcPr>
            <w:tcW w:w="7938" w:type="dxa"/>
          </w:tcPr>
          <w:p w:rsidR="00D222D6" w:rsidRPr="00B27CBF" w:rsidRDefault="00D222D6" w:rsidP="002C53C2">
            <w:pPr>
              <w:pStyle w:val="NormalWeb"/>
              <w:spacing w:before="0" w:beforeAutospacing="0" w:after="0" w:afterAutospacing="0"/>
              <w:ind w:left="426" w:hanging="317"/>
              <w:contextualSpacing/>
              <w:jc w:val="both"/>
              <w:rPr>
                <w:rFonts w:asciiTheme="minorHAnsi" w:hAnsiTheme="minorHAnsi" w:cstheme="minorHAnsi"/>
                <w:sz w:val="20"/>
                <w:szCs w:val="20"/>
              </w:rPr>
            </w:pPr>
            <w:r w:rsidRPr="00B27CBF">
              <w:rPr>
                <w:rFonts w:asciiTheme="minorHAnsi" w:hAnsiTheme="minorHAnsi" w:cstheme="minorHAnsi"/>
                <w:sz w:val="20"/>
                <w:szCs w:val="20"/>
              </w:rPr>
              <w:t>Instrução Normativa n</w:t>
            </w:r>
            <w:r w:rsidRPr="00B27CBF">
              <w:rPr>
                <w:rFonts w:asciiTheme="minorHAnsi" w:hAnsiTheme="minorHAnsi" w:cstheme="minorHAnsi"/>
                <w:sz w:val="20"/>
                <w:szCs w:val="20"/>
                <w:u w:val="single"/>
                <w:vertAlign w:val="superscript"/>
              </w:rPr>
              <w:t>o</w:t>
            </w:r>
            <w:r w:rsidRPr="00B27CBF">
              <w:rPr>
                <w:rFonts w:asciiTheme="minorHAnsi" w:hAnsiTheme="minorHAnsi" w:cstheme="minorHAnsi"/>
                <w:sz w:val="20"/>
                <w:szCs w:val="20"/>
              </w:rPr>
              <w:t xml:space="preserve">  02, de 30/04/2008 - Disciplina a contratação de serviços, continuados ou não, por órgãos ou entidades integrantes do Sistema de Serviços Gerais - SISG.</w:t>
            </w:r>
          </w:p>
        </w:tc>
      </w:tr>
    </w:tbl>
    <w:p w:rsidR="009B099D" w:rsidRPr="00B27CBF" w:rsidRDefault="009B099D" w:rsidP="002C53C2">
      <w:pPr>
        <w:tabs>
          <w:tab w:val="left" w:pos="567"/>
        </w:tabs>
        <w:spacing w:after="0" w:line="240" w:lineRule="auto"/>
        <w:ind w:left="426" w:hanging="317"/>
        <w:contextualSpacing/>
        <w:jc w:val="both"/>
        <w:rPr>
          <w:rFonts w:asciiTheme="minorHAnsi" w:eastAsia="Batang" w:hAnsiTheme="minorHAnsi" w:cstheme="minorHAnsi"/>
          <w:color w:val="000000"/>
          <w:sz w:val="20"/>
          <w:szCs w:val="20"/>
        </w:rPr>
      </w:pPr>
      <w:r w:rsidRPr="009B099D">
        <w:rPr>
          <w:rFonts w:asciiTheme="minorHAnsi" w:eastAsia="Batang" w:hAnsiTheme="minorHAnsi" w:cstheme="minorHAnsi"/>
          <w:b/>
          <w:color w:val="000000"/>
          <w:sz w:val="20"/>
          <w:szCs w:val="20"/>
        </w:rPr>
        <w:t>Nota:</w:t>
      </w:r>
      <w:r>
        <w:rPr>
          <w:rFonts w:asciiTheme="minorHAnsi" w:eastAsia="Batang" w:hAnsiTheme="minorHAnsi" w:cstheme="minorHAnsi"/>
          <w:color w:val="000000"/>
          <w:sz w:val="20"/>
          <w:szCs w:val="20"/>
        </w:rPr>
        <w:t xml:space="preserve"> A contratada deverá observar para o cumprimento das normativas legais vigentes no decorrer da execução do contrato.</w:t>
      </w:r>
    </w:p>
    <w:p w:rsidR="00D222D6" w:rsidRPr="007E0165" w:rsidRDefault="002C53C2" w:rsidP="001A3C74">
      <w:pPr>
        <w:widowControl w:val="0"/>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contextualSpacing/>
        <w:jc w:val="both"/>
        <w:rPr>
          <w:rFonts w:asciiTheme="minorHAnsi" w:hAnsiTheme="minorHAnsi" w:cstheme="minorHAnsi"/>
          <w:b/>
          <w:bCs/>
          <w:color w:val="FFFFFF"/>
          <w:sz w:val="20"/>
          <w:szCs w:val="20"/>
        </w:rPr>
      </w:pPr>
      <w:r>
        <w:rPr>
          <w:rFonts w:asciiTheme="minorHAnsi" w:hAnsiTheme="minorHAnsi" w:cstheme="minorHAnsi"/>
          <w:b/>
          <w:bCs/>
          <w:color w:val="FFFFFF"/>
          <w:sz w:val="20"/>
          <w:szCs w:val="20"/>
        </w:rPr>
        <w:t>11</w:t>
      </w:r>
      <w:r w:rsidR="001A3C74">
        <w:rPr>
          <w:rFonts w:asciiTheme="minorHAnsi" w:hAnsiTheme="minorHAnsi" w:cstheme="minorHAnsi"/>
          <w:b/>
          <w:bCs/>
          <w:color w:val="FFFFFF"/>
          <w:sz w:val="20"/>
          <w:szCs w:val="20"/>
        </w:rPr>
        <w:t>-</w:t>
      </w:r>
      <w:r w:rsidR="00D222D6" w:rsidRPr="00B27CBF">
        <w:rPr>
          <w:rFonts w:asciiTheme="minorHAnsi" w:hAnsiTheme="minorHAnsi" w:cstheme="minorHAnsi"/>
          <w:b/>
          <w:bCs/>
          <w:color w:val="FFFFFF"/>
          <w:sz w:val="20"/>
          <w:szCs w:val="20"/>
        </w:rPr>
        <w:t>DA FISCALIZAÇÃO</w:t>
      </w:r>
      <w:r w:rsidR="00D222D6" w:rsidRPr="00B27CBF">
        <w:rPr>
          <w:rFonts w:asciiTheme="minorHAnsi" w:hAnsiTheme="minorHAnsi" w:cstheme="minorHAnsi"/>
          <w:b/>
          <w:bCs/>
          <w:color w:val="FFFFFF"/>
          <w:sz w:val="20"/>
          <w:szCs w:val="20"/>
        </w:rPr>
        <w:tab/>
      </w:r>
    </w:p>
    <w:p w:rsidR="00D222D6" w:rsidRPr="007E0165" w:rsidRDefault="002C53C2" w:rsidP="001A3C74">
      <w:pPr>
        <w:tabs>
          <w:tab w:val="left" w:pos="567"/>
        </w:tabs>
        <w:spacing w:after="0" w:line="240" w:lineRule="auto"/>
        <w:contextualSpacing/>
        <w:jc w:val="both"/>
        <w:rPr>
          <w:rFonts w:asciiTheme="minorHAnsi" w:eastAsia="Batang" w:hAnsiTheme="minorHAnsi" w:cstheme="minorHAnsi"/>
          <w:color w:val="000000"/>
          <w:sz w:val="20"/>
          <w:szCs w:val="20"/>
        </w:rPr>
      </w:pPr>
      <w:r>
        <w:rPr>
          <w:rFonts w:asciiTheme="minorHAnsi" w:eastAsia="Batang" w:hAnsiTheme="minorHAnsi" w:cstheme="minorHAnsi"/>
          <w:color w:val="000000"/>
          <w:sz w:val="20"/>
          <w:szCs w:val="20"/>
        </w:rPr>
        <w:t>11</w:t>
      </w:r>
      <w:r w:rsidR="001A3C74">
        <w:rPr>
          <w:rFonts w:asciiTheme="minorHAnsi" w:eastAsia="Batang" w:hAnsiTheme="minorHAnsi" w:cstheme="minorHAnsi"/>
          <w:color w:val="000000"/>
          <w:sz w:val="20"/>
          <w:szCs w:val="20"/>
        </w:rPr>
        <w:t>.1.</w:t>
      </w:r>
      <w:r w:rsidR="00D222D6" w:rsidRPr="00B27CBF">
        <w:rPr>
          <w:rFonts w:asciiTheme="minorHAnsi" w:eastAsia="Batang" w:hAnsiTheme="minorHAnsi" w:cstheme="minorHAnsi"/>
          <w:color w:val="000000"/>
          <w:sz w:val="20"/>
          <w:szCs w:val="20"/>
        </w:rPr>
        <w:t xml:space="preserve">Conforme artigo 67 da Lei Federal nº 8.666, de 21 de junho de 1.993, a fiscalização e acompanhamento da </w:t>
      </w:r>
      <w:r w:rsidR="00D222D6" w:rsidRPr="00B27CBF">
        <w:rPr>
          <w:rFonts w:asciiTheme="minorHAnsi" w:eastAsia="Batang" w:hAnsiTheme="minorHAnsi" w:cstheme="minorHAnsi"/>
          <w:color w:val="000000"/>
          <w:sz w:val="20"/>
          <w:szCs w:val="20"/>
        </w:rPr>
        <w:lastRenderedPageBreak/>
        <w:t xml:space="preserve">execução do objeto será por meio da </w:t>
      </w:r>
      <w:proofErr w:type="spellStart"/>
      <w:r w:rsidR="00D222D6" w:rsidRPr="00B27CBF">
        <w:rPr>
          <w:rFonts w:asciiTheme="minorHAnsi" w:eastAsia="Batang" w:hAnsiTheme="minorHAnsi" w:cstheme="minorHAnsi"/>
          <w:color w:val="000000"/>
          <w:sz w:val="20"/>
          <w:szCs w:val="20"/>
        </w:rPr>
        <w:t>Hemorrede</w:t>
      </w:r>
      <w:proofErr w:type="spellEnd"/>
      <w:r w:rsidR="00D222D6" w:rsidRPr="00B27CBF">
        <w:rPr>
          <w:rFonts w:asciiTheme="minorHAnsi" w:eastAsia="Batang" w:hAnsiTheme="minorHAnsi" w:cstheme="minorHAnsi"/>
          <w:color w:val="000000"/>
          <w:sz w:val="20"/>
          <w:szCs w:val="20"/>
        </w:rPr>
        <w:t xml:space="preserve"> do Tocantins observando que:</w:t>
      </w:r>
    </w:p>
    <w:p w:rsidR="00D222D6" w:rsidRPr="007E0165" w:rsidRDefault="00D222D6" w:rsidP="002C53C2">
      <w:pPr>
        <w:numPr>
          <w:ilvl w:val="0"/>
          <w:numId w:val="180"/>
        </w:numPr>
        <w:tabs>
          <w:tab w:val="left" w:pos="0"/>
        </w:tabs>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A execução do objeto será acompanhada e fiscalizada por um representante da CONTRATANTE especialmente designado, permitida a contratação de terceiros para assisti-lo e subsidiá-lo de informações pertinentes a essa atribuição.</w:t>
      </w:r>
    </w:p>
    <w:p w:rsidR="00D222D6" w:rsidRPr="007E0165" w:rsidRDefault="00D222D6" w:rsidP="002C53C2">
      <w:pPr>
        <w:numPr>
          <w:ilvl w:val="0"/>
          <w:numId w:val="180"/>
        </w:numPr>
        <w:tabs>
          <w:tab w:val="left" w:pos="0"/>
        </w:tabs>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O representante da Administração anotará em registro próprio todas as ocorrências relacionadas com a execução do objeto, determinando o que for necessário à regularização das faltas ou defeitos observados.</w:t>
      </w:r>
    </w:p>
    <w:p w:rsidR="00D222D6" w:rsidRPr="007E0165" w:rsidRDefault="00D222D6" w:rsidP="002C53C2">
      <w:pPr>
        <w:numPr>
          <w:ilvl w:val="0"/>
          <w:numId w:val="180"/>
        </w:numPr>
        <w:tabs>
          <w:tab w:val="left" w:pos="0"/>
        </w:tabs>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As decisões e providências que ultrapassarem a competência do representante deverão ser solicitadas a seus superiores em tempo hábil para a adoção das medidas convenientes.</w:t>
      </w:r>
    </w:p>
    <w:p w:rsidR="00D222D6" w:rsidRPr="007E0165" w:rsidRDefault="00D222D6" w:rsidP="002C53C2">
      <w:pPr>
        <w:numPr>
          <w:ilvl w:val="0"/>
          <w:numId w:val="180"/>
        </w:numPr>
        <w:tabs>
          <w:tab w:val="left" w:pos="0"/>
        </w:tabs>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A fiscalização ocorrerá ainda, nos termos da Portaria nº. 131/2008 de 05 de maio de 2008, publicada no Diário Oficial do Estado nº. 2.642 de 06 de maio de 2008, ou outra portaria que venha a substituí-la na época da assinatura do contrato, bem como na forma do Manual do Gestor de Contratos do Tribunal de Contas do Estado.</w:t>
      </w:r>
    </w:p>
    <w:p w:rsidR="00D222D6" w:rsidRPr="00B27CBF" w:rsidRDefault="00D222D6" w:rsidP="002C53C2">
      <w:pPr>
        <w:numPr>
          <w:ilvl w:val="0"/>
          <w:numId w:val="180"/>
        </w:numPr>
        <w:tabs>
          <w:tab w:val="left" w:pos="0"/>
        </w:tabs>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A fiscalização por parte da CONTRATANTE não exclui nem reduz a responsabilidade da CONTRATADA, inclusive perante terceiros, por qualquer irregularidade de seus agentes e prepostos (art.70 da Lei 8.666/93), ressaltando-se, ainda, que mesmo atesta0do o serviço adquirido, subsistirá a responsabilidade da CONTRATADA pela solidez, qualidade e segurança deste último.</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7E0165" w:rsidRDefault="002C53C2" w:rsidP="000C0C5B">
      <w:pPr>
        <w:widowControl w:val="0"/>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contextualSpacing/>
        <w:jc w:val="both"/>
        <w:rPr>
          <w:rFonts w:asciiTheme="minorHAnsi" w:hAnsiTheme="minorHAnsi" w:cstheme="minorHAnsi"/>
          <w:b/>
          <w:bCs/>
          <w:color w:val="FFFFFF"/>
          <w:sz w:val="20"/>
          <w:szCs w:val="20"/>
        </w:rPr>
      </w:pPr>
      <w:r>
        <w:rPr>
          <w:rFonts w:asciiTheme="minorHAnsi" w:hAnsiTheme="minorHAnsi" w:cstheme="minorHAnsi"/>
          <w:b/>
          <w:bCs/>
          <w:color w:val="FFFFFF"/>
          <w:sz w:val="20"/>
          <w:szCs w:val="20"/>
        </w:rPr>
        <w:t>12</w:t>
      </w:r>
      <w:r w:rsidR="000C0C5B">
        <w:rPr>
          <w:rFonts w:asciiTheme="minorHAnsi" w:hAnsiTheme="minorHAnsi" w:cstheme="minorHAnsi"/>
          <w:b/>
          <w:bCs/>
          <w:color w:val="FFFFFF"/>
          <w:sz w:val="20"/>
          <w:szCs w:val="20"/>
        </w:rPr>
        <w:t>-</w:t>
      </w:r>
      <w:r w:rsidR="00D222D6" w:rsidRPr="00B27CBF">
        <w:rPr>
          <w:rFonts w:asciiTheme="minorHAnsi" w:hAnsiTheme="minorHAnsi" w:cstheme="minorHAnsi"/>
          <w:b/>
          <w:bCs/>
          <w:color w:val="FFFFFF"/>
          <w:sz w:val="20"/>
          <w:szCs w:val="20"/>
        </w:rPr>
        <w:t>DO PAGAMENTO</w:t>
      </w:r>
      <w:r w:rsidR="00D222D6" w:rsidRPr="00B27CBF">
        <w:rPr>
          <w:rFonts w:asciiTheme="minorHAnsi" w:hAnsiTheme="minorHAnsi" w:cstheme="minorHAnsi"/>
          <w:b/>
          <w:bCs/>
          <w:color w:val="FFFFFF"/>
          <w:sz w:val="20"/>
          <w:szCs w:val="20"/>
        </w:rPr>
        <w:tab/>
      </w:r>
    </w:p>
    <w:p w:rsidR="00D222D6" w:rsidRPr="00BE4F5C" w:rsidRDefault="00BE4F5C" w:rsidP="00E13AF5">
      <w:pPr>
        <w:pStyle w:val="PargrafodaLista"/>
        <w:numPr>
          <w:ilvl w:val="1"/>
          <w:numId w:val="160"/>
        </w:numPr>
        <w:spacing w:after="0" w:line="240" w:lineRule="auto"/>
        <w:jc w:val="both"/>
        <w:rPr>
          <w:rFonts w:asciiTheme="minorHAnsi" w:eastAsia="Batang" w:hAnsiTheme="minorHAnsi" w:cstheme="minorHAnsi"/>
          <w:color w:val="000000"/>
          <w:sz w:val="20"/>
          <w:szCs w:val="20"/>
        </w:rPr>
      </w:pPr>
      <w:r w:rsidRPr="00BE4F5C">
        <w:rPr>
          <w:rFonts w:asciiTheme="minorHAnsi" w:eastAsia="Batang" w:hAnsiTheme="minorHAnsi" w:cstheme="minorHAnsi"/>
          <w:color w:val="000000"/>
          <w:sz w:val="20"/>
          <w:szCs w:val="20"/>
        </w:rPr>
        <w:t xml:space="preserve">A </w:t>
      </w:r>
      <w:r w:rsidR="00D222D6" w:rsidRPr="00BE4F5C">
        <w:rPr>
          <w:rFonts w:asciiTheme="minorHAnsi" w:eastAsia="Batang" w:hAnsiTheme="minorHAnsi" w:cstheme="minorHAnsi"/>
          <w:color w:val="000000"/>
          <w:sz w:val="20"/>
          <w:szCs w:val="20"/>
        </w:rPr>
        <w:t>CONTRATADA deverá entregar até o décimo dia do mês subsequente ao da prestação do serviço, no Hemocentro Coordenador de Palmas a nota fiscal/fatura dos serviços, para fins de conferencia, aprovação, atesto e envio para liquidação e pagamento na SESAU, de forma a garantir o recolhimento das importâncias retidas relativas à contribuição previdenciária no prazo estabelecido no art. 31 da Lei 8.212/91 e alterações posteriores.</w:t>
      </w:r>
    </w:p>
    <w:p w:rsidR="00D222D6" w:rsidRPr="00BE4F5C" w:rsidRDefault="00D222D6" w:rsidP="00E13AF5">
      <w:pPr>
        <w:pStyle w:val="PargrafodaLista"/>
        <w:numPr>
          <w:ilvl w:val="2"/>
          <w:numId w:val="160"/>
        </w:numPr>
        <w:spacing w:after="0" w:line="240" w:lineRule="auto"/>
        <w:ind w:hanging="294"/>
        <w:jc w:val="both"/>
        <w:rPr>
          <w:rFonts w:asciiTheme="minorHAnsi" w:eastAsia="Batang" w:hAnsiTheme="minorHAnsi" w:cstheme="minorHAnsi"/>
          <w:color w:val="000000"/>
          <w:sz w:val="20"/>
          <w:szCs w:val="20"/>
        </w:rPr>
      </w:pPr>
      <w:r w:rsidRPr="00BE4F5C">
        <w:rPr>
          <w:rFonts w:asciiTheme="minorHAnsi" w:eastAsia="Batang" w:hAnsiTheme="minorHAnsi" w:cstheme="minorHAnsi"/>
          <w:color w:val="000000"/>
          <w:sz w:val="20"/>
          <w:szCs w:val="20"/>
        </w:rPr>
        <w:t>No caso de as notas fiscais/faturas serem emitidas e entregues à CONTRATANTE em data posterior à indicada no Item 12.1, será imputado à CONTRATADA o pagamento dos eventuais encargos moratórios decorrentes.</w:t>
      </w:r>
    </w:p>
    <w:p w:rsidR="00D222D6" w:rsidRPr="0066170D" w:rsidRDefault="00D222D6" w:rsidP="00E13AF5">
      <w:pPr>
        <w:numPr>
          <w:ilvl w:val="1"/>
          <w:numId w:val="160"/>
        </w:numPr>
        <w:tabs>
          <w:tab w:val="left" w:pos="567"/>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 xml:space="preserve">A CONTRATANTE terá um prazo de até </w:t>
      </w:r>
      <w:r w:rsidRPr="00B27CBF">
        <w:rPr>
          <w:rFonts w:asciiTheme="minorHAnsi" w:eastAsia="Batang" w:hAnsiTheme="minorHAnsi" w:cstheme="minorHAnsi"/>
          <w:b/>
          <w:color w:val="000000"/>
          <w:sz w:val="20"/>
          <w:szCs w:val="20"/>
        </w:rPr>
        <w:t>05 (cinco) dias úteis</w:t>
      </w:r>
      <w:r w:rsidRPr="00B27CBF">
        <w:rPr>
          <w:rFonts w:asciiTheme="minorHAnsi" w:eastAsia="Batang" w:hAnsiTheme="minorHAnsi" w:cstheme="minorHAnsi"/>
          <w:color w:val="000000"/>
          <w:sz w:val="20"/>
          <w:szCs w:val="20"/>
        </w:rPr>
        <w:t xml:space="preserve"> para conferência e aprovação, contados da sua protocolização.</w:t>
      </w:r>
    </w:p>
    <w:p w:rsidR="00D222D6" w:rsidRPr="00B27CBF" w:rsidRDefault="00D222D6" w:rsidP="00E13AF5">
      <w:pPr>
        <w:numPr>
          <w:ilvl w:val="2"/>
          <w:numId w:val="160"/>
        </w:numPr>
        <w:spacing w:after="0" w:line="240" w:lineRule="auto"/>
        <w:ind w:left="426"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Caso Nota Fiscal/Fatura esteja em desacordo, será devolvida para correção.</w:t>
      </w:r>
    </w:p>
    <w:p w:rsidR="00D222D6" w:rsidRPr="00B27CBF" w:rsidRDefault="00D222D6" w:rsidP="00BE4F5C">
      <w:pPr>
        <w:tabs>
          <w:tab w:val="left" w:pos="7200"/>
        </w:tabs>
        <w:spacing w:after="0" w:line="240" w:lineRule="auto"/>
        <w:ind w:left="426"/>
        <w:contextualSpacing/>
        <w:jc w:val="both"/>
        <w:rPr>
          <w:rFonts w:asciiTheme="minorHAnsi" w:eastAsia="Batang" w:hAnsiTheme="minorHAnsi" w:cstheme="minorHAnsi"/>
          <w:color w:val="000000"/>
          <w:sz w:val="20"/>
          <w:szCs w:val="20"/>
        </w:rPr>
      </w:pPr>
    </w:p>
    <w:p w:rsidR="00D222D6" w:rsidRPr="0066170D" w:rsidRDefault="00D222D6" w:rsidP="00E13AF5">
      <w:pPr>
        <w:numPr>
          <w:ilvl w:val="2"/>
          <w:numId w:val="160"/>
        </w:numPr>
        <w:spacing w:after="0" w:line="240" w:lineRule="auto"/>
        <w:ind w:left="426"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Na ocorrência de rejeição da(s) Nota(s) Fiscal(</w:t>
      </w:r>
      <w:proofErr w:type="spellStart"/>
      <w:r w:rsidRPr="00B27CBF">
        <w:rPr>
          <w:rFonts w:asciiTheme="minorHAnsi" w:eastAsia="Batang" w:hAnsiTheme="minorHAnsi" w:cstheme="minorHAnsi"/>
          <w:color w:val="000000"/>
          <w:sz w:val="20"/>
          <w:szCs w:val="20"/>
        </w:rPr>
        <w:t>is</w:t>
      </w:r>
      <w:proofErr w:type="spellEnd"/>
      <w:r w:rsidRPr="00B27CBF">
        <w:rPr>
          <w:rFonts w:asciiTheme="minorHAnsi" w:eastAsia="Batang" w:hAnsiTheme="minorHAnsi" w:cstheme="minorHAnsi"/>
          <w:color w:val="000000"/>
          <w:sz w:val="20"/>
          <w:szCs w:val="20"/>
        </w:rPr>
        <w:t>), motivada por erro ou incorreções, o prazo estipulado no parágrafo anterior, passará a ser contado a partir da data da sua representação.</w:t>
      </w:r>
    </w:p>
    <w:p w:rsidR="00D222D6" w:rsidRPr="0066170D" w:rsidRDefault="00D222D6" w:rsidP="00E13AF5">
      <w:pPr>
        <w:numPr>
          <w:ilvl w:val="1"/>
          <w:numId w:val="160"/>
        </w:numPr>
        <w:tabs>
          <w:tab w:val="left" w:pos="567"/>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A CONTRATANTE reserva-se, ainda, o direito de somente efetuar o pagamento após a atestação de que o serviço foi executado em conformidade com as especificações do contrato.</w:t>
      </w:r>
    </w:p>
    <w:p w:rsidR="00D222D6" w:rsidRPr="0066170D" w:rsidRDefault="00D222D6" w:rsidP="00E13AF5">
      <w:pPr>
        <w:numPr>
          <w:ilvl w:val="2"/>
          <w:numId w:val="160"/>
        </w:numPr>
        <w:spacing w:after="0" w:line="240" w:lineRule="auto"/>
        <w:ind w:left="426" w:firstLine="0"/>
        <w:contextualSpacing/>
        <w:jc w:val="both"/>
        <w:rPr>
          <w:rFonts w:asciiTheme="minorHAnsi" w:eastAsia="Batang" w:hAnsiTheme="minorHAnsi" w:cstheme="minorHAnsi"/>
          <w:b/>
          <w:color w:val="000000"/>
          <w:sz w:val="20"/>
          <w:szCs w:val="20"/>
        </w:rPr>
      </w:pPr>
      <w:r w:rsidRPr="00B27CBF">
        <w:rPr>
          <w:rFonts w:asciiTheme="minorHAnsi" w:eastAsia="Batang" w:hAnsiTheme="minorHAnsi" w:cstheme="minorHAnsi"/>
          <w:b/>
          <w:color w:val="000000"/>
          <w:sz w:val="20"/>
          <w:szCs w:val="20"/>
        </w:rPr>
        <w:t>A CONTRATANTE deduzirá do montante a pagar os valores correspondentes a multas ou indenizações devidas pela CONTRATADA, nos termos do Item 14 deste Termo.</w:t>
      </w:r>
    </w:p>
    <w:p w:rsidR="00D222D6" w:rsidRPr="0066170D" w:rsidRDefault="00D222D6" w:rsidP="00E13AF5">
      <w:pPr>
        <w:numPr>
          <w:ilvl w:val="1"/>
          <w:numId w:val="160"/>
        </w:numPr>
        <w:tabs>
          <w:tab w:val="left" w:pos="709"/>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 xml:space="preserve">Por ocasião da apresentação ao </w:t>
      </w:r>
      <w:r w:rsidRPr="00B27CBF">
        <w:rPr>
          <w:rFonts w:asciiTheme="minorHAnsi" w:eastAsia="Batang" w:hAnsiTheme="minorHAnsi" w:cstheme="minorHAnsi"/>
          <w:bCs/>
          <w:color w:val="000000"/>
          <w:sz w:val="20"/>
          <w:szCs w:val="20"/>
        </w:rPr>
        <w:t>Contratante</w:t>
      </w:r>
      <w:r w:rsidRPr="00B27CBF">
        <w:rPr>
          <w:rFonts w:asciiTheme="minorHAnsi" w:eastAsia="Batang" w:hAnsiTheme="minorHAnsi" w:cstheme="minorHAnsi"/>
          <w:color w:val="000000"/>
          <w:sz w:val="20"/>
          <w:szCs w:val="20"/>
        </w:rPr>
        <w:t xml:space="preserve"> da nota fiscal, a </w:t>
      </w:r>
      <w:r w:rsidRPr="00B27CBF">
        <w:rPr>
          <w:rFonts w:asciiTheme="minorHAnsi" w:eastAsia="Batang" w:hAnsiTheme="minorHAnsi" w:cstheme="minorHAnsi"/>
          <w:bCs/>
          <w:color w:val="000000"/>
          <w:sz w:val="20"/>
          <w:szCs w:val="20"/>
        </w:rPr>
        <w:t>Contratada</w:t>
      </w:r>
      <w:r w:rsidRPr="00B27CBF">
        <w:rPr>
          <w:rFonts w:asciiTheme="minorHAnsi" w:eastAsia="Batang" w:hAnsiTheme="minorHAnsi" w:cstheme="minorHAnsi"/>
          <w:color w:val="000000"/>
          <w:sz w:val="20"/>
          <w:szCs w:val="20"/>
        </w:rPr>
        <w:t xml:space="preserve"> deverá fazer prova do recolhimento mensal do FGTS por meio das guias de recolhimento do Fundo de Garantia do Tempo de Serviço e Informações à Previdência Social – GFIP;</w:t>
      </w:r>
    </w:p>
    <w:p w:rsidR="00D222D6" w:rsidRPr="0066170D" w:rsidRDefault="00D222D6" w:rsidP="00E13AF5">
      <w:pPr>
        <w:numPr>
          <w:ilvl w:val="1"/>
          <w:numId w:val="160"/>
        </w:numPr>
        <w:tabs>
          <w:tab w:val="left" w:pos="709"/>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 xml:space="preserve">As comprovações relativas ao FGTS a serem apresentadas, que deverão corresponder ao período de execução e por tomador de serviço (Contratante) são: </w:t>
      </w:r>
    </w:p>
    <w:p w:rsidR="00D222D6" w:rsidRPr="00B27CBF" w:rsidRDefault="00D222D6" w:rsidP="00E13AF5">
      <w:pPr>
        <w:numPr>
          <w:ilvl w:val="2"/>
          <w:numId w:val="160"/>
        </w:numPr>
        <w:spacing w:after="0" w:line="240" w:lineRule="auto"/>
        <w:ind w:left="426"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 xml:space="preserve">Protocolo de Envio de Arquivos, emitido pela Conectividade Social; </w:t>
      </w:r>
    </w:p>
    <w:p w:rsidR="00D222D6" w:rsidRPr="00B27CBF" w:rsidRDefault="00D222D6" w:rsidP="00E13AF5">
      <w:pPr>
        <w:numPr>
          <w:ilvl w:val="2"/>
          <w:numId w:val="160"/>
        </w:numPr>
        <w:spacing w:after="0" w:line="240" w:lineRule="auto"/>
        <w:ind w:left="426"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Guia de Recolhimento do FGTS - GRF, gerada e impressa pelo SEFIP após a transmissão do arquivo SEFIP, com a autenticação mecânica ou acompanhada do comprovante de recolhimento bancário ou o comprovante emitido quando o recolhimento for efetuado pela Internet;</w:t>
      </w:r>
    </w:p>
    <w:p w:rsidR="00D222D6" w:rsidRPr="00B27CBF" w:rsidRDefault="00D222D6" w:rsidP="00E13AF5">
      <w:pPr>
        <w:numPr>
          <w:ilvl w:val="2"/>
          <w:numId w:val="160"/>
        </w:numPr>
        <w:spacing w:after="0" w:line="240" w:lineRule="auto"/>
        <w:ind w:left="426"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Relação dos Trabalhadores Constantes do Arquivo SEFIP – RE;</w:t>
      </w:r>
    </w:p>
    <w:p w:rsidR="00D222D6" w:rsidRPr="0066170D" w:rsidRDefault="00D222D6" w:rsidP="00E13AF5">
      <w:pPr>
        <w:numPr>
          <w:ilvl w:val="2"/>
          <w:numId w:val="160"/>
        </w:numPr>
        <w:spacing w:after="0" w:line="240" w:lineRule="auto"/>
        <w:ind w:left="426"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Relação de Tomadores/Obras – RET</w:t>
      </w:r>
    </w:p>
    <w:p w:rsidR="00D222D6" w:rsidRPr="0066170D" w:rsidRDefault="00D222D6" w:rsidP="00E13AF5">
      <w:pPr>
        <w:numPr>
          <w:ilvl w:val="1"/>
          <w:numId w:val="160"/>
        </w:numPr>
        <w:tabs>
          <w:tab w:val="left" w:pos="709"/>
        </w:tabs>
        <w:spacing w:after="0" w:line="240" w:lineRule="auto"/>
        <w:ind w:left="0" w:firstLine="0"/>
        <w:contextualSpacing/>
        <w:jc w:val="both"/>
        <w:rPr>
          <w:rFonts w:asciiTheme="minorHAnsi" w:eastAsia="Batang" w:hAnsiTheme="minorHAnsi" w:cstheme="minorHAnsi"/>
          <w:color w:val="000000"/>
          <w:sz w:val="20"/>
          <w:szCs w:val="20"/>
          <w:u w:val="single"/>
        </w:rPr>
      </w:pPr>
      <w:r w:rsidRPr="00B27CBF">
        <w:rPr>
          <w:rFonts w:asciiTheme="minorHAnsi" w:eastAsia="Batang" w:hAnsiTheme="minorHAnsi" w:cstheme="minorHAnsi"/>
          <w:color w:val="000000"/>
          <w:sz w:val="20"/>
          <w:szCs w:val="20"/>
        </w:rPr>
        <w:t xml:space="preserve">Quando da apresentação do documento de cobrança (nota fiscal), a </w:t>
      </w:r>
      <w:r w:rsidRPr="00B27CBF">
        <w:rPr>
          <w:rFonts w:asciiTheme="minorHAnsi" w:eastAsia="Batang" w:hAnsiTheme="minorHAnsi" w:cstheme="minorHAnsi"/>
          <w:bCs/>
          <w:color w:val="000000"/>
          <w:sz w:val="20"/>
          <w:szCs w:val="20"/>
        </w:rPr>
        <w:t>Contratada</w:t>
      </w:r>
      <w:r w:rsidRPr="00B27CBF">
        <w:rPr>
          <w:rFonts w:asciiTheme="minorHAnsi" w:eastAsia="Batang" w:hAnsiTheme="minorHAnsi" w:cstheme="minorHAnsi"/>
          <w:color w:val="000000"/>
          <w:sz w:val="20"/>
          <w:szCs w:val="20"/>
        </w:rPr>
        <w:t xml:space="preserve"> deverá elaborar e entregar ao </w:t>
      </w:r>
      <w:r w:rsidRPr="00B27CBF">
        <w:rPr>
          <w:rFonts w:asciiTheme="minorHAnsi" w:eastAsia="Batang" w:hAnsiTheme="minorHAnsi" w:cstheme="minorHAnsi"/>
          <w:bCs/>
          <w:color w:val="000000"/>
          <w:sz w:val="20"/>
          <w:szCs w:val="20"/>
          <w:u w:val="single"/>
        </w:rPr>
        <w:t>Contratante</w:t>
      </w:r>
      <w:r w:rsidRPr="00B27CBF">
        <w:rPr>
          <w:rFonts w:asciiTheme="minorHAnsi" w:eastAsia="Batang" w:hAnsiTheme="minorHAnsi" w:cstheme="minorHAnsi"/>
          <w:color w:val="000000"/>
          <w:sz w:val="20"/>
          <w:szCs w:val="20"/>
          <w:u w:val="single"/>
        </w:rPr>
        <w:t xml:space="preserve"> cópia da:</w:t>
      </w:r>
    </w:p>
    <w:p w:rsidR="00D222D6" w:rsidRPr="00B27CBF" w:rsidRDefault="00D222D6" w:rsidP="00E13AF5">
      <w:pPr>
        <w:numPr>
          <w:ilvl w:val="2"/>
          <w:numId w:val="160"/>
        </w:numPr>
        <w:spacing w:after="0" w:line="240" w:lineRule="auto"/>
        <w:ind w:left="426"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 xml:space="preserve">Folha de pagamento específica para os serviços realizados sob o contrato, identificando o </w:t>
      </w:r>
      <w:r w:rsidRPr="00B27CBF">
        <w:rPr>
          <w:rFonts w:asciiTheme="minorHAnsi" w:eastAsia="Batang" w:hAnsiTheme="minorHAnsi" w:cstheme="minorHAnsi"/>
          <w:color w:val="000000"/>
          <w:sz w:val="20"/>
          <w:szCs w:val="20"/>
        </w:rPr>
        <w:lastRenderedPageBreak/>
        <w:t>número do contrato, o Estabelecimento em que está sendo executado, relacionando respectivamente todos os segurados colocados à disposição desta e informando:</w:t>
      </w:r>
    </w:p>
    <w:p w:rsidR="00D222D6" w:rsidRPr="00B27CBF" w:rsidRDefault="00D222D6" w:rsidP="00E13AF5">
      <w:pPr>
        <w:numPr>
          <w:ilvl w:val="0"/>
          <w:numId w:val="161"/>
        </w:numPr>
        <w:autoSpaceDE w:val="0"/>
        <w:autoSpaceDN w:val="0"/>
        <w:adjustRightInd w:val="0"/>
        <w:spacing w:after="0" w:line="240" w:lineRule="auto"/>
        <w:ind w:left="709" w:hanging="283"/>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Nomes dos segurados;</w:t>
      </w:r>
    </w:p>
    <w:p w:rsidR="00D222D6" w:rsidRPr="00B27CBF" w:rsidRDefault="00D222D6" w:rsidP="00E13AF5">
      <w:pPr>
        <w:numPr>
          <w:ilvl w:val="0"/>
          <w:numId w:val="161"/>
        </w:numPr>
        <w:autoSpaceDE w:val="0"/>
        <w:autoSpaceDN w:val="0"/>
        <w:adjustRightInd w:val="0"/>
        <w:spacing w:after="0" w:line="240" w:lineRule="auto"/>
        <w:ind w:left="426"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Cargo ou função;</w:t>
      </w:r>
    </w:p>
    <w:p w:rsidR="00D222D6" w:rsidRPr="00B27CBF" w:rsidRDefault="00D222D6" w:rsidP="00E13AF5">
      <w:pPr>
        <w:numPr>
          <w:ilvl w:val="0"/>
          <w:numId w:val="161"/>
        </w:numPr>
        <w:autoSpaceDE w:val="0"/>
        <w:autoSpaceDN w:val="0"/>
        <w:adjustRightInd w:val="0"/>
        <w:spacing w:after="0" w:line="240" w:lineRule="auto"/>
        <w:ind w:left="426"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Remuneração, discriminando separadamente as parcelas sujeitas ou não à incidência das contribuições previdenciárias;</w:t>
      </w:r>
    </w:p>
    <w:p w:rsidR="00D222D6" w:rsidRPr="00B27CBF" w:rsidRDefault="00D222D6" w:rsidP="00E13AF5">
      <w:pPr>
        <w:numPr>
          <w:ilvl w:val="0"/>
          <w:numId w:val="161"/>
        </w:numPr>
        <w:autoSpaceDE w:val="0"/>
        <w:autoSpaceDN w:val="0"/>
        <w:adjustRightInd w:val="0"/>
        <w:spacing w:after="0" w:line="240" w:lineRule="auto"/>
        <w:ind w:left="0" w:firstLine="426"/>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Descontos legais;</w:t>
      </w:r>
    </w:p>
    <w:p w:rsidR="00D222D6" w:rsidRPr="00B27CBF" w:rsidRDefault="00D222D6" w:rsidP="00E13AF5">
      <w:pPr>
        <w:numPr>
          <w:ilvl w:val="0"/>
          <w:numId w:val="161"/>
        </w:numPr>
        <w:autoSpaceDE w:val="0"/>
        <w:autoSpaceDN w:val="0"/>
        <w:adjustRightInd w:val="0"/>
        <w:spacing w:after="0" w:line="240" w:lineRule="auto"/>
        <w:ind w:left="0" w:firstLine="426"/>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Quantidade de quotas e valor pago a título de salário-família;</w:t>
      </w:r>
    </w:p>
    <w:p w:rsidR="00D222D6" w:rsidRPr="00B27CBF" w:rsidRDefault="00D222D6" w:rsidP="00E13AF5">
      <w:pPr>
        <w:numPr>
          <w:ilvl w:val="0"/>
          <w:numId w:val="161"/>
        </w:numPr>
        <w:autoSpaceDE w:val="0"/>
        <w:autoSpaceDN w:val="0"/>
        <w:adjustRightInd w:val="0"/>
        <w:spacing w:after="0" w:line="240" w:lineRule="auto"/>
        <w:ind w:left="0" w:firstLine="426"/>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Totalização por rubrica e geral;</w:t>
      </w:r>
    </w:p>
    <w:p w:rsidR="00D222D6" w:rsidRPr="0066170D" w:rsidRDefault="00D222D6" w:rsidP="00E13AF5">
      <w:pPr>
        <w:numPr>
          <w:ilvl w:val="0"/>
          <w:numId w:val="161"/>
        </w:numPr>
        <w:autoSpaceDE w:val="0"/>
        <w:autoSpaceDN w:val="0"/>
        <w:adjustRightInd w:val="0"/>
        <w:spacing w:after="0" w:line="240" w:lineRule="auto"/>
        <w:ind w:left="0" w:firstLine="426"/>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Resumo geral consolidado da folha de pagamento; e</w:t>
      </w:r>
    </w:p>
    <w:p w:rsidR="00D222D6" w:rsidRPr="0066170D" w:rsidRDefault="00D222D6" w:rsidP="00E13AF5">
      <w:pPr>
        <w:numPr>
          <w:ilvl w:val="2"/>
          <w:numId w:val="160"/>
        </w:numPr>
        <w:spacing w:after="0" w:line="240" w:lineRule="auto"/>
        <w:ind w:left="426"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 xml:space="preserve">Demonstrativo mensal assinado por seu representante legal, individualizado por </w:t>
      </w:r>
      <w:r w:rsidRPr="00B27CBF">
        <w:rPr>
          <w:rFonts w:asciiTheme="minorHAnsi" w:eastAsia="Batang" w:hAnsiTheme="minorHAnsi" w:cstheme="minorHAnsi"/>
          <w:bCs/>
          <w:color w:val="000000"/>
          <w:sz w:val="20"/>
          <w:szCs w:val="20"/>
        </w:rPr>
        <w:t>Contratante</w:t>
      </w:r>
      <w:r w:rsidRPr="00B27CBF">
        <w:rPr>
          <w:rFonts w:asciiTheme="minorHAnsi" w:eastAsia="Batang" w:hAnsiTheme="minorHAnsi" w:cstheme="minorHAnsi"/>
          <w:color w:val="000000"/>
          <w:sz w:val="20"/>
          <w:szCs w:val="20"/>
        </w:rPr>
        <w:t>, com as seguintes informações:</w:t>
      </w:r>
    </w:p>
    <w:p w:rsidR="00D222D6" w:rsidRPr="00B27CBF" w:rsidRDefault="00D222D6" w:rsidP="00E13AF5">
      <w:pPr>
        <w:numPr>
          <w:ilvl w:val="0"/>
          <w:numId w:val="162"/>
        </w:numPr>
        <w:autoSpaceDE w:val="0"/>
        <w:autoSpaceDN w:val="0"/>
        <w:adjustRightInd w:val="0"/>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 xml:space="preserve">Nome e CNPJ do </w:t>
      </w:r>
      <w:r w:rsidRPr="00B27CBF">
        <w:rPr>
          <w:rFonts w:asciiTheme="minorHAnsi" w:eastAsia="Batang" w:hAnsiTheme="minorHAnsi" w:cstheme="minorHAnsi"/>
          <w:bCs/>
          <w:color w:val="000000"/>
          <w:sz w:val="20"/>
          <w:szCs w:val="20"/>
        </w:rPr>
        <w:t>Contratante</w:t>
      </w:r>
      <w:r w:rsidRPr="00B27CBF">
        <w:rPr>
          <w:rFonts w:asciiTheme="minorHAnsi" w:eastAsia="Batang" w:hAnsiTheme="minorHAnsi" w:cstheme="minorHAnsi"/>
          <w:color w:val="000000"/>
          <w:sz w:val="20"/>
          <w:szCs w:val="20"/>
        </w:rPr>
        <w:t>;</w:t>
      </w:r>
    </w:p>
    <w:p w:rsidR="00D222D6" w:rsidRPr="00B27CBF" w:rsidRDefault="00D222D6" w:rsidP="00E13AF5">
      <w:pPr>
        <w:numPr>
          <w:ilvl w:val="0"/>
          <w:numId w:val="162"/>
        </w:numPr>
        <w:autoSpaceDE w:val="0"/>
        <w:autoSpaceDN w:val="0"/>
        <w:adjustRightInd w:val="0"/>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Data de emissão do documento de cobrança;</w:t>
      </w:r>
    </w:p>
    <w:p w:rsidR="00D222D6" w:rsidRPr="00B27CBF" w:rsidRDefault="00D222D6" w:rsidP="00E13AF5">
      <w:pPr>
        <w:numPr>
          <w:ilvl w:val="0"/>
          <w:numId w:val="162"/>
        </w:numPr>
        <w:autoSpaceDE w:val="0"/>
        <w:autoSpaceDN w:val="0"/>
        <w:adjustRightInd w:val="0"/>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Número do documento de cobrança;</w:t>
      </w:r>
    </w:p>
    <w:p w:rsidR="00D222D6" w:rsidRPr="00B27CBF" w:rsidRDefault="00D222D6" w:rsidP="00E13AF5">
      <w:pPr>
        <w:numPr>
          <w:ilvl w:val="0"/>
          <w:numId w:val="162"/>
        </w:numPr>
        <w:autoSpaceDE w:val="0"/>
        <w:autoSpaceDN w:val="0"/>
        <w:adjustRightInd w:val="0"/>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Valor bruto, retenção e valor líquido (recebido) do documento de cobrança.</w:t>
      </w:r>
    </w:p>
    <w:p w:rsidR="00D222D6" w:rsidRPr="0066170D" w:rsidRDefault="00D222D6" w:rsidP="00E13AF5">
      <w:pPr>
        <w:numPr>
          <w:ilvl w:val="0"/>
          <w:numId w:val="162"/>
        </w:numPr>
        <w:autoSpaceDE w:val="0"/>
        <w:autoSpaceDN w:val="0"/>
        <w:adjustRightInd w:val="0"/>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Totalização dos valores e sua consolidação.</w:t>
      </w:r>
    </w:p>
    <w:p w:rsidR="00D222D6" w:rsidRPr="0066170D" w:rsidRDefault="00D222D6" w:rsidP="00E13AF5">
      <w:pPr>
        <w:numPr>
          <w:ilvl w:val="2"/>
          <w:numId w:val="160"/>
        </w:numPr>
        <w:spacing w:after="0" w:line="240" w:lineRule="auto"/>
        <w:ind w:left="426" w:firstLine="0"/>
        <w:contextualSpacing/>
        <w:jc w:val="both"/>
        <w:rPr>
          <w:rFonts w:asciiTheme="minorHAnsi" w:eastAsia="Batang" w:hAnsiTheme="minorHAnsi" w:cstheme="minorHAnsi"/>
          <w:color w:val="000000"/>
          <w:sz w:val="20"/>
          <w:szCs w:val="20"/>
          <w:u w:val="single"/>
        </w:rPr>
      </w:pPr>
      <w:r w:rsidRPr="00B27CBF">
        <w:rPr>
          <w:rFonts w:asciiTheme="minorHAnsi" w:eastAsia="Batang" w:hAnsiTheme="minorHAnsi" w:cstheme="minorHAnsi"/>
          <w:color w:val="000000"/>
          <w:sz w:val="20"/>
          <w:szCs w:val="20"/>
        </w:rPr>
        <w:t xml:space="preserve">Os pagamentos (processados em Ordem Bancária) serão efetuados mensalmente realizados mediante depósito na conta corrente bancária em nome da </w:t>
      </w:r>
      <w:r w:rsidRPr="00B27CBF">
        <w:rPr>
          <w:rFonts w:asciiTheme="minorHAnsi" w:eastAsia="Batang" w:hAnsiTheme="minorHAnsi" w:cstheme="minorHAnsi"/>
          <w:b/>
          <w:bCs/>
          <w:color w:val="000000"/>
          <w:sz w:val="20"/>
          <w:szCs w:val="20"/>
        </w:rPr>
        <w:t>Contratada</w:t>
      </w:r>
      <w:r w:rsidRPr="00B27CBF">
        <w:rPr>
          <w:rFonts w:asciiTheme="minorHAnsi" w:eastAsia="Batang" w:hAnsiTheme="minorHAnsi" w:cstheme="minorHAnsi"/>
          <w:color w:val="000000"/>
          <w:sz w:val="20"/>
          <w:szCs w:val="20"/>
        </w:rPr>
        <w:t>, sendo que a data de exigibilidade do referido pagamento será estabelecida, observadas as seguintes condições:</w:t>
      </w:r>
    </w:p>
    <w:p w:rsidR="00D222D6" w:rsidRPr="0066170D" w:rsidRDefault="00D222D6" w:rsidP="00E13AF5">
      <w:pPr>
        <w:numPr>
          <w:ilvl w:val="0"/>
          <w:numId w:val="163"/>
        </w:numPr>
        <w:autoSpaceDE w:val="0"/>
        <w:autoSpaceDN w:val="0"/>
        <w:adjustRightInd w:val="0"/>
        <w:spacing w:after="0" w:line="240" w:lineRule="auto"/>
        <w:ind w:left="709" w:hanging="283"/>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Em 30 (trinta) dias, contados da respectiva medição, desde que a correspondente fatura (nota fiscal), acompanhada dos comprovantes de recolhimentos e demais documentos de apresentação, seja protocolada na SESAU-TO no prazo estipulado no Item 12.1.</w:t>
      </w:r>
    </w:p>
    <w:p w:rsidR="00D222D6" w:rsidRPr="0066170D" w:rsidRDefault="00D222D6" w:rsidP="00E13AF5">
      <w:pPr>
        <w:numPr>
          <w:ilvl w:val="0"/>
          <w:numId w:val="163"/>
        </w:numPr>
        <w:autoSpaceDE w:val="0"/>
        <w:autoSpaceDN w:val="0"/>
        <w:adjustRightInd w:val="0"/>
        <w:spacing w:after="0" w:line="240" w:lineRule="auto"/>
        <w:ind w:left="709" w:hanging="283"/>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A não observância do prazo previsto para apresentação das faturas ou a sua apresentação com incorreções ensejará a prorrogação do prazo de pagamento por igual número de dias a que corresponderem os atrasos e/ou as incorreções verificadas.</w:t>
      </w:r>
    </w:p>
    <w:p w:rsidR="00D222D6" w:rsidRPr="0066170D" w:rsidRDefault="00D222D6" w:rsidP="00E13AF5">
      <w:pPr>
        <w:numPr>
          <w:ilvl w:val="0"/>
          <w:numId w:val="163"/>
        </w:numPr>
        <w:autoSpaceDE w:val="0"/>
        <w:autoSpaceDN w:val="0"/>
        <w:adjustRightInd w:val="0"/>
        <w:spacing w:after="0" w:line="240" w:lineRule="auto"/>
        <w:ind w:left="709" w:hanging="283"/>
        <w:contextualSpacing/>
        <w:jc w:val="both"/>
        <w:rPr>
          <w:rFonts w:asciiTheme="minorHAnsi" w:eastAsia="Batang" w:hAnsiTheme="minorHAnsi" w:cstheme="minorHAnsi"/>
          <w:bCs/>
          <w:color w:val="000000"/>
          <w:sz w:val="20"/>
          <w:szCs w:val="20"/>
        </w:rPr>
      </w:pPr>
      <w:r w:rsidRPr="00B27CBF">
        <w:rPr>
          <w:rFonts w:asciiTheme="minorHAnsi" w:eastAsia="Batang" w:hAnsiTheme="minorHAnsi" w:cstheme="minorHAnsi"/>
          <w:bCs/>
          <w:color w:val="000000"/>
          <w:sz w:val="20"/>
          <w:szCs w:val="20"/>
        </w:rPr>
        <w:t xml:space="preserve">Aplicar o desconto percentual de 10% sobre o valor da fatura/nota </w:t>
      </w:r>
      <w:proofErr w:type="spellStart"/>
      <w:r w:rsidRPr="00B27CBF">
        <w:rPr>
          <w:rFonts w:asciiTheme="minorHAnsi" w:eastAsia="Batang" w:hAnsiTheme="minorHAnsi" w:cstheme="minorHAnsi"/>
          <w:bCs/>
          <w:color w:val="000000"/>
          <w:sz w:val="20"/>
          <w:szCs w:val="20"/>
        </w:rPr>
        <w:t>fiscala</w:t>
      </w:r>
      <w:proofErr w:type="spellEnd"/>
      <w:r w:rsidRPr="00B27CBF">
        <w:rPr>
          <w:rFonts w:asciiTheme="minorHAnsi" w:eastAsia="Batang" w:hAnsiTheme="minorHAnsi" w:cstheme="minorHAnsi"/>
          <w:bCs/>
          <w:color w:val="000000"/>
          <w:sz w:val="20"/>
          <w:szCs w:val="20"/>
        </w:rPr>
        <w:t xml:space="preserve"> ser paga mensalmente a Contratada</w:t>
      </w:r>
      <w:r w:rsidRPr="00B27CBF">
        <w:rPr>
          <w:rFonts w:asciiTheme="minorHAnsi" w:eastAsia="Batang" w:hAnsiTheme="minorHAnsi" w:cstheme="minorHAnsi"/>
          <w:b/>
          <w:bCs/>
          <w:color w:val="000000"/>
          <w:sz w:val="20"/>
          <w:szCs w:val="20"/>
        </w:rPr>
        <w:t>,</w:t>
      </w:r>
      <w:r w:rsidRPr="00B27CBF">
        <w:rPr>
          <w:rFonts w:asciiTheme="minorHAnsi" w:eastAsia="Batang" w:hAnsiTheme="minorHAnsi" w:cstheme="minorHAnsi"/>
          <w:bCs/>
          <w:color w:val="000000"/>
          <w:sz w:val="20"/>
          <w:szCs w:val="20"/>
        </w:rPr>
        <w:t xml:space="preserve"> equivalendo este ao </w:t>
      </w:r>
      <w:r w:rsidRPr="00B27CBF">
        <w:rPr>
          <w:rFonts w:asciiTheme="minorHAnsi" w:eastAsia="Batang" w:hAnsiTheme="minorHAnsi" w:cstheme="minorHAnsi"/>
          <w:b/>
          <w:bCs/>
          <w:color w:val="000000"/>
          <w:sz w:val="20"/>
          <w:szCs w:val="20"/>
          <w:u w:val="single"/>
        </w:rPr>
        <w:t>agente de limpeza Água</w:t>
      </w:r>
      <w:r w:rsidRPr="00B27CBF">
        <w:rPr>
          <w:rFonts w:asciiTheme="minorHAnsi" w:eastAsia="Batang" w:hAnsiTheme="minorHAnsi" w:cstheme="minorHAnsi"/>
          <w:bCs/>
          <w:color w:val="000000"/>
          <w:sz w:val="20"/>
          <w:szCs w:val="20"/>
        </w:rPr>
        <w:t xml:space="preserve"> consumida na execução dos serviços em cada Unidade da </w:t>
      </w:r>
      <w:proofErr w:type="spellStart"/>
      <w:r w:rsidRPr="00B27CBF">
        <w:rPr>
          <w:rFonts w:asciiTheme="minorHAnsi" w:eastAsia="Batang" w:hAnsiTheme="minorHAnsi" w:cstheme="minorHAnsi"/>
          <w:bCs/>
          <w:color w:val="000000"/>
          <w:sz w:val="20"/>
          <w:szCs w:val="20"/>
        </w:rPr>
        <w:t>Hemorrede</w:t>
      </w:r>
      <w:proofErr w:type="spellEnd"/>
      <w:r w:rsidRPr="00B27CBF">
        <w:rPr>
          <w:rFonts w:asciiTheme="minorHAnsi" w:eastAsia="Batang" w:hAnsiTheme="minorHAnsi" w:cstheme="minorHAnsi"/>
          <w:bCs/>
          <w:color w:val="000000"/>
          <w:sz w:val="20"/>
          <w:szCs w:val="20"/>
        </w:rPr>
        <w:t xml:space="preserve"> do Tocantins. A base de cálculo deverá ser o consumo </w:t>
      </w:r>
      <w:r w:rsidR="000E74DB">
        <w:rPr>
          <w:rFonts w:asciiTheme="minorHAnsi" w:eastAsia="Batang" w:hAnsiTheme="minorHAnsi" w:cstheme="minorHAnsi"/>
          <w:bCs/>
          <w:color w:val="000000"/>
          <w:sz w:val="20"/>
          <w:szCs w:val="20"/>
        </w:rPr>
        <w:t xml:space="preserve">médio </w:t>
      </w:r>
      <w:r w:rsidRPr="00B27CBF">
        <w:rPr>
          <w:rFonts w:asciiTheme="minorHAnsi" w:eastAsia="Batang" w:hAnsiTheme="minorHAnsi" w:cstheme="minorHAnsi"/>
          <w:bCs/>
          <w:color w:val="000000"/>
          <w:sz w:val="20"/>
          <w:szCs w:val="20"/>
        </w:rPr>
        <w:t xml:space="preserve">da água ocorrido </w:t>
      </w:r>
      <w:r w:rsidR="00F20D2C">
        <w:rPr>
          <w:rFonts w:asciiTheme="minorHAnsi" w:eastAsia="Batang" w:hAnsiTheme="minorHAnsi" w:cstheme="minorHAnsi"/>
          <w:bCs/>
          <w:color w:val="000000"/>
          <w:sz w:val="20"/>
          <w:szCs w:val="20"/>
        </w:rPr>
        <w:t xml:space="preserve">nos três últimos meses anterior ao de realização dos serviços em cada Unidade da </w:t>
      </w:r>
      <w:proofErr w:type="spellStart"/>
      <w:r w:rsidR="00F20D2C">
        <w:rPr>
          <w:rFonts w:asciiTheme="minorHAnsi" w:eastAsia="Batang" w:hAnsiTheme="minorHAnsi" w:cstheme="minorHAnsi"/>
          <w:bCs/>
          <w:color w:val="000000"/>
          <w:sz w:val="20"/>
          <w:szCs w:val="20"/>
        </w:rPr>
        <w:t>Hemorrede</w:t>
      </w:r>
      <w:proofErr w:type="spellEnd"/>
      <w:r w:rsidR="00F20D2C">
        <w:rPr>
          <w:rFonts w:asciiTheme="minorHAnsi" w:eastAsia="Batang" w:hAnsiTheme="minorHAnsi" w:cstheme="minorHAnsi"/>
          <w:bCs/>
          <w:color w:val="000000"/>
          <w:sz w:val="20"/>
          <w:szCs w:val="20"/>
        </w:rPr>
        <w:t xml:space="preserve"> do Tocantins.</w:t>
      </w:r>
    </w:p>
    <w:p w:rsidR="000E74DB" w:rsidRPr="0066170D" w:rsidRDefault="00D222D6" w:rsidP="000E74DB">
      <w:pPr>
        <w:numPr>
          <w:ilvl w:val="0"/>
          <w:numId w:val="163"/>
        </w:numPr>
        <w:autoSpaceDE w:val="0"/>
        <w:autoSpaceDN w:val="0"/>
        <w:adjustRightInd w:val="0"/>
        <w:spacing w:after="0" w:line="240" w:lineRule="auto"/>
        <w:ind w:left="709" w:hanging="283"/>
        <w:contextualSpacing/>
        <w:jc w:val="both"/>
        <w:rPr>
          <w:rFonts w:asciiTheme="minorHAnsi" w:eastAsia="Batang" w:hAnsiTheme="minorHAnsi" w:cstheme="minorHAnsi"/>
          <w:bCs/>
          <w:color w:val="000000"/>
          <w:sz w:val="20"/>
          <w:szCs w:val="20"/>
        </w:rPr>
      </w:pPr>
      <w:r w:rsidRPr="000E74DB">
        <w:rPr>
          <w:rFonts w:asciiTheme="minorHAnsi" w:eastAsia="Batang" w:hAnsiTheme="minorHAnsi" w:cstheme="minorHAnsi"/>
          <w:bCs/>
          <w:color w:val="000000"/>
          <w:sz w:val="20"/>
          <w:szCs w:val="20"/>
        </w:rPr>
        <w:t xml:space="preserve">Aplicar o desconto percentual de 10% sobre o valor da fatura/nota </w:t>
      </w:r>
      <w:proofErr w:type="spellStart"/>
      <w:r w:rsidRPr="000E74DB">
        <w:rPr>
          <w:rFonts w:asciiTheme="minorHAnsi" w:eastAsia="Batang" w:hAnsiTheme="minorHAnsi" w:cstheme="minorHAnsi"/>
          <w:bCs/>
          <w:color w:val="000000"/>
          <w:sz w:val="20"/>
          <w:szCs w:val="20"/>
        </w:rPr>
        <w:t>fiscala</w:t>
      </w:r>
      <w:proofErr w:type="spellEnd"/>
      <w:r w:rsidRPr="000E74DB">
        <w:rPr>
          <w:rFonts w:asciiTheme="minorHAnsi" w:eastAsia="Batang" w:hAnsiTheme="minorHAnsi" w:cstheme="minorHAnsi"/>
          <w:bCs/>
          <w:color w:val="000000"/>
          <w:sz w:val="20"/>
          <w:szCs w:val="20"/>
        </w:rPr>
        <w:t xml:space="preserve"> ser paga mensalmente a Contratada</w:t>
      </w:r>
      <w:r w:rsidRPr="000E74DB">
        <w:rPr>
          <w:rFonts w:asciiTheme="minorHAnsi" w:eastAsia="Batang" w:hAnsiTheme="minorHAnsi" w:cstheme="minorHAnsi"/>
          <w:b/>
          <w:bCs/>
          <w:color w:val="000000"/>
          <w:sz w:val="20"/>
          <w:szCs w:val="20"/>
        </w:rPr>
        <w:t>,</w:t>
      </w:r>
      <w:r w:rsidRPr="000E74DB">
        <w:rPr>
          <w:rFonts w:asciiTheme="minorHAnsi" w:eastAsia="Batang" w:hAnsiTheme="minorHAnsi" w:cstheme="minorHAnsi"/>
          <w:bCs/>
          <w:color w:val="000000"/>
          <w:sz w:val="20"/>
          <w:szCs w:val="20"/>
        </w:rPr>
        <w:t xml:space="preserve"> equivalendo este ao </w:t>
      </w:r>
      <w:r w:rsidRPr="000E74DB">
        <w:rPr>
          <w:rFonts w:asciiTheme="minorHAnsi" w:eastAsia="Batang" w:hAnsiTheme="minorHAnsi" w:cstheme="minorHAnsi"/>
          <w:b/>
          <w:bCs/>
          <w:color w:val="000000"/>
          <w:sz w:val="20"/>
          <w:szCs w:val="20"/>
          <w:u w:val="single"/>
        </w:rPr>
        <w:t>agente de limpeza Energia</w:t>
      </w:r>
      <w:r w:rsidRPr="000E74DB">
        <w:rPr>
          <w:rFonts w:asciiTheme="minorHAnsi" w:eastAsia="Batang" w:hAnsiTheme="minorHAnsi" w:cstheme="minorHAnsi"/>
          <w:bCs/>
          <w:color w:val="000000"/>
          <w:sz w:val="20"/>
          <w:szCs w:val="20"/>
        </w:rPr>
        <w:t xml:space="preserve"> consumida na execução dos serviços em cada Unidade da </w:t>
      </w:r>
      <w:proofErr w:type="spellStart"/>
      <w:r w:rsidRPr="000E74DB">
        <w:rPr>
          <w:rFonts w:asciiTheme="minorHAnsi" w:eastAsia="Batang" w:hAnsiTheme="minorHAnsi" w:cstheme="minorHAnsi"/>
          <w:bCs/>
          <w:color w:val="000000"/>
          <w:sz w:val="20"/>
          <w:szCs w:val="20"/>
        </w:rPr>
        <w:t>Hemorrede</w:t>
      </w:r>
      <w:proofErr w:type="spellEnd"/>
      <w:r w:rsidRPr="000E74DB">
        <w:rPr>
          <w:rFonts w:asciiTheme="minorHAnsi" w:eastAsia="Batang" w:hAnsiTheme="minorHAnsi" w:cstheme="minorHAnsi"/>
          <w:bCs/>
          <w:color w:val="000000"/>
          <w:sz w:val="20"/>
          <w:szCs w:val="20"/>
        </w:rPr>
        <w:t xml:space="preserve"> do Tocantins. </w:t>
      </w:r>
      <w:r w:rsidR="000E74DB" w:rsidRPr="00B27CBF">
        <w:rPr>
          <w:rFonts w:asciiTheme="minorHAnsi" w:eastAsia="Batang" w:hAnsiTheme="minorHAnsi" w:cstheme="minorHAnsi"/>
          <w:bCs/>
          <w:color w:val="000000"/>
          <w:sz w:val="20"/>
          <w:szCs w:val="20"/>
        </w:rPr>
        <w:t xml:space="preserve">A base de cálculo deverá ser o consumo </w:t>
      </w:r>
      <w:r w:rsidR="000E74DB">
        <w:rPr>
          <w:rFonts w:asciiTheme="minorHAnsi" w:eastAsia="Batang" w:hAnsiTheme="minorHAnsi" w:cstheme="minorHAnsi"/>
          <w:bCs/>
          <w:color w:val="000000"/>
          <w:sz w:val="20"/>
          <w:szCs w:val="20"/>
        </w:rPr>
        <w:t>médio da energia</w:t>
      </w:r>
      <w:r w:rsidR="000E74DB" w:rsidRPr="00B27CBF">
        <w:rPr>
          <w:rFonts w:asciiTheme="minorHAnsi" w:eastAsia="Batang" w:hAnsiTheme="minorHAnsi" w:cstheme="minorHAnsi"/>
          <w:bCs/>
          <w:color w:val="000000"/>
          <w:sz w:val="20"/>
          <w:szCs w:val="20"/>
        </w:rPr>
        <w:t xml:space="preserve"> ocorrido </w:t>
      </w:r>
      <w:r w:rsidR="000E74DB">
        <w:rPr>
          <w:rFonts w:asciiTheme="minorHAnsi" w:eastAsia="Batang" w:hAnsiTheme="minorHAnsi" w:cstheme="minorHAnsi"/>
          <w:bCs/>
          <w:color w:val="000000"/>
          <w:sz w:val="20"/>
          <w:szCs w:val="20"/>
        </w:rPr>
        <w:t xml:space="preserve">nos três últimos meses anterior ao de realização dos serviços em cada Unidade da </w:t>
      </w:r>
      <w:proofErr w:type="spellStart"/>
      <w:r w:rsidR="000E74DB">
        <w:rPr>
          <w:rFonts w:asciiTheme="minorHAnsi" w:eastAsia="Batang" w:hAnsiTheme="minorHAnsi" w:cstheme="minorHAnsi"/>
          <w:bCs/>
          <w:color w:val="000000"/>
          <w:sz w:val="20"/>
          <w:szCs w:val="20"/>
        </w:rPr>
        <w:t>Hemorrede</w:t>
      </w:r>
      <w:proofErr w:type="spellEnd"/>
      <w:r w:rsidR="000E74DB">
        <w:rPr>
          <w:rFonts w:asciiTheme="minorHAnsi" w:eastAsia="Batang" w:hAnsiTheme="minorHAnsi" w:cstheme="minorHAnsi"/>
          <w:bCs/>
          <w:color w:val="000000"/>
          <w:sz w:val="20"/>
          <w:szCs w:val="20"/>
        </w:rPr>
        <w:t xml:space="preserve"> do Tocantins.</w:t>
      </w:r>
    </w:p>
    <w:p w:rsidR="00D222D6" w:rsidRPr="000E74DB" w:rsidRDefault="00D222D6" w:rsidP="00E13AF5">
      <w:pPr>
        <w:numPr>
          <w:ilvl w:val="0"/>
          <w:numId w:val="163"/>
        </w:numPr>
        <w:autoSpaceDE w:val="0"/>
        <w:autoSpaceDN w:val="0"/>
        <w:adjustRightInd w:val="0"/>
        <w:spacing w:after="0" w:line="240" w:lineRule="auto"/>
        <w:ind w:left="709" w:hanging="283"/>
        <w:contextualSpacing/>
        <w:jc w:val="both"/>
        <w:rPr>
          <w:rFonts w:asciiTheme="minorHAnsi" w:eastAsia="Batang" w:hAnsiTheme="minorHAnsi" w:cstheme="minorHAnsi"/>
          <w:color w:val="000000"/>
          <w:sz w:val="20"/>
          <w:szCs w:val="20"/>
        </w:rPr>
      </w:pPr>
      <w:r w:rsidRPr="000E74DB">
        <w:rPr>
          <w:rFonts w:asciiTheme="minorHAnsi" w:eastAsia="Batang" w:hAnsiTheme="minorHAnsi" w:cstheme="minorHAnsi"/>
          <w:bCs/>
          <w:color w:val="000000"/>
          <w:sz w:val="20"/>
          <w:szCs w:val="20"/>
        </w:rPr>
        <w:t xml:space="preserve">Aplicar o desconto de </w:t>
      </w:r>
      <w:r w:rsidRPr="000E74DB">
        <w:rPr>
          <w:rFonts w:asciiTheme="minorHAnsi" w:eastAsia="Batang" w:hAnsiTheme="minorHAnsi" w:cstheme="minorHAnsi"/>
          <w:b/>
          <w:bCs/>
          <w:color w:val="000000"/>
          <w:sz w:val="20"/>
          <w:szCs w:val="20"/>
        </w:rPr>
        <w:t>R$5,00 (cinco reais) por m</w:t>
      </w:r>
      <w:r w:rsidRPr="000E74DB">
        <w:rPr>
          <w:rFonts w:asciiTheme="minorHAnsi" w:eastAsia="Batang" w:hAnsiTheme="minorHAnsi" w:cstheme="minorHAnsi"/>
          <w:b/>
          <w:bCs/>
          <w:color w:val="000000"/>
          <w:sz w:val="20"/>
          <w:szCs w:val="20"/>
          <w:vertAlign w:val="superscript"/>
        </w:rPr>
        <w:t>2</w:t>
      </w:r>
      <w:r w:rsidRPr="000E74DB">
        <w:rPr>
          <w:rFonts w:asciiTheme="minorHAnsi" w:eastAsia="Batang" w:hAnsiTheme="minorHAnsi" w:cstheme="minorHAnsi"/>
          <w:bCs/>
          <w:color w:val="000000"/>
          <w:sz w:val="20"/>
          <w:szCs w:val="20"/>
        </w:rPr>
        <w:t xml:space="preserve"> sobre o valor da fatura/nota </w:t>
      </w:r>
      <w:proofErr w:type="spellStart"/>
      <w:r w:rsidRPr="000E74DB">
        <w:rPr>
          <w:rFonts w:asciiTheme="minorHAnsi" w:eastAsia="Batang" w:hAnsiTheme="minorHAnsi" w:cstheme="minorHAnsi"/>
          <w:bCs/>
          <w:color w:val="000000"/>
          <w:sz w:val="20"/>
          <w:szCs w:val="20"/>
        </w:rPr>
        <w:t>fiscala</w:t>
      </w:r>
      <w:proofErr w:type="spellEnd"/>
      <w:r w:rsidRPr="000E74DB">
        <w:rPr>
          <w:rFonts w:asciiTheme="minorHAnsi" w:eastAsia="Batang" w:hAnsiTheme="minorHAnsi" w:cstheme="minorHAnsi"/>
          <w:bCs/>
          <w:color w:val="000000"/>
          <w:sz w:val="20"/>
          <w:szCs w:val="20"/>
        </w:rPr>
        <w:t xml:space="preserve"> ser paga mensalmente a Contratada, equivalendo este ao </w:t>
      </w:r>
      <w:r w:rsidRPr="000E74DB">
        <w:rPr>
          <w:rFonts w:asciiTheme="minorHAnsi" w:eastAsia="Batang" w:hAnsiTheme="minorHAnsi" w:cstheme="minorHAnsi"/>
          <w:b/>
          <w:bCs/>
          <w:color w:val="000000"/>
          <w:sz w:val="20"/>
          <w:szCs w:val="20"/>
          <w:u w:val="single"/>
        </w:rPr>
        <w:t xml:space="preserve">espaço </w:t>
      </w:r>
      <w:proofErr w:type="spellStart"/>
      <w:r w:rsidRPr="000E74DB">
        <w:rPr>
          <w:rFonts w:asciiTheme="minorHAnsi" w:eastAsia="Batang" w:hAnsiTheme="minorHAnsi" w:cstheme="minorHAnsi"/>
          <w:b/>
          <w:bCs/>
          <w:color w:val="000000"/>
          <w:sz w:val="20"/>
          <w:szCs w:val="20"/>
          <w:u w:val="single"/>
        </w:rPr>
        <w:t>físico</w:t>
      </w:r>
      <w:r w:rsidRPr="000E74DB">
        <w:rPr>
          <w:rFonts w:asciiTheme="minorHAnsi" w:eastAsia="Batang" w:hAnsiTheme="minorHAnsi" w:cstheme="minorHAnsi"/>
          <w:bCs/>
          <w:color w:val="000000"/>
          <w:sz w:val="20"/>
          <w:szCs w:val="20"/>
        </w:rPr>
        <w:t>deárea</w:t>
      </w:r>
      <w:proofErr w:type="spellEnd"/>
      <w:r w:rsidRPr="000E74DB">
        <w:rPr>
          <w:rFonts w:asciiTheme="minorHAnsi" w:eastAsia="Batang" w:hAnsiTheme="minorHAnsi" w:cstheme="minorHAnsi"/>
          <w:bCs/>
          <w:color w:val="000000"/>
          <w:sz w:val="20"/>
          <w:szCs w:val="20"/>
        </w:rPr>
        <w:t xml:space="preserve"> cedida à </w:t>
      </w:r>
      <w:proofErr w:type="spellStart"/>
      <w:r w:rsidRPr="000E74DB">
        <w:rPr>
          <w:rFonts w:asciiTheme="minorHAnsi" w:eastAsia="Batang" w:hAnsiTheme="minorHAnsi" w:cstheme="minorHAnsi"/>
          <w:bCs/>
          <w:color w:val="000000"/>
          <w:sz w:val="20"/>
          <w:szCs w:val="20"/>
        </w:rPr>
        <w:t>ContratadaemcadaUnidade</w:t>
      </w:r>
      <w:proofErr w:type="spellEnd"/>
      <w:r w:rsidRPr="000E74DB">
        <w:rPr>
          <w:rFonts w:asciiTheme="minorHAnsi" w:eastAsia="Batang" w:hAnsiTheme="minorHAnsi" w:cstheme="minorHAnsi"/>
          <w:bCs/>
          <w:color w:val="000000"/>
          <w:sz w:val="20"/>
          <w:szCs w:val="20"/>
        </w:rPr>
        <w:t xml:space="preserve"> da </w:t>
      </w:r>
      <w:proofErr w:type="spellStart"/>
      <w:r w:rsidRPr="000E74DB">
        <w:rPr>
          <w:rFonts w:asciiTheme="minorHAnsi" w:eastAsia="Batang" w:hAnsiTheme="minorHAnsi" w:cstheme="minorHAnsi"/>
          <w:bCs/>
          <w:color w:val="000000"/>
          <w:sz w:val="20"/>
          <w:szCs w:val="20"/>
        </w:rPr>
        <w:t>Hemorrede</w:t>
      </w:r>
      <w:proofErr w:type="spellEnd"/>
      <w:r w:rsidRPr="000E74DB">
        <w:rPr>
          <w:rFonts w:asciiTheme="minorHAnsi" w:eastAsia="Batang" w:hAnsiTheme="minorHAnsi" w:cstheme="minorHAnsi"/>
          <w:bCs/>
          <w:color w:val="000000"/>
          <w:sz w:val="20"/>
          <w:szCs w:val="20"/>
        </w:rPr>
        <w:t xml:space="preserve"> do Tocantins.</w:t>
      </w:r>
    </w:p>
    <w:p w:rsidR="00D222D6" w:rsidRPr="00B27CBF" w:rsidRDefault="00D222D6" w:rsidP="00D222D6">
      <w:pPr>
        <w:tabs>
          <w:tab w:val="left" w:pos="567"/>
        </w:tabs>
        <w:spacing w:after="0" w:line="240" w:lineRule="auto"/>
        <w:contextualSpacing/>
        <w:jc w:val="both"/>
        <w:rPr>
          <w:rFonts w:asciiTheme="minorHAnsi" w:eastAsia="Batang" w:hAnsiTheme="minorHAnsi" w:cstheme="minorHAnsi"/>
          <w:color w:val="000000"/>
          <w:sz w:val="20"/>
          <w:szCs w:val="20"/>
        </w:rPr>
      </w:pPr>
    </w:p>
    <w:p w:rsidR="00D222D6" w:rsidRPr="0066170D" w:rsidRDefault="00E65094" w:rsidP="00E65094">
      <w:pPr>
        <w:widowControl w:val="0"/>
        <w:pBdr>
          <w:top w:val="single" w:sz="4" w:space="1" w:color="auto"/>
          <w:left w:val="single" w:sz="4" w:space="4" w:color="auto"/>
          <w:bottom w:val="single" w:sz="4" w:space="1" w:color="auto"/>
          <w:right w:val="single" w:sz="4" w:space="4" w:color="auto"/>
        </w:pBdr>
        <w:shd w:val="clear" w:color="auto" w:fill="3503C1"/>
        <w:tabs>
          <w:tab w:val="left" w:pos="-3402"/>
          <w:tab w:val="left" w:pos="567"/>
          <w:tab w:val="right" w:pos="8788"/>
        </w:tabs>
        <w:spacing w:after="0" w:line="240" w:lineRule="auto"/>
        <w:contextualSpacing/>
        <w:jc w:val="both"/>
        <w:rPr>
          <w:rFonts w:asciiTheme="minorHAnsi" w:eastAsia="Batang" w:hAnsiTheme="minorHAnsi" w:cstheme="minorHAnsi"/>
          <w:b/>
          <w:color w:val="FFFFFF"/>
          <w:sz w:val="20"/>
          <w:szCs w:val="20"/>
        </w:rPr>
      </w:pPr>
      <w:r>
        <w:rPr>
          <w:rFonts w:asciiTheme="minorHAnsi" w:eastAsia="Batang" w:hAnsiTheme="minorHAnsi" w:cstheme="minorHAnsi"/>
          <w:b/>
          <w:color w:val="FFFFFF"/>
          <w:sz w:val="20"/>
          <w:szCs w:val="20"/>
        </w:rPr>
        <w:t>1</w:t>
      </w:r>
      <w:r w:rsidR="002C53C2">
        <w:rPr>
          <w:rFonts w:asciiTheme="minorHAnsi" w:eastAsia="Batang" w:hAnsiTheme="minorHAnsi" w:cstheme="minorHAnsi"/>
          <w:b/>
          <w:color w:val="FFFFFF"/>
          <w:sz w:val="20"/>
          <w:szCs w:val="20"/>
        </w:rPr>
        <w:t xml:space="preserve">3 </w:t>
      </w:r>
      <w:r>
        <w:rPr>
          <w:rFonts w:asciiTheme="minorHAnsi" w:eastAsia="Batang" w:hAnsiTheme="minorHAnsi" w:cstheme="minorHAnsi"/>
          <w:b/>
          <w:color w:val="FFFFFF"/>
          <w:sz w:val="20"/>
          <w:szCs w:val="20"/>
        </w:rPr>
        <w:t>-</w:t>
      </w:r>
      <w:r w:rsidR="00D222D6" w:rsidRPr="00B27CBF">
        <w:rPr>
          <w:rFonts w:asciiTheme="minorHAnsi" w:eastAsia="Batang" w:hAnsiTheme="minorHAnsi" w:cstheme="minorHAnsi"/>
          <w:b/>
          <w:color w:val="FFFFFF"/>
          <w:sz w:val="20"/>
          <w:szCs w:val="20"/>
        </w:rPr>
        <w:t>ALTERAÇÃO, PRORROGAÇÃO E REAJUSTE DO CONTRATO</w:t>
      </w:r>
    </w:p>
    <w:p w:rsidR="00D222D6" w:rsidRPr="0066170D" w:rsidRDefault="002C53C2" w:rsidP="00E65094">
      <w:pPr>
        <w:tabs>
          <w:tab w:val="left" w:pos="567"/>
        </w:tabs>
        <w:spacing w:after="0" w:line="240" w:lineRule="auto"/>
        <w:contextualSpacing/>
        <w:jc w:val="both"/>
        <w:rPr>
          <w:rFonts w:asciiTheme="minorHAnsi" w:eastAsia="Batang" w:hAnsiTheme="minorHAnsi" w:cstheme="minorHAnsi"/>
          <w:color w:val="000000"/>
          <w:sz w:val="20"/>
          <w:szCs w:val="20"/>
        </w:rPr>
      </w:pPr>
      <w:r>
        <w:rPr>
          <w:rFonts w:asciiTheme="minorHAnsi" w:eastAsia="Batang" w:hAnsiTheme="minorHAnsi" w:cstheme="minorHAnsi"/>
          <w:b/>
          <w:color w:val="000000"/>
          <w:sz w:val="20"/>
          <w:szCs w:val="20"/>
        </w:rPr>
        <w:t>13</w:t>
      </w:r>
      <w:r w:rsidR="00E65094">
        <w:rPr>
          <w:rFonts w:asciiTheme="minorHAnsi" w:eastAsia="Batang" w:hAnsiTheme="minorHAnsi" w:cstheme="minorHAnsi"/>
          <w:b/>
          <w:color w:val="000000"/>
          <w:sz w:val="20"/>
          <w:szCs w:val="20"/>
        </w:rPr>
        <w:t>.1.</w:t>
      </w:r>
      <w:r w:rsidR="00D222D6" w:rsidRPr="00B27CBF">
        <w:rPr>
          <w:rFonts w:asciiTheme="minorHAnsi" w:eastAsia="Batang" w:hAnsiTheme="minorHAnsi" w:cstheme="minorHAnsi"/>
          <w:b/>
          <w:color w:val="000000"/>
          <w:sz w:val="20"/>
          <w:szCs w:val="20"/>
        </w:rPr>
        <w:t>Alteração</w:t>
      </w:r>
    </w:p>
    <w:p w:rsidR="00810269" w:rsidRPr="00810269" w:rsidRDefault="00810269" w:rsidP="00E13AF5">
      <w:pPr>
        <w:pStyle w:val="PargrafodaLista"/>
        <w:numPr>
          <w:ilvl w:val="0"/>
          <w:numId w:val="160"/>
        </w:numPr>
        <w:tabs>
          <w:tab w:val="left" w:pos="0"/>
        </w:tabs>
        <w:spacing w:after="0" w:line="240" w:lineRule="auto"/>
        <w:jc w:val="both"/>
        <w:rPr>
          <w:rFonts w:asciiTheme="minorHAnsi" w:eastAsia="Batang" w:hAnsiTheme="minorHAnsi" w:cstheme="minorHAnsi"/>
          <w:vanish/>
          <w:color w:val="000000"/>
          <w:sz w:val="20"/>
          <w:szCs w:val="20"/>
          <w:lang w:eastAsia="pt-BR"/>
        </w:rPr>
      </w:pPr>
    </w:p>
    <w:p w:rsidR="00810269" w:rsidRPr="00810269" w:rsidRDefault="00810269" w:rsidP="00E13AF5">
      <w:pPr>
        <w:pStyle w:val="PargrafodaLista"/>
        <w:numPr>
          <w:ilvl w:val="1"/>
          <w:numId w:val="160"/>
        </w:numPr>
        <w:tabs>
          <w:tab w:val="left" w:pos="0"/>
        </w:tabs>
        <w:spacing w:after="0" w:line="240" w:lineRule="auto"/>
        <w:jc w:val="both"/>
        <w:rPr>
          <w:rFonts w:asciiTheme="minorHAnsi" w:eastAsia="Batang" w:hAnsiTheme="minorHAnsi" w:cstheme="minorHAnsi"/>
          <w:vanish/>
          <w:color w:val="000000"/>
          <w:sz w:val="20"/>
          <w:szCs w:val="20"/>
          <w:lang w:eastAsia="pt-BR"/>
        </w:rPr>
      </w:pPr>
    </w:p>
    <w:p w:rsidR="00D222D6" w:rsidRPr="0066170D" w:rsidRDefault="00D222D6" w:rsidP="00E13AF5">
      <w:pPr>
        <w:numPr>
          <w:ilvl w:val="2"/>
          <w:numId w:val="160"/>
        </w:numPr>
        <w:tabs>
          <w:tab w:val="left" w:pos="0"/>
        </w:tabs>
        <w:spacing w:after="0" w:line="240" w:lineRule="auto"/>
        <w:ind w:left="72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Havendo necessidade, o contrato a ser firmado poderá, mediante prévia justificativa aceita pela superior autoridade competente, ser alterado, observadas as disposições no art. 65 da Lei nº. 8.666/93, bem como as demais disposições legais pertinentes, no que couber.</w:t>
      </w:r>
    </w:p>
    <w:p w:rsidR="00D222D6" w:rsidRPr="007E0165" w:rsidRDefault="00D222D6" w:rsidP="00E13AF5">
      <w:pPr>
        <w:numPr>
          <w:ilvl w:val="2"/>
          <w:numId w:val="160"/>
        </w:numPr>
        <w:tabs>
          <w:tab w:val="left" w:pos="0"/>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Se necessária a modificação no valor contratual em decorrência de acréscimos ou supressões quantitativas de seu objeto, esta deverá ser devidamente justificada pela Administração CONTRATANTE, de acordo com os permissivos legais pertinentes, observado o disposto no § 1º do art. 58 da Lei nº. 8.666/93.</w:t>
      </w:r>
    </w:p>
    <w:p w:rsidR="00810269" w:rsidRDefault="00810269" w:rsidP="00E65094">
      <w:pPr>
        <w:tabs>
          <w:tab w:val="left" w:pos="0"/>
          <w:tab w:val="left" w:pos="567"/>
        </w:tabs>
        <w:spacing w:after="0" w:line="240" w:lineRule="auto"/>
        <w:contextualSpacing/>
        <w:jc w:val="both"/>
        <w:rPr>
          <w:rFonts w:asciiTheme="minorHAnsi" w:eastAsia="Batang" w:hAnsiTheme="minorHAnsi" w:cstheme="minorHAnsi"/>
          <w:b/>
          <w:color w:val="000000"/>
          <w:sz w:val="20"/>
          <w:szCs w:val="20"/>
        </w:rPr>
      </w:pPr>
    </w:p>
    <w:p w:rsidR="00D222D6" w:rsidRPr="0066170D" w:rsidRDefault="002C53C2" w:rsidP="00E65094">
      <w:pPr>
        <w:tabs>
          <w:tab w:val="left" w:pos="0"/>
          <w:tab w:val="left" w:pos="567"/>
        </w:tabs>
        <w:spacing w:after="0" w:line="240" w:lineRule="auto"/>
        <w:contextualSpacing/>
        <w:jc w:val="both"/>
        <w:rPr>
          <w:rFonts w:asciiTheme="minorHAnsi" w:eastAsia="Batang" w:hAnsiTheme="minorHAnsi" w:cstheme="minorHAnsi"/>
          <w:b/>
          <w:color w:val="000000"/>
          <w:sz w:val="20"/>
          <w:szCs w:val="20"/>
        </w:rPr>
      </w:pPr>
      <w:r>
        <w:rPr>
          <w:rFonts w:asciiTheme="minorHAnsi" w:eastAsia="Batang" w:hAnsiTheme="minorHAnsi" w:cstheme="minorHAnsi"/>
          <w:b/>
          <w:color w:val="000000"/>
          <w:sz w:val="20"/>
          <w:szCs w:val="20"/>
        </w:rPr>
        <w:t>13</w:t>
      </w:r>
      <w:r w:rsidR="00E65094">
        <w:rPr>
          <w:rFonts w:asciiTheme="minorHAnsi" w:eastAsia="Batang" w:hAnsiTheme="minorHAnsi" w:cstheme="minorHAnsi"/>
          <w:b/>
          <w:color w:val="000000"/>
          <w:sz w:val="20"/>
          <w:szCs w:val="20"/>
        </w:rPr>
        <w:t>.2.</w:t>
      </w:r>
      <w:r w:rsidR="00D222D6" w:rsidRPr="00B27CBF">
        <w:rPr>
          <w:rFonts w:asciiTheme="minorHAnsi" w:eastAsia="Batang" w:hAnsiTheme="minorHAnsi" w:cstheme="minorHAnsi"/>
          <w:b/>
          <w:color w:val="000000"/>
          <w:sz w:val="20"/>
          <w:szCs w:val="20"/>
        </w:rPr>
        <w:t>Prorrogação</w:t>
      </w:r>
    </w:p>
    <w:p w:rsidR="00D222D6" w:rsidRPr="007E0165" w:rsidRDefault="00D222D6" w:rsidP="00E13AF5">
      <w:pPr>
        <w:numPr>
          <w:ilvl w:val="2"/>
          <w:numId w:val="160"/>
        </w:numPr>
        <w:tabs>
          <w:tab w:val="left" w:pos="0"/>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Por se tratar de prestação de serviços continuados o contrato firmado entre as parte terá sua vigência por 12 (doze) meses podendo ser prorrogado por iguais e sucessivos períodos até o limite de 60 (sessenta) meses, conforme art. 57 inciso II da Lei Federal nº. 8.666/93.</w:t>
      </w:r>
    </w:p>
    <w:p w:rsidR="00810269" w:rsidRDefault="00810269" w:rsidP="00E65094">
      <w:pPr>
        <w:tabs>
          <w:tab w:val="left" w:pos="0"/>
          <w:tab w:val="left" w:pos="567"/>
        </w:tabs>
        <w:spacing w:after="0" w:line="240" w:lineRule="auto"/>
        <w:contextualSpacing/>
        <w:jc w:val="both"/>
        <w:rPr>
          <w:rFonts w:asciiTheme="minorHAnsi" w:eastAsia="Batang" w:hAnsiTheme="minorHAnsi" w:cstheme="minorHAnsi"/>
          <w:b/>
          <w:color w:val="000000"/>
          <w:sz w:val="20"/>
          <w:szCs w:val="20"/>
        </w:rPr>
      </w:pPr>
    </w:p>
    <w:p w:rsidR="00D222D6" w:rsidRPr="00B27CBF" w:rsidRDefault="002C53C2" w:rsidP="00E65094">
      <w:pPr>
        <w:tabs>
          <w:tab w:val="left" w:pos="0"/>
          <w:tab w:val="left" w:pos="567"/>
        </w:tabs>
        <w:spacing w:after="0" w:line="240" w:lineRule="auto"/>
        <w:contextualSpacing/>
        <w:jc w:val="both"/>
        <w:rPr>
          <w:rFonts w:asciiTheme="minorHAnsi" w:eastAsia="Batang" w:hAnsiTheme="minorHAnsi" w:cstheme="minorHAnsi"/>
          <w:color w:val="000000"/>
          <w:sz w:val="20"/>
          <w:szCs w:val="20"/>
        </w:rPr>
      </w:pPr>
      <w:r>
        <w:rPr>
          <w:rFonts w:asciiTheme="minorHAnsi" w:eastAsia="Batang" w:hAnsiTheme="minorHAnsi" w:cstheme="minorHAnsi"/>
          <w:b/>
          <w:color w:val="000000"/>
          <w:sz w:val="20"/>
          <w:szCs w:val="20"/>
        </w:rPr>
        <w:lastRenderedPageBreak/>
        <w:t>13</w:t>
      </w:r>
      <w:r w:rsidR="00E65094">
        <w:rPr>
          <w:rFonts w:asciiTheme="minorHAnsi" w:eastAsia="Batang" w:hAnsiTheme="minorHAnsi" w:cstheme="minorHAnsi"/>
          <w:b/>
          <w:color w:val="000000"/>
          <w:sz w:val="20"/>
          <w:szCs w:val="20"/>
        </w:rPr>
        <w:t>.3.</w:t>
      </w:r>
      <w:r w:rsidR="00D222D6" w:rsidRPr="00B27CBF">
        <w:rPr>
          <w:rFonts w:asciiTheme="minorHAnsi" w:eastAsia="Batang" w:hAnsiTheme="minorHAnsi" w:cstheme="minorHAnsi"/>
          <w:b/>
          <w:color w:val="000000"/>
          <w:sz w:val="20"/>
          <w:szCs w:val="20"/>
        </w:rPr>
        <w:t>Reajuste</w:t>
      </w:r>
    </w:p>
    <w:p w:rsidR="00D222D6" w:rsidRPr="0066170D" w:rsidRDefault="00D222D6" w:rsidP="00E13AF5">
      <w:pPr>
        <w:numPr>
          <w:ilvl w:val="2"/>
          <w:numId w:val="160"/>
        </w:numPr>
        <w:tabs>
          <w:tab w:val="left" w:pos="0"/>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A CONTRATADA poderá solicitar o reajustamento visando a adequação aos novos preços de mercado, observados o interregno mínimo de um ano e a demonstração analítica da variação dos componentes dos custos do contrato.</w:t>
      </w:r>
    </w:p>
    <w:p w:rsidR="00D222D6" w:rsidRPr="007E0165" w:rsidRDefault="00D222D6" w:rsidP="00E13AF5">
      <w:pPr>
        <w:numPr>
          <w:ilvl w:val="3"/>
          <w:numId w:val="160"/>
        </w:numPr>
        <w:tabs>
          <w:tab w:val="left" w:pos="0"/>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Os preços dos insumos e materiais serão reajustados de acordo com a variação do Índice Nacional de Preços ao Consumidor Amplo - IPCA/IBGE;</w:t>
      </w:r>
    </w:p>
    <w:p w:rsidR="00D222D6" w:rsidRPr="0066170D" w:rsidRDefault="00D222D6" w:rsidP="00E13AF5">
      <w:pPr>
        <w:numPr>
          <w:ilvl w:val="3"/>
          <w:numId w:val="160"/>
        </w:numPr>
        <w:tabs>
          <w:tab w:val="left" w:pos="0"/>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Os preços da mão de obra serão repactuados em decorrência de alterações nas Convenções ou Acordos Coletivos, ou na legislação trabalhista e previdenciária.</w:t>
      </w:r>
    </w:p>
    <w:p w:rsidR="00D222D6" w:rsidRPr="00B27CBF" w:rsidRDefault="00D222D6" w:rsidP="00E13AF5">
      <w:pPr>
        <w:numPr>
          <w:ilvl w:val="2"/>
          <w:numId w:val="160"/>
        </w:numPr>
        <w:tabs>
          <w:tab w:val="left" w:pos="0"/>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É vedada a inclusão, por ocasião da repactuação, de benefícios não previstos na proposta inicial, exceto quando se tornarem obrigatórios por força de instrumento legal, sentença normativa, acordo ou convenção coletiva de trabalho.</w:t>
      </w:r>
    </w:p>
    <w:p w:rsidR="00D222D6" w:rsidRPr="00B27CBF" w:rsidRDefault="00D222D6" w:rsidP="00D222D6">
      <w:pPr>
        <w:tabs>
          <w:tab w:val="left" w:pos="567"/>
        </w:tabs>
        <w:spacing w:after="0" w:line="240" w:lineRule="auto"/>
        <w:contextualSpacing/>
        <w:jc w:val="both"/>
        <w:rPr>
          <w:rFonts w:asciiTheme="minorHAnsi" w:eastAsia="Batang" w:hAnsiTheme="minorHAnsi" w:cstheme="minorHAnsi"/>
          <w:color w:val="000000"/>
          <w:sz w:val="20"/>
          <w:szCs w:val="20"/>
        </w:rPr>
      </w:pPr>
    </w:p>
    <w:p w:rsidR="00D222D6" w:rsidRPr="0066170D" w:rsidRDefault="002C53C2" w:rsidP="00E65094">
      <w:pPr>
        <w:widowControl w:val="0"/>
        <w:pBdr>
          <w:top w:val="single" w:sz="4" w:space="1" w:color="auto"/>
          <w:left w:val="single" w:sz="4" w:space="4" w:color="auto"/>
          <w:bottom w:val="single" w:sz="4" w:space="1" w:color="auto"/>
          <w:right w:val="single" w:sz="4" w:space="4" w:color="auto"/>
        </w:pBdr>
        <w:shd w:val="clear" w:color="auto" w:fill="3503C1"/>
        <w:tabs>
          <w:tab w:val="left" w:pos="-3402"/>
          <w:tab w:val="left" w:pos="567"/>
          <w:tab w:val="right" w:pos="8788"/>
        </w:tabs>
        <w:spacing w:after="0" w:line="240" w:lineRule="auto"/>
        <w:contextualSpacing/>
        <w:jc w:val="both"/>
        <w:rPr>
          <w:rFonts w:asciiTheme="minorHAnsi" w:hAnsiTheme="minorHAnsi" w:cstheme="minorHAnsi"/>
          <w:b/>
          <w:bCs/>
          <w:color w:val="FFFFFF"/>
          <w:sz w:val="20"/>
          <w:szCs w:val="20"/>
        </w:rPr>
      </w:pPr>
      <w:r>
        <w:rPr>
          <w:rFonts w:asciiTheme="minorHAnsi" w:hAnsiTheme="minorHAnsi" w:cstheme="minorHAnsi"/>
          <w:b/>
          <w:bCs/>
          <w:color w:val="FFFFFF"/>
          <w:sz w:val="20"/>
          <w:szCs w:val="20"/>
        </w:rPr>
        <w:t>14</w:t>
      </w:r>
      <w:r w:rsidR="00E65094">
        <w:rPr>
          <w:rFonts w:asciiTheme="minorHAnsi" w:hAnsiTheme="minorHAnsi" w:cstheme="minorHAnsi"/>
          <w:b/>
          <w:bCs/>
          <w:color w:val="FFFFFF"/>
          <w:sz w:val="20"/>
          <w:szCs w:val="20"/>
        </w:rPr>
        <w:t>-</w:t>
      </w:r>
      <w:r w:rsidR="00D222D6" w:rsidRPr="00B27CBF">
        <w:rPr>
          <w:rFonts w:asciiTheme="minorHAnsi" w:hAnsiTheme="minorHAnsi" w:cstheme="minorHAnsi"/>
          <w:b/>
          <w:bCs/>
          <w:color w:val="FFFFFF"/>
          <w:sz w:val="20"/>
          <w:szCs w:val="20"/>
        </w:rPr>
        <w:t>DAS PENALIDADES CABÍVEIS</w:t>
      </w:r>
    </w:p>
    <w:p w:rsidR="00810269" w:rsidRPr="00810269" w:rsidRDefault="00810269" w:rsidP="00E13AF5">
      <w:pPr>
        <w:pStyle w:val="PargrafodaLista"/>
        <w:numPr>
          <w:ilvl w:val="0"/>
          <w:numId w:val="160"/>
        </w:numPr>
        <w:tabs>
          <w:tab w:val="left" w:pos="0"/>
        </w:tabs>
        <w:spacing w:after="0" w:line="240" w:lineRule="auto"/>
        <w:jc w:val="both"/>
        <w:rPr>
          <w:rFonts w:asciiTheme="minorHAnsi" w:eastAsia="Batang" w:hAnsiTheme="minorHAnsi" w:cstheme="minorHAnsi"/>
          <w:vanish/>
          <w:color w:val="000000"/>
          <w:sz w:val="20"/>
          <w:szCs w:val="20"/>
          <w:lang w:eastAsia="pt-BR"/>
        </w:rPr>
      </w:pPr>
    </w:p>
    <w:p w:rsidR="00D222D6" w:rsidRPr="0066170D" w:rsidRDefault="00D222D6" w:rsidP="00E13AF5">
      <w:pPr>
        <w:numPr>
          <w:ilvl w:val="1"/>
          <w:numId w:val="160"/>
        </w:numPr>
        <w:tabs>
          <w:tab w:val="left" w:pos="0"/>
        </w:tabs>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Pelo descumprimento de quaisquer cláusulas ou condições do presente Termo de Referência, do Termo e do Contrato, serão aplicadas ao fornecedor que incorrer em inexecução total ou parcial do fornecimento dos produtos as penalidades previstas nos artigos 86 e 87 da Lei nº 8.666/93 e no artigo 7º da Lei nº 10.520/2002, transcritos abaixo, garantida sempre a ampla defesa e o contraditório:</w:t>
      </w:r>
    </w:p>
    <w:p w:rsidR="00D222D6" w:rsidRPr="0066170D" w:rsidRDefault="00D222D6" w:rsidP="00E13AF5">
      <w:pPr>
        <w:numPr>
          <w:ilvl w:val="2"/>
          <w:numId w:val="160"/>
        </w:numPr>
        <w:tabs>
          <w:tab w:val="left" w:pos="0"/>
          <w:tab w:val="left" w:pos="1276"/>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Art. 86 da Lei nº 8.666/93: “O atraso injustificado na execução do contrato sujeitará o contratado à multa de mora, na forma prevista no instrumento convocatório ou no contrato”.</w:t>
      </w:r>
    </w:p>
    <w:p w:rsidR="00D222D6" w:rsidRPr="00B27CBF" w:rsidRDefault="00D222D6" w:rsidP="00E13AF5">
      <w:pPr>
        <w:numPr>
          <w:ilvl w:val="2"/>
          <w:numId w:val="160"/>
        </w:numPr>
        <w:tabs>
          <w:tab w:val="left" w:pos="0"/>
          <w:tab w:val="left" w:pos="1276"/>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Art. 87 da Lei nº 8.666/93: “Pela inexecução total ou parcial do contrato a Administração poderá, garantida a prévia defesa, aplicar ao contratado as seguintes sanções:</w:t>
      </w:r>
    </w:p>
    <w:p w:rsidR="00D222D6" w:rsidRPr="00B27CBF" w:rsidRDefault="00D222D6" w:rsidP="00E65094">
      <w:pPr>
        <w:tabs>
          <w:tab w:val="left" w:pos="0"/>
        </w:tabs>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I – advertência;</w:t>
      </w:r>
    </w:p>
    <w:p w:rsidR="00D222D6" w:rsidRPr="00B27CBF" w:rsidRDefault="00D222D6" w:rsidP="00E65094">
      <w:pPr>
        <w:tabs>
          <w:tab w:val="left" w:pos="0"/>
        </w:tabs>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II – multa;</w:t>
      </w:r>
    </w:p>
    <w:p w:rsidR="00D222D6" w:rsidRPr="00B27CBF" w:rsidRDefault="00D222D6" w:rsidP="00E65094">
      <w:pPr>
        <w:tabs>
          <w:tab w:val="left" w:pos="0"/>
        </w:tabs>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III – suspensão temporária de participar em licitação e impedimento de contratar com a Administração, por prazo não superior a 02 (dois) anos;</w:t>
      </w:r>
    </w:p>
    <w:p w:rsidR="00D222D6" w:rsidRPr="00B27CBF" w:rsidRDefault="00D222D6" w:rsidP="00E65094">
      <w:pPr>
        <w:tabs>
          <w:tab w:val="left" w:pos="0"/>
        </w:tabs>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D222D6" w:rsidRPr="0066170D" w:rsidRDefault="00D222D6" w:rsidP="00E13AF5">
      <w:pPr>
        <w:numPr>
          <w:ilvl w:val="2"/>
          <w:numId w:val="160"/>
        </w:numPr>
        <w:tabs>
          <w:tab w:val="left" w:pos="0"/>
          <w:tab w:val="left" w:pos="1276"/>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 xml:space="preserve">Art. 7º da Lei nº 10.520/2002: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w:t>
      </w:r>
      <w:proofErr w:type="spellStart"/>
      <w:r w:rsidRPr="00B27CBF">
        <w:rPr>
          <w:rFonts w:asciiTheme="minorHAnsi" w:eastAsia="Batang" w:hAnsiTheme="minorHAnsi" w:cstheme="minorHAnsi"/>
          <w:color w:val="000000"/>
          <w:sz w:val="20"/>
          <w:szCs w:val="20"/>
        </w:rPr>
        <w:t>Sicaf</w:t>
      </w:r>
      <w:proofErr w:type="spellEnd"/>
      <w:r w:rsidRPr="00B27CBF">
        <w:rPr>
          <w:rFonts w:asciiTheme="minorHAnsi" w:eastAsia="Batang" w:hAnsiTheme="minorHAnsi" w:cstheme="minorHAnsi"/>
          <w:color w:val="000000"/>
          <w:sz w:val="20"/>
          <w:szCs w:val="20"/>
        </w:rPr>
        <w:t>, ou nos sistemas de cadastramento de fornecedores a que se refere o inciso XIV do art. 4º desta Lei, pelo prazo de até 5 (cinco) anos, sem prejuízo das multas previstas em Termo e no contrato e das demais cominações legais”.</w:t>
      </w:r>
    </w:p>
    <w:p w:rsidR="00D222D6" w:rsidRPr="0066170D" w:rsidRDefault="00D222D6" w:rsidP="00E13AF5">
      <w:pPr>
        <w:numPr>
          <w:ilvl w:val="1"/>
          <w:numId w:val="160"/>
        </w:numPr>
        <w:tabs>
          <w:tab w:val="left" w:pos="0"/>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As multas por atraso serão calculadas à base de 0,5% (meio por cento) do valor da respectiva Nota de Empenho, por dia de atraso, até o máximo de 30 (trinta) dias e será descontada da NF/Fatura.</w:t>
      </w:r>
    </w:p>
    <w:p w:rsidR="00D222D6" w:rsidRPr="0066170D" w:rsidRDefault="00D222D6" w:rsidP="00E13AF5">
      <w:pPr>
        <w:numPr>
          <w:ilvl w:val="1"/>
          <w:numId w:val="160"/>
        </w:numPr>
        <w:tabs>
          <w:tab w:val="left" w:pos="0"/>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Atraso superior a 30 dias será considerado inexecução total do ajuste, sem prejuízo da multa a ser aplicada nos termos do Item 14.2.</w:t>
      </w:r>
    </w:p>
    <w:p w:rsidR="00D222D6" w:rsidRPr="0066170D" w:rsidRDefault="00D222D6" w:rsidP="00E13AF5">
      <w:pPr>
        <w:numPr>
          <w:ilvl w:val="1"/>
          <w:numId w:val="160"/>
        </w:numPr>
        <w:tabs>
          <w:tab w:val="left" w:pos="0"/>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Multa moratória de 10% (dez por cento) do valor contratado, no caso de recusa injustificada para o recebimento da Nota de Empenho.</w:t>
      </w:r>
    </w:p>
    <w:p w:rsidR="00D222D6" w:rsidRPr="0066170D" w:rsidRDefault="00D222D6" w:rsidP="00E13AF5">
      <w:pPr>
        <w:numPr>
          <w:ilvl w:val="1"/>
          <w:numId w:val="160"/>
        </w:numPr>
        <w:tabs>
          <w:tab w:val="left" w:pos="0"/>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Nos casos dos produtos não entregues no prazo estipulado o atraso será contado a partir do primeiro dia útil subsequente ao término do prazo estabelecido para a entrega.</w:t>
      </w:r>
    </w:p>
    <w:p w:rsidR="00D222D6" w:rsidRPr="0066170D" w:rsidRDefault="00D222D6" w:rsidP="00E13AF5">
      <w:pPr>
        <w:numPr>
          <w:ilvl w:val="1"/>
          <w:numId w:val="160"/>
        </w:numPr>
        <w:tabs>
          <w:tab w:val="left" w:pos="0"/>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As sanções administrativas previstas no Termo de Referência são independentes entre si, podendo ser aplicadas isolada ou cumulativamente, sem prejuízo de outras medidas legais cabíveis, garantida a prévia defesa.</w:t>
      </w:r>
    </w:p>
    <w:p w:rsidR="00D222D6" w:rsidRPr="00B27CBF" w:rsidRDefault="00D222D6" w:rsidP="00E13AF5">
      <w:pPr>
        <w:numPr>
          <w:ilvl w:val="1"/>
          <w:numId w:val="160"/>
        </w:numPr>
        <w:tabs>
          <w:tab w:val="left" w:pos="0"/>
        </w:tabs>
        <w:spacing w:after="0" w:line="240" w:lineRule="auto"/>
        <w:ind w:left="0" w:firstLine="0"/>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As penalidades aplicadas só poderão ser relevadas nos casos de força maior, devidamente comprovado, a critério da administração da Secretaria de Estado Saúde/</w:t>
      </w:r>
      <w:proofErr w:type="spellStart"/>
      <w:r w:rsidRPr="00B27CBF">
        <w:rPr>
          <w:rFonts w:asciiTheme="minorHAnsi" w:eastAsia="Batang" w:hAnsiTheme="minorHAnsi" w:cstheme="minorHAnsi"/>
          <w:color w:val="000000"/>
          <w:sz w:val="20"/>
          <w:szCs w:val="20"/>
        </w:rPr>
        <w:t>Hemorrede</w:t>
      </w:r>
      <w:proofErr w:type="spellEnd"/>
      <w:r w:rsidRPr="00B27CBF">
        <w:rPr>
          <w:rFonts w:asciiTheme="minorHAnsi" w:eastAsia="Batang" w:hAnsiTheme="minorHAnsi" w:cstheme="minorHAnsi"/>
          <w:color w:val="000000"/>
          <w:sz w:val="20"/>
          <w:szCs w:val="20"/>
        </w:rPr>
        <w:t xml:space="preserve"> do Tocantins.</w:t>
      </w:r>
    </w:p>
    <w:p w:rsidR="00D222D6" w:rsidRPr="00B27CBF" w:rsidRDefault="00D222D6" w:rsidP="00D222D6">
      <w:pPr>
        <w:tabs>
          <w:tab w:val="left" w:pos="709"/>
          <w:tab w:val="left" w:pos="1276"/>
          <w:tab w:val="right" w:pos="8838"/>
        </w:tabs>
        <w:spacing w:after="0" w:line="240" w:lineRule="auto"/>
        <w:contextualSpacing/>
        <w:jc w:val="both"/>
        <w:rPr>
          <w:rFonts w:asciiTheme="minorHAnsi" w:hAnsiTheme="minorHAnsi" w:cstheme="minorHAnsi"/>
          <w:sz w:val="20"/>
          <w:szCs w:val="20"/>
        </w:rPr>
      </w:pPr>
    </w:p>
    <w:p w:rsidR="00D222D6" w:rsidRPr="0066170D" w:rsidRDefault="002C53C2" w:rsidP="00E65094">
      <w:pPr>
        <w:widowControl w:val="0"/>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contextualSpacing/>
        <w:jc w:val="both"/>
        <w:rPr>
          <w:rFonts w:asciiTheme="minorHAnsi" w:eastAsia="Batang" w:hAnsiTheme="minorHAnsi" w:cstheme="minorHAnsi"/>
          <w:b/>
          <w:color w:val="FFFFFF"/>
          <w:sz w:val="20"/>
          <w:szCs w:val="20"/>
        </w:rPr>
      </w:pPr>
      <w:r>
        <w:rPr>
          <w:rFonts w:asciiTheme="minorHAnsi" w:eastAsia="Batang" w:hAnsiTheme="minorHAnsi" w:cstheme="minorHAnsi"/>
          <w:b/>
          <w:color w:val="FFFFFF"/>
          <w:sz w:val="20"/>
          <w:szCs w:val="20"/>
        </w:rPr>
        <w:t>15</w:t>
      </w:r>
      <w:r w:rsidR="00E65094">
        <w:rPr>
          <w:rFonts w:asciiTheme="minorHAnsi" w:eastAsia="Batang" w:hAnsiTheme="minorHAnsi" w:cstheme="minorHAnsi"/>
          <w:b/>
          <w:color w:val="FFFFFF"/>
          <w:sz w:val="20"/>
          <w:szCs w:val="20"/>
        </w:rPr>
        <w:t>-</w:t>
      </w:r>
      <w:r w:rsidR="00D222D6" w:rsidRPr="00B27CBF">
        <w:rPr>
          <w:rFonts w:asciiTheme="minorHAnsi" w:eastAsia="Batang" w:hAnsiTheme="minorHAnsi" w:cstheme="minorHAnsi"/>
          <w:b/>
          <w:color w:val="FFFFFF"/>
          <w:sz w:val="20"/>
          <w:szCs w:val="20"/>
        </w:rPr>
        <w:t>DISPOSIÇÕES FINAIS</w:t>
      </w:r>
    </w:p>
    <w:p w:rsidR="00810269" w:rsidRPr="00810269" w:rsidRDefault="00810269" w:rsidP="00E13AF5">
      <w:pPr>
        <w:pStyle w:val="PargrafodaLista"/>
        <w:numPr>
          <w:ilvl w:val="0"/>
          <w:numId w:val="160"/>
        </w:numPr>
        <w:tabs>
          <w:tab w:val="left" w:pos="0"/>
        </w:tabs>
        <w:spacing w:after="0" w:line="240" w:lineRule="auto"/>
        <w:jc w:val="both"/>
        <w:rPr>
          <w:rFonts w:asciiTheme="minorHAnsi" w:eastAsia="Batang" w:hAnsiTheme="minorHAnsi" w:cstheme="minorHAnsi"/>
          <w:vanish/>
          <w:color w:val="000000"/>
          <w:sz w:val="20"/>
          <w:szCs w:val="20"/>
          <w:lang w:eastAsia="pt-BR"/>
        </w:rPr>
      </w:pPr>
    </w:p>
    <w:p w:rsidR="00810269" w:rsidRDefault="00810269" w:rsidP="00810269">
      <w:pPr>
        <w:tabs>
          <w:tab w:val="left" w:pos="0"/>
        </w:tabs>
        <w:spacing w:after="0" w:line="240" w:lineRule="auto"/>
        <w:ind w:left="360"/>
        <w:contextualSpacing/>
        <w:jc w:val="both"/>
        <w:rPr>
          <w:rFonts w:asciiTheme="minorHAnsi" w:eastAsia="Batang" w:hAnsiTheme="minorHAnsi" w:cstheme="minorHAnsi"/>
          <w:color w:val="000000"/>
          <w:sz w:val="20"/>
          <w:szCs w:val="20"/>
        </w:rPr>
      </w:pPr>
    </w:p>
    <w:p w:rsidR="002C53C2" w:rsidRDefault="00D222D6" w:rsidP="002C53C2">
      <w:pPr>
        <w:numPr>
          <w:ilvl w:val="1"/>
          <w:numId w:val="160"/>
        </w:numPr>
        <w:spacing w:after="0" w:line="240" w:lineRule="auto"/>
        <w:contextualSpacing/>
        <w:jc w:val="both"/>
        <w:rPr>
          <w:rFonts w:asciiTheme="minorHAnsi" w:eastAsia="Batang" w:hAnsiTheme="minorHAnsi" w:cstheme="minorHAnsi"/>
          <w:color w:val="000000"/>
          <w:sz w:val="20"/>
          <w:szCs w:val="20"/>
        </w:rPr>
      </w:pPr>
      <w:r w:rsidRPr="00B27CBF">
        <w:rPr>
          <w:rFonts w:asciiTheme="minorHAnsi" w:eastAsia="Batang" w:hAnsiTheme="minorHAnsi" w:cstheme="minorHAnsi"/>
          <w:color w:val="000000"/>
          <w:sz w:val="20"/>
          <w:szCs w:val="20"/>
        </w:rPr>
        <w:t xml:space="preserve">O proponente é responsável pela fidelidade e legitimidade das informações prestadas e dos documentos apresentados em qualquer fase da licitação. A falsidade de qualquer documento apresentado ou a inverdade </w:t>
      </w:r>
      <w:r w:rsidRPr="00B27CBF">
        <w:rPr>
          <w:rFonts w:asciiTheme="minorHAnsi" w:eastAsia="Batang" w:hAnsiTheme="minorHAnsi" w:cstheme="minorHAnsi"/>
          <w:color w:val="000000"/>
          <w:sz w:val="20"/>
          <w:szCs w:val="20"/>
        </w:rPr>
        <w:lastRenderedPageBreak/>
        <w:t>das informações nele contidas implicará a imediata desclassificação do proponente que o tiver apresentado, ou, caso tenha sido o vencedor, a rescisão do contrato, sem prejuízo das demais sanções cabíveis.</w:t>
      </w:r>
    </w:p>
    <w:p w:rsidR="002C53C2" w:rsidRDefault="00D222D6" w:rsidP="002C53C2">
      <w:pPr>
        <w:numPr>
          <w:ilvl w:val="1"/>
          <w:numId w:val="160"/>
        </w:numPr>
        <w:spacing w:after="0" w:line="240" w:lineRule="auto"/>
        <w:contextualSpacing/>
        <w:jc w:val="both"/>
        <w:rPr>
          <w:rFonts w:asciiTheme="minorHAnsi" w:eastAsia="Batang" w:hAnsiTheme="minorHAnsi" w:cstheme="minorHAnsi"/>
          <w:color w:val="000000"/>
          <w:sz w:val="20"/>
          <w:szCs w:val="20"/>
        </w:rPr>
      </w:pPr>
      <w:r w:rsidRPr="002C53C2">
        <w:rPr>
          <w:rFonts w:asciiTheme="minorHAnsi" w:eastAsia="Batang" w:hAnsiTheme="minorHAnsi" w:cstheme="minorHAnsi"/>
          <w:color w:val="000000"/>
          <w:sz w:val="20"/>
          <w:szCs w:val="20"/>
        </w:rPr>
        <w:t xml:space="preserve">Os proponentes intimados para prestar quaisquer esclarecimentos adicionais deverão fazê-lo no prazo determinado pela </w:t>
      </w:r>
      <w:proofErr w:type="spellStart"/>
      <w:r w:rsidRPr="002C53C2">
        <w:rPr>
          <w:rFonts w:asciiTheme="minorHAnsi" w:eastAsia="Batang" w:hAnsiTheme="minorHAnsi" w:cstheme="minorHAnsi"/>
          <w:color w:val="000000"/>
          <w:sz w:val="20"/>
          <w:szCs w:val="20"/>
        </w:rPr>
        <w:t>Hemorrede</w:t>
      </w:r>
      <w:proofErr w:type="spellEnd"/>
      <w:r w:rsidRPr="002C53C2">
        <w:rPr>
          <w:rFonts w:asciiTheme="minorHAnsi" w:eastAsia="Batang" w:hAnsiTheme="minorHAnsi" w:cstheme="minorHAnsi"/>
          <w:color w:val="000000"/>
          <w:sz w:val="20"/>
          <w:szCs w:val="20"/>
        </w:rPr>
        <w:t xml:space="preserve"> do Tocantins (</w:t>
      </w:r>
      <w:proofErr w:type="spellStart"/>
      <w:r w:rsidRPr="002C53C2">
        <w:rPr>
          <w:rFonts w:asciiTheme="minorHAnsi" w:eastAsia="Batang" w:hAnsiTheme="minorHAnsi" w:cstheme="minorHAnsi"/>
          <w:color w:val="000000"/>
          <w:sz w:val="20"/>
          <w:szCs w:val="20"/>
        </w:rPr>
        <w:t>Hemoto</w:t>
      </w:r>
      <w:proofErr w:type="spellEnd"/>
      <w:r w:rsidRPr="002C53C2">
        <w:rPr>
          <w:rFonts w:asciiTheme="minorHAnsi" w:eastAsia="Batang" w:hAnsiTheme="minorHAnsi" w:cstheme="minorHAnsi"/>
          <w:color w:val="000000"/>
          <w:sz w:val="20"/>
          <w:szCs w:val="20"/>
        </w:rPr>
        <w:t>), sob pena de desclassificação/inabilitação.</w:t>
      </w:r>
    </w:p>
    <w:p w:rsidR="00D222D6" w:rsidRPr="002C53C2" w:rsidRDefault="00D222D6" w:rsidP="002C53C2">
      <w:pPr>
        <w:numPr>
          <w:ilvl w:val="1"/>
          <w:numId w:val="160"/>
        </w:numPr>
        <w:spacing w:after="0" w:line="240" w:lineRule="auto"/>
        <w:contextualSpacing/>
        <w:jc w:val="both"/>
        <w:rPr>
          <w:rFonts w:asciiTheme="minorHAnsi" w:eastAsia="Batang" w:hAnsiTheme="minorHAnsi" w:cstheme="minorHAnsi"/>
          <w:color w:val="000000"/>
          <w:sz w:val="20"/>
          <w:szCs w:val="20"/>
        </w:rPr>
      </w:pPr>
      <w:r w:rsidRPr="002C53C2">
        <w:rPr>
          <w:rFonts w:asciiTheme="minorHAnsi" w:eastAsia="Batang" w:hAnsiTheme="minorHAnsi" w:cstheme="minorHAnsi"/>
          <w:color w:val="000000"/>
          <w:sz w:val="20"/>
          <w:szCs w:val="20"/>
        </w:rPr>
        <w:t>O desatendimento de exigências formais não essenciais não importará no afastamento do proponente, desde que seja possível a aferição da sua qualificação e a exata compreensão da sua proposta.</w:t>
      </w:r>
    </w:p>
    <w:p w:rsidR="00D222D6" w:rsidRPr="00B27CBF" w:rsidRDefault="00D222D6" w:rsidP="00D222D6">
      <w:pPr>
        <w:tabs>
          <w:tab w:val="left" w:pos="7200"/>
        </w:tabs>
        <w:spacing w:after="0" w:line="240" w:lineRule="auto"/>
        <w:contextualSpacing/>
        <w:jc w:val="right"/>
        <w:rPr>
          <w:rFonts w:asciiTheme="minorHAnsi" w:eastAsia="Batang" w:hAnsiTheme="minorHAnsi" w:cstheme="minorHAnsi"/>
          <w:color w:val="000000"/>
          <w:sz w:val="20"/>
          <w:szCs w:val="20"/>
        </w:rPr>
      </w:pPr>
    </w:p>
    <w:p w:rsidR="00D222D6" w:rsidRPr="00B27CBF" w:rsidRDefault="00D222D6" w:rsidP="00D222D6">
      <w:pPr>
        <w:tabs>
          <w:tab w:val="left" w:pos="7200"/>
        </w:tabs>
        <w:spacing w:after="0" w:line="240" w:lineRule="auto"/>
        <w:contextualSpacing/>
        <w:jc w:val="right"/>
        <w:rPr>
          <w:rFonts w:asciiTheme="minorHAnsi" w:eastAsia="Batang" w:hAnsiTheme="minorHAnsi" w:cstheme="minorHAnsi"/>
          <w:color w:val="000000"/>
          <w:sz w:val="20"/>
          <w:szCs w:val="20"/>
        </w:rPr>
      </w:pPr>
    </w:p>
    <w:p w:rsidR="00D222D6" w:rsidRPr="00B27CBF" w:rsidRDefault="00D222D6" w:rsidP="00D222D6">
      <w:pPr>
        <w:tabs>
          <w:tab w:val="left" w:pos="7200"/>
        </w:tabs>
        <w:spacing w:after="0" w:line="240" w:lineRule="auto"/>
        <w:contextualSpacing/>
        <w:jc w:val="right"/>
        <w:rPr>
          <w:rFonts w:asciiTheme="minorHAnsi" w:eastAsia="Batang" w:hAnsiTheme="minorHAnsi" w:cstheme="minorHAnsi"/>
          <w:color w:val="000000"/>
          <w:sz w:val="20"/>
          <w:szCs w:val="20"/>
        </w:rPr>
      </w:pPr>
    </w:p>
    <w:p w:rsidR="00D222D6" w:rsidRPr="00B27CBF" w:rsidRDefault="00D222D6" w:rsidP="00D222D6">
      <w:pPr>
        <w:tabs>
          <w:tab w:val="left" w:pos="7200"/>
        </w:tabs>
        <w:spacing w:after="0" w:line="240" w:lineRule="auto"/>
        <w:contextualSpacing/>
        <w:jc w:val="right"/>
        <w:rPr>
          <w:rFonts w:asciiTheme="minorHAnsi" w:eastAsia="Batang" w:hAnsiTheme="minorHAnsi" w:cstheme="minorHAnsi"/>
          <w:color w:val="000000"/>
          <w:sz w:val="20"/>
          <w:szCs w:val="20"/>
        </w:rPr>
        <w:sectPr w:rsidR="00D222D6" w:rsidRPr="00B27CBF" w:rsidSect="0070316B">
          <w:headerReference w:type="default" r:id="rId20"/>
          <w:footerReference w:type="default" r:id="rId21"/>
          <w:pgSz w:w="11906" w:h="16838"/>
          <w:pgMar w:top="1726" w:right="849" w:bottom="709" w:left="1701" w:header="426" w:footer="0" w:gutter="0"/>
          <w:cols w:space="708"/>
          <w:rtlGutter/>
          <w:docGrid w:linePitch="360"/>
        </w:sectPr>
      </w:pPr>
    </w:p>
    <w:tbl>
      <w:tblPr>
        <w:tblpPr w:leftFromText="141" w:rightFromText="141" w:vertAnchor="page" w:horzAnchor="margin" w:tblpY="2921"/>
        <w:tblW w:w="15347" w:type="dxa"/>
        <w:tblLayout w:type="fixed"/>
        <w:tblCellMar>
          <w:left w:w="70" w:type="dxa"/>
          <w:right w:w="70" w:type="dxa"/>
        </w:tblCellMar>
        <w:tblLook w:val="04A0" w:firstRow="1" w:lastRow="0" w:firstColumn="1" w:lastColumn="0" w:noHBand="0" w:noVBand="1"/>
      </w:tblPr>
      <w:tblGrid>
        <w:gridCol w:w="496"/>
        <w:gridCol w:w="6168"/>
        <w:gridCol w:w="1276"/>
        <w:gridCol w:w="1044"/>
        <w:gridCol w:w="941"/>
        <w:gridCol w:w="1060"/>
        <w:gridCol w:w="992"/>
        <w:gridCol w:w="533"/>
        <w:gridCol w:w="709"/>
        <w:gridCol w:w="708"/>
        <w:gridCol w:w="709"/>
        <w:gridCol w:w="711"/>
      </w:tblGrid>
      <w:tr w:rsidR="00D222D6" w:rsidRPr="00B27CBF" w:rsidTr="00265F7E">
        <w:trPr>
          <w:trHeight w:val="132"/>
        </w:trPr>
        <w:tc>
          <w:tcPr>
            <w:tcW w:w="15347" w:type="dxa"/>
            <w:gridSpan w:val="12"/>
            <w:tcBorders>
              <w:top w:val="single" w:sz="4" w:space="0" w:color="auto"/>
              <w:left w:val="single" w:sz="8" w:space="0" w:color="auto"/>
              <w:bottom w:val="single" w:sz="8" w:space="0" w:color="auto"/>
              <w:right w:val="single" w:sz="4" w:space="0" w:color="auto"/>
            </w:tcBorders>
            <w:shd w:val="clear" w:color="auto" w:fill="C6D9F1"/>
            <w:vAlign w:val="center"/>
            <w:hideMark/>
          </w:tcPr>
          <w:p w:rsidR="00D222D6" w:rsidRPr="00B27CBF" w:rsidRDefault="00D222D6" w:rsidP="00D222D6">
            <w:pPr>
              <w:tabs>
                <w:tab w:val="left" w:pos="-1701"/>
              </w:tabs>
              <w:spacing w:after="0" w:line="240" w:lineRule="auto"/>
              <w:contextualSpacing/>
              <w:jc w:val="center"/>
              <w:rPr>
                <w:rFonts w:asciiTheme="minorHAnsi" w:eastAsia="Batang" w:hAnsiTheme="minorHAnsi" w:cstheme="minorHAnsi"/>
                <w:color w:val="000000"/>
                <w:sz w:val="20"/>
                <w:szCs w:val="20"/>
              </w:rPr>
            </w:pPr>
            <w:r w:rsidRPr="00B27CBF">
              <w:rPr>
                <w:rFonts w:asciiTheme="minorHAnsi" w:hAnsiTheme="minorHAnsi" w:cstheme="minorHAnsi"/>
                <w:b/>
                <w:bCs/>
                <w:sz w:val="20"/>
                <w:szCs w:val="20"/>
              </w:rPr>
              <w:lastRenderedPageBreak/>
              <w:t xml:space="preserve">Apêndice 01 - Caracterização das Unidades da </w:t>
            </w:r>
            <w:proofErr w:type="spellStart"/>
            <w:r w:rsidRPr="00B27CBF">
              <w:rPr>
                <w:rFonts w:asciiTheme="minorHAnsi" w:hAnsiTheme="minorHAnsi" w:cstheme="minorHAnsi"/>
                <w:b/>
                <w:bCs/>
                <w:sz w:val="20"/>
                <w:szCs w:val="20"/>
              </w:rPr>
              <w:t>Hemorrede</w:t>
            </w:r>
            <w:proofErr w:type="spellEnd"/>
            <w:r w:rsidRPr="00B27CBF">
              <w:rPr>
                <w:rFonts w:asciiTheme="minorHAnsi" w:hAnsiTheme="minorHAnsi" w:cstheme="minorHAnsi"/>
                <w:b/>
                <w:bCs/>
                <w:sz w:val="20"/>
                <w:szCs w:val="20"/>
              </w:rPr>
              <w:t xml:space="preserve"> do Tocantins</w:t>
            </w:r>
          </w:p>
        </w:tc>
      </w:tr>
      <w:tr w:rsidR="00D222D6" w:rsidRPr="00B27CBF" w:rsidTr="0066170D">
        <w:trPr>
          <w:trHeight w:val="127"/>
        </w:trPr>
        <w:tc>
          <w:tcPr>
            <w:tcW w:w="496" w:type="dxa"/>
            <w:vMerge w:val="restart"/>
            <w:tcBorders>
              <w:top w:val="single" w:sz="4" w:space="0" w:color="auto"/>
              <w:left w:val="single" w:sz="8" w:space="0" w:color="auto"/>
              <w:bottom w:val="single" w:sz="8" w:space="0" w:color="auto"/>
              <w:right w:val="single" w:sz="8" w:space="0" w:color="auto"/>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proofErr w:type="spellStart"/>
            <w:r w:rsidRPr="00B27CBF">
              <w:rPr>
                <w:rFonts w:asciiTheme="minorHAnsi" w:hAnsiTheme="minorHAnsi" w:cstheme="minorHAnsi"/>
                <w:b/>
                <w:bCs/>
                <w:sz w:val="20"/>
                <w:szCs w:val="20"/>
              </w:rPr>
              <w:t>Ord</w:t>
            </w:r>
            <w:proofErr w:type="spellEnd"/>
          </w:p>
        </w:tc>
        <w:tc>
          <w:tcPr>
            <w:tcW w:w="6168" w:type="dxa"/>
            <w:vMerge w:val="restart"/>
            <w:tcBorders>
              <w:top w:val="single" w:sz="4" w:space="0" w:color="auto"/>
              <w:left w:val="single" w:sz="8" w:space="0" w:color="auto"/>
              <w:bottom w:val="single" w:sz="8" w:space="0" w:color="auto"/>
              <w:right w:val="single" w:sz="8" w:space="0" w:color="auto"/>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 xml:space="preserve">Unidades da </w:t>
            </w:r>
            <w:proofErr w:type="spellStart"/>
            <w:r w:rsidRPr="00B27CBF">
              <w:rPr>
                <w:rFonts w:asciiTheme="minorHAnsi" w:hAnsiTheme="minorHAnsi" w:cstheme="minorHAnsi"/>
                <w:b/>
                <w:bCs/>
                <w:sz w:val="20"/>
                <w:szCs w:val="20"/>
              </w:rPr>
              <w:t>Hemorrede</w:t>
            </w:r>
            <w:proofErr w:type="spellEnd"/>
          </w:p>
        </w:tc>
        <w:tc>
          <w:tcPr>
            <w:tcW w:w="1276" w:type="dxa"/>
            <w:vMerge w:val="restart"/>
            <w:tcBorders>
              <w:top w:val="single" w:sz="4" w:space="0" w:color="auto"/>
              <w:left w:val="single" w:sz="8" w:space="0" w:color="auto"/>
              <w:bottom w:val="nil"/>
              <w:right w:val="nil"/>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Localidade</w:t>
            </w:r>
          </w:p>
        </w:tc>
        <w:tc>
          <w:tcPr>
            <w:tcW w:w="1044" w:type="dxa"/>
            <w:vMerge w:val="restart"/>
            <w:tcBorders>
              <w:top w:val="single" w:sz="4" w:space="0" w:color="auto"/>
              <w:left w:val="single" w:sz="8" w:space="0" w:color="auto"/>
              <w:bottom w:val="single" w:sz="8" w:space="0" w:color="000000"/>
              <w:right w:val="single" w:sz="8" w:space="0" w:color="auto"/>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Horário de Funciona</w:t>
            </w:r>
          </w:p>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 xml:space="preserve">mento (hora) </w:t>
            </w:r>
          </w:p>
        </w:tc>
        <w:tc>
          <w:tcPr>
            <w:tcW w:w="941" w:type="dxa"/>
            <w:vMerge w:val="restart"/>
            <w:tcBorders>
              <w:top w:val="single" w:sz="4" w:space="0" w:color="auto"/>
              <w:left w:val="nil"/>
              <w:bottom w:val="nil"/>
              <w:right w:val="nil"/>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Área Construída (m²)</w:t>
            </w:r>
          </w:p>
        </w:tc>
        <w:tc>
          <w:tcPr>
            <w:tcW w:w="1060" w:type="dxa"/>
            <w:vMerge w:val="restart"/>
            <w:tcBorders>
              <w:top w:val="single" w:sz="4" w:space="0" w:color="auto"/>
              <w:left w:val="single" w:sz="8" w:space="0" w:color="auto"/>
              <w:bottom w:val="single" w:sz="8" w:space="0" w:color="000000"/>
              <w:right w:val="single" w:sz="8" w:space="0" w:color="auto"/>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Área Urbanizada (m</w:t>
            </w:r>
            <w:r w:rsidRPr="00B27CBF">
              <w:rPr>
                <w:rFonts w:asciiTheme="minorHAnsi" w:hAnsiTheme="minorHAnsi" w:cstheme="minorHAnsi"/>
                <w:b/>
                <w:bCs/>
                <w:sz w:val="20"/>
                <w:szCs w:val="20"/>
                <w:vertAlign w:val="superscript"/>
              </w:rPr>
              <w:t>2</w:t>
            </w:r>
            <w:r w:rsidRPr="00B27CBF">
              <w:rPr>
                <w:rFonts w:asciiTheme="minorHAnsi" w:hAnsiTheme="minorHAnsi" w:cstheme="minorHAnsi"/>
                <w:b/>
                <w:bCs/>
                <w:sz w:val="20"/>
                <w:szCs w:val="20"/>
              </w:rPr>
              <w:t>)</w:t>
            </w:r>
          </w:p>
        </w:tc>
        <w:tc>
          <w:tcPr>
            <w:tcW w:w="992" w:type="dxa"/>
            <w:vMerge w:val="restart"/>
            <w:tcBorders>
              <w:top w:val="single" w:sz="4" w:space="0" w:color="auto"/>
              <w:left w:val="single" w:sz="8" w:space="0" w:color="auto"/>
              <w:bottom w:val="nil"/>
              <w:right w:val="single" w:sz="8" w:space="0" w:color="auto"/>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Área Total (m</w:t>
            </w:r>
            <w:r w:rsidRPr="00B27CBF">
              <w:rPr>
                <w:rFonts w:asciiTheme="minorHAnsi" w:hAnsiTheme="minorHAnsi" w:cstheme="minorHAnsi"/>
                <w:b/>
                <w:bCs/>
                <w:sz w:val="20"/>
                <w:szCs w:val="20"/>
                <w:vertAlign w:val="superscript"/>
              </w:rPr>
              <w:t>2</w:t>
            </w:r>
            <w:r w:rsidRPr="00B27CBF">
              <w:rPr>
                <w:rFonts w:asciiTheme="minorHAnsi" w:hAnsiTheme="minorHAnsi" w:cstheme="minorHAnsi"/>
                <w:b/>
                <w:bCs/>
                <w:sz w:val="20"/>
                <w:szCs w:val="20"/>
              </w:rPr>
              <w:t>)</w:t>
            </w:r>
          </w:p>
        </w:tc>
        <w:tc>
          <w:tcPr>
            <w:tcW w:w="533" w:type="dxa"/>
            <w:vMerge w:val="restart"/>
            <w:tcBorders>
              <w:top w:val="single" w:sz="4" w:space="0" w:color="auto"/>
              <w:left w:val="single" w:sz="8" w:space="0" w:color="auto"/>
              <w:bottom w:val="single" w:sz="8" w:space="0" w:color="auto"/>
              <w:right w:val="single" w:sz="8" w:space="0" w:color="auto"/>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 xml:space="preserve">Nº de Servidor </w:t>
            </w:r>
          </w:p>
        </w:tc>
        <w:tc>
          <w:tcPr>
            <w:tcW w:w="1417" w:type="dxa"/>
            <w:gridSpan w:val="2"/>
            <w:tcBorders>
              <w:top w:val="single" w:sz="8" w:space="0" w:color="auto"/>
              <w:left w:val="nil"/>
              <w:bottom w:val="single" w:sz="8" w:space="0" w:color="auto"/>
              <w:right w:val="single" w:sz="8" w:space="0" w:color="auto"/>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 xml:space="preserve">Total Estimado de Doadores </w:t>
            </w:r>
          </w:p>
        </w:tc>
        <w:tc>
          <w:tcPr>
            <w:tcW w:w="1420" w:type="dxa"/>
            <w:gridSpan w:val="2"/>
            <w:tcBorders>
              <w:top w:val="single" w:sz="8" w:space="0" w:color="auto"/>
              <w:left w:val="nil"/>
              <w:bottom w:val="single" w:sz="8" w:space="0" w:color="auto"/>
              <w:right w:val="single" w:sz="4" w:space="0" w:color="auto"/>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b/>
                <w:bCs/>
                <w:sz w:val="20"/>
                <w:szCs w:val="20"/>
              </w:rPr>
              <w:t>Destino Final do RSS ¹</w:t>
            </w:r>
          </w:p>
        </w:tc>
      </w:tr>
      <w:tr w:rsidR="00D222D6" w:rsidRPr="00B27CBF" w:rsidTr="0066170D">
        <w:trPr>
          <w:trHeight w:val="54"/>
        </w:trPr>
        <w:tc>
          <w:tcPr>
            <w:tcW w:w="496" w:type="dxa"/>
            <w:vMerge/>
            <w:tcBorders>
              <w:top w:val="nil"/>
              <w:left w:val="single" w:sz="8" w:space="0" w:color="auto"/>
              <w:bottom w:val="single" w:sz="8" w:space="0" w:color="auto"/>
              <w:right w:val="single" w:sz="8" w:space="0" w:color="auto"/>
            </w:tcBorders>
            <w:shd w:val="clear" w:color="auto" w:fill="C6D9F1"/>
            <w:vAlign w:val="center"/>
            <w:hideMark/>
          </w:tcPr>
          <w:p w:rsidR="00D222D6" w:rsidRPr="00B27CBF" w:rsidRDefault="00D222D6" w:rsidP="00D222D6">
            <w:pPr>
              <w:spacing w:after="0" w:line="240" w:lineRule="auto"/>
              <w:contextualSpacing/>
              <w:rPr>
                <w:rFonts w:asciiTheme="minorHAnsi" w:hAnsiTheme="minorHAnsi" w:cstheme="minorHAnsi"/>
                <w:b/>
                <w:bCs/>
                <w:sz w:val="20"/>
                <w:szCs w:val="20"/>
              </w:rPr>
            </w:pPr>
          </w:p>
        </w:tc>
        <w:tc>
          <w:tcPr>
            <w:tcW w:w="6168" w:type="dxa"/>
            <w:vMerge/>
            <w:tcBorders>
              <w:top w:val="single" w:sz="8" w:space="0" w:color="auto"/>
              <w:left w:val="single" w:sz="8" w:space="0" w:color="auto"/>
              <w:bottom w:val="single" w:sz="8" w:space="0" w:color="auto"/>
              <w:right w:val="single" w:sz="8" w:space="0" w:color="auto"/>
            </w:tcBorders>
            <w:shd w:val="clear" w:color="auto" w:fill="C6D9F1"/>
            <w:vAlign w:val="center"/>
            <w:hideMark/>
          </w:tcPr>
          <w:p w:rsidR="00D222D6" w:rsidRPr="00B27CBF" w:rsidRDefault="00D222D6" w:rsidP="00D222D6">
            <w:pPr>
              <w:spacing w:after="0" w:line="240" w:lineRule="auto"/>
              <w:contextualSpacing/>
              <w:rPr>
                <w:rFonts w:asciiTheme="minorHAnsi" w:hAnsiTheme="minorHAnsi" w:cstheme="minorHAnsi"/>
                <w:b/>
                <w:bCs/>
                <w:sz w:val="20"/>
                <w:szCs w:val="20"/>
              </w:rPr>
            </w:pPr>
          </w:p>
        </w:tc>
        <w:tc>
          <w:tcPr>
            <w:tcW w:w="1276" w:type="dxa"/>
            <w:vMerge/>
            <w:tcBorders>
              <w:top w:val="single" w:sz="8" w:space="0" w:color="auto"/>
              <w:left w:val="single" w:sz="8" w:space="0" w:color="auto"/>
              <w:bottom w:val="nil"/>
              <w:right w:val="nil"/>
            </w:tcBorders>
            <w:shd w:val="clear" w:color="auto" w:fill="C6D9F1"/>
            <w:vAlign w:val="center"/>
            <w:hideMark/>
          </w:tcPr>
          <w:p w:rsidR="00D222D6" w:rsidRPr="00B27CBF" w:rsidRDefault="00D222D6" w:rsidP="00D222D6">
            <w:pPr>
              <w:spacing w:after="0" w:line="240" w:lineRule="auto"/>
              <w:contextualSpacing/>
              <w:rPr>
                <w:rFonts w:asciiTheme="minorHAnsi" w:hAnsiTheme="minorHAnsi" w:cstheme="minorHAnsi"/>
                <w:b/>
                <w:bCs/>
                <w:sz w:val="20"/>
                <w:szCs w:val="20"/>
              </w:rPr>
            </w:pPr>
          </w:p>
        </w:tc>
        <w:tc>
          <w:tcPr>
            <w:tcW w:w="1044" w:type="dxa"/>
            <w:vMerge/>
            <w:tcBorders>
              <w:top w:val="single" w:sz="8" w:space="0" w:color="auto"/>
              <w:left w:val="single" w:sz="8" w:space="0" w:color="auto"/>
              <w:bottom w:val="single" w:sz="8" w:space="0" w:color="000000"/>
              <w:right w:val="single" w:sz="8" w:space="0" w:color="auto"/>
            </w:tcBorders>
            <w:shd w:val="clear" w:color="auto" w:fill="C6D9F1"/>
            <w:vAlign w:val="center"/>
            <w:hideMark/>
          </w:tcPr>
          <w:p w:rsidR="00D222D6" w:rsidRPr="00B27CBF" w:rsidRDefault="00D222D6" w:rsidP="00D222D6">
            <w:pPr>
              <w:spacing w:after="0" w:line="240" w:lineRule="auto"/>
              <w:contextualSpacing/>
              <w:rPr>
                <w:rFonts w:asciiTheme="minorHAnsi" w:hAnsiTheme="minorHAnsi" w:cstheme="minorHAnsi"/>
                <w:b/>
                <w:bCs/>
                <w:sz w:val="20"/>
                <w:szCs w:val="20"/>
              </w:rPr>
            </w:pPr>
          </w:p>
        </w:tc>
        <w:tc>
          <w:tcPr>
            <w:tcW w:w="941" w:type="dxa"/>
            <w:vMerge/>
            <w:tcBorders>
              <w:top w:val="single" w:sz="8" w:space="0" w:color="auto"/>
              <w:left w:val="nil"/>
              <w:bottom w:val="nil"/>
              <w:right w:val="nil"/>
            </w:tcBorders>
            <w:shd w:val="clear" w:color="auto" w:fill="C6D9F1"/>
            <w:vAlign w:val="center"/>
            <w:hideMark/>
          </w:tcPr>
          <w:p w:rsidR="00D222D6" w:rsidRPr="00B27CBF" w:rsidRDefault="00D222D6" w:rsidP="00D222D6">
            <w:pPr>
              <w:spacing w:after="0" w:line="240" w:lineRule="auto"/>
              <w:contextualSpacing/>
              <w:rPr>
                <w:rFonts w:asciiTheme="minorHAnsi" w:hAnsiTheme="minorHAnsi" w:cstheme="minorHAnsi"/>
                <w:b/>
                <w:bCs/>
                <w:sz w:val="20"/>
                <w:szCs w:val="20"/>
              </w:rPr>
            </w:pPr>
          </w:p>
        </w:tc>
        <w:tc>
          <w:tcPr>
            <w:tcW w:w="1060" w:type="dxa"/>
            <w:vMerge/>
            <w:tcBorders>
              <w:top w:val="single" w:sz="8" w:space="0" w:color="auto"/>
              <w:left w:val="single" w:sz="8" w:space="0" w:color="auto"/>
              <w:bottom w:val="single" w:sz="8" w:space="0" w:color="000000"/>
              <w:right w:val="single" w:sz="8" w:space="0" w:color="auto"/>
            </w:tcBorders>
            <w:shd w:val="clear" w:color="auto" w:fill="C6D9F1"/>
            <w:vAlign w:val="center"/>
            <w:hideMark/>
          </w:tcPr>
          <w:p w:rsidR="00D222D6" w:rsidRPr="00B27CBF" w:rsidRDefault="00D222D6" w:rsidP="00D222D6">
            <w:pPr>
              <w:spacing w:after="0" w:line="240" w:lineRule="auto"/>
              <w:contextualSpacing/>
              <w:rPr>
                <w:rFonts w:asciiTheme="minorHAnsi" w:hAnsiTheme="minorHAnsi" w:cstheme="minorHAnsi"/>
                <w:b/>
                <w:bCs/>
                <w:sz w:val="20"/>
                <w:szCs w:val="20"/>
              </w:rPr>
            </w:pPr>
          </w:p>
        </w:tc>
        <w:tc>
          <w:tcPr>
            <w:tcW w:w="992" w:type="dxa"/>
            <w:vMerge/>
            <w:tcBorders>
              <w:top w:val="single" w:sz="8" w:space="0" w:color="auto"/>
              <w:left w:val="single" w:sz="8" w:space="0" w:color="auto"/>
              <w:bottom w:val="nil"/>
              <w:right w:val="single" w:sz="8" w:space="0" w:color="auto"/>
            </w:tcBorders>
            <w:shd w:val="clear" w:color="auto" w:fill="C6D9F1"/>
            <w:vAlign w:val="center"/>
            <w:hideMark/>
          </w:tcPr>
          <w:p w:rsidR="00D222D6" w:rsidRPr="00B27CBF" w:rsidRDefault="00D222D6" w:rsidP="00D222D6">
            <w:pPr>
              <w:spacing w:after="0" w:line="240" w:lineRule="auto"/>
              <w:contextualSpacing/>
              <w:rPr>
                <w:rFonts w:asciiTheme="minorHAnsi" w:hAnsiTheme="minorHAnsi" w:cstheme="minorHAnsi"/>
                <w:b/>
                <w:bCs/>
                <w:sz w:val="20"/>
                <w:szCs w:val="20"/>
              </w:rPr>
            </w:pPr>
          </w:p>
        </w:tc>
        <w:tc>
          <w:tcPr>
            <w:tcW w:w="533" w:type="dxa"/>
            <w:vMerge/>
            <w:tcBorders>
              <w:top w:val="single" w:sz="8" w:space="0" w:color="auto"/>
              <w:left w:val="single" w:sz="8" w:space="0" w:color="auto"/>
              <w:bottom w:val="single" w:sz="8" w:space="0" w:color="auto"/>
              <w:right w:val="single" w:sz="8" w:space="0" w:color="auto"/>
            </w:tcBorders>
            <w:shd w:val="clear" w:color="auto" w:fill="C6D9F1"/>
            <w:vAlign w:val="center"/>
            <w:hideMark/>
          </w:tcPr>
          <w:p w:rsidR="00D222D6" w:rsidRPr="00B27CBF" w:rsidRDefault="00D222D6" w:rsidP="00D222D6">
            <w:pPr>
              <w:spacing w:after="0" w:line="240" w:lineRule="auto"/>
              <w:contextualSpacing/>
              <w:rPr>
                <w:rFonts w:asciiTheme="minorHAnsi" w:hAnsiTheme="minorHAnsi" w:cstheme="minorHAnsi"/>
                <w:b/>
                <w:bCs/>
                <w:sz w:val="20"/>
                <w:szCs w:val="20"/>
              </w:rPr>
            </w:pPr>
          </w:p>
        </w:tc>
        <w:tc>
          <w:tcPr>
            <w:tcW w:w="709" w:type="dxa"/>
            <w:tcBorders>
              <w:top w:val="nil"/>
              <w:left w:val="nil"/>
              <w:bottom w:val="single" w:sz="8" w:space="0" w:color="auto"/>
              <w:right w:val="single" w:sz="8" w:space="0" w:color="auto"/>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Mês</w:t>
            </w:r>
          </w:p>
        </w:tc>
        <w:tc>
          <w:tcPr>
            <w:tcW w:w="708" w:type="dxa"/>
            <w:tcBorders>
              <w:top w:val="nil"/>
              <w:left w:val="nil"/>
              <w:bottom w:val="single" w:sz="8" w:space="0" w:color="auto"/>
              <w:right w:val="single" w:sz="8" w:space="0" w:color="auto"/>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Ano</w:t>
            </w:r>
          </w:p>
        </w:tc>
        <w:tc>
          <w:tcPr>
            <w:tcW w:w="709" w:type="dxa"/>
            <w:tcBorders>
              <w:top w:val="nil"/>
              <w:left w:val="nil"/>
              <w:bottom w:val="single" w:sz="8" w:space="0" w:color="auto"/>
              <w:right w:val="single" w:sz="8" w:space="0" w:color="auto"/>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Rede Esgoto</w:t>
            </w:r>
          </w:p>
        </w:tc>
        <w:tc>
          <w:tcPr>
            <w:tcW w:w="711" w:type="dxa"/>
            <w:tcBorders>
              <w:top w:val="single" w:sz="4" w:space="0" w:color="auto"/>
              <w:left w:val="nil"/>
              <w:bottom w:val="single" w:sz="8" w:space="0" w:color="auto"/>
              <w:right w:val="single" w:sz="8" w:space="0" w:color="auto"/>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Fossa Séptica</w:t>
            </w:r>
          </w:p>
        </w:tc>
      </w:tr>
      <w:tr w:rsidR="00D222D6" w:rsidRPr="00B27CBF" w:rsidTr="0066170D">
        <w:trPr>
          <w:trHeight w:val="1205"/>
        </w:trPr>
        <w:tc>
          <w:tcPr>
            <w:tcW w:w="496" w:type="dxa"/>
            <w:tcBorders>
              <w:top w:val="single" w:sz="8" w:space="0" w:color="auto"/>
              <w:left w:val="single" w:sz="8" w:space="0" w:color="auto"/>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w:t>
            </w:r>
          </w:p>
        </w:tc>
        <w:tc>
          <w:tcPr>
            <w:tcW w:w="6168" w:type="dxa"/>
            <w:tcBorders>
              <w:top w:val="single" w:sz="8" w:space="0" w:color="auto"/>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HEMOCENTRO COORDENADOR DE PALMAS. </w:t>
            </w:r>
            <w:proofErr w:type="spellStart"/>
            <w:r w:rsidRPr="00B27CBF">
              <w:rPr>
                <w:rFonts w:asciiTheme="minorHAnsi" w:hAnsiTheme="minorHAnsi" w:cstheme="minorHAnsi"/>
                <w:sz w:val="20"/>
                <w:szCs w:val="20"/>
              </w:rPr>
              <w:t>Qd</w:t>
            </w:r>
            <w:proofErr w:type="spellEnd"/>
            <w:r w:rsidRPr="00B27CBF">
              <w:rPr>
                <w:rFonts w:asciiTheme="minorHAnsi" w:hAnsiTheme="minorHAnsi" w:cstheme="minorHAnsi"/>
                <w:sz w:val="20"/>
                <w:szCs w:val="20"/>
              </w:rPr>
              <w:t xml:space="preserve"> 301 Norte, Av. </w:t>
            </w:r>
            <w:proofErr w:type="spellStart"/>
            <w:r w:rsidRPr="00B27CBF">
              <w:rPr>
                <w:rFonts w:asciiTheme="minorHAnsi" w:hAnsiTheme="minorHAnsi" w:cstheme="minorHAnsi"/>
                <w:sz w:val="20"/>
                <w:szCs w:val="20"/>
              </w:rPr>
              <w:t>Ns</w:t>
            </w:r>
            <w:proofErr w:type="spellEnd"/>
            <w:r w:rsidRPr="00B27CBF">
              <w:rPr>
                <w:rFonts w:asciiTheme="minorHAnsi" w:hAnsiTheme="minorHAnsi" w:cstheme="minorHAnsi"/>
                <w:sz w:val="20"/>
                <w:szCs w:val="20"/>
              </w:rPr>
              <w:t xml:space="preserve"> 01,Conjunto 02 </w:t>
            </w:r>
            <w:proofErr w:type="spellStart"/>
            <w:r w:rsidRPr="00B27CBF">
              <w:rPr>
                <w:rFonts w:asciiTheme="minorHAnsi" w:hAnsiTheme="minorHAnsi" w:cstheme="minorHAnsi"/>
                <w:sz w:val="20"/>
                <w:szCs w:val="20"/>
              </w:rPr>
              <w:t>Lt</w:t>
            </w:r>
            <w:proofErr w:type="spellEnd"/>
            <w:r w:rsidR="00073756">
              <w:rPr>
                <w:rFonts w:asciiTheme="minorHAnsi" w:hAnsiTheme="minorHAnsi" w:cstheme="minorHAnsi"/>
                <w:sz w:val="20"/>
                <w:szCs w:val="20"/>
              </w:rPr>
              <w:t xml:space="preserve">. 01, </w:t>
            </w:r>
            <w:proofErr w:type="spellStart"/>
            <w:r w:rsidR="00073756">
              <w:rPr>
                <w:rFonts w:asciiTheme="minorHAnsi" w:hAnsiTheme="minorHAnsi" w:cstheme="minorHAnsi"/>
                <w:sz w:val="20"/>
                <w:szCs w:val="20"/>
              </w:rPr>
              <w:t>Cep</w:t>
            </w:r>
            <w:proofErr w:type="spellEnd"/>
            <w:r w:rsidR="00073756">
              <w:rPr>
                <w:rFonts w:asciiTheme="minorHAnsi" w:hAnsiTheme="minorHAnsi" w:cstheme="minorHAnsi"/>
                <w:sz w:val="20"/>
                <w:szCs w:val="20"/>
              </w:rPr>
              <w:t>: 77-001-214, Palmas/TO</w:t>
            </w:r>
            <w:r w:rsidRPr="00B27CBF">
              <w:rPr>
                <w:rFonts w:asciiTheme="minorHAnsi" w:hAnsiTheme="minorHAnsi" w:cstheme="minorHAnsi"/>
                <w:sz w:val="20"/>
                <w:szCs w:val="20"/>
              </w:rPr>
              <w:t>.</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 Quantitativo Mínimo dos Profissionais:</w:t>
            </w: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 número mínimo de profissionais que deverá ficar a disposição do Hemocentro Coordenador (</w:t>
            </w:r>
            <w:proofErr w:type="spellStart"/>
            <w:r w:rsidRPr="00B27CBF">
              <w:rPr>
                <w:rFonts w:asciiTheme="minorHAnsi" w:hAnsiTheme="minorHAnsi" w:cstheme="minorHAnsi"/>
                <w:sz w:val="20"/>
                <w:szCs w:val="20"/>
              </w:rPr>
              <w:t>Hemoto</w:t>
            </w:r>
            <w:proofErr w:type="spellEnd"/>
            <w:r w:rsidRPr="00B27CBF">
              <w:rPr>
                <w:rFonts w:asciiTheme="minorHAnsi" w:hAnsiTheme="minorHAnsi" w:cstheme="minorHAnsi"/>
                <w:sz w:val="20"/>
                <w:szCs w:val="20"/>
              </w:rPr>
              <w:t>) para a prestação dos serviços, objeto desta contratação, será de 14 (quatorze), sendo:</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tabs>
                <w:tab w:val="left" w:pos="425"/>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- 01 (um) encarregado; 01 (um) servente capacitado para efetuar pequenos reparos – trabalhar de segunda a sexta-feira com 8 (oito) horas diárias e 2 (duas) horas para almoço e aos sábados das 08 as 12 horas; 2 (dois) serventes para o serviço de copa de doador/funcionário e copa da coleta externa; 7 (sete) serventes de limpeza para a área administrativa e laboratorial; 02 (dois) servente de limpeza para lavagem e esterilização; 01 (um) servente de limpeza externa e jardinagem.</w:t>
            </w:r>
          </w:p>
          <w:p w:rsidR="00D222D6" w:rsidRPr="00B27CBF" w:rsidRDefault="00D222D6" w:rsidP="00D222D6">
            <w:pPr>
              <w:tabs>
                <w:tab w:val="left" w:pos="425"/>
              </w:tabs>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Trabalhando de segunda a sexta-feira das 07 as 13 horas e das 13 as 19 horas e aos sábados alternar entre os grupos com horário das 07 as 13 horas.</w:t>
            </w:r>
          </w:p>
        </w:tc>
        <w:tc>
          <w:tcPr>
            <w:tcW w:w="1276" w:type="dxa"/>
            <w:tcBorders>
              <w:top w:val="single" w:sz="8" w:space="0" w:color="auto"/>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Palmas - TO</w:t>
            </w:r>
          </w:p>
        </w:tc>
        <w:tc>
          <w:tcPr>
            <w:tcW w:w="1044"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24</w:t>
            </w:r>
          </w:p>
        </w:tc>
        <w:tc>
          <w:tcPr>
            <w:tcW w:w="941" w:type="dxa"/>
            <w:tcBorders>
              <w:top w:val="single" w:sz="8" w:space="0" w:color="auto"/>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1.580,00</w:t>
            </w:r>
          </w:p>
        </w:tc>
        <w:tc>
          <w:tcPr>
            <w:tcW w:w="1060"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17.113,00</w:t>
            </w:r>
          </w:p>
        </w:tc>
        <w:tc>
          <w:tcPr>
            <w:tcW w:w="992" w:type="dxa"/>
            <w:tcBorders>
              <w:top w:val="single" w:sz="8" w:space="0" w:color="auto"/>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18.693,00</w:t>
            </w:r>
          </w:p>
        </w:tc>
        <w:tc>
          <w:tcPr>
            <w:tcW w:w="533"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209</w:t>
            </w:r>
          </w:p>
        </w:tc>
        <w:tc>
          <w:tcPr>
            <w:tcW w:w="709"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800</w:t>
            </w:r>
          </w:p>
        </w:tc>
        <w:tc>
          <w:tcPr>
            <w:tcW w:w="708"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9.597</w:t>
            </w:r>
          </w:p>
        </w:tc>
        <w:tc>
          <w:tcPr>
            <w:tcW w:w="709"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Não</w:t>
            </w:r>
          </w:p>
        </w:tc>
        <w:tc>
          <w:tcPr>
            <w:tcW w:w="711"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Sim</w:t>
            </w:r>
          </w:p>
        </w:tc>
      </w:tr>
      <w:tr w:rsidR="00D222D6" w:rsidRPr="00B27CBF" w:rsidTr="0066170D">
        <w:trPr>
          <w:trHeight w:val="297"/>
        </w:trPr>
        <w:tc>
          <w:tcPr>
            <w:tcW w:w="496" w:type="dxa"/>
            <w:tcBorders>
              <w:top w:val="nil"/>
              <w:left w:val="single" w:sz="8" w:space="0" w:color="auto"/>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2</w:t>
            </w:r>
          </w:p>
        </w:tc>
        <w:tc>
          <w:tcPr>
            <w:tcW w:w="6168"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UNIDADE DE COLETA E AMBULATÓRIO DE HEMATOLOGIA (anexo ao Hospital Geral de Palmas). </w:t>
            </w:r>
            <w:proofErr w:type="spellStart"/>
            <w:r w:rsidRPr="00B27CBF">
              <w:rPr>
                <w:rFonts w:asciiTheme="minorHAnsi" w:hAnsiTheme="minorHAnsi" w:cstheme="minorHAnsi"/>
                <w:sz w:val="20"/>
                <w:szCs w:val="20"/>
              </w:rPr>
              <w:t>Qd</w:t>
            </w:r>
            <w:proofErr w:type="spellEnd"/>
            <w:r w:rsidRPr="00B27CBF">
              <w:rPr>
                <w:rFonts w:asciiTheme="minorHAnsi" w:hAnsiTheme="minorHAnsi" w:cstheme="minorHAnsi"/>
                <w:sz w:val="20"/>
                <w:szCs w:val="20"/>
              </w:rPr>
              <w:t xml:space="preserve"> 201 Sul </w:t>
            </w:r>
            <w:proofErr w:type="spellStart"/>
            <w:r w:rsidRPr="00B27CBF">
              <w:rPr>
                <w:rFonts w:asciiTheme="minorHAnsi" w:hAnsiTheme="minorHAnsi" w:cstheme="minorHAnsi"/>
                <w:sz w:val="20"/>
                <w:szCs w:val="20"/>
              </w:rPr>
              <w:t>Ns</w:t>
            </w:r>
            <w:proofErr w:type="spellEnd"/>
            <w:r w:rsidRPr="00B27CBF">
              <w:rPr>
                <w:rFonts w:asciiTheme="minorHAnsi" w:hAnsiTheme="minorHAnsi" w:cstheme="minorHAnsi"/>
                <w:sz w:val="20"/>
                <w:szCs w:val="20"/>
              </w:rPr>
              <w:t xml:space="preserve"> 01 Conj. 02 </w:t>
            </w:r>
            <w:proofErr w:type="spellStart"/>
            <w:r w:rsidRPr="00B27CBF">
              <w:rPr>
                <w:rFonts w:asciiTheme="minorHAnsi" w:hAnsiTheme="minorHAnsi" w:cstheme="minorHAnsi"/>
                <w:sz w:val="20"/>
                <w:szCs w:val="20"/>
              </w:rPr>
              <w:t>Lt</w:t>
            </w:r>
            <w:proofErr w:type="spellEnd"/>
            <w:r w:rsidRPr="00B27CBF">
              <w:rPr>
                <w:rFonts w:asciiTheme="minorHAnsi" w:hAnsiTheme="minorHAnsi" w:cstheme="minorHAnsi"/>
                <w:sz w:val="20"/>
                <w:szCs w:val="20"/>
              </w:rPr>
              <w:t xml:space="preserve">. 01, </w:t>
            </w:r>
            <w:proofErr w:type="spellStart"/>
            <w:r w:rsidRPr="00B27CBF">
              <w:rPr>
                <w:rFonts w:asciiTheme="minorHAnsi" w:hAnsiTheme="minorHAnsi" w:cstheme="minorHAnsi"/>
                <w:sz w:val="20"/>
                <w:szCs w:val="20"/>
              </w:rPr>
              <w:t>Cep</w:t>
            </w:r>
            <w:proofErr w:type="spellEnd"/>
            <w:r w:rsidRPr="00B27CBF">
              <w:rPr>
                <w:rFonts w:asciiTheme="minorHAnsi" w:hAnsiTheme="minorHAnsi" w:cstheme="minorHAnsi"/>
                <w:sz w:val="20"/>
                <w:szCs w:val="20"/>
              </w:rPr>
              <w:t>: 77-015 -202, Palmas/</w:t>
            </w:r>
            <w:proofErr w:type="spellStart"/>
            <w:r w:rsidRPr="00B27CBF">
              <w:rPr>
                <w:rFonts w:asciiTheme="minorHAnsi" w:hAnsiTheme="minorHAnsi" w:cstheme="minorHAnsi"/>
                <w:sz w:val="20"/>
                <w:szCs w:val="20"/>
              </w:rPr>
              <w:t>To</w:t>
            </w:r>
            <w:proofErr w:type="spellEnd"/>
            <w:r w:rsidRPr="00B27CBF">
              <w:rPr>
                <w:rFonts w:asciiTheme="minorHAnsi" w:hAnsiTheme="minorHAnsi" w:cstheme="minorHAnsi"/>
                <w:sz w:val="20"/>
                <w:szCs w:val="20"/>
              </w:rPr>
              <w:t>.</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 Quantitativo Mínimo dos Profissionais:</w:t>
            </w: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 número mínimo de profissionais que deverá ficar a disposição da Unidade de Coleta e Ambulatório de Hematologia para a prestação dos </w:t>
            </w:r>
            <w:r w:rsidRPr="00B27CBF">
              <w:rPr>
                <w:rFonts w:asciiTheme="minorHAnsi" w:hAnsiTheme="minorHAnsi" w:cstheme="minorHAnsi"/>
                <w:sz w:val="20"/>
                <w:szCs w:val="20"/>
              </w:rPr>
              <w:lastRenderedPageBreak/>
              <w:t>serviços, objeto desta contratação, será de 05 (cinco), sendo:</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tabs>
                <w:tab w:val="left" w:pos="425"/>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- 01 (um) servente para o serviço de copa de doador/funcionário; 03 (três) serventes de limpeza para a área administrativa e laboratorial; 01 (um) servente de limpeza para lavagem e esterilização.</w:t>
            </w:r>
          </w:p>
          <w:p w:rsidR="00D222D6" w:rsidRPr="00B27CBF" w:rsidRDefault="00D222D6" w:rsidP="00D222D6">
            <w:pPr>
              <w:tabs>
                <w:tab w:val="left" w:pos="425"/>
              </w:tabs>
              <w:spacing w:after="0" w:line="240" w:lineRule="auto"/>
              <w:contextualSpacing/>
              <w:jc w:val="both"/>
              <w:rPr>
                <w:rFonts w:asciiTheme="minorHAnsi" w:hAnsiTheme="minorHAnsi" w:cstheme="minorHAnsi"/>
                <w:sz w:val="20"/>
                <w:szCs w:val="20"/>
              </w:rPr>
            </w:pPr>
          </w:p>
          <w:p w:rsidR="00D222D6" w:rsidRPr="00B27CBF" w:rsidRDefault="00D222D6" w:rsidP="00D222D6">
            <w:pPr>
              <w:tabs>
                <w:tab w:val="left" w:pos="425"/>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Trabalhando de segunda a sexta-feira das 07 as 13 horas e das 13 as 19 horas e aos sábados das 07 as 13 horas.</w:t>
            </w:r>
          </w:p>
        </w:tc>
        <w:tc>
          <w:tcPr>
            <w:tcW w:w="1276"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proofErr w:type="spellStart"/>
            <w:r w:rsidRPr="00B27CBF">
              <w:rPr>
                <w:rFonts w:asciiTheme="minorHAnsi" w:hAnsiTheme="minorHAnsi" w:cstheme="minorHAnsi"/>
                <w:sz w:val="20"/>
                <w:szCs w:val="20"/>
              </w:rPr>
              <w:lastRenderedPageBreak/>
              <w:t>Palmas-TO</w:t>
            </w:r>
            <w:proofErr w:type="spellEnd"/>
          </w:p>
        </w:tc>
        <w:tc>
          <w:tcPr>
            <w:tcW w:w="1044"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12</w:t>
            </w:r>
          </w:p>
        </w:tc>
        <w:tc>
          <w:tcPr>
            <w:tcW w:w="941"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958,42</w:t>
            </w:r>
          </w:p>
        </w:tc>
        <w:tc>
          <w:tcPr>
            <w:tcW w:w="1060"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w:t>
            </w:r>
          </w:p>
        </w:tc>
        <w:tc>
          <w:tcPr>
            <w:tcW w:w="992"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958,42</w:t>
            </w:r>
          </w:p>
        </w:tc>
        <w:tc>
          <w:tcPr>
            <w:tcW w:w="533"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40</w:t>
            </w:r>
          </w:p>
        </w:tc>
        <w:tc>
          <w:tcPr>
            <w:tcW w:w="709"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600</w:t>
            </w:r>
          </w:p>
        </w:tc>
        <w:tc>
          <w:tcPr>
            <w:tcW w:w="708"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7.200</w:t>
            </w:r>
          </w:p>
        </w:tc>
        <w:tc>
          <w:tcPr>
            <w:tcW w:w="709"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Sim</w:t>
            </w:r>
          </w:p>
        </w:tc>
        <w:tc>
          <w:tcPr>
            <w:tcW w:w="711"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Sim</w:t>
            </w:r>
          </w:p>
        </w:tc>
      </w:tr>
      <w:tr w:rsidR="00D222D6" w:rsidRPr="00B27CBF" w:rsidTr="0066170D">
        <w:trPr>
          <w:trHeight w:val="297"/>
        </w:trPr>
        <w:tc>
          <w:tcPr>
            <w:tcW w:w="496" w:type="dxa"/>
            <w:tcBorders>
              <w:top w:val="nil"/>
              <w:left w:val="single" w:sz="8" w:space="0" w:color="auto"/>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lastRenderedPageBreak/>
              <w:t>3</w:t>
            </w:r>
          </w:p>
        </w:tc>
        <w:tc>
          <w:tcPr>
            <w:tcW w:w="6168"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UNIDADE DE COLETA E TRANSFUSÃO DE PORTO NACIONAL. </w:t>
            </w:r>
            <w:proofErr w:type="spellStart"/>
            <w:r w:rsidRPr="00B27CBF">
              <w:rPr>
                <w:rFonts w:asciiTheme="minorHAnsi" w:hAnsiTheme="minorHAnsi" w:cstheme="minorHAnsi"/>
                <w:sz w:val="20"/>
                <w:szCs w:val="20"/>
              </w:rPr>
              <w:t>Av</w:t>
            </w:r>
            <w:proofErr w:type="spellEnd"/>
            <w:r w:rsidRPr="00B27CBF">
              <w:rPr>
                <w:rFonts w:asciiTheme="minorHAnsi" w:hAnsiTheme="minorHAnsi" w:cstheme="minorHAnsi"/>
                <w:sz w:val="20"/>
                <w:szCs w:val="20"/>
              </w:rPr>
              <w:t xml:space="preserve"> Luiz Leite Ribeiro </w:t>
            </w:r>
            <w:proofErr w:type="spellStart"/>
            <w:r w:rsidRPr="00B27CBF">
              <w:rPr>
                <w:rFonts w:asciiTheme="minorHAnsi" w:hAnsiTheme="minorHAnsi" w:cstheme="minorHAnsi"/>
                <w:sz w:val="20"/>
                <w:szCs w:val="20"/>
              </w:rPr>
              <w:t>Qd</w:t>
            </w:r>
            <w:proofErr w:type="spellEnd"/>
            <w:r w:rsidRPr="00B27CBF">
              <w:rPr>
                <w:rFonts w:asciiTheme="minorHAnsi" w:hAnsiTheme="minorHAnsi" w:cstheme="minorHAnsi"/>
                <w:sz w:val="20"/>
                <w:szCs w:val="20"/>
              </w:rPr>
              <w:t xml:space="preserve"> 01 </w:t>
            </w:r>
            <w:proofErr w:type="spellStart"/>
            <w:r w:rsidRPr="00B27CBF">
              <w:rPr>
                <w:rFonts w:asciiTheme="minorHAnsi" w:hAnsiTheme="minorHAnsi" w:cstheme="minorHAnsi"/>
                <w:sz w:val="20"/>
                <w:szCs w:val="20"/>
              </w:rPr>
              <w:t>Lt</w:t>
            </w:r>
            <w:proofErr w:type="spellEnd"/>
            <w:r w:rsidRPr="00B27CBF">
              <w:rPr>
                <w:rFonts w:asciiTheme="minorHAnsi" w:hAnsiTheme="minorHAnsi" w:cstheme="minorHAnsi"/>
                <w:sz w:val="20"/>
                <w:szCs w:val="20"/>
              </w:rPr>
              <w:t xml:space="preserve"> 05 Esq. C/ Av. Presidente Castelo Branco, </w:t>
            </w:r>
            <w:proofErr w:type="spellStart"/>
            <w:r w:rsidRPr="00B27CBF">
              <w:rPr>
                <w:rFonts w:asciiTheme="minorHAnsi" w:hAnsiTheme="minorHAnsi" w:cstheme="minorHAnsi"/>
                <w:sz w:val="20"/>
                <w:szCs w:val="20"/>
              </w:rPr>
              <w:t>Cep</w:t>
            </w:r>
            <w:proofErr w:type="spellEnd"/>
            <w:r w:rsidRPr="00B27CBF">
              <w:rPr>
                <w:rFonts w:asciiTheme="minorHAnsi" w:hAnsiTheme="minorHAnsi" w:cstheme="minorHAnsi"/>
                <w:sz w:val="20"/>
                <w:szCs w:val="20"/>
              </w:rPr>
              <w:t>: 77-500-000, Porto Nacional/</w:t>
            </w:r>
            <w:proofErr w:type="spellStart"/>
            <w:r w:rsidRPr="00B27CBF">
              <w:rPr>
                <w:rFonts w:asciiTheme="minorHAnsi" w:hAnsiTheme="minorHAnsi" w:cstheme="minorHAnsi"/>
                <w:sz w:val="20"/>
                <w:szCs w:val="20"/>
              </w:rPr>
              <w:t>To</w:t>
            </w:r>
            <w:proofErr w:type="spellEnd"/>
            <w:r w:rsidRPr="00B27CBF">
              <w:rPr>
                <w:rFonts w:asciiTheme="minorHAnsi" w:hAnsiTheme="minorHAnsi" w:cstheme="minorHAnsi"/>
                <w:sz w:val="20"/>
                <w:szCs w:val="20"/>
              </w:rPr>
              <w:t>.</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 Quantitativo Mínimo dos Profissionais:</w:t>
            </w: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 número máximo de profissionais que deverá ficar a disposição da UCT de Porto Nacional para a prestação dos serviços, objeto desta licitação, será de 05 (cinco), sendo: </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-01 (um) servente para o serviço de copa de doador e funcionário; 02 (dois) servente de limpeza para a área administrativa e laboratorial; 01 (um) servente de limpeza para lavagem e esterilização e 01(um) limpeza externa e jardinagem.</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Trabalhando de segunda a sexta-feira das 07 as 13 horas e das 13 as 19 horas e aos sábados alternar entre os grupos com horário das 07 as 13 horas.</w:t>
            </w:r>
          </w:p>
        </w:tc>
        <w:tc>
          <w:tcPr>
            <w:tcW w:w="1276"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Porto Nacional - TO</w:t>
            </w:r>
          </w:p>
        </w:tc>
        <w:tc>
          <w:tcPr>
            <w:tcW w:w="1044"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12</w:t>
            </w:r>
          </w:p>
        </w:tc>
        <w:tc>
          <w:tcPr>
            <w:tcW w:w="941"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865,00</w:t>
            </w:r>
          </w:p>
        </w:tc>
        <w:tc>
          <w:tcPr>
            <w:tcW w:w="1060"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100,00</w:t>
            </w:r>
          </w:p>
        </w:tc>
        <w:tc>
          <w:tcPr>
            <w:tcW w:w="992"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965,00</w:t>
            </w:r>
          </w:p>
        </w:tc>
        <w:tc>
          <w:tcPr>
            <w:tcW w:w="533"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25</w:t>
            </w:r>
          </w:p>
        </w:tc>
        <w:tc>
          <w:tcPr>
            <w:tcW w:w="709"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162</w:t>
            </w:r>
          </w:p>
        </w:tc>
        <w:tc>
          <w:tcPr>
            <w:tcW w:w="708"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1.943</w:t>
            </w:r>
          </w:p>
        </w:tc>
        <w:tc>
          <w:tcPr>
            <w:tcW w:w="709"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Não</w:t>
            </w:r>
          </w:p>
        </w:tc>
        <w:tc>
          <w:tcPr>
            <w:tcW w:w="711"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Sim</w:t>
            </w:r>
          </w:p>
        </w:tc>
      </w:tr>
      <w:tr w:rsidR="00D222D6" w:rsidRPr="00B27CBF" w:rsidTr="0066170D">
        <w:trPr>
          <w:trHeight w:val="54"/>
        </w:trPr>
        <w:tc>
          <w:tcPr>
            <w:tcW w:w="496" w:type="dxa"/>
            <w:tcBorders>
              <w:top w:val="nil"/>
              <w:left w:val="single" w:sz="8" w:space="0" w:color="auto"/>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4</w:t>
            </w:r>
          </w:p>
        </w:tc>
        <w:tc>
          <w:tcPr>
            <w:tcW w:w="6168"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NÚCLEO DE HEMOTERAPIA DE GURUPI. Rua 14 de Novembro, </w:t>
            </w:r>
            <w:proofErr w:type="spellStart"/>
            <w:r w:rsidRPr="00B27CBF">
              <w:rPr>
                <w:rFonts w:asciiTheme="minorHAnsi" w:hAnsiTheme="minorHAnsi" w:cstheme="minorHAnsi"/>
                <w:sz w:val="20"/>
                <w:szCs w:val="20"/>
              </w:rPr>
              <w:t>Qd</w:t>
            </w:r>
            <w:proofErr w:type="spellEnd"/>
            <w:r w:rsidRPr="00B27CBF">
              <w:rPr>
                <w:rFonts w:asciiTheme="minorHAnsi" w:hAnsiTheme="minorHAnsi" w:cstheme="minorHAnsi"/>
                <w:sz w:val="20"/>
                <w:szCs w:val="20"/>
              </w:rPr>
              <w:t xml:space="preserve"> 117 </w:t>
            </w:r>
            <w:proofErr w:type="spellStart"/>
            <w:r w:rsidRPr="00B27CBF">
              <w:rPr>
                <w:rFonts w:asciiTheme="minorHAnsi" w:hAnsiTheme="minorHAnsi" w:cstheme="minorHAnsi"/>
                <w:sz w:val="20"/>
                <w:szCs w:val="20"/>
              </w:rPr>
              <w:t>Lt</w:t>
            </w:r>
            <w:proofErr w:type="spellEnd"/>
            <w:r w:rsidRPr="00B27CBF">
              <w:rPr>
                <w:rFonts w:asciiTheme="minorHAnsi" w:hAnsiTheme="minorHAnsi" w:cstheme="minorHAnsi"/>
                <w:sz w:val="20"/>
                <w:szCs w:val="20"/>
              </w:rPr>
              <w:t xml:space="preserve"> 08, </w:t>
            </w:r>
            <w:proofErr w:type="spellStart"/>
            <w:r w:rsidRPr="00B27CBF">
              <w:rPr>
                <w:rFonts w:asciiTheme="minorHAnsi" w:hAnsiTheme="minorHAnsi" w:cstheme="minorHAnsi"/>
                <w:sz w:val="20"/>
                <w:szCs w:val="20"/>
              </w:rPr>
              <w:t>Cep</w:t>
            </w:r>
            <w:proofErr w:type="spellEnd"/>
            <w:r w:rsidRPr="00B27CBF">
              <w:rPr>
                <w:rFonts w:asciiTheme="minorHAnsi" w:hAnsiTheme="minorHAnsi" w:cstheme="minorHAnsi"/>
                <w:sz w:val="20"/>
                <w:szCs w:val="20"/>
              </w:rPr>
              <w:t>: 77-405-070, Gurupi/</w:t>
            </w:r>
            <w:proofErr w:type="spellStart"/>
            <w:r w:rsidRPr="00B27CBF">
              <w:rPr>
                <w:rFonts w:asciiTheme="minorHAnsi" w:hAnsiTheme="minorHAnsi" w:cstheme="minorHAnsi"/>
                <w:sz w:val="20"/>
                <w:szCs w:val="20"/>
              </w:rPr>
              <w:t>To</w:t>
            </w:r>
            <w:proofErr w:type="spellEnd"/>
            <w:r w:rsidRPr="00B27CBF">
              <w:rPr>
                <w:rFonts w:asciiTheme="minorHAnsi" w:hAnsiTheme="minorHAnsi" w:cstheme="minorHAnsi"/>
                <w:sz w:val="20"/>
                <w:szCs w:val="20"/>
              </w:rPr>
              <w:t xml:space="preserve">. </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 Quantitativo Mínimo dos Profissionais:</w:t>
            </w: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 número mínimo de profissionais que deverá ficar a disposição do Núcleo de Hemoterapia de Gurupi, para a prestação dos serviços, objeto desta licitação, será de 06 (seis), sendo:</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- 03 (três) serventes de limpeza para a área administrativa e a área laboratorial; 01 (um) servente de limpeza para lavagem e esterilização; 01 (um) servente para o serviço de copa de doador e funcionário e 01(um) de limpeza externa e jardinagem.</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Trabalhando de segunda a sexta-feira das 07 as 13 horas e das 13 as 19 horas e aos sábados alternar entre os grupos com horário das 07 as 13 horas.</w:t>
            </w:r>
          </w:p>
        </w:tc>
        <w:tc>
          <w:tcPr>
            <w:tcW w:w="1276"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proofErr w:type="spellStart"/>
            <w:r w:rsidRPr="00B27CBF">
              <w:rPr>
                <w:rFonts w:asciiTheme="minorHAnsi" w:hAnsiTheme="minorHAnsi" w:cstheme="minorHAnsi"/>
                <w:sz w:val="20"/>
                <w:szCs w:val="20"/>
              </w:rPr>
              <w:lastRenderedPageBreak/>
              <w:t>Gurupí</w:t>
            </w:r>
            <w:proofErr w:type="spellEnd"/>
            <w:r w:rsidRPr="00B27CBF">
              <w:rPr>
                <w:rFonts w:asciiTheme="minorHAnsi" w:hAnsiTheme="minorHAnsi" w:cstheme="minorHAnsi"/>
                <w:sz w:val="20"/>
                <w:szCs w:val="20"/>
              </w:rPr>
              <w:t xml:space="preserve"> - TO</w:t>
            </w:r>
          </w:p>
        </w:tc>
        <w:tc>
          <w:tcPr>
            <w:tcW w:w="1044"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12</w:t>
            </w:r>
          </w:p>
        </w:tc>
        <w:tc>
          <w:tcPr>
            <w:tcW w:w="941"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496,00</w:t>
            </w:r>
          </w:p>
        </w:tc>
        <w:tc>
          <w:tcPr>
            <w:tcW w:w="1060"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20,00</w:t>
            </w:r>
          </w:p>
        </w:tc>
        <w:tc>
          <w:tcPr>
            <w:tcW w:w="992"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516,00</w:t>
            </w:r>
          </w:p>
        </w:tc>
        <w:tc>
          <w:tcPr>
            <w:tcW w:w="533"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48</w:t>
            </w:r>
          </w:p>
        </w:tc>
        <w:tc>
          <w:tcPr>
            <w:tcW w:w="709"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308</w:t>
            </w:r>
          </w:p>
        </w:tc>
        <w:tc>
          <w:tcPr>
            <w:tcW w:w="708"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3.700</w:t>
            </w:r>
          </w:p>
        </w:tc>
        <w:tc>
          <w:tcPr>
            <w:tcW w:w="709"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Não</w:t>
            </w:r>
          </w:p>
        </w:tc>
        <w:tc>
          <w:tcPr>
            <w:tcW w:w="711"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Sim</w:t>
            </w:r>
          </w:p>
        </w:tc>
      </w:tr>
      <w:tr w:rsidR="00D222D6" w:rsidRPr="00B27CBF" w:rsidTr="0066170D">
        <w:trPr>
          <w:trHeight w:val="4061"/>
        </w:trPr>
        <w:tc>
          <w:tcPr>
            <w:tcW w:w="496" w:type="dxa"/>
            <w:tcBorders>
              <w:top w:val="nil"/>
              <w:left w:val="single" w:sz="8" w:space="0" w:color="auto"/>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lastRenderedPageBreak/>
              <w:t>5</w:t>
            </w:r>
          </w:p>
        </w:tc>
        <w:tc>
          <w:tcPr>
            <w:tcW w:w="6168"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HEMOCENTRO REGIONAL DE ARAGUAINA. Rua 13 de Maio Nº 1336, </w:t>
            </w:r>
            <w:proofErr w:type="spellStart"/>
            <w:r w:rsidRPr="00B27CBF">
              <w:rPr>
                <w:rFonts w:asciiTheme="minorHAnsi" w:hAnsiTheme="minorHAnsi" w:cstheme="minorHAnsi"/>
                <w:sz w:val="20"/>
                <w:szCs w:val="20"/>
              </w:rPr>
              <w:t>Cep</w:t>
            </w:r>
            <w:proofErr w:type="spellEnd"/>
            <w:r w:rsidRPr="00B27CBF">
              <w:rPr>
                <w:rFonts w:asciiTheme="minorHAnsi" w:hAnsiTheme="minorHAnsi" w:cstheme="minorHAnsi"/>
                <w:sz w:val="20"/>
                <w:szCs w:val="20"/>
              </w:rPr>
              <w:t xml:space="preserve">: 77-803-130, </w:t>
            </w:r>
            <w:proofErr w:type="spellStart"/>
            <w:r w:rsidRPr="00B27CBF">
              <w:rPr>
                <w:rFonts w:asciiTheme="minorHAnsi" w:hAnsiTheme="minorHAnsi" w:cstheme="minorHAnsi"/>
                <w:sz w:val="20"/>
                <w:szCs w:val="20"/>
              </w:rPr>
              <w:t>Araguaina</w:t>
            </w:r>
            <w:proofErr w:type="spellEnd"/>
            <w:r w:rsidRPr="00B27CBF">
              <w:rPr>
                <w:rFonts w:asciiTheme="minorHAnsi" w:hAnsiTheme="minorHAnsi" w:cstheme="minorHAnsi"/>
                <w:sz w:val="20"/>
                <w:szCs w:val="20"/>
              </w:rPr>
              <w:t>/</w:t>
            </w:r>
            <w:proofErr w:type="spellStart"/>
            <w:r w:rsidRPr="00B27CBF">
              <w:rPr>
                <w:rFonts w:asciiTheme="minorHAnsi" w:hAnsiTheme="minorHAnsi" w:cstheme="minorHAnsi"/>
                <w:sz w:val="20"/>
                <w:szCs w:val="20"/>
              </w:rPr>
              <w:t>To</w:t>
            </w:r>
            <w:proofErr w:type="spellEnd"/>
            <w:r w:rsidRPr="00B27CBF">
              <w:rPr>
                <w:rFonts w:asciiTheme="minorHAnsi" w:hAnsiTheme="minorHAnsi" w:cstheme="minorHAnsi"/>
                <w:sz w:val="20"/>
                <w:szCs w:val="20"/>
              </w:rPr>
              <w:t>.</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 Quantitativo Mínimo dos Profissionais:</w:t>
            </w: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 número máximo de profissionais que deverá ficar a disposição do Hemocentro Regional de Araguaína (</w:t>
            </w:r>
            <w:proofErr w:type="spellStart"/>
            <w:r w:rsidRPr="00B27CBF">
              <w:rPr>
                <w:rFonts w:asciiTheme="minorHAnsi" w:hAnsiTheme="minorHAnsi" w:cstheme="minorHAnsi"/>
                <w:sz w:val="20"/>
                <w:szCs w:val="20"/>
              </w:rPr>
              <w:t>Hemara</w:t>
            </w:r>
            <w:proofErr w:type="spellEnd"/>
            <w:r w:rsidRPr="00B27CBF">
              <w:rPr>
                <w:rFonts w:asciiTheme="minorHAnsi" w:hAnsiTheme="minorHAnsi" w:cstheme="minorHAnsi"/>
                <w:sz w:val="20"/>
                <w:szCs w:val="20"/>
              </w:rPr>
              <w:t>) para a prestação dos serviços, objeto desta licitação, será de 11 (onze), sendo:</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 - 01 (um) encarregado; 01 (um) servente capacitado para efetuar pequenos reparos – trabalhar de segunda a sexta-feira com 8 (oito) horas diárias e 2 (duas) horas para almoço e aos sábados das 08 as 12 horas; 02 (dois) serventes para o serviço de copa de doador/funcionário; 04 (quatro) serventes de limpeza para a área administrativa e laboratorial; 02 (dois) servente de limpeza para lavagem e esterilização; 01 (um) servente de limpeza externa e jardinagem.</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Trabalhando de segunda a sexta-feira das 07 as 13 horas e das 13 as 19 horas e aos sábados alternar entre os grupos com horário das 07 as 13 horas.</w:t>
            </w:r>
          </w:p>
        </w:tc>
        <w:tc>
          <w:tcPr>
            <w:tcW w:w="1276"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Araguaína - TO</w:t>
            </w:r>
          </w:p>
        </w:tc>
        <w:tc>
          <w:tcPr>
            <w:tcW w:w="1044"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24</w:t>
            </w:r>
          </w:p>
        </w:tc>
        <w:tc>
          <w:tcPr>
            <w:tcW w:w="941"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924,18</w:t>
            </w:r>
          </w:p>
        </w:tc>
        <w:tc>
          <w:tcPr>
            <w:tcW w:w="1060"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150,00</w:t>
            </w:r>
          </w:p>
        </w:tc>
        <w:tc>
          <w:tcPr>
            <w:tcW w:w="992"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1.074,18</w:t>
            </w:r>
          </w:p>
        </w:tc>
        <w:tc>
          <w:tcPr>
            <w:tcW w:w="533"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153</w:t>
            </w:r>
          </w:p>
        </w:tc>
        <w:tc>
          <w:tcPr>
            <w:tcW w:w="709"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600</w:t>
            </w:r>
          </w:p>
        </w:tc>
        <w:tc>
          <w:tcPr>
            <w:tcW w:w="708"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7.197</w:t>
            </w:r>
          </w:p>
        </w:tc>
        <w:tc>
          <w:tcPr>
            <w:tcW w:w="709"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Sim</w:t>
            </w:r>
          </w:p>
        </w:tc>
        <w:tc>
          <w:tcPr>
            <w:tcW w:w="711"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Sim</w:t>
            </w:r>
          </w:p>
        </w:tc>
      </w:tr>
      <w:tr w:rsidR="00D222D6" w:rsidRPr="00B27CBF" w:rsidTr="0066170D">
        <w:trPr>
          <w:trHeight w:val="54"/>
        </w:trPr>
        <w:tc>
          <w:tcPr>
            <w:tcW w:w="496" w:type="dxa"/>
            <w:tcBorders>
              <w:top w:val="nil"/>
              <w:left w:val="single" w:sz="8" w:space="0" w:color="auto"/>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6</w:t>
            </w:r>
          </w:p>
        </w:tc>
        <w:tc>
          <w:tcPr>
            <w:tcW w:w="6168"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UNIDADE DE COLETA E TRANSFUSÃO DE AUGUSTINÓPOLIS. Rua Anicuns Nº 200, </w:t>
            </w:r>
            <w:proofErr w:type="spellStart"/>
            <w:r w:rsidRPr="00B27CBF">
              <w:rPr>
                <w:rFonts w:asciiTheme="minorHAnsi" w:hAnsiTheme="minorHAnsi" w:cstheme="minorHAnsi"/>
                <w:sz w:val="20"/>
                <w:szCs w:val="20"/>
              </w:rPr>
              <w:t>Cep</w:t>
            </w:r>
            <w:proofErr w:type="spellEnd"/>
            <w:r w:rsidRPr="00B27CBF">
              <w:rPr>
                <w:rFonts w:asciiTheme="minorHAnsi" w:hAnsiTheme="minorHAnsi" w:cstheme="minorHAnsi"/>
                <w:sz w:val="20"/>
                <w:szCs w:val="20"/>
              </w:rPr>
              <w:t>: 77-960-000, Augustinópolis/</w:t>
            </w:r>
            <w:proofErr w:type="spellStart"/>
            <w:r w:rsidRPr="00B27CBF">
              <w:rPr>
                <w:rFonts w:asciiTheme="minorHAnsi" w:hAnsiTheme="minorHAnsi" w:cstheme="minorHAnsi"/>
                <w:sz w:val="20"/>
                <w:szCs w:val="20"/>
              </w:rPr>
              <w:t>To</w:t>
            </w:r>
            <w:proofErr w:type="spellEnd"/>
            <w:r w:rsidRPr="00B27CBF">
              <w:rPr>
                <w:rFonts w:asciiTheme="minorHAnsi" w:hAnsiTheme="minorHAnsi" w:cstheme="minorHAnsi"/>
                <w:sz w:val="20"/>
                <w:szCs w:val="20"/>
              </w:rPr>
              <w:t>.</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 Quantitativo Mínimo dos Profissionais:</w:t>
            </w: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 xml:space="preserve">O número mínimo de profissionais que deverá ficar a disposição da UCT de </w:t>
            </w:r>
            <w:proofErr w:type="spellStart"/>
            <w:r w:rsidRPr="00B27CBF">
              <w:rPr>
                <w:rFonts w:asciiTheme="minorHAnsi" w:hAnsiTheme="minorHAnsi" w:cstheme="minorHAnsi"/>
                <w:sz w:val="20"/>
                <w:szCs w:val="20"/>
              </w:rPr>
              <w:t>Augustinopolis</w:t>
            </w:r>
            <w:proofErr w:type="spellEnd"/>
            <w:r w:rsidRPr="00B27CBF">
              <w:rPr>
                <w:rFonts w:asciiTheme="minorHAnsi" w:hAnsiTheme="minorHAnsi" w:cstheme="minorHAnsi"/>
                <w:sz w:val="20"/>
                <w:szCs w:val="20"/>
              </w:rPr>
              <w:t xml:space="preserve"> para a prestação dos serviços, objeto desta contratação, será de 05 (cinco), sendo:</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- 01 (um) servente para o serviço de copa de doador e funcionário; 02 (dois) serventes de limpeza para a área administrativa e laboratorial; 01 (um) servente de limpeza para lavagem e esterilização e 01(um) de limpeza externa e jardinagem.</w:t>
            </w:r>
          </w:p>
          <w:p w:rsidR="00D222D6" w:rsidRPr="00B27CBF" w:rsidRDefault="00D222D6" w:rsidP="00D222D6">
            <w:pPr>
              <w:spacing w:after="0" w:line="240" w:lineRule="auto"/>
              <w:contextualSpacing/>
              <w:jc w:val="both"/>
              <w:rPr>
                <w:rFonts w:asciiTheme="minorHAnsi" w:hAnsiTheme="minorHAnsi" w:cstheme="minorHAnsi"/>
                <w:sz w:val="20"/>
                <w:szCs w:val="20"/>
              </w:rPr>
            </w:pPr>
          </w:p>
          <w:p w:rsidR="00D222D6" w:rsidRPr="00B27CBF" w:rsidRDefault="00D222D6" w:rsidP="00D222D6">
            <w:p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Trabalhando de segunda a sexta-feira das 07 as 13 horas e das 13 as 19 horas e aos sábados alternar entre os grupos com horário das 07 as 13 horas.</w:t>
            </w:r>
          </w:p>
        </w:tc>
        <w:tc>
          <w:tcPr>
            <w:tcW w:w="1276"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lastRenderedPageBreak/>
              <w:t>Augustinópolis - TO</w:t>
            </w:r>
          </w:p>
        </w:tc>
        <w:tc>
          <w:tcPr>
            <w:tcW w:w="1044"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12</w:t>
            </w:r>
          </w:p>
        </w:tc>
        <w:tc>
          <w:tcPr>
            <w:tcW w:w="941"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600,00</w:t>
            </w:r>
          </w:p>
        </w:tc>
        <w:tc>
          <w:tcPr>
            <w:tcW w:w="1060"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747,00</w:t>
            </w:r>
          </w:p>
        </w:tc>
        <w:tc>
          <w:tcPr>
            <w:tcW w:w="992" w:type="dxa"/>
            <w:tcBorders>
              <w:top w:val="nil"/>
              <w:left w:val="nil"/>
              <w:bottom w:val="single" w:sz="8" w:space="0" w:color="auto"/>
              <w:right w:val="single" w:sz="8" w:space="0" w:color="auto"/>
            </w:tcBorders>
            <w:shd w:val="clear" w:color="auto" w:fill="auto"/>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1.347,00</w:t>
            </w:r>
          </w:p>
        </w:tc>
        <w:tc>
          <w:tcPr>
            <w:tcW w:w="533"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20</w:t>
            </w:r>
          </w:p>
        </w:tc>
        <w:tc>
          <w:tcPr>
            <w:tcW w:w="709"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297</w:t>
            </w:r>
          </w:p>
        </w:tc>
        <w:tc>
          <w:tcPr>
            <w:tcW w:w="708"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3.560</w:t>
            </w:r>
          </w:p>
        </w:tc>
        <w:tc>
          <w:tcPr>
            <w:tcW w:w="709"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Não</w:t>
            </w:r>
          </w:p>
        </w:tc>
        <w:tc>
          <w:tcPr>
            <w:tcW w:w="711" w:type="dxa"/>
            <w:tcBorders>
              <w:top w:val="nil"/>
              <w:left w:val="nil"/>
              <w:bottom w:val="single" w:sz="8" w:space="0" w:color="auto"/>
              <w:right w:val="single" w:sz="8" w:space="0" w:color="auto"/>
            </w:tcBorders>
            <w:shd w:val="clear" w:color="000000" w:fill="FFFFFF"/>
            <w:hideMark/>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Sim</w:t>
            </w:r>
          </w:p>
        </w:tc>
      </w:tr>
      <w:tr w:rsidR="00D222D6" w:rsidRPr="00B27CBF" w:rsidTr="0066170D">
        <w:trPr>
          <w:trHeight w:val="270"/>
        </w:trPr>
        <w:tc>
          <w:tcPr>
            <w:tcW w:w="8984" w:type="dxa"/>
            <w:gridSpan w:val="4"/>
            <w:tcBorders>
              <w:top w:val="single" w:sz="8" w:space="0" w:color="auto"/>
              <w:left w:val="single" w:sz="8" w:space="0" w:color="auto"/>
              <w:bottom w:val="single" w:sz="4" w:space="0" w:color="auto"/>
              <w:right w:val="single" w:sz="8" w:space="0" w:color="000000"/>
            </w:tcBorders>
            <w:shd w:val="clear" w:color="auto" w:fill="C6D9F1"/>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lastRenderedPageBreak/>
              <w:t>TOTAL</w:t>
            </w:r>
          </w:p>
        </w:tc>
        <w:tc>
          <w:tcPr>
            <w:tcW w:w="941" w:type="dxa"/>
            <w:tcBorders>
              <w:top w:val="nil"/>
              <w:left w:val="nil"/>
              <w:bottom w:val="single" w:sz="4" w:space="0" w:color="auto"/>
              <w:right w:val="single" w:sz="8" w:space="0" w:color="auto"/>
            </w:tcBorders>
            <w:shd w:val="clear" w:color="auto" w:fill="C6D9F1"/>
            <w:noWrap/>
            <w:vAlign w:val="center"/>
            <w:hideMark/>
          </w:tcPr>
          <w:p w:rsidR="00D222D6" w:rsidRPr="00B27CBF" w:rsidRDefault="003F6FB7"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fldChar w:fldCharType="begin"/>
            </w:r>
            <w:r w:rsidR="00D222D6" w:rsidRPr="00B27CBF">
              <w:rPr>
                <w:rFonts w:asciiTheme="minorHAnsi" w:hAnsiTheme="minorHAnsi" w:cstheme="minorHAnsi"/>
                <w:b/>
                <w:bCs/>
                <w:sz w:val="20"/>
                <w:szCs w:val="20"/>
              </w:rPr>
              <w:instrText xml:space="preserve"> =SUM(ABOVE) </w:instrText>
            </w:r>
            <w:r w:rsidRPr="00B27CBF">
              <w:rPr>
                <w:rFonts w:asciiTheme="minorHAnsi" w:hAnsiTheme="minorHAnsi" w:cstheme="minorHAnsi"/>
                <w:b/>
                <w:bCs/>
                <w:sz w:val="20"/>
                <w:szCs w:val="20"/>
              </w:rPr>
              <w:fldChar w:fldCharType="separate"/>
            </w:r>
            <w:r w:rsidR="00D222D6" w:rsidRPr="00B27CBF">
              <w:rPr>
                <w:rFonts w:asciiTheme="minorHAnsi" w:hAnsiTheme="minorHAnsi" w:cstheme="minorHAnsi"/>
                <w:b/>
                <w:bCs/>
                <w:noProof/>
                <w:sz w:val="20"/>
                <w:szCs w:val="20"/>
              </w:rPr>
              <w:t>5.423,6</w:t>
            </w:r>
            <w:r w:rsidRPr="00B27CBF">
              <w:rPr>
                <w:rFonts w:asciiTheme="minorHAnsi" w:hAnsiTheme="minorHAnsi" w:cstheme="minorHAnsi"/>
                <w:b/>
                <w:bCs/>
                <w:sz w:val="20"/>
                <w:szCs w:val="20"/>
              </w:rPr>
              <w:fldChar w:fldCharType="end"/>
            </w:r>
            <w:r w:rsidR="00D222D6" w:rsidRPr="00B27CBF">
              <w:rPr>
                <w:rFonts w:asciiTheme="minorHAnsi" w:hAnsiTheme="minorHAnsi" w:cstheme="minorHAnsi"/>
                <w:b/>
                <w:bCs/>
                <w:sz w:val="20"/>
                <w:szCs w:val="20"/>
              </w:rPr>
              <w:t>0</w:t>
            </w:r>
          </w:p>
        </w:tc>
        <w:tc>
          <w:tcPr>
            <w:tcW w:w="1060" w:type="dxa"/>
            <w:tcBorders>
              <w:top w:val="nil"/>
              <w:left w:val="nil"/>
              <w:bottom w:val="single" w:sz="4" w:space="0" w:color="auto"/>
              <w:right w:val="single" w:sz="8" w:space="0" w:color="auto"/>
            </w:tcBorders>
            <w:shd w:val="clear" w:color="auto" w:fill="C6D9F1"/>
            <w:noWrap/>
            <w:vAlign w:val="center"/>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18.130,00</w:t>
            </w:r>
          </w:p>
        </w:tc>
        <w:tc>
          <w:tcPr>
            <w:tcW w:w="992" w:type="dxa"/>
            <w:tcBorders>
              <w:top w:val="nil"/>
              <w:left w:val="nil"/>
              <w:bottom w:val="single" w:sz="4" w:space="0" w:color="auto"/>
              <w:right w:val="single" w:sz="8" w:space="0" w:color="auto"/>
            </w:tcBorders>
            <w:shd w:val="clear" w:color="auto" w:fill="C6D9F1"/>
            <w:noWrap/>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23.553,60</w:t>
            </w:r>
          </w:p>
        </w:tc>
        <w:tc>
          <w:tcPr>
            <w:tcW w:w="533" w:type="dxa"/>
            <w:tcBorders>
              <w:top w:val="nil"/>
              <w:left w:val="nil"/>
              <w:bottom w:val="single" w:sz="4" w:space="0" w:color="auto"/>
              <w:right w:val="single" w:sz="8" w:space="0" w:color="auto"/>
            </w:tcBorders>
            <w:shd w:val="clear" w:color="auto" w:fill="C6D9F1"/>
            <w:noWrap/>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495</w:t>
            </w:r>
          </w:p>
        </w:tc>
        <w:tc>
          <w:tcPr>
            <w:tcW w:w="709" w:type="dxa"/>
            <w:tcBorders>
              <w:top w:val="nil"/>
              <w:left w:val="nil"/>
              <w:bottom w:val="single" w:sz="4" w:space="0" w:color="auto"/>
              <w:right w:val="single" w:sz="8" w:space="0" w:color="auto"/>
            </w:tcBorders>
            <w:shd w:val="clear" w:color="auto" w:fill="C6D9F1"/>
            <w:noWrap/>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2.667</w:t>
            </w:r>
          </w:p>
        </w:tc>
        <w:tc>
          <w:tcPr>
            <w:tcW w:w="708" w:type="dxa"/>
            <w:tcBorders>
              <w:top w:val="nil"/>
              <w:left w:val="nil"/>
              <w:bottom w:val="single" w:sz="4" w:space="0" w:color="auto"/>
              <w:right w:val="single" w:sz="8" w:space="0" w:color="auto"/>
            </w:tcBorders>
            <w:shd w:val="clear" w:color="auto" w:fill="C6D9F1"/>
            <w:noWrap/>
            <w:vAlign w:val="center"/>
            <w:hideMark/>
          </w:tcPr>
          <w:p w:rsidR="00D222D6" w:rsidRPr="00B27CBF" w:rsidRDefault="00D222D6" w:rsidP="00D222D6">
            <w:pPr>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31.997</w:t>
            </w:r>
          </w:p>
        </w:tc>
        <w:tc>
          <w:tcPr>
            <w:tcW w:w="709" w:type="dxa"/>
            <w:tcBorders>
              <w:top w:val="nil"/>
              <w:left w:val="nil"/>
              <w:bottom w:val="nil"/>
              <w:right w:val="nil"/>
            </w:tcBorders>
            <w:shd w:val="clear" w:color="auto" w:fill="auto"/>
            <w:vAlign w:val="bottom"/>
            <w:hideMark/>
          </w:tcPr>
          <w:p w:rsidR="00D222D6" w:rsidRPr="00B27CBF" w:rsidRDefault="00D222D6" w:rsidP="00D222D6">
            <w:pPr>
              <w:spacing w:after="0" w:line="240" w:lineRule="auto"/>
              <w:contextualSpacing/>
              <w:rPr>
                <w:rFonts w:asciiTheme="minorHAnsi" w:hAnsiTheme="minorHAnsi" w:cstheme="minorHAnsi"/>
                <w:b/>
                <w:bCs/>
                <w:sz w:val="20"/>
                <w:szCs w:val="20"/>
              </w:rPr>
            </w:pPr>
            <w:r w:rsidRPr="00B27CBF">
              <w:rPr>
                <w:rFonts w:asciiTheme="minorHAnsi" w:hAnsiTheme="minorHAnsi" w:cstheme="minorHAnsi"/>
                <w:b/>
                <w:bCs/>
                <w:sz w:val="20"/>
                <w:szCs w:val="20"/>
              </w:rPr>
              <w:t> </w:t>
            </w:r>
          </w:p>
        </w:tc>
        <w:tc>
          <w:tcPr>
            <w:tcW w:w="711" w:type="dxa"/>
            <w:tcBorders>
              <w:top w:val="nil"/>
              <w:left w:val="nil"/>
              <w:bottom w:val="nil"/>
              <w:right w:val="nil"/>
            </w:tcBorders>
            <w:shd w:val="clear" w:color="auto" w:fill="auto"/>
            <w:vAlign w:val="bottom"/>
            <w:hideMark/>
          </w:tcPr>
          <w:p w:rsidR="00D222D6" w:rsidRPr="00B27CBF" w:rsidRDefault="00D222D6" w:rsidP="00D222D6">
            <w:pPr>
              <w:spacing w:after="0" w:line="240" w:lineRule="auto"/>
              <w:contextualSpacing/>
              <w:rPr>
                <w:rFonts w:asciiTheme="minorHAnsi" w:hAnsiTheme="minorHAnsi" w:cstheme="minorHAnsi"/>
                <w:b/>
                <w:bCs/>
                <w:sz w:val="20"/>
                <w:szCs w:val="20"/>
              </w:rPr>
            </w:pPr>
            <w:r w:rsidRPr="00B27CBF">
              <w:rPr>
                <w:rFonts w:asciiTheme="minorHAnsi" w:hAnsiTheme="minorHAnsi" w:cstheme="minorHAnsi"/>
                <w:b/>
                <w:bCs/>
                <w:sz w:val="20"/>
                <w:szCs w:val="20"/>
              </w:rPr>
              <w:t> </w:t>
            </w:r>
          </w:p>
        </w:tc>
      </w:tr>
    </w:tbl>
    <w:p w:rsidR="00D222D6" w:rsidRPr="00B27CBF" w:rsidRDefault="00D222D6" w:rsidP="00D222D6">
      <w:pPr>
        <w:tabs>
          <w:tab w:val="left" w:pos="2527"/>
        </w:tabs>
        <w:spacing w:after="0" w:line="240" w:lineRule="auto"/>
        <w:contextualSpacing/>
        <w:rPr>
          <w:rFonts w:asciiTheme="minorHAnsi" w:eastAsia="Batang" w:hAnsiTheme="minorHAnsi" w:cstheme="minorHAnsi"/>
          <w:sz w:val="20"/>
          <w:szCs w:val="20"/>
        </w:rPr>
        <w:sectPr w:rsidR="00D222D6" w:rsidRPr="00B27CBF" w:rsidSect="00265F7E">
          <w:pgSz w:w="16838" w:h="11906" w:orient="landscape"/>
          <w:pgMar w:top="1985" w:right="678" w:bottom="1133" w:left="851" w:header="568" w:footer="0" w:gutter="0"/>
          <w:cols w:space="708"/>
          <w:rtlGutter/>
          <w:docGrid w:linePitch="360"/>
        </w:sectPr>
      </w:pPr>
    </w:p>
    <w:p w:rsidR="00D222D6" w:rsidRPr="00B27CBF" w:rsidRDefault="00D222D6" w:rsidP="00D222D6">
      <w:pPr>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lastRenderedPageBreak/>
        <w:t xml:space="preserve">Apêndice 02 – Detalhamento dos Serviços de Limpeza, Higienização Esterilização e Conservação Predial das Unidades da </w:t>
      </w:r>
      <w:proofErr w:type="spellStart"/>
      <w:r w:rsidRPr="00B27CBF">
        <w:rPr>
          <w:rFonts w:asciiTheme="minorHAnsi" w:hAnsiTheme="minorHAnsi" w:cstheme="minorHAnsi"/>
          <w:b/>
          <w:sz w:val="20"/>
          <w:szCs w:val="20"/>
        </w:rPr>
        <w:t>Hemorrede</w:t>
      </w:r>
      <w:proofErr w:type="spellEnd"/>
      <w:r w:rsidRPr="00B27CBF">
        <w:rPr>
          <w:rFonts w:asciiTheme="minorHAnsi" w:hAnsiTheme="minorHAnsi" w:cstheme="minorHAnsi"/>
          <w:b/>
          <w:sz w:val="20"/>
          <w:szCs w:val="20"/>
        </w:rPr>
        <w:t xml:space="preserve"> do Tocantins.</w:t>
      </w:r>
    </w:p>
    <w:p w:rsidR="00D222D6" w:rsidRPr="00B27CBF" w:rsidRDefault="00D222D6" w:rsidP="00D222D6">
      <w:pPr>
        <w:tabs>
          <w:tab w:val="left" w:pos="2527"/>
        </w:tabs>
        <w:spacing w:after="0" w:line="240" w:lineRule="auto"/>
        <w:contextualSpacing/>
        <w:rPr>
          <w:rFonts w:asciiTheme="minorHAnsi" w:eastAsia="Batang" w:hAnsiTheme="minorHAnsi" w:cstheme="minorHAnsi"/>
          <w:sz w:val="20"/>
          <w:szCs w:val="20"/>
        </w:rPr>
      </w:pPr>
    </w:p>
    <w:p w:rsidR="00D222D6" w:rsidRPr="007E0165" w:rsidRDefault="00D222D6" w:rsidP="002A3B9F">
      <w:pPr>
        <w:widowControl w:val="0"/>
        <w:numPr>
          <w:ilvl w:val="0"/>
          <w:numId w:val="98"/>
        </w:numPr>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ind w:left="284" w:hanging="284"/>
        <w:contextualSpacing/>
        <w:jc w:val="both"/>
        <w:rPr>
          <w:rFonts w:asciiTheme="minorHAnsi" w:hAnsiTheme="minorHAnsi" w:cstheme="minorHAnsi"/>
          <w:b/>
          <w:color w:val="FFFFFF"/>
          <w:sz w:val="20"/>
          <w:szCs w:val="20"/>
        </w:rPr>
      </w:pPr>
      <w:r w:rsidRPr="00B27CBF">
        <w:rPr>
          <w:rFonts w:asciiTheme="minorHAnsi" w:eastAsia="Batang" w:hAnsiTheme="minorHAnsi" w:cstheme="minorHAnsi"/>
          <w:b/>
          <w:color w:val="FFFFFF"/>
          <w:sz w:val="20"/>
          <w:szCs w:val="20"/>
        </w:rPr>
        <w:t>CONCEITOS A SEREM ENTENDIDOS, SEGUIDOS E APLICADOS NOS SERVIÇOS DE LIMPEZA, HIGIENIZAÇÃO, ESTERILIZAÇÃO E CONSERVAÇÃO PREDIAL</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Conceitos Básicos de Limpeza</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b/>
          <w:sz w:val="20"/>
          <w:szCs w:val="20"/>
        </w:rPr>
        <w:t>LIMPEZA:</w:t>
      </w:r>
      <w:r w:rsidRPr="00B27CBF">
        <w:rPr>
          <w:rFonts w:asciiTheme="minorHAnsi" w:hAnsiTheme="minorHAnsi" w:cstheme="minorHAnsi"/>
          <w:sz w:val="20"/>
          <w:szCs w:val="20"/>
        </w:rPr>
        <w:t xml:space="preserve"> é o processo de localizar, identificar, conter, remover e desfazer-se de forma adequada, de substâncias indesejáveis, ou seja, poluentes, de uma superfície ou ambiente (Comitê Técnico ABRALIMP – Associação Brasileira do Mercado Institucional de Limpeza, 1998).  Este conceito pressupõe que limpeza é proteção à saúde, de acordo com o preconizado pela OMS (Organização Mundial de Saúde). Em outra definição limpeza é a remoção de qualquer corpo indesejável, visível ou não, de uma superfície, sem alteração das características originais do item que está sendo limpo, e onde o processo utilizado não seja nocivo ao meio ambiente (OSMAR VVIANI, 2003).</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bCs/>
          <w:sz w:val="20"/>
          <w:szCs w:val="20"/>
        </w:rPr>
      </w:pPr>
      <w:r w:rsidRPr="00B27CBF">
        <w:rPr>
          <w:rFonts w:asciiTheme="minorHAnsi" w:hAnsiTheme="minorHAnsi" w:cstheme="minorHAnsi"/>
          <w:b/>
          <w:sz w:val="20"/>
          <w:szCs w:val="20"/>
        </w:rPr>
        <w:t>LIMPEZA LABORATORIAL:</w:t>
      </w:r>
      <w:r w:rsidRPr="00B27CBF">
        <w:rPr>
          <w:rFonts w:asciiTheme="minorHAnsi" w:hAnsiTheme="minorHAnsi" w:cstheme="minorHAnsi"/>
          <w:sz w:val="20"/>
          <w:szCs w:val="20"/>
        </w:rPr>
        <w:t xml:space="preserve"> é o processo de remoção de sujeira mediante a aplicação de ação ou energia química, mecânica e térmica, num determinado período de tempo. Consideramos como limpeza laboratorial a limpeza das superfícies fixas e equipamentos permanentes das diversas áreas laboratoriais, incluindo pisos, paredes, janelas, mobiliários, equipamentos, instalações sanitárias, condicionador de ar e caixas d’água </w:t>
      </w:r>
      <w:r w:rsidRPr="00B27CBF">
        <w:rPr>
          <w:rFonts w:asciiTheme="minorHAnsi" w:hAnsiTheme="minorHAnsi" w:cstheme="minorHAnsi"/>
          <w:bCs/>
          <w:sz w:val="20"/>
          <w:szCs w:val="20"/>
        </w:rPr>
        <w:t>(Bibliografia: Curso Básico de Controle de Infecção de Agencia Nacional de Vigilância Sanitária – Caderno E. 2002).</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b/>
          <w:sz w:val="20"/>
          <w:szCs w:val="20"/>
        </w:rPr>
        <w:t xml:space="preserve">AÇÃO OU ENERGIA QUÍMICA: </w:t>
      </w:r>
      <w:r w:rsidRPr="00B27CBF">
        <w:rPr>
          <w:rFonts w:asciiTheme="minorHAnsi" w:hAnsiTheme="minorHAnsi" w:cstheme="minorHAnsi"/>
          <w:sz w:val="20"/>
          <w:szCs w:val="20"/>
        </w:rPr>
        <w:t>é proveniente da ação dos produtos que têm a finalidade de limpar através da propriedade de dissolução, dispersão e suspensão da sujeira.</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b/>
          <w:sz w:val="20"/>
          <w:szCs w:val="20"/>
        </w:rPr>
        <w:t>AÇÃO OU ENERGIA MECÂNICA:</w:t>
      </w:r>
      <w:r w:rsidRPr="00B27CBF">
        <w:rPr>
          <w:rFonts w:asciiTheme="minorHAnsi" w:hAnsiTheme="minorHAnsi" w:cstheme="minorHAnsi"/>
          <w:sz w:val="20"/>
          <w:szCs w:val="20"/>
        </w:rPr>
        <w:t xml:space="preserve"> é proveniente de força física aplicada sobre a superfície para remover a sujeira resistente à ação do produto químico. Esta ação pode ser obtida pelo ato de esfregar manualmente com esponja, escova, pano ou sob pressão de uma máquina de lavar.</w:t>
      </w:r>
    </w:p>
    <w:p w:rsidR="00D222D6" w:rsidRPr="00B27CBF"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b/>
          <w:sz w:val="20"/>
          <w:szCs w:val="20"/>
        </w:rPr>
        <w:t>AÇÃO OU ENERGIA TÉRMICA:</w:t>
      </w:r>
      <w:r w:rsidRPr="00B27CBF">
        <w:rPr>
          <w:rFonts w:asciiTheme="minorHAnsi" w:hAnsiTheme="minorHAnsi" w:cstheme="minorHAnsi"/>
          <w:sz w:val="20"/>
          <w:szCs w:val="20"/>
        </w:rPr>
        <w:t xml:space="preserve"> é proveniente da atuação do calor que reduz a viscosidade da graxa e gordura tornando mais facilmente removíveis pela aceleração da ação química.</w:t>
      </w:r>
    </w:p>
    <w:p w:rsidR="00D222D6" w:rsidRPr="00B27CBF" w:rsidRDefault="00D222D6" w:rsidP="00D222D6">
      <w:pPr>
        <w:autoSpaceDE w:val="0"/>
        <w:autoSpaceDN w:val="0"/>
        <w:adjustRightInd w:val="0"/>
        <w:spacing w:after="0" w:line="240" w:lineRule="auto"/>
        <w:ind w:left="720"/>
        <w:contextualSpacing/>
        <w:jc w:val="both"/>
        <w:rPr>
          <w:rFonts w:asciiTheme="minorHAnsi" w:hAnsiTheme="minorHAnsi" w:cstheme="minorHAnsi"/>
          <w:sz w:val="20"/>
          <w:szCs w:val="20"/>
        </w:rPr>
      </w:pPr>
    </w:p>
    <w:p w:rsidR="00D222D6" w:rsidRPr="007E0165" w:rsidRDefault="00D222D6" w:rsidP="002A3B9F">
      <w:pPr>
        <w:widowControl w:val="0"/>
        <w:numPr>
          <w:ilvl w:val="0"/>
          <w:numId w:val="98"/>
        </w:numPr>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ind w:left="284" w:hanging="284"/>
        <w:contextualSpacing/>
        <w:jc w:val="both"/>
        <w:rPr>
          <w:rFonts w:asciiTheme="minorHAnsi" w:hAnsiTheme="minorHAnsi" w:cstheme="minorHAnsi"/>
          <w:b/>
          <w:sz w:val="20"/>
          <w:szCs w:val="20"/>
        </w:rPr>
      </w:pPr>
      <w:r w:rsidRPr="00B27CBF">
        <w:rPr>
          <w:rFonts w:asciiTheme="minorHAnsi" w:hAnsiTheme="minorHAnsi" w:cstheme="minorHAnsi"/>
          <w:b/>
          <w:sz w:val="20"/>
          <w:szCs w:val="20"/>
        </w:rPr>
        <w:t xml:space="preserve">CLASSIFICAÇÃO DAS UNIDADES DA HEMORREDE NOS SERVIÇOS DE LIMPEZA, </w:t>
      </w:r>
      <w:r w:rsidRPr="00B27CBF">
        <w:rPr>
          <w:rFonts w:asciiTheme="minorHAnsi" w:eastAsia="Batang" w:hAnsiTheme="minorHAnsi" w:cstheme="minorHAnsi"/>
          <w:b/>
          <w:color w:val="FFFFFF"/>
          <w:sz w:val="20"/>
          <w:szCs w:val="20"/>
        </w:rPr>
        <w:t>HIGIENIZAÇÃO, ESTERILIZAÇÃO E CONSERVAÇÃO PREDIAL</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b/>
          <w:bCs/>
          <w:sz w:val="20"/>
          <w:szCs w:val="20"/>
        </w:rPr>
        <w:t>ÁREAS CRÍTICAS</w:t>
      </w:r>
      <w:r w:rsidRPr="00B27CBF">
        <w:rPr>
          <w:rFonts w:asciiTheme="minorHAnsi" w:hAnsiTheme="minorHAnsi" w:cstheme="minorHAnsi"/>
          <w:b/>
          <w:sz w:val="20"/>
          <w:szCs w:val="20"/>
        </w:rPr>
        <w:t>:</w:t>
      </w:r>
      <w:r w:rsidRPr="00B27CBF">
        <w:rPr>
          <w:rFonts w:asciiTheme="minorHAnsi" w:hAnsiTheme="minorHAnsi" w:cstheme="minorHAnsi"/>
          <w:sz w:val="20"/>
          <w:szCs w:val="20"/>
        </w:rPr>
        <w:t xml:space="preserve"> são aquelas em que há risco aumentado de transmissão de infecções, por serem locais onde são realizados um grande número de procedimentos invasivos ou, aquelas áreas que, por suas especificidades, necessitam que seja minimizada a presença de </w:t>
      </w:r>
      <w:proofErr w:type="spellStart"/>
      <w:r w:rsidRPr="00B27CBF">
        <w:rPr>
          <w:rFonts w:asciiTheme="minorHAnsi" w:hAnsiTheme="minorHAnsi" w:cstheme="minorHAnsi"/>
          <w:sz w:val="20"/>
          <w:szCs w:val="20"/>
        </w:rPr>
        <w:t>microorganismos</w:t>
      </w:r>
      <w:proofErr w:type="spellEnd"/>
      <w:r w:rsidRPr="00B27CBF">
        <w:rPr>
          <w:rFonts w:asciiTheme="minorHAnsi" w:hAnsiTheme="minorHAnsi" w:cstheme="minorHAnsi"/>
          <w:sz w:val="20"/>
          <w:szCs w:val="20"/>
        </w:rPr>
        <w:t xml:space="preserve"> patogênicos. Exemplos: setores de processamento de materiais (lavagem, desinfecção e esterilização), Abrigos de Resíduos, Áreas Sujas de Lavanderias, Áreas Técnicas, Ambulatório, etc.</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b/>
          <w:bCs/>
          <w:sz w:val="20"/>
          <w:szCs w:val="20"/>
        </w:rPr>
        <w:t>ÁREAS SEMI-CRÍTICAS</w:t>
      </w:r>
      <w:r w:rsidRPr="00B27CBF">
        <w:rPr>
          <w:rFonts w:asciiTheme="minorHAnsi" w:hAnsiTheme="minorHAnsi" w:cstheme="minorHAnsi"/>
          <w:sz w:val="20"/>
          <w:szCs w:val="20"/>
        </w:rPr>
        <w:t>: São áreas ocupadas pelos doadores de sangue. Exemplos: ambulatórios, unidades de emergência, banheiros, etc.</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b/>
          <w:bCs/>
          <w:sz w:val="20"/>
          <w:szCs w:val="20"/>
        </w:rPr>
        <w:t xml:space="preserve">ÁREAS NÃO </w:t>
      </w:r>
      <w:proofErr w:type="spellStart"/>
      <w:r w:rsidRPr="00B27CBF">
        <w:rPr>
          <w:rFonts w:asciiTheme="minorHAnsi" w:hAnsiTheme="minorHAnsi" w:cstheme="minorHAnsi"/>
          <w:b/>
          <w:bCs/>
          <w:sz w:val="20"/>
          <w:szCs w:val="20"/>
        </w:rPr>
        <w:t>CRÍTICAS</w:t>
      </w:r>
      <w:r w:rsidRPr="00B27CBF">
        <w:rPr>
          <w:rFonts w:asciiTheme="minorHAnsi" w:hAnsiTheme="minorHAnsi" w:cstheme="minorHAnsi"/>
          <w:b/>
          <w:sz w:val="20"/>
          <w:szCs w:val="20"/>
        </w:rPr>
        <w:t>:</w:t>
      </w:r>
      <w:r w:rsidRPr="00B27CBF">
        <w:rPr>
          <w:rFonts w:asciiTheme="minorHAnsi" w:hAnsiTheme="minorHAnsi" w:cstheme="minorHAnsi"/>
          <w:bCs/>
          <w:sz w:val="20"/>
          <w:szCs w:val="20"/>
        </w:rPr>
        <w:t>São</w:t>
      </w:r>
      <w:proofErr w:type="spellEnd"/>
      <w:r w:rsidRPr="00B27CBF">
        <w:rPr>
          <w:rFonts w:asciiTheme="minorHAnsi" w:hAnsiTheme="minorHAnsi" w:cstheme="minorHAnsi"/>
          <w:bCs/>
          <w:sz w:val="20"/>
          <w:szCs w:val="20"/>
        </w:rPr>
        <w:t xml:space="preserve"> áreas onde não existe circulação habitual de doadores de sangue e cujos procedimentos não envolvem riscos de infecção. </w:t>
      </w:r>
      <w:r w:rsidRPr="00B27CBF">
        <w:rPr>
          <w:rFonts w:asciiTheme="minorHAnsi" w:hAnsiTheme="minorHAnsi" w:cstheme="minorHAnsi"/>
          <w:sz w:val="20"/>
          <w:szCs w:val="20"/>
        </w:rPr>
        <w:t xml:space="preserve">Exemplos: </w:t>
      </w:r>
      <w:r w:rsidRPr="00B27CBF">
        <w:rPr>
          <w:rFonts w:asciiTheme="minorHAnsi" w:hAnsiTheme="minorHAnsi" w:cstheme="minorHAnsi"/>
          <w:bCs/>
          <w:sz w:val="20"/>
          <w:szCs w:val="20"/>
        </w:rPr>
        <w:t xml:space="preserve">Setores administrativos, Almoxarifado, </w:t>
      </w:r>
      <w:r w:rsidRPr="00B27CBF">
        <w:rPr>
          <w:rFonts w:asciiTheme="minorHAnsi" w:hAnsiTheme="minorHAnsi" w:cstheme="minorHAnsi"/>
          <w:sz w:val="20"/>
          <w:szCs w:val="20"/>
        </w:rPr>
        <w:t>Farmácias, Arquivos - áreas administrativas de uma forma geral.</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b/>
          <w:bCs/>
          <w:sz w:val="20"/>
          <w:szCs w:val="20"/>
        </w:rPr>
        <w:t>ÁREAS ADMINISTRATIVAS:</w:t>
      </w:r>
      <w:r w:rsidRPr="00B27CBF">
        <w:rPr>
          <w:rFonts w:asciiTheme="minorHAnsi" w:hAnsiTheme="minorHAnsi" w:cstheme="minorHAnsi"/>
          <w:sz w:val="20"/>
          <w:szCs w:val="20"/>
        </w:rPr>
        <w:t xml:space="preserve"> são todas as demais áreas das Unidades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destinadas às atividades administrativas.</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b/>
          <w:bCs/>
          <w:sz w:val="20"/>
          <w:szCs w:val="20"/>
        </w:rPr>
        <w:t>ÁREAS EXTERNAS;</w:t>
      </w:r>
      <w:r w:rsidRPr="00B27CBF">
        <w:rPr>
          <w:rFonts w:asciiTheme="minorHAnsi" w:hAnsiTheme="minorHAnsi" w:cstheme="minorHAnsi"/>
          <w:sz w:val="20"/>
          <w:szCs w:val="20"/>
        </w:rPr>
        <w:t xml:space="preserve"> são todas as áreas das Unidades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situadas externamente às edificações, tais como: estacionamentos, pátios, passeios, etc.</w:t>
      </w:r>
    </w:p>
    <w:p w:rsidR="00D222D6" w:rsidRPr="00B27CBF"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b/>
          <w:bCs/>
          <w:sz w:val="20"/>
          <w:szCs w:val="20"/>
        </w:rPr>
        <w:t>VIDROS EXTERNOS:</w:t>
      </w:r>
      <w:r w:rsidRPr="00B27CBF">
        <w:rPr>
          <w:rFonts w:asciiTheme="minorHAnsi" w:hAnsiTheme="minorHAnsi" w:cstheme="minorHAnsi"/>
          <w:bCs/>
          <w:sz w:val="20"/>
          <w:szCs w:val="20"/>
        </w:rPr>
        <w:t xml:space="preserve"> são aqueles localizados nas fachadas das edificações.</w:t>
      </w:r>
    </w:p>
    <w:p w:rsidR="00D222D6" w:rsidRPr="00B27CBF" w:rsidRDefault="00D222D6" w:rsidP="00D222D6">
      <w:pPr>
        <w:pStyle w:val="PargrafodaLista6"/>
        <w:spacing w:after="0" w:line="240" w:lineRule="auto"/>
        <w:ind w:left="351"/>
        <w:contextualSpacing/>
        <w:rPr>
          <w:rFonts w:asciiTheme="minorHAnsi" w:hAnsiTheme="minorHAnsi" w:cstheme="minorHAnsi"/>
          <w:b/>
          <w:sz w:val="20"/>
          <w:szCs w:val="20"/>
        </w:rPr>
      </w:pP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b/>
          <w:sz w:val="20"/>
          <w:szCs w:val="20"/>
        </w:rPr>
        <w:lastRenderedPageBreak/>
        <w:t>PISOS FRIOS</w:t>
      </w:r>
      <w:r w:rsidRPr="00B27CBF">
        <w:rPr>
          <w:rFonts w:asciiTheme="minorHAnsi" w:hAnsiTheme="minorHAnsi" w:cstheme="minorHAnsi"/>
          <w:sz w:val="20"/>
          <w:szCs w:val="20"/>
        </w:rPr>
        <w:t xml:space="preserve">: aqueles constituídos/revestidos de </w:t>
      </w:r>
      <w:proofErr w:type="spellStart"/>
      <w:r w:rsidRPr="00B27CBF">
        <w:rPr>
          <w:rFonts w:asciiTheme="minorHAnsi" w:hAnsiTheme="minorHAnsi" w:cstheme="minorHAnsi"/>
          <w:sz w:val="20"/>
          <w:szCs w:val="20"/>
        </w:rPr>
        <w:t>paviflex</w:t>
      </w:r>
      <w:proofErr w:type="spellEnd"/>
      <w:r w:rsidRPr="00B27CBF">
        <w:rPr>
          <w:rFonts w:asciiTheme="minorHAnsi" w:hAnsiTheme="minorHAnsi" w:cstheme="minorHAnsi"/>
          <w:sz w:val="20"/>
          <w:szCs w:val="20"/>
        </w:rPr>
        <w:t xml:space="preserve">, mármore, cerâmica, </w:t>
      </w:r>
      <w:proofErr w:type="spellStart"/>
      <w:r w:rsidRPr="00B27CBF">
        <w:rPr>
          <w:rFonts w:asciiTheme="minorHAnsi" w:hAnsiTheme="minorHAnsi" w:cstheme="minorHAnsi"/>
          <w:sz w:val="20"/>
          <w:szCs w:val="20"/>
        </w:rPr>
        <w:t>marmorite</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plurigoma</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granitina</w:t>
      </w:r>
      <w:proofErr w:type="spellEnd"/>
      <w:r w:rsidRPr="00B27CBF">
        <w:rPr>
          <w:rFonts w:asciiTheme="minorHAnsi" w:hAnsiTheme="minorHAnsi" w:cstheme="minorHAnsi"/>
          <w:sz w:val="20"/>
          <w:szCs w:val="20"/>
        </w:rPr>
        <w:t>, cimento queimado e similares.</w:t>
      </w:r>
    </w:p>
    <w:p w:rsidR="00D222D6" w:rsidRPr="00B27CBF"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b/>
          <w:sz w:val="20"/>
          <w:szCs w:val="20"/>
        </w:rPr>
        <w:t>VIDROS EXTERNOS COM EXPOSIÇÃO A SITUAÇÃO DE RISCO</w:t>
      </w:r>
      <w:r w:rsidRPr="00B27CBF">
        <w:rPr>
          <w:rFonts w:asciiTheme="minorHAnsi" w:hAnsiTheme="minorHAnsi" w:cstheme="minorHAnsi"/>
          <w:sz w:val="20"/>
          <w:szCs w:val="20"/>
        </w:rPr>
        <w:t xml:space="preserve"> são somente aqueles existentes em áreas consideradas de risco, necessitando para a execução dos serviços de limpeza a utilização de balancins manuais ou mecânicos, ou ainda, andaimes e EPIs adequados ao risco da atividade. </w:t>
      </w:r>
      <w:r w:rsidRPr="00B27CBF">
        <w:rPr>
          <w:rFonts w:asciiTheme="minorHAnsi" w:hAnsiTheme="minorHAnsi" w:cstheme="minorHAnsi"/>
          <w:b/>
          <w:sz w:val="20"/>
          <w:szCs w:val="20"/>
        </w:rPr>
        <w:t>Fica proibida a utilização de cordas para a execução de serviços de limpeza externa de vidros</w:t>
      </w:r>
      <w:r w:rsidRPr="00B27CBF">
        <w:rPr>
          <w:rFonts w:asciiTheme="minorHAnsi" w:hAnsiTheme="minorHAnsi" w:cstheme="minorHAnsi"/>
          <w:sz w:val="20"/>
          <w:szCs w:val="20"/>
        </w:rPr>
        <w:t xml:space="preserve">. </w:t>
      </w:r>
    </w:p>
    <w:p w:rsidR="00D222D6" w:rsidRPr="00B27CBF" w:rsidRDefault="00D222D6" w:rsidP="00D222D6">
      <w:pPr>
        <w:spacing w:after="0" w:line="240" w:lineRule="auto"/>
        <w:contextualSpacing/>
        <w:rPr>
          <w:rFonts w:asciiTheme="minorHAnsi" w:hAnsiTheme="minorHAnsi" w:cstheme="minorHAnsi"/>
          <w:b/>
          <w:sz w:val="20"/>
          <w:szCs w:val="20"/>
        </w:rPr>
      </w:pPr>
    </w:p>
    <w:p w:rsidR="00D222D6" w:rsidRPr="007E0165" w:rsidRDefault="00D222D6" w:rsidP="002A3B9F">
      <w:pPr>
        <w:widowControl w:val="0"/>
        <w:numPr>
          <w:ilvl w:val="0"/>
          <w:numId w:val="98"/>
        </w:numPr>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ind w:left="284" w:hanging="284"/>
        <w:contextualSpacing/>
        <w:jc w:val="both"/>
        <w:rPr>
          <w:rFonts w:asciiTheme="minorHAnsi" w:hAnsiTheme="minorHAnsi" w:cstheme="minorHAnsi"/>
          <w:b/>
          <w:sz w:val="20"/>
          <w:szCs w:val="20"/>
        </w:rPr>
      </w:pPr>
      <w:r w:rsidRPr="00B27CBF">
        <w:rPr>
          <w:rFonts w:asciiTheme="minorHAnsi" w:hAnsiTheme="minorHAnsi" w:cstheme="minorHAnsi"/>
          <w:b/>
          <w:sz w:val="20"/>
          <w:szCs w:val="20"/>
        </w:rPr>
        <w:t xml:space="preserve">TIPOS DE LIMPEZA NOS SERVIÇOS DE LIMPEZA, </w:t>
      </w:r>
      <w:r w:rsidRPr="00B27CBF">
        <w:rPr>
          <w:rFonts w:asciiTheme="minorHAnsi" w:eastAsia="Batang" w:hAnsiTheme="minorHAnsi" w:cstheme="minorHAnsi"/>
          <w:b/>
          <w:color w:val="FFFFFF"/>
          <w:sz w:val="20"/>
          <w:szCs w:val="20"/>
        </w:rPr>
        <w:t>HIGIENIZAÇÃO, ESTERILIZAÇÃO E CONSERVAÇÃO PREDIAL</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b/>
          <w:bCs/>
          <w:sz w:val="20"/>
          <w:szCs w:val="20"/>
        </w:rPr>
        <w:t>HIGIENIZAÇÃO CONCORRENTE:</w:t>
      </w:r>
      <w:r w:rsidRPr="00B27CBF">
        <w:rPr>
          <w:rFonts w:asciiTheme="minorHAnsi" w:hAnsiTheme="minorHAnsi" w:cstheme="minorHAnsi"/>
          <w:bCs/>
          <w:sz w:val="20"/>
          <w:szCs w:val="20"/>
        </w:rPr>
        <w:t xml:space="preserve"> é</w:t>
      </w:r>
      <w:r w:rsidRPr="00B27CBF">
        <w:rPr>
          <w:rFonts w:asciiTheme="minorHAnsi" w:hAnsiTheme="minorHAnsi" w:cstheme="minorHAnsi"/>
          <w:sz w:val="20"/>
          <w:szCs w:val="20"/>
        </w:rPr>
        <w:t xml:space="preserve"> o processo de desinfecção e/ou limpeza realizado de uma forma geral, diariamente e sempre que necessário, e inclui a limpeza de pisos instalações sanitárias superfícies horizontais de equipamentos e mobiliários, esvaziamento e troca de recipientes de lixo e arrumação em geral.</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b/>
          <w:sz w:val="20"/>
          <w:szCs w:val="20"/>
        </w:rPr>
        <w:t>LIMPEZA IMEDIATA:</w:t>
      </w:r>
      <w:r w:rsidRPr="00B27CBF">
        <w:rPr>
          <w:rFonts w:asciiTheme="minorHAnsi" w:hAnsiTheme="minorHAnsi" w:cstheme="minorHAnsi"/>
          <w:sz w:val="20"/>
          <w:szCs w:val="20"/>
        </w:rPr>
        <w:t xml:space="preserve"> é o processo de desinfecção e/ou limpeza </w:t>
      </w:r>
      <w:r w:rsidRPr="00B27CBF">
        <w:rPr>
          <w:rFonts w:asciiTheme="minorHAnsi" w:hAnsiTheme="minorHAnsi" w:cstheme="minorHAnsi"/>
          <w:bCs/>
          <w:sz w:val="20"/>
          <w:szCs w:val="20"/>
        </w:rPr>
        <w:t>realizado em ambiente com presença de matéria orgânica e independe da periodicidade das limpezas anteriores. É realizada de acordo com a necessidade e em todas as dependências laboratoriais.</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b/>
          <w:sz w:val="20"/>
          <w:szCs w:val="20"/>
        </w:rPr>
        <w:t xml:space="preserve">LIMPEZA PERIÓDICA OU PROGRAMADA: </w:t>
      </w:r>
      <w:r w:rsidRPr="00B27CBF">
        <w:rPr>
          <w:rFonts w:asciiTheme="minorHAnsi" w:hAnsiTheme="minorHAnsi" w:cstheme="minorHAnsi"/>
          <w:sz w:val="20"/>
          <w:szCs w:val="20"/>
        </w:rPr>
        <w:t xml:space="preserve">é o processo de desinfecção e/ou limpeza </w:t>
      </w:r>
      <w:r w:rsidRPr="00B27CBF">
        <w:rPr>
          <w:rFonts w:asciiTheme="minorHAnsi" w:hAnsiTheme="minorHAnsi" w:cstheme="minorHAnsi"/>
          <w:bCs/>
          <w:sz w:val="20"/>
          <w:szCs w:val="20"/>
        </w:rPr>
        <w:t xml:space="preserve">realizado em ambiente de forma programada, conforme a necessidade para remover o acúmulo de sujidade ou produtos químicos.  Abrange limpeza de tetos (inclusive luminárias), paredes, janelas, </w:t>
      </w:r>
      <w:proofErr w:type="spellStart"/>
      <w:r w:rsidRPr="00B27CBF">
        <w:rPr>
          <w:rFonts w:asciiTheme="minorHAnsi" w:hAnsiTheme="minorHAnsi" w:cstheme="minorHAnsi"/>
          <w:bCs/>
          <w:sz w:val="20"/>
          <w:szCs w:val="20"/>
        </w:rPr>
        <w:t>desincrustação</w:t>
      </w:r>
      <w:proofErr w:type="spellEnd"/>
      <w:r w:rsidRPr="00B27CBF">
        <w:rPr>
          <w:rFonts w:asciiTheme="minorHAnsi" w:hAnsiTheme="minorHAnsi" w:cstheme="minorHAnsi"/>
          <w:bCs/>
          <w:sz w:val="20"/>
          <w:szCs w:val="20"/>
        </w:rPr>
        <w:t xml:space="preserve"> generalizada, lavação de pisos e limpeza detalhada da mobília.</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Técnicas de Limpeza nos Serviços de Limpeza, Higienização, Esterilização e Conservação Predial</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bCs/>
          <w:sz w:val="20"/>
          <w:szCs w:val="20"/>
        </w:rPr>
      </w:pPr>
      <w:r w:rsidRPr="00B27CBF">
        <w:rPr>
          <w:rFonts w:asciiTheme="minorHAnsi" w:hAnsiTheme="minorHAnsi" w:cstheme="minorHAnsi"/>
          <w:b/>
          <w:bCs/>
          <w:sz w:val="20"/>
          <w:szCs w:val="20"/>
        </w:rPr>
        <w:t>DESCONTAMINAÇÃO:</w:t>
      </w:r>
      <w:r w:rsidRPr="00B27CBF">
        <w:rPr>
          <w:rFonts w:asciiTheme="minorHAnsi" w:hAnsiTheme="minorHAnsi" w:cstheme="minorHAnsi"/>
          <w:bCs/>
          <w:sz w:val="20"/>
          <w:szCs w:val="20"/>
        </w:rPr>
        <w:t xml:space="preserve"> tem a finalidade de eliminar total ou parcialmente a carga microbiana de superfícies, tornando-as aptas para o manuseio seguro.</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proofErr w:type="spellStart"/>
      <w:r w:rsidRPr="00B27CBF">
        <w:rPr>
          <w:rFonts w:asciiTheme="minorHAnsi" w:hAnsiTheme="minorHAnsi" w:cstheme="minorHAnsi"/>
          <w:b/>
          <w:bCs/>
          <w:sz w:val="20"/>
          <w:szCs w:val="20"/>
        </w:rPr>
        <w:t>DESINFECÇÃO:</w:t>
      </w:r>
      <w:r w:rsidRPr="00B27CBF">
        <w:rPr>
          <w:rFonts w:asciiTheme="minorHAnsi" w:hAnsiTheme="minorHAnsi" w:cstheme="minorHAnsi"/>
          <w:sz w:val="20"/>
          <w:szCs w:val="20"/>
        </w:rPr>
        <w:t>é</w:t>
      </w:r>
      <w:proofErr w:type="spellEnd"/>
      <w:r w:rsidRPr="00B27CBF">
        <w:rPr>
          <w:rFonts w:asciiTheme="minorHAnsi" w:hAnsiTheme="minorHAnsi" w:cstheme="minorHAnsi"/>
          <w:sz w:val="20"/>
          <w:szCs w:val="20"/>
        </w:rPr>
        <w:t xml:space="preserve"> o processo de eliminação dos </w:t>
      </w:r>
      <w:proofErr w:type="spellStart"/>
      <w:r w:rsidRPr="00B27CBF">
        <w:rPr>
          <w:rFonts w:asciiTheme="minorHAnsi" w:hAnsiTheme="minorHAnsi" w:cstheme="minorHAnsi"/>
          <w:sz w:val="20"/>
          <w:szCs w:val="20"/>
        </w:rPr>
        <w:t>microorganismos</w:t>
      </w:r>
      <w:proofErr w:type="spellEnd"/>
      <w:r w:rsidRPr="00B27CBF">
        <w:rPr>
          <w:rFonts w:asciiTheme="minorHAnsi" w:hAnsiTheme="minorHAnsi" w:cstheme="minorHAnsi"/>
          <w:sz w:val="20"/>
          <w:szCs w:val="20"/>
        </w:rPr>
        <w:t xml:space="preserve"> patogênicos, exceto as formas esporuladas, realizada em superfícies inertes mediante a aplicação de meios físicos ou químicos (desinfetantes), elimina </w:t>
      </w:r>
      <w:proofErr w:type="spellStart"/>
      <w:r w:rsidRPr="00B27CBF">
        <w:rPr>
          <w:rFonts w:asciiTheme="minorHAnsi" w:hAnsiTheme="minorHAnsi" w:cstheme="minorHAnsi"/>
          <w:sz w:val="20"/>
          <w:szCs w:val="20"/>
        </w:rPr>
        <w:t>microorganismos</w:t>
      </w:r>
      <w:proofErr w:type="spellEnd"/>
      <w:r w:rsidRPr="00B27CBF">
        <w:rPr>
          <w:rFonts w:asciiTheme="minorHAnsi" w:hAnsiTheme="minorHAnsi" w:cstheme="minorHAnsi"/>
          <w:sz w:val="20"/>
          <w:szCs w:val="20"/>
        </w:rPr>
        <w:t xml:space="preserve"> na forma vegetativa, não garantindo a eliminação total dos esporos bacterianos. Pode ser realizada por meio de processos químicos ou físicos.</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Procedimentos Básicos para a Limpeza nos Serviços de Limpeza, Higienização, Esterilização e Conservação Predial</w:t>
      </w:r>
    </w:p>
    <w:p w:rsidR="00D222D6" w:rsidRPr="00B27CBF"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sz w:val="20"/>
          <w:szCs w:val="20"/>
        </w:rPr>
        <w:t>De cima para baixo;</w:t>
      </w:r>
    </w:p>
    <w:p w:rsidR="00D222D6" w:rsidRPr="00B27CBF"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sz w:val="20"/>
          <w:szCs w:val="20"/>
        </w:rPr>
        <w:t>Da esquerda para a direita;</w:t>
      </w:r>
    </w:p>
    <w:p w:rsidR="00D222D6" w:rsidRPr="00B27CBF"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sz w:val="20"/>
          <w:szCs w:val="20"/>
        </w:rPr>
        <w:t>Do mais distante para o mais próximo;</w:t>
      </w:r>
    </w:p>
    <w:p w:rsidR="00D222D6" w:rsidRPr="00B27CBF"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sz w:val="20"/>
          <w:szCs w:val="20"/>
        </w:rPr>
        <w:t>De dentro para fora;</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b/>
          <w:sz w:val="20"/>
          <w:szCs w:val="20"/>
        </w:rPr>
      </w:pPr>
      <w:r w:rsidRPr="00B27CBF">
        <w:rPr>
          <w:rFonts w:asciiTheme="minorHAnsi" w:hAnsiTheme="minorHAnsi" w:cstheme="minorHAnsi"/>
          <w:sz w:val="20"/>
          <w:szCs w:val="20"/>
        </w:rPr>
        <w:t>De trás para frente.</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
          <w:bCs/>
          <w:sz w:val="20"/>
          <w:szCs w:val="20"/>
        </w:rPr>
      </w:pPr>
      <w:r w:rsidRPr="00B27CBF">
        <w:rPr>
          <w:rFonts w:asciiTheme="minorHAnsi" w:hAnsiTheme="minorHAnsi" w:cstheme="minorHAnsi"/>
          <w:sz w:val="20"/>
          <w:szCs w:val="20"/>
        </w:rPr>
        <w:t xml:space="preserve">Portanto, observados estes procedimentos, realizar a limpeza obedecendo aos sentidos corretos: </w:t>
      </w:r>
      <w:r w:rsidRPr="00B27CBF">
        <w:rPr>
          <w:rFonts w:asciiTheme="minorHAnsi" w:hAnsiTheme="minorHAnsi" w:cstheme="minorHAnsi"/>
          <w:b/>
          <w:bCs/>
          <w:sz w:val="20"/>
          <w:szCs w:val="20"/>
        </w:rPr>
        <w:t>Paredes</w:t>
      </w:r>
      <w:r w:rsidRPr="00B27CBF">
        <w:rPr>
          <w:rFonts w:asciiTheme="minorHAnsi" w:hAnsiTheme="minorHAnsi" w:cstheme="minorHAnsi"/>
          <w:b/>
          <w:sz w:val="20"/>
          <w:szCs w:val="20"/>
        </w:rPr>
        <w:t>:</w:t>
      </w:r>
      <w:r w:rsidRPr="00B27CBF">
        <w:rPr>
          <w:rFonts w:asciiTheme="minorHAnsi" w:hAnsiTheme="minorHAnsi" w:cstheme="minorHAnsi"/>
          <w:sz w:val="20"/>
          <w:szCs w:val="20"/>
        </w:rPr>
        <w:t xml:space="preserve"> de cima para baixo; </w:t>
      </w:r>
      <w:r w:rsidRPr="00B27CBF">
        <w:rPr>
          <w:rFonts w:asciiTheme="minorHAnsi" w:hAnsiTheme="minorHAnsi" w:cstheme="minorHAnsi"/>
          <w:b/>
          <w:bCs/>
          <w:sz w:val="20"/>
          <w:szCs w:val="20"/>
        </w:rPr>
        <w:t>Tetos</w:t>
      </w:r>
      <w:r w:rsidRPr="00B27CBF">
        <w:rPr>
          <w:rFonts w:asciiTheme="minorHAnsi" w:hAnsiTheme="minorHAnsi" w:cstheme="minorHAnsi"/>
          <w:b/>
          <w:sz w:val="20"/>
          <w:szCs w:val="20"/>
        </w:rPr>
        <w:t>:</w:t>
      </w:r>
      <w:r w:rsidRPr="00B27CBF">
        <w:rPr>
          <w:rFonts w:asciiTheme="minorHAnsi" w:hAnsiTheme="minorHAnsi" w:cstheme="minorHAnsi"/>
          <w:sz w:val="20"/>
          <w:szCs w:val="20"/>
        </w:rPr>
        <w:t xml:space="preserve"> utilizar uma direção única, iniciando do fundo da sala para a saída; </w:t>
      </w:r>
      <w:r w:rsidRPr="00B27CBF">
        <w:rPr>
          <w:rFonts w:asciiTheme="minorHAnsi" w:hAnsiTheme="minorHAnsi" w:cstheme="minorHAnsi"/>
          <w:b/>
          <w:bCs/>
          <w:sz w:val="20"/>
          <w:szCs w:val="20"/>
        </w:rPr>
        <w:t>Pisos</w:t>
      </w:r>
      <w:r w:rsidRPr="00B27CBF">
        <w:rPr>
          <w:rFonts w:asciiTheme="minorHAnsi" w:hAnsiTheme="minorHAnsi" w:cstheme="minorHAnsi"/>
          <w:sz w:val="20"/>
          <w:szCs w:val="20"/>
        </w:rPr>
        <w:t xml:space="preserve">: limpar em sentido único, evitando o vaivém, iniciando do fundo para a porta de saída. </w:t>
      </w:r>
      <w:r w:rsidRPr="00B27CBF">
        <w:rPr>
          <w:rFonts w:asciiTheme="minorHAnsi" w:hAnsiTheme="minorHAnsi" w:cstheme="minorHAnsi"/>
          <w:bCs/>
          <w:sz w:val="20"/>
          <w:szCs w:val="20"/>
        </w:rPr>
        <w:t>Piso de corredores, escadas e hall</w:t>
      </w:r>
      <w:r w:rsidRPr="00B27CBF">
        <w:rPr>
          <w:rFonts w:asciiTheme="minorHAnsi" w:hAnsiTheme="minorHAnsi" w:cstheme="minorHAnsi"/>
          <w:sz w:val="20"/>
          <w:szCs w:val="20"/>
        </w:rPr>
        <w:t>: sinalizar a área, dividindo-a em 2 faixas, possibilitando o trânsito em uma delas. Utilizar luvas de borracha de cores diferenciadas para a limpeza, por exemplo, de pisos e banheiros / camas e bancadas.</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Métodos de Limpeza de Superfície nos Serviços de Limpeza, Higienização, Esterilização e Conservação Predial</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b/>
          <w:bCs/>
          <w:sz w:val="20"/>
          <w:szCs w:val="20"/>
        </w:rPr>
        <w:t xml:space="preserve">LIMPEZA MOLHADA: </w:t>
      </w:r>
      <w:r w:rsidRPr="00B27CBF">
        <w:rPr>
          <w:rFonts w:asciiTheme="minorHAnsi" w:hAnsiTheme="minorHAnsi" w:cstheme="minorHAnsi"/>
          <w:sz w:val="20"/>
          <w:szCs w:val="20"/>
        </w:rPr>
        <w:t xml:space="preserve">é uma operação de limpeza mais rigorosa que envolve a fricção das superfícies com o auxílio de máquinas ou fibras sintéticas (máquinas lavadoras que realizam essa função utilizando discos acessórios para a fricção), utilizando água em maior quantidade como elemento principal da remoção da sujidade, e detergente. Após a lavagem, deve ser feito o </w:t>
      </w:r>
      <w:proofErr w:type="spellStart"/>
      <w:r w:rsidRPr="00B27CBF">
        <w:rPr>
          <w:rFonts w:asciiTheme="minorHAnsi" w:hAnsiTheme="minorHAnsi" w:cstheme="minorHAnsi"/>
          <w:sz w:val="20"/>
          <w:szCs w:val="20"/>
        </w:rPr>
        <w:t>enxágüe</w:t>
      </w:r>
      <w:proofErr w:type="spellEnd"/>
      <w:r w:rsidRPr="00B27CBF">
        <w:rPr>
          <w:rFonts w:asciiTheme="minorHAnsi" w:hAnsiTheme="minorHAnsi" w:cstheme="minorHAnsi"/>
          <w:sz w:val="20"/>
          <w:szCs w:val="20"/>
        </w:rPr>
        <w:t xml:space="preserve"> com água limpa para retirar os resíduos do detergente.</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b/>
          <w:bCs/>
          <w:sz w:val="20"/>
          <w:szCs w:val="20"/>
        </w:rPr>
        <w:lastRenderedPageBreak/>
        <w:t>LIMPEZA ÚMIDA:</w:t>
      </w:r>
      <w:r w:rsidRPr="00B27CBF">
        <w:rPr>
          <w:rFonts w:asciiTheme="minorHAnsi" w:hAnsiTheme="minorHAnsi" w:cstheme="minorHAnsi"/>
          <w:sz w:val="20"/>
          <w:szCs w:val="20"/>
        </w:rPr>
        <w:t xml:space="preserve"> Consiste na utilização de água, como elemento principal da remoção da sujidade, podendo ser por processo manual ou mecânico.</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b/>
          <w:bCs/>
          <w:sz w:val="20"/>
          <w:szCs w:val="20"/>
        </w:rPr>
        <w:t>LIMPEZA COM JATO DE VAPOR DE ÁGUA:</w:t>
      </w:r>
      <w:r w:rsidRPr="00B27CBF">
        <w:rPr>
          <w:rFonts w:asciiTheme="minorHAnsi" w:hAnsiTheme="minorHAnsi" w:cstheme="minorHAnsi"/>
          <w:sz w:val="20"/>
          <w:szCs w:val="20"/>
        </w:rPr>
        <w:t xml:space="preserve"> trata-se de alternativa de inovação tecnológica por meio de limpeza realizada com equipamento com jatos de vapor d’água, saturada sob pressão, sendo destinada predominantemente para a limpeza terminal. Sua utilização será precedida de avaliação,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das vantagens e desvantagens.</w:t>
      </w:r>
    </w:p>
    <w:p w:rsidR="00D222D6" w:rsidRPr="00B27CBF"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b/>
          <w:bCs/>
          <w:sz w:val="20"/>
          <w:szCs w:val="20"/>
        </w:rPr>
        <w:t>LIMPEZA SECA:</w:t>
      </w:r>
      <w:r w:rsidRPr="00B27CBF">
        <w:rPr>
          <w:rFonts w:asciiTheme="minorHAnsi" w:hAnsiTheme="minorHAnsi" w:cstheme="minorHAnsi"/>
          <w:sz w:val="20"/>
          <w:szCs w:val="20"/>
        </w:rPr>
        <w:t xml:space="preserve"> c</w:t>
      </w:r>
      <w:r w:rsidRPr="00B27CBF">
        <w:rPr>
          <w:rFonts w:asciiTheme="minorHAnsi" w:hAnsiTheme="minorHAnsi" w:cstheme="minorHAnsi"/>
          <w:bCs/>
          <w:sz w:val="20"/>
          <w:szCs w:val="20"/>
        </w:rPr>
        <w:t xml:space="preserve">onsiste em retirar a sujidade, pó ou poeira, mediante a utilização de aspirador de pó ou </w:t>
      </w:r>
      <w:proofErr w:type="spellStart"/>
      <w:r w:rsidRPr="00B27CBF">
        <w:rPr>
          <w:rFonts w:asciiTheme="minorHAnsi" w:hAnsiTheme="minorHAnsi" w:cstheme="minorHAnsi"/>
          <w:bCs/>
          <w:sz w:val="20"/>
          <w:szCs w:val="20"/>
        </w:rPr>
        <w:t>mop</w:t>
      </w:r>
      <w:proofErr w:type="spellEnd"/>
      <w:r w:rsidRPr="00B27CBF">
        <w:rPr>
          <w:rFonts w:asciiTheme="minorHAnsi" w:hAnsiTheme="minorHAnsi" w:cstheme="minorHAnsi"/>
          <w:bCs/>
          <w:sz w:val="20"/>
          <w:szCs w:val="20"/>
        </w:rPr>
        <w:t xml:space="preserve"> Pó.</w:t>
      </w:r>
    </w:p>
    <w:p w:rsidR="00D222D6" w:rsidRPr="00B27CBF" w:rsidRDefault="00D222D6" w:rsidP="00D222D6">
      <w:pPr>
        <w:tabs>
          <w:tab w:val="left" w:pos="-4678"/>
          <w:tab w:val="left" w:pos="1276"/>
        </w:tabs>
        <w:autoSpaceDE w:val="0"/>
        <w:autoSpaceDN w:val="0"/>
        <w:adjustRightInd w:val="0"/>
        <w:spacing w:after="0" w:line="240" w:lineRule="auto"/>
        <w:contextualSpacing/>
        <w:jc w:val="both"/>
        <w:rPr>
          <w:rFonts w:asciiTheme="minorHAnsi" w:hAnsiTheme="minorHAnsi" w:cstheme="minorHAnsi"/>
          <w:sz w:val="20"/>
          <w:szCs w:val="20"/>
        </w:rPr>
      </w:pPr>
    </w:p>
    <w:p w:rsidR="00D222D6" w:rsidRPr="007E0165" w:rsidRDefault="00D222D6" w:rsidP="002A3B9F">
      <w:pPr>
        <w:widowControl w:val="0"/>
        <w:numPr>
          <w:ilvl w:val="0"/>
          <w:numId w:val="98"/>
        </w:numPr>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ind w:left="284" w:hanging="284"/>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RESÍDUOS DE SERVIÇOS DE SAÚDE – CONCEITO E CLASSIFICAÇÃO</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
          <w:i/>
          <w:sz w:val="20"/>
          <w:szCs w:val="20"/>
        </w:rPr>
      </w:pPr>
      <w:r w:rsidRPr="00B27CBF">
        <w:rPr>
          <w:rFonts w:asciiTheme="minorHAnsi" w:hAnsiTheme="minorHAnsi" w:cstheme="minorHAnsi"/>
          <w:sz w:val="20"/>
          <w:szCs w:val="20"/>
        </w:rPr>
        <w:t>De acordo com a RDC/ANVISA nº. 306, de 07/12/2004, são definidos como “</w:t>
      </w:r>
      <w:r w:rsidRPr="00B27CBF">
        <w:rPr>
          <w:rFonts w:asciiTheme="minorHAnsi" w:hAnsiTheme="minorHAnsi" w:cstheme="minorHAnsi"/>
          <w:b/>
          <w:i/>
          <w:sz w:val="20"/>
          <w:szCs w:val="20"/>
        </w:rPr>
        <w:t xml:space="preserve">geradores de Resíduos de Serviços de Saúde (RSS) todos os serviços relacionados com o atendimento à saúde humana ou animal, inclusive os serviços de assistência domiciliar e de trabalhos de campo; laboratórios analíticos de produtos para a saúde; necrotérios, funerárias e serviços onde se realizem atividades de embalsamamento, serviços de medicina legal, drogarias e farmácias inclusive as de manipulação; estabelecimentos de ensino e pesquisa na área da saúde, centro de controle de zoonoses; distribuidores de produtos farmacêuticos, importadores, distribuidores produtores de materiais e controles para diagnóstico in vitro, unidades móveis de atendimento à saúde; serviços de acupuntura, serviços de tatuagem, dentre outros similares”. </w:t>
      </w:r>
    </w:p>
    <w:p w:rsidR="00D222D6" w:rsidRPr="00B27CBF"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Classificação dos Resíduos de Serviços de Saúde: </w:t>
      </w:r>
      <w:r w:rsidRPr="00B27CBF">
        <w:rPr>
          <w:rFonts w:asciiTheme="minorHAnsi" w:hAnsiTheme="minorHAnsi" w:cstheme="minorHAnsi"/>
          <w:b/>
          <w:sz w:val="20"/>
          <w:szCs w:val="20"/>
          <w:u w:val="single"/>
        </w:rPr>
        <w:t>Grupo A:</w:t>
      </w:r>
      <w:r w:rsidRPr="00B27CBF">
        <w:rPr>
          <w:rFonts w:asciiTheme="minorHAnsi" w:hAnsiTheme="minorHAnsi" w:cstheme="minorHAnsi"/>
          <w:sz w:val="20"/>
          <w:szCs w:val="20"/>
        </w:rPr>
        <w:t xml:space="preserve"> Resíduos que apresentam risco potencial à saúde pública e ao meio ambiente devido à presença de agentes biológicos. Enquadram-se neste grupo, dentre outros: sangue e hemoderivados; animais usados em experimentação, bem como os materiais que tenham entrado em contato com os mesmos; excreções, secreções e líquidos orgânicos; meios de cultura; tecidos, órgãos, fetos e peças anatômicas; filtros de gases aspirados de áreas contaminadas; resíduos advindos de área de isolamento; restos alimentares de unidade de isolamento; resíduos de laboratórios de análises clínicas; resíduos de unidades de atendimento ambulatorial; resíduos de sanitários de unidade de internação e de enfermaria e animais mortos a bordo dos meios de transportes. Neste grupo incluem-se, dentre outros, os objetos perfuro cortantes ou cortantes, capazes de causar punctura ou corte, tais como lâmina de barbear, bisturi, agulhas, escalpes, vidros quebrados, </w:t>
      </w:r>
      <w:proofErr w:type="spellStart"/>
      <w:r w:rsidRPr="00B27CBF">
        <w:rPr>
          <w:rFonts w:asciiTheme="minorHAnsi" w:hAnsiTheme="minorHAnsi" w:cstheme="minorHAnsi"/>
          <w:sz w:val="20"/>
          <w:szCs w:val="20"/>
        </w:rPr>
        <w:t>etc</w:t>
      </w:r>
      <w:proofErr w:type="spellEnd"/>
      <w:r w:rsidRPr="00B27CBF">
        <w:rPr>
          <w:rFonts w:asciiTheme="minorHAnsi" w:hAnsiTheme="minorHAnsi" w:cstheme="minorHAnsi"/>
          <w:sz w:val="20"/>
          <w:szCs w:val="20"/>
        </w:rPr>
        <w:t xml:space="preserve">, provenientes de Estabelecimentos Assistenciais de Saúde. Sendo apresentados pelos subgrupos: A1; A2; A3; A4; A5. </w:t>
      </w:r>
      <w:r w:rsidRPr="00B27CBF">
        <w:rPr>
          <w:rFonts w:asciiTheme="minorHAnsi" w:hAnsiTheme="minorHAnsi" w:cstheme="minorHAnsi"/>
          <w:b/>
          <w:sz w:val="20"/>
          <w:szCs w:val="20"/>
          <w:u w:val="single"/>
        </w:rPr>
        <w:t>Grupo B:</w:t>
      </w:r>
      <w:r w:rsidRPr="00B27CBF">
        <w:rPr>
          <w:rFonts w:asciiTheme="minorHAnsi" w:hAnsiTheme="minorHAnsi" w:cstheme="minorHAnsi"/>
          <w:sz w:val="20"/>
          <w:szCs w:val="20"/>
        </w:rPr>
        <w:t xml:space="preserve">resíduos que apresentam risco potencial à saúde e ao meio ambiente devido às características químicas. Enquadram-se neste grupo, dentre outros: drogas quimioterápicas e produtos por elas contaminados; resíduos farmacêuticos (medicamentos vencidos, contaminados, interditados ou não utilizados); e demais produtos considerados perigosos, conforme classificação da NBR 10004 da ABNT. </w:t>
      </w:r>
      <w:r w:rsidRPr="00B27CBF">
        <w:rPr>
          <w:rFonts w:asciiTheme="minorHAnsi" w:hAnsiTheme="minorHAnsi" w:cstheme="minorHAnsi"/>
          <w:b/>
          <w:sz w:val="20"/>
          <w:szCs w:val="20"/>
          <w:u w:val="single"/>
        </w:rPr>
        <w:t>Grupo C:</w:t>
      </w:r>
      <w:r w:rsidRPr="00B27CBF">
        <w:rPr>
          <w:rFonts w:asciiTheme="minorHAnsi" w:hAnsiTheme="minorHAnsi" w:cstheme="minorHAnsi"/>
          <w:sz w:val="20"/>
          <w:szCs w:val="20"/>
        </w:rPr>
        <w:t xml:space="preserve">rejeitos radioativos: enquadram-se neste grupo os materiais radioativos ou contaminados com </w:t>
      </w:r>
      <w:proofErr w:type="spellStart"/>
      <w:r w:rsidRPr="00B27CBF">
        <w:rPr>
          <w:rFonts w:asciiTheme="minorHAnsi" w:hAnsiTheme="minorHAnsi" w:cstheme="minorHAnsi"/>
          <w:sz w:val="20"/>
          <w:szCs w:val="20"/>
        </w:rPr>
        <w:t>radionuclídeos</w:t>
      </w:r>
      <w:proofErr w:type="spellEnd"/>
      <w:r w:rsidRPr="00B27CBF">
        <w:rPr>
          <w:rFonts w:asciiTheme="minorHAnsi" w:hAnsiTheme="minorHAnsi" w:cstheme="minorHAnsi"/>
          <w:sz w:val="20"/>
          <w:szCs w:val="20"/>
        </w:rPr>
        <w:t xml:space="preserve">, provenientes de laboratórios de análises clínicas, serviços de medicina nuclear e radioterapia, segundo Resolução CNEN (Conselho Nacional de Energia Nuclear) nº 6.05. </w:t>
      </w:r>
      <w:r w:rsidRPr="00B27CBF">
        <w:rPr>
          <w:rFonts w:asciiTheme="minorHAnsi" w:hAnsiTheme="minorHAnsi" w:cstheme="minorHAnsi"/>
          <w:b/>
          <w:sz w:val="20"/>
          <w:szCs w:val="20"/>
          <w:u w:val="single"/>
        </w:rPr>
        <w:t>Grupo D:</w:t>
      </w:r>
      <w:r w:rsidRPr="00B27CBF">
        <w:rPr>
          <w:rFonts w:asciiTheme="minorHAnsi" w:hAnsiTheme="minorHAnsi" w:cstheme="minorHAnsi"/>
          <w:sz w:val="20"/>
          <w:szCs w:val="20"/>
        </w:rPr>
        <w:t>resíduos comuns são todos os demais que não se enquadram nos descritos anteriormente.</w:t>
      </w:r>
    </w:p>
    <w:p w:rsidR="00D222D6" w:rsidRPr="00B27CBF" w:rsidRDefault="00D222D6" w:rsidP="00D222D6">
      <w:pPr>
        <w:pStyle w:val="Recuodecorpodetexto2"/>
        <w:spacing w:after="0" w:line="240" w:lineRule="auto"/>
        <w:ind w:left="0" w:right="17"/>
        <w:contextualSpacing/>
        <w:jc w:val="both"/>
        <w:rPr>
          <w:rFonts w:asciiTheme="minorHAnsi" w:hAnsiTheme="minorHAnsi" w:cstheme="minorHAnsi"/>
          <w:sz w:val="20"/>
          <w:szCs w:val="20"/>
        </w:rPr>
      </w:pPr>
    </w:p>
    <w:p w:rsidR="00D222D6" w:rsidRPr="007E0165" w:rsidRDefault="00D222D6" w:rsidP="002A3B9F">
      <w:pPr>
        <w:widowControl w:val="0"/>
        <w:numPr>
          <w:ilvl w:val="0"/>
          <w:numId w:val="98"/>
        </w:numPr>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ind w:left="284" w:hanging="284"/>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 xml:space="preserve">SANEANTES DOMISSANITÁRIOS </w:t>
      </w:r>
      <w:r w:rsidRPr="00B27CBF">
        <w:rPr>
          <w:rFonts w:asciiTheme="minorHAnsi" w:hAnsiTheme="minorHAnsi" w:cstheme="minorHAnsi"/>
          <w:b/>
          <w:sz w:val="20"/>
          <w:szCs w:val="20"/>
        </w:rPr>
        <w:t>NOS SERVIÇOS DE LIMPEZA, HIGIENIZAÇÃO, ESTERILIZAÇÃO E CONSERVAÇÃO PREDIAL</w:t>
      </w:r>
    </w:p>
    <w:p w:rsidR="00D222D6" w:rsidRPr="00B27CBF"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 xml:space="preserve">Saneantes </w:t>
      </w:r>
      <w:proofErr w:type="spellStart"/>
      <w:r w:rsidRPr="00B27CBF">
        <w:rPr>
          <w:rFonts w:asciiTheme="minorHAnsi" w:hAnsiTheme="minorHAnsi" w:cstheme="minorHAnsi"/>
          <w:bCs/>
          <w:sz w:val="20"/>
          <w:szCs w:val="20"/>
        </w:rPr>
        <w:t>Domissanitários</w:t>
      </w:r>
      <w:proofErr w:type="spellEnd"/>
      <w:r w:rsidRPr="00B27CBF">
        <w:rPr>
          <w:rFonts w:asciiTheme="minorHAnsi" w:hAnsiTheme="minorHAnsi" w:cstheme="minorHAnsi"/>
          <w:bCs/>
          <w:sz w:val="20"/>
          <w:szCs w:val="20"/>
        </w:rPr>
        <w:t xml:space="preserve"> são </w:t>
      </w:r>
      <w:r w:rsidRPr="00B27CBF">
        <w:rPr>
          <w:rFonts w:asciiTheme="minorHAnsi" w:hAnsiTheme="minorHAnsi" w:cstheme="minorHAnsi"/>
          <w:sz w:val="20"/>
          <w:szCs w:val="20"/>
        </w:rPr>
        <w:t xml:space="preserve">substâncias ou produtos destinados à higienização, desinfecção ou desinfestação domiciliar, em ambientes coletivos e/ou públicos, em lugares de uso comum, e no tratamento de água para consumo humano (somente desinfecção), desinfecção de </w:t>
      </w:r>
      <w:proofErr w:type="spellStart"/>
      <w:r w:rsidRPr="00B27CBF">
        <w:rPr>
          <w:rFonts w:asciiTheme="minorHAnsi" w:hAnsiTheme="minorHAnsi" w:cstheme="minorHAnsi"/>
          <w:sz w:val="20"/>
          <w:szCs w:val="20"/>
        </w:rPr>
        <w:t>hortifrutícolas</w:t>
      </w:r>
      <w:proofErr w:type="spellEnd"/>
      <w:r w:rsidRPr="00B27CBF">
        <w:rPr>
          <w:rFonts w:asciiTheme="minorHAnsi" w:hAnsiTheme="minorHAnsi" w:cstheme="minorHAnsi"/>
          <w:sz w:val="20"/>
          <w:szCs w:val="20"/>
        </w:rPr>
        <w:t>, e produtos para jardinagem amadora.</w:t>
      </w:r>
    </w:p>
    <w:p w:rsidR="00D222D6" w:rsidRPr="00B27CBF" w:rsidRDefault="00D222D6" w:rsidP="00D222D6">
      <w:pPr>
        <w:tabs>
          <w:tab w:val="left" w:pos="709"/>
        </w:tabs>
        <w:spacing w:after="0" w:line="240" w:lineRule="auto"/>
        <w:ind w:left="709"/>
        <w:contextualSpacing/>
        <w:jc w:val="both"/>
        <w:rPr>
          <w:rFonts w:asciiTheme="minorHAnsi" w:hAnsiTheme="minorHAnsi" w:cstheme="minorHAnsi"/>
          <w:bCs/>
          <w:sz w:val="20"/>
          <w:szCs w:val="20"/>
        </w:rPr>
      </w:pP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lastRenderedPageBreak/>
        <w:t>Principais Produtos Químicos Utilizados nos Serviços de Limpeza, Higienização, Esterilização e Conservação Predial</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bCs/>
          <w:sz w:val="20"/>
          <w:szCs w:val="20"/>
        </w:rPr>
      </w:pPr>
      <w:r w:rsidRPr="00B27CBF">
        <w:rPr>
          <w:rFonts w:asciiTheme="minorHAnsi" w:hAnsiTheme="minorHAnsi" w:cstheme="minorHAnsi"/>
          <w:sz w:val="20"/>
          <w:szCs w:val="20"/>
        </w:rPr>
        <w:t>Produtos Químicos s</w:t>
      </w:r>
      <w:r w:rsidRPr="00B27CBF">
        <w:rPr>
          <w:rFonts w:asciiTheme="minorHAnsi" w:hAnsiTheme="minorHAnsi" w:cstheme="minorHAnsi"/>
          <w:bCs/>
          <w:sz w:val="20"/>
          <w:szCs w:val="20"/>
        </w:rPr>
        <w:t>ão substâncias sólidas, líquidas ou gasosas que tem característica de ser inflamável, corrosivo, ou tóxico e que pode causar danos ao homem ou ao meio ambiente. São eles:</w:t>
      </w:r>
    </w:p>
    <w:p w:rsidR="00D222D6" w:rsidRPr="007E0165" w:rsidRDefault="00D222D6" w:rsidP="002A3B9F">
      <w:pPr>
        <w:numPr>
          <w:ilvl w:val="3"/>
          <w:numId w:val="98"/>
        </w:numPr>
        <w:tabs>
          <w:tab w:val="left" w:pos="-4678"/>
          <w:tab w:val="left" w:pos="1985"/>
        </w:tabs>
        <w:autoSpaceDE w:val="0"/>
        <w:autoSpaceDN w:val="0"/>
        <w:adjustRightInd w:val="0"/>
        <w:spacing w:after="0" w:line="240" w:lineRule="auto"/>
        <w:ind w:left="1985" w:hanging="709"/>
        <w:contextualSpacing/>
        <w:jc w:val="both"/>
        <w:rPr>
          <w:rFonts w:asciiTheme="minorHAnsi" w:hAnsiTheme="minorHAnsi" w:cstheme="minorHAnsi"/>
          <w:sz w:val="20"/>
          <w:szCs w:val="20"/>
        </w:rPr>
      </w:pPr>
      <w:r w:rsidRPr="00B27CBF">
        <w:rPr>
          <w:rFonts w:asciiTheme="minorHAnsi" w:hAnsiTheme="minorHAnsi" w:cstheme="minorHAnsi"/>
          <w:b/>
          <w:sz w:val="20"/>
          <w:szCs w:val="20"/>
        </w:rPr>
        <w:t>GERMICIDAS</w:t>
      </w:r>
      <w:r w:rsidRPr="00B27CBF">
        <w:rPr>
          <w:rFonts w:asciiTheme="minorHAnsi" w:hAnsiTheme="minorHAnsi" w:cstheme="minorHAnsi"/>
          <w:sz w:val="20"/>
          <w:szCs w:val="20"/>
        </w:rPr>
        <w:t xml:space="preserve">: são agentes químicos que inibem ou destroem os </w:t>
      </w:r>
      <w:proofErr w:type="spellStart"/>
      <w:r w:rsidRPr="00B27CBF">
        <w:rPr>
          <w:rFonts w:asciiTheme="minorHAnsi" w:hAnsiTheme="minorHAnsi" w:cstheme="minorHAnsi"/>
          <w:sz w:val="20"/>
          <w:szCs w:val="20"/>
        </w:rPr>
        <w:t>microorganismos</w:t>
      </w:r>
      <w:proofErr w:type="spellEnd"/>
      <w:r w:rsidRPr="00B27CBF">
        <w:rPr>
          <w:rFonts w:asciiTheme="minorHAnsi" w:hAnsiTheme="minorHAnsi" w:cstheme="minorHAnsi"/>
          <w:sz w:val="20"/>
          <w:szCs w:val="20"/>
        </w:rPr>
        <w:t xml:space="preserve">, podendo ou não destruir esporos, sendo classificados em esterilizantes, desinfetantes e </w:t>
      </w:r>
      <w:proofErr w:type="spellStart"/>
      <w:r w:rsidRPr="00B27CBF">
        <w:rPr>
          <w:rFonts w:asciiTheme="minorHAnsi" w:hAnsiTheme="minorHAnsi" w:cstheme="minorHAnsi"/>
          <w:sz w:val="20"/>
          <w:szCs w:val="20"/>
        </w:rPr>
        <w:t>anti-sépticos</w:t>
      </w:r>
      <w:proofErr w:type="spellEnd"/>
      <w:r w:rsidRPr="00B27CBF">
        <w:rPr>
          <w:rFonts w:asciiTheme="minorHAnsi" w:hAnsiTheme="minorHAnsi" w:cstheme="minorHAnsi"/>
          <w:sz w:val="20"/>
          <w:szCs w:val="20"/>
        </w:rPr>
        <w:t xml:space="preserve">. Na seleção dos germicidas deve-se considerar a necessidade de seu uso e a avaliação dos produtos disponíveis no mercado (formulação, ação sobre patógenos, efeitos de alcalinidade ou acidez; incompatibilidade, </w:t>
      </w:r>
      <w:proofErr w:type="spellStart"/>
      <w:r w:rsidRPr="00B27CBF">
        <w:rPr>
          <w:rFonts w:asciiTheme="minorHAnsi" w:hAnsiTheme="minorHAnsi" w:cstheme="minorHAnsi"/>
          <w:sz w:val="20"/>
          <w:szCs w:val="20"/>
        </w:rPr>
        <w:t>corrosividade</w:t>
      </w:r>
      <w:proofErr w:type="spellEnd"/>
      <w:r w:rsidRPr="00B27CBF">
        <w:rPr>
          <w:rFonts w:asciiTheme="minorHAnsi" w:hAnsiTheme="minorHAnsi" w:cstheme="minorHAnsi"/>
          <w:sz w:val="20"/>
          <w:szCs w:val="20"/>
        </w:rPr>
        <w:t>, efeitos tóxicos, susceptibilidade à inativações por matérias orgânicas, efeito cumulativo e/ou residual e custos).</w:t>
      </w:r>
    </w:p>
    <w:p w:rsidR="00D222D6" w:rsidRPr="007E0165" w:rsidRDefault="00D222D6" w:rsidP="002A3B9F">
      <w:pPr>
        <w:numPr>
          <w:ilvl w:val="3"/>
          <w:numId w:val="98"/>
        </w:numPr>
        <w:tabs>
          <w:tab w:val="left" w:pos="-4678"/>
          <w:tab w:val="left" w:pos="1985"/>
        </w:tabs>
        <w:autoSpaceDE w:val="0"/>
        <w:autoSpaceDN w:val="0"/>
        <w:adjustRightInd w:val="0"/>
        <w:spacing w:after="0" w:line="240" w:lineRule="auto"/>
        <w:ind w:left="1985" w:hanging="709"/>
        <w:contextualSpacing/>
        <w:jc w:val="both"/>
        <w:rPr>
          <w:rFonts w:asciiTheme="minorHAnsi" w:hAnsiTheme="minorHAnsi" w:cstheme="minorHAnsi"/>
          <w:sz w:val="20"/>
          <w:szCs w:val="20"/>
        </w:rPr>
      </w:pPr>
      <w:r w:rsidRPr="00B27CBF">
        <w:rPr>
          <w:rFonts w:asciiTheme="minorHAnsi" w:hAnsiTheme="minorHAnsi" w:cstheme="minorHAnsi"/>
          <w:b/>
          <w:sz w:val="20"/>
          <w:szCs w:val="20"/>
        </w:rPr>
        <w:t>DESINFETANTES:</w:t>
      </w:r>
      <w:r w:rsidRPr="00B27CBF">
        <w:rPr>
          <w:rFonts w:asciiTheme="minorHAnsi" w:hAnsiTheme="minorHAnsi" w:cstheme="minorHAnsi"/>
          <w:sz w:val="20"/>
          <w:szCs w:val="20"/>
        </w:rPr>
        <w:t xml:space="preserve"> são agentes químicos capazes de destruir </w:t>
      </w:r>
      <w:proofErr w:type="spellStart"/>
      <w:r w:rsidRPr="00B27CBF">
        <w:rPr>
          <w:rFonts w:asciiTheme="minorHAnsi" w:hAnsiTheme="minorHAnsi" w:cstheme="minorHAnsi"/>
          <w:sz w:val="20"/>
          <w:szCs w:val="20"/>
        </w:rPr>
        <w:t>microorganismos</w:t>
      </w:r>
      <w:proofErr w:type="spellEnd"/>
      <w:r w:rsidRPr="00B27CBF">
        <w:rPr>
          <w:rFonts w:asciiTheme="minorHAnsi" w:hAnsiTheme="minorHAnsi" w:cstheme="minorHAnsi"/>
          <w:sz w:val="20"/>
          <w:szCs w:val="20"/>
        </w:rPr>
        <w:t xml:space="preserve"> na forma vegetativa, podendo destruir parcialmente os esporos, em artigos ou superfícies, sendo divididos segundo seu nível de atividade em: alto, médio ou baixo.</w:t>
      </w:r>
    </w:p>
    <w:p w:rsidR="00D222D6" w:rsidRPr="007E0165" w:rsidRDefault="00D222D6" w:rsidP="002A3B9F">
      <w:pPr>
        <w:numPr>
          <w:ilvl w:val="3"/>
          <w:numId w:val="98"/>
        </w:numPr>
        <w:tabs>
          <w:tab w:val="left" w:pos="-4678"/>
          <w:tab w:val="left" w:pos="1985"/>
        </w:tabs>
        <w:autoSpaceDE w:val="0"/>
        <w:autoSpaceDN w:val="0"/>
        <w:adjustRightInd w:val="0"/>
        <w:spacing w:after="0" w:line="240" w:lineRule="auto"/>
        <w:ind w:left="1985" w:hanging="709"/>
        <w:contextualSpacing/>
        <w:jc w:val="both"/>
        <w:rPr>
          <w:rFonts w:asciiTheme="minorHAnsi" w:hAnsiTheme="minorHAnsi" w:cstheme="minorHAnsi"/>
          <w:sz w:val="20"/>
          <w:szCs w:val="20"/>
        </w:rPr>
      </w:pPr>
      <w:r w:rsidRPr="00B27CBF">
        <w:rPr>
          <w:rFonts w:asciiTheme="minorHAnsi" w:hAnsiTheme="minorHAnsi" w:cstheme="minorHAnsi"/>
          <w:b/>
          <w:sz w:val="20"/>
          <w:szCs w:val="20"/>
        </w:rPr>
        <w:t>DETERGENTES DE BAIXO NÍVEL</w:t>
      </w:r>
      <w:r w:rsidRPr="00B27CBF">
        <w:rPr>
          <w:rFonts w:asciiTheme="minorHAnsi" w:hAnsiTheme="minorHAnsi" w:cstheme="minorHAnsi"/>
          <w:sz w:val="20"/>
          <w:szCs w:val="20"/>
        </w:rPr>
        <w:t xml:space="preserve"> (sanificantes): são aqueles destituídos de ação </w:t>
      </w:r>
      <w:proofErr w:type="spellStart"/>
      <w:r w:rsidRPr="00B27CBF">
        <w:rPr>
          <w:rFonts w:asciiTheme="minorHAnsi" w:hAnsiTheme="minorHAnsi" w:cstheme="minorHAnsi"/>
          <w:sz w:val="20"/>
          <w:szCs w:val="20"/>
        </w:rPr>
        <w:t>turbeculicida</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esporicida</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virucida</w:t>
      </w:r>
      <w:proofErr w:type="spellEnd"/>
      <w:r w:rsidRPr="00B27CBF">
        <w:rPr>
          <w:rFonts w:asciiTheme="minorHAnsi" w:hAnsiTheme="minorHAnsi" w:cstheme="minorHAnsi"/>
          <w:sz w:val="20"/>
          <w:szCs w:val="20"/>
        </w:rPr>
        <w:t>, devendo ter baixa toxicidade.</w:t>
      </w:r>
    </w:p>
    <w:p w:rsidR="00D222D6" w:rsidRPr="007E0165" w:rsidRDefault="00D222D6" w:rsidP="002A3B9F">
      <w:pPr>
        <w:numPr>
          <w:ilvl w:val="3"/>
          <w:numId w:val="98"/>
        </w:numPr>
        <w:tabs>
          <w:tab w:val="left" w:pos="-4678"/>
          <w:tab w:val="left" w:pos="1985"/>
        </w:tabs>
        <w:autoSpaceDE w:val="0"/>
        <w:autoSpaceDN w:val="0"/>
        <w:adjustRightInd w:val="0"/>
        <w:spacing w:after="0" w:line="240" w:lineRule="auto"/>
        <w:ind w:left="1985" w:hanging="709"/>
        <w:contextualSpacing/>
        <w:jc w:val="both"/>
        <w:rPr>
          <w:rFonts w:asciiTheme="minorHAnsi" w:hAnsiTheme="minorHAnsi" w:cstheme="minorHAnsi"/>
          <w:sz w:val="20"/>
          <w:szCs w:val="20"/>
        </w:rPr>
      </w:pPr>
      <w:r w:rsidRPr="00B27CBF">
        <w:rPr>
          <w:rFonts w:asciiTheme="minorHAnsi" w:hAnsiTheme="minorHAnsi" w:cstheme="minorHAnsi"/>
          <w:b/>
          <w:sz w:val="20"/>
          <w:szCs w:val="20"/>
        </w:rPr>
        <w:t>DETERGENTES</w:t>
      </w:r>
      <w:r w:rsidRPr="00B27CBF">
        <w:rPr>
          <w:rFonts w:asciiTheme="minorHAnsi" w:hAnsiTheme="minorHAnsi" w:cstheme="minorHAnsi"/>
          <w:sz w:val="20"/>
          <w:szCs w:val="20"/>
        </w:rPr>
        <w:t xml:space="preserve">: são substâncias </w:t>
      </w:r>
      <w:proofErr w:type="spellStart"/>
      <w:r w:rsidRPr="00B27CBF">
        <w:rPr>
          <w:rFonts w:asciiTheme="minorHAnsi" w:hAnsiTheme="minorHAnsi" w:cstheme="minorHAnsi"/>
          <w:sz w:val="20"/>
          <w:szCs w:val="20"/>
        </w:rPr>
        <w:t>tensoativas</w:t>
      </w:r>
      <w:proofErr w:type="spellEnd"/>
      <w:r w:rsidRPr="00B27CBF">
        <w:rPr>
          <w:rFonts w:asciiTheme="minorHAnsi" w:hAnsiTheme="minorHAnsi" w:cstheme="minorHAnsi"/>
          <w:sz w:val="20"/>
          <w:szCs w:val="20"/>
        </w:rPr>
        <w:t xml:space="preserve">, solúveis em água e dotadas de capacidade de </w:t>
      </w:r>
      <w:proofErr w:type="spellStart"/>
      <w:r w:rsidRPr="00B27CBF">
        <w:rPr>
          <w:rFonts w:asciiTheme="minorHAnsi" w:hAnsiTheme="minorHAnsi" w:cstheme="minorHAnsi"/>
          <w:sz w:val="20"/>
          <w:szCs w:val="20"/>
        </w:rPr>
        <w:t>emulsificar</w:t>
      </w:r>
      <w:proofErr w:type="spellEnd"/>
      <w:r w:rsidRPr="00B27CBF">
        <w:rPr>
          <w:rFonts w:asciiTheme="minorHAnsi" w:hAnsiTheme="minorHAnsi" w:cstheme="minorHAnsi"/>
          <w:sz w:val="20"/>
          <w:szCs w:val="20"/>
        </w:rPr>
        <w:t xml:space="preserve"> gorduras e manter resíduos em suspensão. São utilizados para limpeza de artigos e superfícies e para lavagem das mãos.</w:t>
      </w:r>
    </w:p>
    <w:p w:rsidR="00D222D6" w:rsidRPr="007E0165" w:rsidRDefault="00D222D6" w:rsidP="002A3B9F">
      <w:pPr>
        <w:numPr>
          <w:ilvl w:val="3"/>
          <w:numId w:val="98"/>
        </w:numPr>
        <w:tabs>
          <w:tab w:val="left" w:pos="-4678"/>
          <w:tab w:val="left" w:pos="1985"/>
        </w:tabs>
        <w:autoSpaceDE w:val="0"/>
        <w:autoSpaceDN w:val="0"/>
        <w:adjustRightInd w:val="0"/>
        <w:spacing w:after="0" w:line="240" w:lineRule="auto"/>
        <w:ind w:left="1985" w:hanging="709"/>
        <w:contextualSpacing/>
        <w:jc w:val="both"/>
        <w:rPr>
          <w:rFonts w:asciiTheme="minorHAnsi" w:hAnsiTheme="minorHAnsi" w:cstheme="minorHAnsi"/>
          <w:sz w:val="20"/>
          <w:szCs w:val="20"/>
        </w:rPr>
      </w:pPr>
      <w:r w:rsidRPr="00B27CBF">
        <w:rPr>
          <w:rFonts w:asciiTheme="minorHAnsi" w:hAnsiTheme="minorHAnsi" w:cstheme="minorHAnsi"/>
          <w:b/>
          <w:sz w:val="20"/>
          <w:szCs w:val="20"/>
        </w:rPr>
        <w:t>HIPOCLORITO DE SÓDIO:</w:t>
      </w:r>
      <w:r w:rsidRPr="00B27CBF">
        <w:rPr>
          <w:rFonts w:asciiTheme="minorHAnsi" w:hAnsiTheme="minorHAnsi" w:cstheme="minorHAnsi"/>
          <w:sz w:val="20"/>
          <w:szCs w:val="20"/>
        </w:rPr>
        <w:t xml:space="preserve"> atua como desinfetante devido ao cloro ativo. Para a desinfecção de equipamentos e superfícies contaminados com material biológico, utiliza-se soluções de hipoclorito de sódio de 1% de cloro ativo (10.000 </w:t>
      </w:r>
      <w:proofErr w:type="spellStart"/>
      <w:r w:rsidRPr="00B27CBF">
        <w:rPr>
          <w:rFonts w:asciiTheme="minorHAnsi" w:hAnsiTheme="minorHAnsi" w:cstheme="minorHAnsi"/>
          <w:sz w:val="20"/>
          <w:szCs w:val="20"/>
        </w:rPr>
        <w:t>ppm</w:t>
      </w:r>
      <w:proofErr w:type="spellEnd"/>
      <w:r w:rsidRPr="00B27CBF">
        <w:rPr>
          <w:rFonts w:asciiTheme="minorHAnsi" w:hAnsiTheme="minorHAnsi" w:cstheme="minorHAnsi"/>
          <w:sz w:val="20"/>
          <w:szCs w:val="20"/>
        </w:rPr>
        <w:t>) estável. O uso de hipoclorito de sódio não é recomendado em metais e mármores, devido à sua ação corrosiva.</w:t>
      </w:r>
    </w:p>
    <w:p w:rsidR="00D222D6" w:rsidRPr="007E0165" w:rsidRDefault="00D222D6" w:rsidP="002A3B9F">
      <w:pPr>
        <w:numPr>
          <w:ilvl w:val="3"/>
          <w:numId w:val="98"/>
        </w:numPr>
        <w:tabs>
          <w:tab w:val="left" w:pos="-4678"/>
          <w:tab w:val="left" w:pos="1985"/>
        </w:tabs>
        <w:autoSpaceDE w:val="0"/>
        <w:autoSpaceDN w:val="0"/>
        <w:adjustRightInd w:val="0"/>
        <w:spacing w:after="0" w:line="240" w:lineRule="auto"/>
        <w:ind w:left="1985" w:hanging="709"/>
        <w:contextualSpacing/>
        <w:jc w:val="both"/>
        <w:rPr>
          <w:rFonts w:asciiTheme="minorHAnsi" w:hAnsiTheme="minorHAnsi" w:cstheme="minorHAnsi"/>
          <w:sz w:val="20"/>
          <w:szCs w:val="20"/>
        </w:rPr>
      </w:pPr>
      <w:r w:rsidRPr="00B27CBF">
        <w:rPr>
          <w:rFonts w:asciiTheme="minorHAnsi" w:hAnsiTheme="minorHAnsi" w:cstheme="minorHAnsi"/>
          <w:b/>
          <w:sz w:val="20"/>
          <w:szCs w:val="20"/>
        </w:rPr>
        <w:t>CLORO ORGÂNICO</w:t>
      </w:r>
      <w:r w:rsidRPr="00B27CBF">
        <w:rPr>
          <w:rFonts w:asciiTheme="minorHAnsi" w:hAnsiTheme="minorHAnsi" w:cstheme="minorHAnsi"/>
          <w:sz w:val="20"/>
          <w:szCs w:val="20"/>
        </w:rPr>
        <w:t xml:space="preserve">: o </w:t>
      </w:r>
      <w:proofErr w:type="spellStart"/>
      <w:r w:rsidRPr="00B27CBF">
        <w:rPr>
          <w:rFonts w:asciiTheme="minorHAnsi" w:hAnsiTheme="minorHAnsi" w:cstheme="minorHAnsi"/>
          <w:sz w:val="20"/>
          <w:szCs w:val="20"/>
        </w:rPr>
        <w:t>dicloroisocianureto</w:t>
      </w:r>
      <w:proofErr w:type="spellEnd"/>
      <w:r w:rsidRPr="00B27CBF">
        <w:rPr>
          <w:rFonts w:asciiTheme="minorHAnsi" w:hAnsiTheme="minorHAnsi" w:cstheme="minorHAnsi"/>
          <w:sz w:val="20"/>
          <w:szCs w:val="20"/>
        </w:rPr>
        <w:t xml:space="preserve"> de sódio age da mesma forma que o hipoclorito de sódio. Apresentado em pó e pode ser associado </w:t>
      </w:r>
      <w:proofErr w:type="spellStart"/>
      <w:r w:rsidRPr="00B27CBF">
        <w:rPr>
          <w:rFonts w:asciiTheme="minorHAnsi" w:hAnsiTheme="minorHAnsi" w:cstheme="minorHAnsi"/>
          <w:sz w:val="20"/>
          <w:szCs w:val="20"/>
        </w:rPr>
        <w:t>atensoativos</w:t>
      </w:r>
      <w:proofErr w:type="spellEnd"/>
      <w:r w:rsidRPr="00B27CBF">
        <w:rPr>
          <w:rFonts w:asciiTheme="minorHAnsi" w:hAnsiTheme="minorHAnsi" w:cstheme="minorHAnsi"/>
          <w:sz w:val="20"/>
          <w:szCs w:val="20"/>
        </w:rPr>
        <w:t xml:space="preserve">. Para a desinfecção de superfícies fixas é utilizado numa concentração de 3%. O cloro orgânico possui estabilidade, menor toxicidade, baixa </w:t>
      </w:r>
      <w:proofErr w:type="spellStart"/>
      <w:r w:rsidRPr="00B27CBF">
        <w:rPr>
          <w:rFonts w:asciiTheme="minorHAnsi" w:hAnsiTheme="minorHAnsi" w:cstheme="minorHAnsi"/>
          <w:sz w:val="20"/>
          <w:szCs w:val="20"/>
        </w:rPr>
        <w:t>corrosividade</w:t>
      </w:r>
      <w:proofErr w:type="spellEnd"/>
      <w:r w:rsidRPr="00B27CBF">
        <w:rPr>
          <w:rFonts w:asciiTheme="minorHAnsi" w:hAnsiTheme="minorHAnsi" w:cstheme="minorHAnsi"/>
          <w:sz w:val="20"/>
          <w:szCs w:val="20"/>
        </w:rPr>
        <w:t>, sendo mais fácil e seguro seu manuseio e aplicação.</w:t>
      </w:r>
    </w:p>
    <w:p w:rsidR="00D222D6" w:rsidRPr="007E0165" w:rsidRDefault="00D222D6" w:rsidP="002A3B9F">
      <w:pPr>
        <w:numPr>
          <w:ilvl w:val="3"/>
          <w:numId w:val="98"/>
        </w:numPr>
        <w:tabs>
          <w:tab w:val="left" w:pos="-4678"/>
          <w:tab w:val="left" w:pos="1985"/>
        </w:tabs>
        <w:autoSpaceDE w:val="0"/>
        <w:autoSpaceDN w:val="0"/>
        <w:adjustRightInd w:val="0"/>
        <w:spacing w:after="0" w:line="240" w:lineRule="auto"/>
        <w:ind w:left="1985" w:hanging="709"/>
        <w:contextualSpacing/>
        <w:jc w:val="both"/>
        <w:rPr>
          <w:rFonts w:asciiTheme="minorHAnsi" w:hAnsiTheme="minorHAnsi" w:cstheme="minorHAnsi"/>
          <w:sz w:val="20"/>
          <w:szCs w:val="20"/>
        </w:rPr>
      </w:pPr>
      <w:r w:rsidRPr="00B27CBF">
        <w:rPr>
          <w:rFonts w:asciiTheme="minorHAnsi" w:hAnsiTheme="minorHAnsi" w:cstheme="minorHAnsi"/>
          <w:b/>
          <w:sz w:val="20"/>
          <w:szCs w:val="20"/>
        </w:rPr>
        <w:t>ALCOÓIS</w:t>
      </w:r>
      <w:r w:rsidRPr="00B27CBF">
        <w:rPr>
          <w:rFonts w:asciiTheme="minorHAnsi" w:hAnsiTheme="minorHAnsi" w:cstheme="minorHAnsi"/>
          <w:sz w:val="20"/>
          <w:szCs w:val="20"/>
        </w:rPr>
        <w:t>: O mais utilizado é o álcool etílico, por possuir maior atividade germicida, menor custo e toxicidade. Para a desinfecção de superfícies recomenda-se a concentração de 77% volume/volume, que corresponde a 70% em peso/volume. O uso em acrílico, borrachas e tubos plásticos é contra indicado, pois podem danificá-los.</w:t>
      </w:r>
    </w:p>
    <w:p w:rsidR="00D222D6" w:rsidRPr="00B27CBF" w:rsidRDefault="00D222D6" w:rsidP="002A3B9F">
      <w:pPr>
        <w:numPr>
          <w:ilvl w:val="3"/>
          <w:numId w:val="98"/>
        </w:numPr>
        <w:tabs>
          <w:tab w:val="left" w:pos="-4678"/>
          <w:tab w:val="left" w:pos="1985"/>
        </w:tabs>
        <w:autoSpaceDE w:val="0"/>
        <w:autoSpaceDN w:val="0"/>
        <w:adjustRightInd w:val="0"/>
        <w:spacing w:after="0" w:line="240" w:lineRule="auto"/>
        <w:ind w:left="1985" w:hanging="709"/>
        <w:contextualSpacing/>
        <w:jc w:val="both"/>
        <w:rPr>
          <w:rFonts w:asciiTheme="minorHAnsi" w:hAnsiTheme="minorHAnsi" w:cstheme="minorHAnsi"/>
          <w:sz w:val="20"/>
          <w:szCs w:val="20"/>
        </w:rPr>
      </w:pPr>
      <w:r w:rsidRPr="00B27CBF">
        <w:rPr>
          <w:rFonts w:asciiTheme="minorHAnsi" w:hAnsiTheme="minorHAnsi" w:cstheme="minorHAnsi"/>
          <w:b/>
          <w:sz w:val="20"/>
          <w:szCs w:val="20"/>
        </w:rPr>
        <w:t>PRAGUICIDA</w:t>
      </w:r>
      <w:r w:rsidRPr="00B27CBF">
        <w:rPr>
          <w:rFonts w:asciiTheme="minorHAnsi" w:hAnsiTheme="minorHAnsi" w:cstheme="minorHAnsi"/>
          <w:sz w:val="20"/>
          <w:szCs w:val="20"/>
        </w:rPr>
        <w:t xml:space="preserve">: produto que mata, inativa ou repele organismos indesejáveis em plantas, em ambientes domésticos, sobre objetos e/ou superfícies inanimadas, e/ou ambientes. Compreende os inseticidas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rodenticidas</w:t>
      </w:r>
      <w:proofErr w:type="spellEnd"/>
      <w:r w:rsidRPr="00B27CBF">
        <w:rPr>
          <w:rFonts w:asciiTheme="minorHAnsi" w:hAnsiTheme="minorHAnsi" w:cstheme="minorHAnsi"/>
          <w:sz w:val="20"/>
          <w:szCs w:val="20"/>
        </w:rPr>
        <w:t xml:space="preserve"> e repelentes.</w:t>
      </w:r>
    </w:p>
    <w:p w:rsidR="00D222D6" w:rsidRPr="00B27CBF" w:rsidRDefault="00D222D6" w:rsidP="00D222D6">
      <w:pPr>
        <w:pStyle w:val="PargrafodaLista6"/>
        <w:autoSpaceDE w:val="0"/>
        <w:autoSpaceDN w:val="0"/>
        <w:adjustRightInd w:val="0"/>
        <w:spacing w:after="0" w:line="240" w:lineRule="auto"/>
        <w:contextualSpacing/>
        <w:jc w:val="both"/>
        <w:rPr>
          <w:rFonts w:asciiTheme="minorHAnsi" w:hAnsiTheme="minorHAnsi" w:cstheme="minorHAnsi"/>
          <w:sz w:val="20"/>
          <w:szCs w:val="20"/>
        </w:rPr>
      </w:pP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Critérios para Seleção dos Produtos Químicos a serem Utilizados nos Serviços de Limpeza, Higienização, Esterilização e Conservação Predial</w:t>
      </w:r>
    </w:p>
    <w:p w:rsidR="00D222D6" w:rsidRPr="00B27CBF"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A </w:t>
      </w:r>
      <w:r w:rsidRPr="00B27CBF">
        <w:rPr>
          <w:rFonts w:asciiTheme="minorHAnsi" w:hAnsiTheme="minorHAnsi" w:cstheme="minorHAnsi"/>
          <w:b/>
          <w:sz w:val="20"/>
          <w:szCs w:val="20"/>
        </w:rPr>
        <w:t>Contratada</w:t>
      </w:r>
      <w:r w:rsidRPr="00B27CBF">
        <w:rPr>
          <w:rFonts w:asciiTheme="minorHAnsi" w:hAnsiTheme="minorHAnsi" w:cstheme="minorHAnsi"/>
          <w:sz w:val="20"/>
          <w:szCs w:val="20"/>
        </w:rPr>
        <w:t xml:space="preserve"> para adquirir os produtos químicos de limpeza de superfície de estabelecimentos de Saúde deve obedecer aos critérios abaixo relacionados, e, consultar a Comissão de Controle de Qualidade, a qual compete o papel de fiscalizar o cumprimento dos mesmos.</w:t>
      </w:r>
    </w:p>
    <w:p w:rsidR="00D222D6" w:rsidRPr="00B27CBF" w:rsidRDefault="00D222D6" w:rsidP="00D222D6">
      <w:pPr>
        <w:pStyle w:val="PargrafodaLista6"/>
        <w:autoSpaceDE w:val="0"/>
        <w:autoSpaceDN w:val="0"/>
        <w:adjustRightInd w:val="0"/>
        <w:spacing w:after="0" w:line="240" w:lineRule="auto"/>
        <w:ind w:left="360"/>
        <w:contextualSpacing/>
        <w:jc w:val="both"/>
        <w:rPr>
          <w:rFonts w:asciiTheme="minorHAnsi" w:hAnsiTheme="minorHAnsi" w:cstheme="minorHAnsi"/>
          <w:sz w:val="20"/>
          <w:szCs w:val="20"/>
        </w:rPr>
      </w:pP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Critérios que devem ser levados em consideração para a seleção dos germicidas:</w:t>
      </w:r>
    </w:p>
    <w:p w:rsidR="00D222D6" w:rsidRPr="007E0165" w:rsidRDefault="00D222D6" w:rsidP="002A3B9F">
      <w:pPr>
        <w:numPr>
          <w:ilvl w:val="3"/>
          <w:numId w:val="98"/>
        </w:numPr>
        <w:tabs>
          <w:tab w:val="left" w:pos="-4678"/>
          <w:tab w:val="left" w:pos="1985"/>
        </w:tabs>
        <w:autoSpaceDE w:val="0"/>
        <w:autoSpaceDN w:val="0"/>
        <w:adjustRightInd w:val="0"/>
        <w:spacing w:after="0" w:line="240" w:lineRule="auto"/>
        <w:ind w:left="1985" w:hanging="709"/>
        <w:contextualSpacing/>
        <w:jc w:val="both"/>
        <w:rPr>
          <w:rFonts w:asciiTheme="minorHAnsi" w:hAnsiTheme="minorHAnsi" w:cstheme="minorHAnsi"/>
          <w:sz w:val="20"/>
          <w:szCs w:val="20"/>
        </w:rPr>
      </w:pPr>
      <w:r w:rsidRPr="00B27CBF">
        <w:rPr>
          <w:rFonts w:asciiTheme="minorHAnsi" w:hAnsiTheme="minorHAnsi" w:cstheme="minorHAnsi"/>
          <w:b/>
          <w:sz w:val="20"/>
          <w:szCs w:val="20"/>
          <w:u w:val="single"/>
        </w:rPr>
        <w:t>Primeiro Critério</w:t>
      </w:r>
      <w:r w:rsidRPr="00B27CBF">
        <w:rPr>
          <w:rFonts w:asciiTheme="minorHAnsi" w:hAnsiTheme="minorHAnsi" w:cstheme="minorHAnsi"/>
          <w:sz w:val="20"/>
          <w:szCs w:val="20"/>
        </w:rPr>
        <w:t xml:space="preserve"> - necessidades de uso, bem como os produtos existentes no mercado, e procurar responder as questões que se seguem, para avaliação de produtos diferentes:</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Formulação: Quais os produtos ativos e a concentração de cada um?</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Ação sobre patógenos: quais são eliminados, quais não são? Qual, a concentração e tempo de exposição para eliminar cada um?</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Efeitos de alcalinidade ou acidez: A ação do germicida aumenta ou diminui por elementos ácidos ou alcalinos?</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Materiais estranhos: Qual a extensão da sujidade ou outras substancias estranhas que podem influenciar a eficácia do produto?</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Incompatibilidades: O produto é afetado pela dureza da água, sabões, detergentes ou outros produtos químicos?</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proofErr w:type="spellStart"/>
      <w:r w:rsidRPr="00B27CBF">
        <w:rPr>
          <w:rFonts w:asciiTheme="minorHAnsi" w:hAnsiTheme="minorHAnsi" w:cstheme="minorHAnsi"/>
          <w:sz w:val="20"/>
          <w:szCs w:val="20"/>
        </w:rPr>
        <w:t>Corrosividade</w:t>
      </w:r>
      <w:proofErr w:type="spellEnd"/>
      <w:r w:rsidRPr="00B27CBF">
        <w:rPr>
          <w:rFonts w:asciiTheme="minorHAnsi" w:hAnsiTheme="minorHAnsi" w:cstheme="minorHAnsi"/>
          <w:sz w:val="20"/>
          <w:szCs w:val="20"/>
        </w:rPr>
        <w:t>: Caso exista ataque químico aos metais, a que temperatura ou a que concentração isto ocorre?</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Efeitos indesejáveis: É irritante dérmico? A que concentração? É tóxico ou sua toxicidade é cumulativa? Causa reações alérgicas? Pode manchar ou descolorir?</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Custo: O custo deve ser determinado pelo produto pronto para uso, bem como a quantidade gasta para produzir o efeito desejado.</w:t>
      </w:r>
    </w:p>
    <w:p w:rsidR="00D222D6" w:rsidRPr="007E0165"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Uso: As informações necessárias estão disponíveis? Encontram-se adequadamente no rótulo? Existem limitações listadas?</w:t>
      </w:r>
    </w:p>
    <w:p w:rsidR="00D222D6" w:rsidRPr="007E0165" w:rsidRDefault="00D222D6" w:rsidP="002A3B9F">
      <w:pPr>
        <w:numPr>
          <w:ilvl w:val="3"/>
          <w:numId w:val="98"/>
        </w:numPr>
        <w:tabs>
          <w:tab w:val="left" w:pos="-4678"/>
          <w:tab w:val="left" w:pos="1985"/>
        </w:tabs>
        <w:autoSpaceDE w:val="0"/>
        <w:autoSpaceDN w:val="0"/>
        <w:adjustRightInd w:val="0"/>
        <w:spacing w:after="0" w:line="240" w:lineRule="auto"/>
        <w:ind w:left="1985" w:hanging="709"/>
        <w:contextualSpacing/>
        <w:jc w:val="both"/>
        <w:rPr>
          <w:rFonts w:asciiTheme="minorHAnsi" w:hAnsiTheme="minorHAnsi" w:cstheme="minorHAnsi"/>
          <w:sz w:val="20"/>
          <w:szCs w:val="20"/>
        </w:rPr>
      </w:pPr>
      <w:r w:rsidRPr="00B27CBF">
        <w:rPr>
          <w:rFonts w:asciiTheme="minorHAnsi" w:hAnsiTheme="minorHAnsi" w:cstheme="minorHAnsi"/>
          <w:b/>
          <w:sz w:val="20"/>
          <w:szCs w:val="20"/>
          <w:u w:val="single"/>
        </w:rPr>
        <w:t>Segundo Critério</w:t>
      </w:r>
      <w:r w:rsidRPr="00B27CBF">
        <w:rPr>
          <w:rFonts w:asciiTheme="minorHAnsi" w:hAnsiTheme="minorHAnsi" w:cstheme="minorHAnsi"/>
          <w:sz w:val="20"/>
          <w:szCs w:val="20"/>
        </w:rPr>
        <w:t>- os germicidas devem preencher os requisitos básicos estabelecidos pela legislação em vigor:</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Lei nº 6.360 de 23/09/1976; </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bCs/>
          <w:sz w:val="20"/>
          <w:szCs w:val="20"/>
        </w:rPr>
      </w:pPr>
      <w:r w:rsidRPr="00B27CBF">
        <w:rPr>
          <w:rFonts w:asciiTheme="minorHAnsi" w:hAnsiTheme="minorHAnsi" w:cstheme="minorHAnsi"/>
          <w:sz w:val="20"/>
          <w:szCs w:val="20"/>
        </w:rPr>
        <w:t>Decreto nº 79.094 de 05/01/1977</w:t>
      </w:r>
      <w:r w:rsidRPr="00B27CBF">
        <w:rPr>
          <w:rFonts w:asciiTheme="minorHAnsi" w:hAnsiTheme="minorHAnsi" w:cstheme="minorHAnsi"/>
          <w:bCs/>
          <w:sz w:val="20"/>
          <w:szCs w:val="20"/>
        </w:rPr>
        <w:t>;</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Portaria ANVISA nº 15, de 23/08/1988 que dispõe sobre o regulamento para o registro de produtos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com ação antimicrobiana, apresentando: certificado de registro no Ministério da Saúde, em vigor (5 anos), com as características básicas do produto aprovado; laudos de testes no INCQS (Instituto Nacional de Controle de Qualidade em Saúde) ou laboratório credenciado para este fim;  laudo do produto;</w:t>
      </w:r>
    </w:p>
    <w:p w:rsidR="00D222D6" w:rsidRPr="007E0165"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Outras legislações que os substituam.</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sz w:val="20"/>
          <w:szCs w:val="20"/>
        </w:rPr>
        <w:t>Critérios que devem ser levados em consideração para a seleção de produtos de limpeza de superfícies:</w:t>
      </w:r>
    </w:p>
    <w:p w:rsidR="00D222D6" w:rsidRPr="007E0165" w:rsidRDefault="00D222D6" w:rsidP="002A3B9F">
      <w:pPr>
        <w:numPr>
          <w:ilvl w:val="3"/>
          <w:numId w:val="98"/>
        </w:numPr>
        <w:tabs>
          <w:tab w:val="left" w:pos="-4678"/>
          <w:tab w:val="left" w:pos="1985"/>
        </w:tabs>
        <w:autoSpaceDE w:val="0"/>
        <w:autoSpaceDN w:val="0"/>
        <w:adjustRightInd w:val="0"/>
        <w:spacing w:after="0" w:line="240" w:lineRule="auto"/>
        <w:ind w:left="1985" w:hanging="709"/>
        <w:contextualSpacing/>
        <w:jc w:val="both"/>
        <w:rPr>
          <w:rFonts w:asciiTheme="minorHAnsi" w:hAnsiTheme="minorHAnsi" w:cstheme="minorHAnsi"/>
          <w:bCs/>
          <w:sz w:val="20"/>
          <w:szCs w:val="20"/>
        </w:rPr>
      </w:pPr>
      <w:r w:rsidRPr="00B27CBF">
        <w:rPr>
          <w:rFonts w:asciiTheme="minorHAnsi" w:hAnsiTheme="minorHAnsi" w:cstheme="minorHAnsi"/>
          <w:b/>
          <w:sz w:val="20"/>
          <w:szCs w:val="20"/>
          <w:u w:val="single"/>
        </w:rPr>
        <w:t>Primeiro Critério</w:t>
      </w:r>
      <w:r w:rsidRPr="00B27CBF">
        <w:rPr>
          <w:rFonts w:asciiTheme="minorHAnsi" w:hAnsiTheme="minorHAnsi" w:cstheme="minorHAnsi"/>
          <w:sz w:val="20"/>
          <w:szCs w:val="20"/>
        </w:rPr>
        <w:t>- q</w:t>
      </w:r>
      <w:r w:rsidRPr="00B27CBF">
        <w:rPr>
          <w:rFonts w:asciiTheme="minorHAnsi" w:hAnsiTheme="minorHAnsi" w:cstheme="minorHAnsi"/>
          <w:bCs/>
          <w:sz w:val="20"/>
          <w:szCs w:val="20"/>
        </w:rPr>
        <w:t>uanto às superfícies, equipamentos e ambiente:</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Natureza da superfície a ser limpa ou desinfetada, e se a mesma pode sofrer corrosão ou ataque químico;</w:t>
      </w:r>
    </w:p>
    <w:p w:rsidR="00D222D6" w:rsidRPr="007E0165"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Tipo e grau de sujidade e sua forma de eliminação;</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Tipo de contaminação e sua forma de eliminação (</w:t>
      </w:r>
      <w:proofErr w:type="spellStart"/>
      <w:r w:rsidRPr="00B27CBF">
        <w:rPr>
          <w:rFonts w:asciiTheme="minorHAnsi" w:hAnsiTheme="minorHAnsi" w:cstheme="minorHAnsi"/>
          <w:sz w:val="20"/>
          <w:szCs w:val="20"/>
        </w:rPr>
        <w:t>microorganismo</w:t>
      </w:r>
      <w:proofErr w:type="spellEnd"/>
      <w:r w:rsidRPr="00B27CBF">
        <w:rPr>
          <w:rFonts w:asciiTheme="minorHAnsi" w:hAnsiTheme="minorHAnsi" w:cstheme="minorHAnsi"/>
          <w:sz w:val="20"/>
          <w:szCs w:val="20"/>
        </w:rPr>
        <w:t xml:space="preserve"> envolvido com ou sem matéria orgânica presente);</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Qualidade de água e sua influencia na limpeza e desinfecção;</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Método de limpeza e desinfecção, tipo de maquinas e acessórios existentes. Caso o germicida entre em contato direto com funcionários, considerar irritação dérmica e toxicidade;</w:t>
      </w:r>
    </w:p>
    <w:p w:rsidR="00D222D6" w:rsidRPr="007E0165"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Segurança na manipulação e uso.</w:t>
      </w:r>
    </w:p>
    <w:p w:rsidR="00D222D6" w:rsidRPr="007E0165" w:rsidRDefault="00D222D6" w:rsidP="002A3B9F">
      <w:pPr>
        <w:numPr>
          <w:ilvl w:val="3"/>
          <w:numId w:val="98"/>
        </w:numPr>
        <w:tabs>
          <w:tab w:val="left" w:pos="-4678"/>
          <w:tab w:val="left" w:pos="1985"/>
        </w:tabs>
        <w:autoSpaceDE w:val="0"/>
        <w:autoSpaceDN w:val="0"/>
        <w:adjustRightInd w:val="0"/>
        <w:spacing w:after="0" w:line="240" w:lineRule="auto"/>
        <w:ind w:left="1985" w:hanging="709"/>
        <w:contextualSpacing/>
        <w:jc w:val="both"/>
        <w:rPr>
          <w:rFonts w:asciiTheme="minorHAnsi" w:hAnsiTheme="minorHAnsi" w:cstheme="minorHAnsi"/>
          <w:bCs/>
          <w:sz w:val="20"/>
          <w:szCs w:val="20"/>
        </w:rPr>
      </w:pPr>
      <w:r w:rsidRPr="00B27CBF">
        <w:rPr>
          <w:rFonts w:asciiTheme="minorHAnsi" w:hAnsiTheme="minorHAnsi" w:cstheme="minorHAnsi"/>
          <w:b/>
          <w:sz w:val="20"/>
          <w:szCs w:val="20"/>
          <w:u w:val="single"/>
        </w:rPr>
        <w:t>Segundo Critério</w:t>
      </w:r>
      <w:r w:rsidRPr="00B27CBF">
        <w:rPr>
          <w:rFonts w:asciiTheme="minorHAnsi" w:hAnsiTheme="minorHAnsi" w:cstheme="minorHAnsi"/>
          <w:sz w:val="20"/>
          <w:szCs w:val="20"/>
        </w:rPr>
        <w:t xml:space="preserve">- </w:t>
      </w:r>
      <w:r w:rsidRPr="00B27CBF">
        <w:rPr>
          <w:rFonts w:asciiTheme="minorHAnsi" w:hAnsiTheme="minorHAnsi" w:cstheme="minorHAnsi"/>
          <w:bCs/>
          <w:sz w:val="20"/>
          <w:szCs w:val="20"/>
        </w:rPr>
        <w:t>Quanto ao tipo de germicida:</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Tipo de agente químico e concentração;</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Tempo de contato para ação;</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Influência da luz, temperatura e pH;</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Interações com íons;</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Toxicidade;</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Inativação ou não em presença de matéria orgânica;</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Prazo de validade para uso e estabilidade;</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sz w:val="20"/>
          <w:szCs w:val="20"/>
        </w:rPr>
      </w:pPr>
      <w:r w:rsidRPr="00B27CBF">
        <w:rPr>
          <w:rFonts w:asciiTheme="minorHAnsi" w:hAnsiTheme="minorHAnsi" w:cstheme="minorHAnsi"/>
          <w:sz w:val="20"/>
          <w:szCs w:val="20"/>
        </w:rPr>
        <w:t>Condições para uso seguro;</w:t>
      </w:r>
    </w:p>
    <w:p w:rsidR="00D222D6" w:rsidRPr="00B27CBF" w:rsidRDefault="00D222D6" w:rsidP="002A3B9F">
      <w:pPr>
        <w:numPr>
          <w:ilvl w:val="4"/>
          <w:numId w:val="98"/>
        </w:numPr>
        <w:tabs>
          <w:tab w:val="left" w:pos="-4678"/>
          <w:tab w:val="left" w:pos="2268"/>
        </w:tabs>
        <w:autoSpaceDE w:val="0"/>
        <w:autoSpaceDN w:val="0"/>
        <w:adjustRightInd w:val="0"/>
        <w:spacing w:after="0" w:line="240" w:lineRule="auto"/>
        <w:ind w:left="2268" w:hanging="283"/>
        <w:contextualSpacing/>
        <w:jc w:val="both"/>
        <w:rPr>
          <w:rFonts w:asciiTheme="minorHAnsi" w:hAnsiTheme="minorHAnsi" w:cstheme="minorHAnsi"/>
          <w:b/>
          <w:bCs/>
          <w:sz w:val="20"/>
          <w:szCs w:val="20"/>
        </w:rPr>
      </w:pPr>
      <w:r w:rsidRPr="00B27CBF">
        <w:rPr>
          <w:rFonts w:asciiTheme="minorHAnsi" w:hAnsiTheme="minorHAnsi" w:cstheme="minorHAnsi"/>
          <w:sz w:val="20"/>
          <w:szCs w:val="20"/>
        </w:rPr>
        <w:t>Necessidade de retirar resíduos após utilização.</w:t>
      </w:r>
    </w:p>
    <w:p w:rsidR="00D222D6" w:rsidRPr="00B27CBF" w:rsidRDefault="00D222D6" w:rsidP="00D222D6">
      <w:pPr>
        <w:autoSpaceDE w:val="0"/>
        <w:autoSpaceDN w:val="0"/>
        <w:adjustRightInd w:val="0"/>
        <w:spacing w:after="0" w:line="240" w:lineRule="auto"/>
        <w:ind w:firstLine="425"/>
        <w:contextualSpacing/>
        <w:rPr>
          <w:rFonts w:asciiTheme="minorHAnsi" w:hAnsiTheme="minorHAnsi" w:cstheme="minorHAnsi"/>
          <w:b/>
          <w:bCs/>
          <w:sz w:val="20"/>
          <w:szCs w:val="20"/>
        </w:rPr>
      </w:pPr>
    </w:p>
    <w:p w:rsidR="00D222D6" w:rsidRPr="0066170D" w:rsidRDefault="00D222D6" w:rsidP="002A3B9F">
      <w:pPr>
        <w:widowControl w:val="0"/>
        <w:numPr>
          <w:ilvl w:val="0"/>
          <w:numId w:val="98"/>
        </w:numPr>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ind w:left="284" w:hanging="284"/>
        <w:contextualSpacing/>
        <w:jc w:val="both"/>
        <w:rPr>
          <w:rFonts w:asciiTheme="minorHAnsi" w:hAnsiTheme="minorHAnsi" w:cstheme="minorHAnsi"/>
          <w:b/>
          <w:bCs/>
          <w:sz w:val="20"/>
          <w:szCs w:val="20"/>
        </w:rPr>
      </w:pPr>
      <w:r w:rsidRPr="00B27CBF">
        <w:rPr>
          <w:rFonts w:asciiTheme="minorHAnsi" w:hAnsiTheme="minorHAnsi" w:cstheme="minorHAnsi"/>
          <w:b/>
          <w:bCs/>
          <w:sz w:val="20"/>
          <w:szCs w:val="20"/>
        </w:rPr>
        <w:t xml:space="preserve">BARREIRAS DE PROTEÇÃO A SEREM USADAS NOS </w:t>
      </w:r>
      <w:r w:rsidRPr="00B27CBF">
        <w:rPr>
          <w:rFonts w:asciiTheme="minorHAnsi" w:hAnsiTheme="minorHAnsi" w:cstheme="minorHAnsi"/>
          <w:b/>
          <w:sz w:val="20"/>
          <w:szCs w:val="20"/>
        </w:rPr>
        <w:t>SERVIÇOS DE LIMPEZA, HIGIENIZAÇÃO, ESTERILIZAÇÃO E CONSERVAÇÃO PREDIAL</w:t>
      </w:r>
    </w:p>
    <w:p w:rsidR="00D222D6" w:rsidRPr="0066170D"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Os equipamentos de proteção podem ser de uso individual (EPI) ou coletivo (EPC), e destinam-se a proteger os profissionais contra riscos biológicos, químicos ou físicos, durante o exercício das suas atividades. É imprescindível a adesão dos funcionários e sua conscientização quanto à necessidade e importância do uso correto dos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w:t>
      </w:r>
    </w:p>
    <w:p w:rsidR="00D222D6" w:rsidRPr="0066170D"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sz w:val="20"/>
          <w:szCs w:val="20"/>
          <w:u w:val="single"/>
        </w:rPr>
      </w:pPr>
      <w:r w:rsidRPr="00B27CBF">
        <w:rPr>
          <w:rFonts w:asciiTheme="minorHAnsi" w:hAnsiTheme="minorHAnsi" w:cstheme="minorHAnsi"/>
          <w:b/>
          <w:sz w:val="20"/>
          <w:szCs w:val="20"/>
          <w:u w:val="single"/>
        </w:rPr>
        <w:t>Equipamentos de Proteção Individual (EPI)</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sz w:val="20"/>
          <w:szCs w:val="20"/>
        </w:rPr>
        <w:t>Os Equipamentos de Proteção Individual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tem por finalidade a proteção do indivíduo durante a realização de determinadas tarefas. É composto de óculos, luvas de borracha, botas de borracha, sapato de segurança em couro fechado, avental impermeável, máscara, gorro, protetor auricular, capa de chuva, cintos de segurança para janelas, vidros e outros;</w:t>
      </w:r>
    </w:p>
    <w:p w:rsidR="00D222D6" w:rsidRPr="00B27CBF"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Tipo de Equipamentos de Proteção Individual (EPI) a serem </w:t>
      </w:r>
      <w:proofErr w:type="spellStart"/>
      <w:r w:rsidRPr="00B27CBF">
        <w:rPr>
          <w:rFonts w:asciiTheme="minorHAnsi" w:hAnsiTheme="minorHAnsi" w:cstheme="minorHAnsi"/>
          <w:sz w:val="20"/>
          <w:szCs w:val="20"/>
        </w:rPr>
        <w:t>utilizados</w:t>
      </w:r>
      <w:r w:rsidRPr="00B27CBF">
        <w:rPr>
          <w:rFonts w:asciiTheme="minorHAnsi" w:hAnsiTheme="minorHAnsi" w:cstheme="minorHAnsi"/>
          <w:b/>
          <w:bCs/>
          <w:sz w:val="20"/>
          <w:szCs w:val="20"/>
          <w:u w:val="single"/>
        </w:rPr>
        <w:t>Serviços</w:t>
      </w:r>
      <w:proofErr w:type="spellEnd"/>
      <w:r w:rsidRPr="00B27CBF">
        <w:rPr>
          <w:rFonts w:asciiTheme="minorHAnsi" w:hAnsiTheme="minorHAnsi" w:cstheme="minorHAnsi"/>
          <w:b/>
          <w:bCs/>
          <w:sz w:val="20"/>
          <w:szCs w:val="20"/>
          <w:u w:val="single"/>
        </w:rPr>
        <w:t xml:space="preserve"> de Limpeza, Higienização, Esterilização e Conservação Predial</w:t>
      </w:r>
      <w:r w:rsidRPr="00B27CBF">
        <w:rPr>
          <w:rFonts w:asciiTheme="minorHAnsi" w:hAnsiTheme="minorHAnsi" w:cstheme="minorHAnsi"/>
          <w:b/>
          <w:sz w:val="20"/>
          <w:szCs w:val="20"/>
          <w:u w:val="single"/>
        </w:rPr>
        <w:t>:</w:t>
      </w:r>
    </w:p>
    <w:p w:rsidR="00D222D6" w:rsidRPr="00B27CBF" w:rsidRDefault="00D222D6" w:rsidP="00D222D6">
      <w:pPr>
        <w:tabs>
          <w:tab w:val="left" w:pos="-4678"/>
          <w:tab w:val="left" w:pos="1276"/>
        </w:tabs>
        <w:autoSpaceDE w:val="0"/>
        <w:autoSpaceDN w:val="0"/>
        <w:adjustRightInd w:val="0"/>
        <w:spacing w:after="0" w:line="240" w:lineRule="auto"/>
        <w:contextualSpacing/>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5"/>
      </w:tblGrid>
      <w:tr w:rsidR="00D222D6" w:rsidRPr="00B27CBF" w:rsidTr="00265F7E">
        <w:tc>
          <w:tcPr>
            <w:tcW w:w="9713" w:type="dxa"/>
            <w:shd w:val="clear" w:color="auto" w:fill="8DB3E2"/>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a1) Óculos:</w:t>
            </w:r>
          </w:p>
        </w:tc>
      </w:tr>
      <w:tr w:rsidR="00D222D6" w:rsidRPr="00B27CBF" w:rsidTr="00265F7E">
        <w:tc>
          <w:tcPr>
            <w:tcW w:w="9713" w:type="dxa"/>
          </w:tcPr>
          <w:p w:rsidR="00D222D6" w:rsidRPr="00B27CBF" w:rsidRDefault="00D222D6" w:rsidP="002A3B9F">
            <w:pPr>
              <w:pStyle w:val="PargrafodaLista6"/>
              <w:numPr>
                <w:ilvl w:val="0"/>
                <w:numId w:val="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usados quando da execução de limpeza de áreas que estejam localizadas acima do nível da cabeça, em que ocorra o risco de respingos em pele ou mucosas da face;</w:t>
            </w:r>
          </w:p>
          <w:p w:rsidR="00D222D6" w:rsidRPr="00B27CBF" w:rsidRDefault="00D222D6" w:rsidP="002A3B9F">
            <w:pPr>
              <w:pStyle w:val="PargrafodaLista6"/>
              <w:numPr>
                <w:ilvl w:val="0"/>
                <w:numId w:val="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Devem ser usados na execução de procedimentos que produzam borrifos de </w:t>
            </w:r>
            <w:proofErr w:type="spellStart"/>
            <w:r w:rsidRPr="00B27CBF">
              <w:rPr>
                <w:rFonts w:asciiTheme="minorHAnsi" w:hAnsiTheme="minorHAnsi" w:cstheme="minorHAnsi"/>
                <w:sz w:val="20"/>
                <w:szCs w:val="20"/>
              </w:rPr>
              <w:t>microorganismos</w:t>
            </w:r>
            <w:proofErr w:type="spellEnd"/>
            <w:r w:rsidRPr="00B27CBF">
              <w:rPr>
                <w:rFonts w:asciiTheme="minorHAnsi" w:hAnsiTheme="minorHAnsi" w:cstheme="minorHAnsi"/>
                <w:sz w:val="20"/>
                <w:szCs w:val="20"/>
              </w:rPr>
              <w:t xml:space="preserve"> ou de materiais perigosos;</w:t>
            </w:r>
          </w:p>
          <w:p w:rsidR="00D222D6" w:rsidRPr="00B27CBF" w:rsidRDefault="00D222D6" w:rsidP="002A3B9F">
            <w:pPr>
              <w:pStyle w:val="PargrafodaLista6"/>
              <w:numPr>
                <w:ilvl w:val="0"/>
                <w:numId w:val="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lavados e desinfetados após o uso;</w:t>
            </w:r>
          </w:p>
          <w:p w:rsidR="00D222D6" w:rsidRPr="00B27CBF" w:rsidRDefault="00D222D6" w:rsidP="002A3B9F">
            <w:pPr>
              <w:pStyle w:val="PargrafodaLista6"/>
              <w:numPr>
                <w:ilvl w:val="0"/>
                <w:numId w:val="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guardados secos em saco plástico ou recipiente com tampa.</w:t>
            </w:r>
          </w:p>
        </w:tc>
      </w:tr>
      <w:tr w:rsidR="00D222D6" w:rsidRPr="00B27CBF" w:rsidTr="00265F7E">
        <w:trPr>
          <w:trHeight w:val="146"/>
        </w:trPr>
        <w:tc>
          <w:tcPr>
            <w:tcW w:w="9713" w:type="dxa"/>
            <w:shd w:val="clear" w:color="auto" w:fill="8DB3E2"/>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a2) Luvas de borracha (látex):</w:t>
            </w:r>
          </w:p>
        </w:tc>
      </w:tr>
      <w:tr w:rsidR="00D222D6" w:rsidRPr="00B27CBF" w:rsidTr="00265F7E">
        <w:tc>
          <w:tcPr>
            <w:tcW w:w="9713" w:type="dxa"/>
          </w:tcPr>
          <w:p w:rsidR="00D222D6" w:rsidRPr="00B27CBF" w:rsidRDefault="00D222D6" w:rsidP="002A3B9F">
            <w:pPr>
              <w:pStyle w:val="PargrafodaLista6"/>
              <w:numPr>
                <w:ilvl w:val="0"/>
                <w:numId w:val="99"/>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Devem ser utilizadas sempre que houver possibilidade de contato com materiais e superfície contaminados ou produtos químicos. Deverá ser utilizada com o objetivo de proteger as mãos, ser de material resistente e possuir cano alto para proteção do antebraço.  </w:t>
            </w:r>
            <w:r w:rsidRPr="00B27CBF">
              <w:rPr>
                <w:rFonts w:asciiTheme="minorHAnsi" w:hAnsiTheme="minorHAnsi" w:cstheme="minorHAnsi"/>
                <w:b/>
                <w:sz w:val="20"/>
                <w:szCs w:val="20"/>
              </w:rPr>
              <w:t>As luvas de borracha deverão ser utilizadas sobre as luvas de procedimentos.</w:t>
            </w:r>
          </w:p>
          <w:p w:rsidR="00D222D6" w:rsidRPr="00B27CBF" w:rsidRDefault="00D222D6" w:rsidP="002A3B9F">
            <w:pPr>
              <w:pStyle w:val="PargrafodaLista6"/>
              <w:numPr>
                <w:ilvl w:val="0"/>
                <w:numId w:val="9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de uso individual e de tamanhos adequados;</w:t>
            </w:r>
          </w:p>
          <w:p w:rsidR="00D222D6" w:rsidRPr="00B27CBF" w:rsidRDefault="00D222D6" w:rsidP="002A3B9F">
            <w:pPr>
              <w:pStyle w:val="PargrafodaLista6"/>
              <w:numPr>
                <w:ilvl w:val="0"/>
                <w:numId w:val="9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descartadas quando se apresentarem danificadas, mesmo por minúsculos furos;</w:t>
            </w:r>
          </w:p>
          <w:p w:rsidR="00D222D6" w:rsidRPr="00B27CBF" w:rsidRDefault="00D222D6" w:rsidP="002A3B9F">
            <w:pPr>
              <w:pStyle w:val="PargrafodaLista6"/>
              <w:numPr>
                <w:ilvl w:val="0"/>
                <w:numId w:val="9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usadas rotineiramente para a realização de limpeza, de desinfecção e na manipulação de resíduos (lixo);</w:t>
            </w:r>
          </w:p>
          <w:p w:rsidR="00D222D6" w:rsidRPr="00B27CBF" w:rsidRDefault="00D222D6" w:rsidP="002A3B9F">
            <w:pPr>
              <w:pStyle w:val="PargrafodaLista6"/>
              <w:numPr>
                <w:ilvl w:val="0"/>
                <w:numId w:val="9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Quando contaminadas, devem ser retiradas com técnica para evitar que as mãos limpas toquem na parte externa contaminada das luvas. </w:t>
            </w:r>
          </w:p>
          <w:p w:rsidR="00D222D6" w:rsidRPr="00B27CBF" w:rsidRDefault="00D222D6" w:rsidP="002A3B9F">
            <w:pPr>
              <w:pStyle w:val="PargrafodaLista6"/>
              <w:numPr>
                <w:ilvl w:val="0"/>
                <w:numId w:val="9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Ao tocar maçanetas, portas, telefones, botões de elevadores, </w:t>
            </w:r>
            <w:proofErr w:type="spellStart"/>
            <w:r w:rsidRPr="00B27CBF">
              <w:rPr>
                <w:rFonts w:asciiTheme="minorHAnsi" w:hAnsiTheme="minorHAnsi" w:cstheme="minorHAnsi"/>
                <w:sz w:val="20"/>
                <w:szCs w:val="20"/>
              </w:rPr>
              <w:t>etc</w:t>
            </w:r>
            <w:proofErr w:type="spellEnd"/>
            <w:r w:rsidRPr="00B27CBF">
              <w:rPr>
                <w:rFonts w:asciiTheme="minorHAnsi" w:hAnsiTheme="minorHAnsi" w:cstheme="minorHAnsi"/>
                <w:sz w:val="20"/>
                <w:szCs w:val="20"/>
              </w:rPr>
              <w:t>, utilizarem à técnica adequada ou correta para calçar e retirar as luvas;</w:t>
            </w:r>
          </w:p>
          <w:p w:rsidR="00D222D6" w:rsidRPr="00B27CBF" w:rsidRDefault="00D222D6" w:rsidP="002A3B9F">
            <w:pPr>
              <w:pStyle w:val="PargrafodaLista6"/>
              <w:numPr>
                <w:ilvl w:val="0"/>
                <w:numId w:val="9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antes de calçar e após retirar as luvas;</w:t>
            </w:r>
          </w:p>
          <w:p w:rsidR="00D222D6" w:rsidRPr="00B27CBF" w:rsidRDefault="00D222D6" w:rsidP="002A3B9F">
            <w:pPr>
              <w:pStyle w:val="PargrafodaLista6"/>
              <w:numPr>
                <w:ilvl w:val="0"/>
                <w:numId w:val="9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Após o uso, e sempre que necessário, devem ser lavadas com água e sabão;</w:t>
            </w:r>
          </w:p>
          <w:p w:rsidR="00D222D6" w:rsidRPr="00B27CBF" w:rsidRDefault="00D222D6" w:rsidP="002A3B9F">
            <w:pPr>
              <w:pStyle w:val="PargrafodaLista6"/>
              <w:numPr>
                <w:ilvl w:val="0"/>
                <w:numId w:val="9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guardadas secas e em local próprio.</w:t>
            </w:r>
          </w:p>
        </w:tc>
      </w:tr>
      <w:tr w:rsidR="00D222D6" w:rsidRPr="00B27CBF" w:rsidTr="00265F7E">
        <w:tc>
          <w:tcPr>
            <w:tcW w:w="9713" w:type="dxa"/>
            <w:shd w:val="clear" w:color="auto" w:fill="8DB3E2"/>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a3) Botas de Borracha:</w:t>
            </w:r>
          </w:p>
        </w:tc>
      </w:tr>
      <w:tr w:rsidR="00D222D6" w:rsidRPr="00B27CBF" w:rsidTr="00265F7E">
        <w:tc>
          <w:tcPr>
            <w:tcW w:w="9713" w:type="dxa"/>
          </w:tcPr>
          <w:p w:rsidR="00D222D6" w:rsidRPr="00B27CBF" w:rsidRDefault="00D222D6" w:rsidP="002A3B9F">
            <w:pPr>
              <w:pStyle w:val="PargrafodaLista6"/>
              <w:numPr>
                <w:ilvl w:val="0"/>
                <w:numId w:val="10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utilizadas para a proteção dos pés e parte das pernas nas atividades em que exista utilização de grande quantidade de água e produto, e, risco de queda;</w:t>
            </w:r>
          </w:p>
          <w:p w:rsidR="00D222D6" w:rsidRPr="00B27CBF" w:rsidRDefault="00D222D6" w:rsidP="002A3B9F">
            <w:pPr>
              <w:pStyle w:val="PargrafodaLista6"/>
              <w:numPr>
                <w:ilvl w:val="0"/>
                <w:numId w:val="10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Devem ser impermeável, ter cano alto, e solados antiderrapantes;</w:t>
            </w:r>
          </w:p>
          <w:p w:rsidR="00D222D6" w:rsidRPr="00B27CBF" w:rsidRDefault="00D222D6" w:rsidP="002A3B9F">
            <w:pPr>
              <w:pStyle w:val="PargrafodaLista6"/>
              <w:numPr>
                <w:ilvl w:val="0"/>
                <w:numId w:val="10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de uso individual;</w:t>
            </w:r>
          </w:p>
          <w:p w:rsidR="00D222D6" w:rsidRPr="00B27CBF" w:rsidRDefault="00D222D6" w:rsidP="002A3B9F">
            <w:pPr>
              <w:pStyle w:val="PargrafodaLista6"/>
              <w:numPr>
                <w:ilvl w:val="0"/>
                <w:numId w:val="10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Ao final da jornada de trabalho devem ser higienizadas e guardadas em local adequado.</w:t>
            </w:r>
          </w:p>
        </w:tc>
      </w:tr>
      <w:tr w:rsidR="00D222D6" w:rsidRPr="00B27CBF" w:rsidTr="00265F7E">
        <w:tc>
          <w:tcPr>
            <w:tcW w:w="9713" w:type="dxa"/>
            <w:shd w:val="clear" w:color="auto" w:fill="8DB3E2"/>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highlight w:val="magenta"/>
              </w:rPr>
            </w:pPr>
            <w:r w:rsidRPr="00B27CBF">
              <w:rPr>
                <w:rFonts w:asciiTheme="minorHAnsi" w:hAnsiTheme="minorHAnsi" w:cstheme="minorHAnsi"/>
                <w:b/>
                <w:sz w:val="20"/>
                <w:szCs w:val="20"/>
              </w:rPr>
              <w:lastRenderedPageBreak/>
              <w:t>a4) Sapatos de Segurança em Couro Fechado:</w:t>
            </w:r>
          </w:p>
        </w:tc>
      </w:tr>
      <w:tr w:rsidR="00D222D6" w:rsidRPr="00B27CBF" w:rsidTr="00265F7E">
        <w:tc>
          <w:tcPr>
            <w:tcW w:w="9713" w:type="dxa"/>
          </w:tcPr>
          <w:p w:rsidR="00D222D6" w:rsidRPr="00B27CBF" w:rsidRDefault="00D222D6" w:rsidP="002A3B9F">
            <w:pPr>
              <w:pStyle w:val="PargrafodaLista6"/>
              <w:numPr>
                <w:ilvl w:val="0"/>
                <w:numId w:val="10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utilizados durante a permanência do trabalhador dentro do estabelecimento de saúde;</w:t>
            </w:r>
          </w:p>
          <w:p w:rsidR="00D222D6" w:rsidRPr="00B27CBF" w:rsidRDefault="00D222D6" w:rsidP="002A3B9F">
            <w:pPr>
              <w:pStyle w:val="PargrafodaLista6"/>
              <w:numPr>
                <w:ilvl w:val="0"/>
                <w:numId w:val="10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higienizado conforme instruções do fabricante;</w:t>
            </w:r>
          </w:p>
          <w:p w:rsidR="00D222D6" w:rsidRPr="00B27CBF" w:rsidRDefault="00D222D6" w:rsidP="002A3B9F">
            <w:pPr>
              <w:pStyle w:val="PargrafodaLista6"/>
              <w:numPr>
                <w:ilvl w:val="0"/>
                <w:numId w:val="10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Não devem ser utilizados em contato com água ou umidade.</w:t>
            </w:r>
          </w:p>
        </w:tc>
      </w:tr>
      <w:tr w:rsidR="00D222D6" w:rsidRPr="00B27CBF" w:rsidTr="00265F7E">
        <w:tc>
          <w:tcPr>
            <w:tcW w:w="9713" w:type="dxa"/>
            <w:shd w:val="clear" w:color="auto" w:fill="8DB3E2"/>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a5) Aventais:</w:t>
            </w:r>
          </w:p>
        </w:tc>
      </w:tr>
      <w:tr w:rsidR="00D222D6" w:rsidRPr="00B27CBF" w:rsidTr="00265F7E">
        <w:tc>
          <w:tcPr>
            <w:tcW w:w="9713" w:type="dxa"/>
          </w:tcPr>
          <w:p w:rsidR="00D222D6" w:rsidRPr="00B27CBF" w:rsidRDefault="00D222D6" w:rsidP="002A3B9F">
            <w:pPr>
              <w:pStyle w:val="PargrafodaLista6"/>
              <w:numPr>
                <w:ilvl w:val="0"/>
                <w:numId w:val="10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longo e impermeável;</w:t>
            </w:r>
          </w:p>
          <w:p w:rsidR="00D222D6" w:rsidRPr="00B27CBF" w:rsidRDefault="00D222D6" w:rsidP="002A3B9F">
            <w:pPr>
              <w:pStyle w:val="PargrafodaLista6"/>
              <w:numPr>
                <w:ilvl w:val="0"/>
                <w:numId w:val="10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usados quando houver possibilidade de molhar ou contaminar os uniformes;</w:t>
            </w:r>
          </w:p>
          <w:p w:rsidR="00D222D6" w:rsidRPr="00B27CBF" w:rsidRDefault="00D222D6" w:rsidP="002A3B9F">
            <w:pPr>
              <w:pStyle w:val="PargrafodaLista6"/>
              <w:numPr>
                <w:ilvl w:val="0"/>
                <w:numId w:val="10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estar limpos sempre que houver necessidade de uso e trocados quando necessário;</w:t>
            </w:r>
          </w:p>
          <w:p w:rsidR="00D222D6" w:rsidRPr="00B27CBF" w:rsidRDefault="00D222D6" w:rsidP="002A3B9F">
            <w:pPr>
              <w:pStyle w:val="PargrafodaLista6"/>
              <w:numPr>
                <w:ilvl w:val="0"/>
                <w:numId w:val="10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Após o uso, deve ser retirado com técnica correta, sem ter contato com a parte externa, e em seguida fazer a desinfecção.</w:t>
            </w:r>
          </w:p>
        </w:tc>
      </w:tr>
      <w:tr w:rsidR="00D222D6" w:rsidRPr="00B27CBF" w:rsidTr="00265F7E">
        <w:tc>
          <w:tcPr>
            <w:tcW w:w="9713" w:type="dxa"/>
            <w:shd w:val="clear" w:color="auto" w:fill="8DB3E2"/>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a6) Máscaras e Respirador Purificador de Ar de Segurança:</w:t>
            </w:r>
          </w:p>
        </w:tc>
      </w:tr>
      <w:tr w:rsidR="00D222D6" w:rsidRPr="00B27CBF" w:rsidTr="00265F7E">
        <w:tc>
          <w:tcPr>
            <w:tcW w:w="9713" w:type="dxa"/>
          </w:tcPr>
          <w:p w:rsidR="00D222D6" w:rsidRPr="00B27CBF" w:rsidRDefault="00D222D6" w:rsidP="002A3B9F">
            <w:pPr>
              <w:pStyle w:val="PargrafodaLista6"/>
              <w:numPr>
                <w:ilvl w:val="0"/>
                <w:numId w:val="10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Devem ser de uso individual e utilizado para proteção contra contaminação por </w:t>
            </w:r>
            <w:proofErr w:type="spellStart"/>
            <w:r w:rsidRPr="00B27CBF">
              <w:rPr>
                <w:rFonts w:asciiTheme="minorHAnsi" w:hAnsiTheme="minorHAnsi" w:cstheme="minorHAnsi"/>
                <w:sz w:val="20"/>
                <w:szCs w:val="20"/>
              </w:rPr>
              <w:t>microorganismos</w:t>
            </w:r>
            <w:proofErr w:type="spellEnd"/>
            <w:r w:rsidRPr="00B27CBF">
              <w:rPr>
                <w:rFonts w:asciiTheme="minorHAnsi" w:hAnsiTheme="minorHAnsi" w:cstheme="minorHAnsi"/>
                <w:sz w:val="20"/>
                <w:szCs w:val="20"/>
              </w:rPr>
              <w:t xml:space="preserve"> e inalação de gases tóxicos oriundos de soluções desinfetantes e resíduos;</w:t>
            </w:r>
          </w:p>
          <w:p w:rsidR="00D222D6" w:rsidRPr="00B27CBF" w:rsidRDefault="00D222D6" w:rsidP="002A3B9F">
            <w:pPr>
              <w:pStyle w:val="PargrafodaLista6"/>
              <w:numPr>
                <w:ilvl w:val="0"/>
                <w:numId w:val="10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cobrir boca e nariz;</w:t>
            </w:r>
          </w:p>
          <w:p w:rsidR="00D222D6" w:rsidRPr="00B27CBF" w:rsidRDefault="00D222D6" w:rsidP="002A3B9F">
            <w:pPr>
              <w:pStyle w:val="PargrafodaLista6"/>
              <w:numPr>
                <w:ilvl w:val="0"/>
                <w:numId w:val="10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descartadas quando se tornarem impróprias para o uso, conforme as instruções do fabricante;</w:t>
            </w:r>
          </w:p>
          <w:p w:rsidR="00D222D6" w:rsidRPr="00B27CBF" w:rsidRDefault="00D222D6" w:rsidP="002A3B9F">
            <w:pPr>
              <w:pStyle w:val="PargrafodaLista6"/>
              <w:numPr>
                <w:ilvl w:val="0"/>
                <w:numId w:val="10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Não devem ser utilizadas dependuradas no pescoço, devendo ser mantidas sob proteção de saco plástico e utilizadas apenas quando necessário;</w:t>
            </w:r>
          </w:p>
          <w:p w:rsidR="00D222D6" w:rsidRPr="00B27CBF" w:rsidRDefault="00D222D6" w:rsidP="002A3B9F">
            <w:pPr>
              <w:pStyle w:val="PargrafodaLista6"/>
              <w:numPr>
                <w:ilvl w:val="0"/>
                <w:numId w:val="10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 máscara provida de filtro deve ser trocada conforme as instruções do fabricante;</w:t>
            </w:r>
          </w:p>
          <w:p w:rsidR="00D222D6" w:rsidRPr="00B27CBF" w:rsidRDefault="00D222D6" w:rsidP="002A3B9F">
            <w:pPr>
              <w:pStyle w:val="PargrafodaLista6"/>
              <w:numPr>
                <w:ilvl w:val="0"/>
                <w:numId w:val="10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Os filtros do </w:t>
            </w:r>
            <w:r w:rsidRPr="00B27CBF">
              <w:rPr>
                <w:rFonts w:asciiTheme="minorHAnsi" w:hAnsiTheme="minorHAnsi" w:cstheme="minorHAnsi"/>
                <w:b/>
                <w:sz w:val="20"/>
                <w:szCs w:val="20"/>
              </w:rPr>
              <w:t xml:space="preserve">Respirador Purificador de Ar de Segurança </w:t>
            </w:r>
            <w:r w:rsidRPr="00B27CBF">
              <w:rPr>
                <w:rFonts w:asciiTheme="minorHAnsi" w:hAnsiTheme="minorHAnsi" w:cstheme="minorHAnsi"/>
                <w:sz w:val="20"/>
                <w:szCs w:val="20"/>
              </w:rPr>
              <w:t>devem ser trocados conforme as instruções do fabricante.</w:t>
            </w:r>
          </w:p>
        </w:tc>
      </w:tr>
      <w:tr w:rsidR="00D222D6" w:rsidRPr="00B27CBF" w:rsidTr="00265F7E">
        <w:tc>
          <w:tcPr>
            <w:tcW w:w="9713" w:type="dxa"/>
            <w:shd w:val="clear" w:color="auto" w:fill="8DB3E2"/>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a7) Gorro:</w:t>
            </w:r>
          </w:p>
        </w:tc>
      </w:tr>
      <w:tr w:rsidR="00D222D6" w:rsidRPr="00B27CBF" w:rsidTr="00265F7E">
        <w:tc>
          <w:tcPr>
            <w:tcW w:w="9713" w:type="dxa"/>
          </w:tcPr>
          <w:p w:rsidR="00D222D6" w:rsidRPr="00B27CBF" w:rsidRDefault="00D222D6" w:rsidP="002A3B9F">
            <w:pPr>
              <w:pStyle w:val="PargrafodaLista6"/>
              <w:numPr>
                <w:ilvl w:val="0"/>
                <w:numId w:val="10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de uso individual e utilizado para proteção do couro cabeludo;</w:t>
            </w:r>
          </w:p>
          <w:p w:rsidR="00D222D6" w:rsidRPr="00B27CBF" w:rsidRDefault="00D222D6" w:rsidP="002A3B9F">
            <w:pPr>
              <w:pStyle w:val="PargrafodaLista6"/>
              <w:numPr>
                <w:ilvl w:val="0"/>
                <w:numId w:val="10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Devem ser utilizadas em áreas especiais em que se exige </w:t>
            </w:r>
            <w:proofErr w:type="spellStart"/>
            <w:r w:rsidRPr="00B27CBF">
              <w:rPr>
                <w:rFonts w:asciiTheme="minorHAnsi" w:hAnsiTheme="minorHAnsi" w:cstheme="minorHAnsi"/>
                <w:sz w:val="20"/>
                <w:szCs w:val="20"/>
              </w:rPr>
              <w:t>paramentação</w:t>
            </w:r>
            <w:proofErr w:type="spellEnd"/>
            <w:r w:rsidRPr="00B27CBF">
              <w:rPr>
                <w:rFonts w:asciiTheme="minorHAnsi" w:hAnsiTheme="minorHAnsi" w:cstheme="minorHAnsi"/>
                <w:sz w:val="20"/>
                <w:szCs w:val="20"/>
              </w:rPr>
              <w:t xml:space="preserve"> completa.</w:t>
            </w:r>
          </w:p>
        </w:tc>
      </w:tr>
      <w:tr w:rsidR="00D222D6" w:rsidRPr="00B27CBF" w:rsidTr="00265F7E">
        <w:tc>
          <w:tcPr>
            <w:tcW w:w="9713" w:type="dxa"/>
            <w:shd w:val="clear" w:color="auto" w:fill="8DB3E2"/>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a8) Protetor Auricular:</w:t>
            </w:r>
          </w:p>
        </w:tc>
      </w:tr>
      <w:tr w:rsidR="00D222D6" w:rsidRPr="00B27CBF" w:rsidTr="00265F7E">
        <w:tc>
          <w:tcPr>
            <w:tcW w:w="9713" w:type="dxa"/>
          </w:tcPr>
          <w:p w:rsidR="00D222D6" w:rsidRPr="00B27CBF" w:rsidRDefault="00D222D6" w:rsidP="002A3B9F">
            <w:pPr>
              <w:pStyle w:val="PargrafodaLista6"/>
              <w:numPr>
                <w:ilvl w:val="0"/>
                <w:numId w:val="10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Devem ser utilizado pelo trabalhador quando o mesmo for manusear equipamento com ruídos acima de 85 decibéis (dB) até 115 dB, obedecendo a tabela de limites de tolerância para ruído contínuo ou intermitente – </w:t>
            </w:r>
            <w:r w:rsidRPr="00B27CBF">
              <w:rPr>
                <w:rFonts w:asciiTheme="minorHAnsi" w:hAnsiTheme="minorHAnsi" w:cstheme="minorHAnsi"/>
                <w:b/>
                <w:sz w:val="20"/>
                <w:szCs w:val="20"/>
              </w:rPr>
              <w:t>NR-15</w:t>
            </w:r>
            <w:r w:rsidRPr="00B27CBF">
              <w:rPr>
                <w:rFonts w:asciiTheme="minorHAnsi" w:hAnsiTheme="minorHAnsi" w:cstheme="minorHAnsi"/>
                <w:sz w:val="20"/>
                <w:szCs w:val="20"/>
              </w:rPr>
              <w:t>;</w:t>
            </w:r>
          </w:p>
          <w:p w:rsidR="00D222D6" w:rsidRPr="00B27CBF" w:rsidRDefault="00D222D6" w:rsidP="002A3B9F">
            <w:pPr>
              <w:pStyle w:val="PargrafodaLista6"/>
              <w:numPr>
                <w:ilvl w:val="0"/>
                <w:numId w:val="10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higienizado conforme as instruções do fabricante.</w:t>
            </w:r>
          </w:p>
        </w:tc>
      </w:tr>
    </w:tbl>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Cs/>
          <w:sz w:val="20"/>
          <w:szCs w:val="20"/>
          <w:u w:val="single"/>
        </w:rPr>
      </w:pPr>
      <w:r w:rsidRPr="00B27CBF">
        <w:rPr>
          <w:rFonts w:asciiTheme="minorHAnsi" w:hAnsiTheme="minorHAnsi" w:cstheme="minorHAnsi"/>
          <w:b/>
          <w:sz w:val="20"/>
          <w:szCs w:val="20"/>
          <w:u w:val="single"/>
        </w:rPr>
        <w:t>Equipamentos de Proteção Coletiva (EPC)</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bCs/>
          <w:sz w:val="20"/>
          <w:szCs w:val="20"/>
        </w:rPr>
      </w:pPr>
      <w:r w:rsidRPr="00B27CBF">
        <w:rPr>
          <w:rFonts w:asciiTheme="minorHAnsi" w:hAnsiTheme="minorHAnsi" w:cstheme="minorHAnsi"/>
          <w:sz w:val="20"/>
          <w:szCs w:val="20"/>
        </w:rPr>
        <w:t>Os Equipamentos de Proteção Coletiva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tem por finalidade a prevenção de acidentes com pacientes, doadores, funcionários e visitantes durante a realização de determinadas tarefas. São compostos de placas sinalizadoras, cones, fitas zebradas, e outros;</w:t>
      </w:r>
    </w:p>
    <w:p w:rsidR="00D222D6" w:rsidRPr="00B27CBF"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Tipo de Equipamentos de Proteção Coletiva (EPC) a serem </w:t>
      </w:r>
      <w:proofErr w:type="spellStart"/>
      <w:r w:rsidRPr="00B27CBF">
        <w:rPr>
          <w:rFonts w:asciiTheme="minorHAnsi" w:hAnsiTheme="minorHAnsi" w:cstheme="minorHAnsi"/>
          <w:sz w:val="20"/>
          <w:szCs w:val="20"/>
        </w:rPr>
        <w:t>utilizados</w:t>
      </w:r>
      <w:r w:rsidRPr="00B27CBF">
        <w:rPr>
          <w:rFonts w:asciiTheme="minorHAnsi" w:hAnsiTheme="minorHAnsi" w:cstheme="minorHAnsi"/>
          <w:b/>
          <w:bCs/>
          <w:sz w:val="20"/>
          <w:szCs w:val="20"/>
          <w:u w:val="single"/>
        </w:rPr>
        <w:t>Serviços</w:t>
      </w:r>
      <w:proofErr w:type="spellEnd"/>
      <w:r w:rsidRPr="00B27CBF">
        <w:rPr>
          <w:rFonts w:asciiTheme="minorHAnsi" w:hAnsiTheme="minorHAnsi" w:cstheme="minorHAnsi"/>
          <w:b/>
          <w:bCs/>
          <w:sz w:val="20"/>
          <w:szCs w:val="20"/>
          <w:u w:val="single"/>
        </w:rPr>
        <w:t xml:space="preserve"> de Limpeza, Higienização, Esterilização e Conservação Predial</w:t>
      </w:r>
      <w:r w:rsidRPr="00B27CBF">
        <w:rPr>
          <w:rFonts w:asciiTheme="minorHAnsi" w:hAnsiTheme="minorHAnsi" w:cstheme="minorHAnsi"/>
          <w:b/>
          <w:sz w:val="20"/>
          <w:szCs w:val="20"/>
          <w:u w:val="single"/>
        </w:rPr>
        <w:t>:</w:t>
      </w:r>
    </w:p>
    <w:p w:rsidR="00D222D6" w:rsidRPr="00B27CBF" w:rsidRDefault="00D222D6" w:rsidP="00D222D6">
      <w:pPr>
        <w:tabs>
          <w:tab w:val="left" w:pos="-4678"/>
          <w:tab w:val="left" w:pos="1276"/>
        </w:tabs>
        <w:autoSpaceDE w:val="0"/>
        <w:autoSpaceDN w:val="0"/>
        <w:adjustRightInd w:val="0"/>
        <w:spacing w:after="0" w:line="240" w:lineRule="auto"/>
        <w:contextualSpacing/>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5"/>
      </w:tblGrid>
      <w:tr w:rsidR="00D222D6" w:rsidRPr="00B27CBF" w:rsidTr="00265F7E">
        <w:tc>
          <w:tcPr>
            <w:tcW w:w="9713" w:type="dxa"/>
            <w:shd w:val="clear" w:color="auto" w:fill="8DB3E2"/>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b1) Placa Sinalizadora:</w:t>
            </w:r>
          </w:p>
        </w:tc>
      </w:tr>
      <w:tr w:rsidR="00D222D6" w:rsidRPr="00B27CBF" w:rsidTr="00265F7E">
        <w:tc>
          <w:tcPr>
            <w:tcW w:w="9713" w:type="dxa"/>
          </w:tcPr>
          <w:p w:rsidR="00D222D6" w:rsidRPr="00B27CBF" w:rsidRDefault="00D222D6" w:rsidP="002A3B9F">
            <w:pPr>
              <w:pStyle w:val="PargrafodaLista6"/>
              <w:numPr>
                <w:ilvl w:val="0"/>
                <w:numId w:val="10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apresentar desenhos que permitam aos transeuntes identificar a situação da área delimitada (</w:t>
            </w:r>
            <w:proofErr w:type="spellStart"/>
            <w:r w:rsidRPr="00B27CBF">
              <w:rPr>
                <w:rFonts w:asciiTheme="minorHAnsi" w:hAnsiTheme="minorHAnsi" w:cstheme="minorHAnsi"/>
                <w:sz w:val="20"/>
                <w:szCs w:val="20"/>
              </w:rPr>
              <w:t>ex</w:t>
            </w:r>
            <w:proofErr w:type="spellEnd"/>
            <w:r w:rsidRPr="00B27CBF">
              <w:rPr>
                <w:rFonts w:asciiTheme="minorHAnsi" w:hAnsiTheme="minorHAnsi" w:cstheme="minorHAnsi"/>
                <w:sz w:val="20"/>
                <w:szCs w:val="20"/>
              </w:rPr>
              <w:t>: Piso escorregadio, piso molhado);</w:t>
            </w:r>
          </w:p>
          <w:p w:rsidR="00D222D6" w:rsidRPr="00B27CBF" w:rsidRDefault="00D222D6" w:rsidP="002A3B9F">
            <w:pPr>
              <w:pStyle w:val="PargrafodaLista6"/>
              <w:numPr>
                <w:ilvl w:val="0"/>
                <w:numId w:val="10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estar limpas sempre que houver necessidade de uso;</w:t>
            </w:r>
          </w:p>
          <w:p w:rsidR="00D222D6" w:rsidRPr="00B27CBF" w:rsidRDefault="00D222D6" w:rsidP="002A3B9F">
            <w:pPr>
              <w:pStyle w:val="PargrafodaLista6"/>
              <w:numPr>
                <w:ilvl w:val="0"/>
                <w:numId w:val="10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Após o uso, devem ser retiradas, e guardadas em local adequado.</w:t>
            </w:r>
          </w:p>
        </w:tc>
      </w:tr>
      <w:tr w:rsidR="00D222D6" w:rsidRPr="00B27CBF" w:rsidTr="00265F7E">
        <w:tc>
          <w:tcPr>
            <w:tcW w:w="9713" w:type="dxa"/>
            <w:shd w:val="clear" w:color="auto" w:fill="8DB3E2"/>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b2) Cone de Sinalização e Fita Zebrada:</w:t>
            </w:r>
          </w:p>
        </w:tc>
      </w:tr>
      <w:tr w:rsidR="00D222D6" w:rsidRPr="00B27CBF" w:rsidTr="00265F7E">
        <w:tc>
          <w:tcPr>
            <w:tcW w:w="9713" w:type="dxa"/>
          </w:tcPr>
          <w:p w:rsidR="00D222D6" w:rsidRPr="00B27CBF" w:rsidRDefault="00D222D6" w:rsidP="002A3B9F">
            <w:pPr>
              <w:pStyle w:val="PargrafodaLista6"/>
              <w:numPr>
                <w:ilvl w:val="0"/>
                <w:numId w:val="10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Devem ser utilizadas para sinalização e delimitação da área</w:t>
            </w:r>
          </w:p>
          <w:p w:rsidR="00D222D6" w:rsidRPr="00B27CBF" w:rsidRDefault="00D222D6" w:rsidP="002A3B9F">
            <w:pPr>
              <w:pStyle w:val="PargrafodaLista6"/>
              <w:numPr>
                <w:ilvl w:val="0"/>
                <w:numId w:val="10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Após o uso, deve ser retirados do local.</w:t>
            </w:r>
          </w:p>
        </w:tc>
      </w:tr>
    </w:tbl>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p>
    <w:p w:rsidR="00D222D6" w:rsidRPr="007E0165" w:rsidRDefault="00D222D6" w:rsidP="002A3B9F">
      <w:pPr>
        <w:widowControl w:val="0"/>
        <w:numPr>
          <w:ilvl w:val="0"/>
          <w:numId w:val="98"/>
        </w:numPr>
        <w:pBdr>
          <w:top w:val="single" w:sz="4" w:space="1" w:color="auto"/>
          <w:left w:val="single" w:sz="4" w:space="4" w:color="auto"/>
          <w:bottom w:val="single" w:sz="4" w:space="1" w:color="auto"/>
          <w:right w:val="single" w:sz="4" w:space="4" w:color="auto"/>
        </w:pBdr>
        <w:shd w:val="clear" w:color="auto" w:fill="3503C1"/>
        <w:tabs>
          <w:tab w:val="left" w:pos="-3402"/>
          <w:tab w:val="left" w:pos="284"/>
          <w:tab w:val="right" w:pos="8788"/>
        </w:tabs>
        <w:spacing w:after="0" w:line="240" w:lineRule="auto"/>
        <w:ind w:left="284" w:hanging="284"/>
        <w:contextualSpacing/>
        <w:jc w:val="both"/>
        <w:rPr>
          <w:rFonts w:asciiTheme="minorHAnsi" w:hAnsiTheme="minorHAnsi" w:cstheme="minorHAnsi"/>
          <w:b/>
          <w:bCs/>
          <w:sz w:val="20"/>
          <w:szCs w:val="20"/>
        </w:rPr>
      </w:pPr>
      <w:r w:rsidRPr="00B27CBF">
        <w:rPr>
          <w:rFonts w:asciiTheme="minorHAnsi" w:hAnsiTheme="minorHAnsi" w:cstheme="minorHAnsi"/>
          <w:b/>
          <w:bCs/>
          <w:sz w:val="20"/>
          <w:szCs w:val="20"/>
        </w:rPr>
        <w:t xml:space="preserve">METODOLOGIA DE EXECUÇÃO DOS </w:t>
      </w:r>
      <w:r w:rsidRPr="00B27CBF">
        <w:rPr>
          <w:rFonts w:asciiTheme="minorHAnsi" w:hAnsiTheme="minorHAnsi" w:cstheme="minorHAnsi"/>
          <w:b/>
          <w:sz w:val="20"/>
          <w:szCs w:val="20"/>
        </w:rPr>
        <w:t>SERVIÇOS DE LIMPEZA, HIGIENIZAÇÃO, ESTERILIZAÇÃO E CONSERVAÇÃO PREDIAL</w:t>
      </w:r>
    </w:p>
    <w:p w:rsidR="00D222D6" w:rsidRPr="007E0165"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
          <w:bCs/>
          <w:sz w:val="20"/>
          <w:szCs w:val="20"/>
        </w:rPr>
      </w:pPr>
      <w:r w:rsidRPr="00B27CBF">
        <w:rPr>
          <w:rFonts w:asciiTheme="minorHAnsi" w:hAnsiTheme="minorHAnsi" w:cstheme="minorHAnsi"/>
          <w:b/>
          <w:bCs/>
          <w:sz w:val="20"/>
          <w:szCs w:val="20"/>
        </w:rPr>
        <w:t xml:space="preserve">Descrição dos Serviços para Áreas Críticas e </w:t>
      </w:r>
      <w:proofErr w:type="spellStart"/>
      <w:r w:rsidRPr="00B27CBF">
        <w:rPr>
          <w:rFonts w:asciiTheme="minorHAnsi" w:hAnsiTheme="minorHAnsi" w:cstheme="minorHAnsi"/>
          <w:b/>
          <w:bCs/>
          <w:sz w:val="20"/>
          <w:szCs w:val="20"/>
        </w:rPr>
        <w:t>Semi-Critícas</w:t>
      </w:r>
      <w:proofErr w:type="spellEnd"/>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sz w:val="20"/>
          <w:szCs w:val="20"/>
        </w:rPr>
        <w:t>A</w:t>
      </w:r>
      <w:r w:rsidRPr="00B27CBF">
        <w:rPr>
          <w:rFonts w:asciiTheme="minorHAnsi" w:hAnsiTheme="minorHAnsi" w:cstheme="minorHAnsi"/>
          <w:bCs/>
          <w:sz w:val="20"/>
          <w:szCs w:val="20"/>
        </w:rPr>
        <w:t xml:space="preserve"> periodicidade e frequência de limpeza concorrente nos ambientes específicos serão estabelecidas pelo</w:t>
      </w:r>
      <w:r w:rsidRPr="00B27CBF">
        <w:rPr>
          <w:rFonts w:asciiTheme="minorHAnsi" w:hAnsiTheme="minorHAnsi" w:cstheme="minorHAnsi"/>
          <w:b/>
          <w:bCs/>
          <w:sz w:val="20"/>
          <w:szCs w:val="20"/>
        </w:rPr>
        <w:t xml:space="preserve"> supervisor da Contratada</w:t>
      </w:r>
      <w:r w:rsidRPr="00B27CBF">
        <w:rPr>
          <w:rFonts w:asciiTheme="minorHAnsi" w:hAnsiTheme="minorHAnsi" w:cstheme="minorHAnsi"/>
          <w:bCs/>
          <w:sz w:val="20"/>
          <w:szCs w:val="20"/>
        </w:rPr>
        <w:t xml:space="preserve"> em cada Unidade da </w:t>
      </w:r>
      <w:proofErr w:type="spellStart"/>
      <w:r w:rsidRPr="00B27CBF">
        <w:rPr>
          <w:rFonts w:asciiTheme="minorHAnsi" w:hAnsiTheme="minorHAnsi" w:cstheme="minorHAnsi"/>
          <w:bCs/>
          <w:sz w:val="20"/>
          <w:szCs w:val="20"/>
        </w:rPr>
        <w:t>Hemorrede</w:t>
      </w:r>
      <w:proofErr w:type="spellEnd"/>
      <w:r w:rsidRPr="00B27CBF">
        <w:rPr>
          <w:rFonts w:asciiTheme="minorHAnsi" w:hAnsiTheme="minorHAnsi" w:cstheme="minorHAnsi"/>
          <w:bCs/>
          <w:sz w:val="20"/>
          <w:szCs w:val="20"/>
        </w:rPr>
        <w:t>, em</w:t>
      </w:r>
      <w:r w:rsidRPr="00B27CBF">
        <w:rPr>
          <w:rFonts w:asciiTheme="minorHAnsi" w:hAnsiTheme="minorHAnsi" w:cstheme="minorHAnsi"/>
          <w:b/>
          <w:bCs/>
          <w:sz w:val="20"/>
          <w:szCs w:val="20"/>
        </w:rPr>
        <w:t xml:space="preserve"> conjunto</w:t>
      </w:r>
      <w:r w:rsidRPr="00B27CBF">
        <w:rPr>
          <w:rFonts w:asciiTheme="minorHAnsi" w:hAnsiTheme="minorHAnsi" w:cstheme="minorHAnsi"/>
          <w:bCs/>
          <w:sz w:val="20"/>
          <w:szCs w:val="20"/>
        </w:rPr>
        <w:t xml:space="preserve"> com a </w:t>
      </w:r>
      <w:r w:rsidRPr="00B27CBF">
        <w:rPr>
          <w:rFonts w:asciiTheme="minorHAnsi" w:hAnsiTheme="minorHAnsi" w:cstheme="minorHAnsi"/>
          <w:sz w:val="20"/>
          <w:szCs w:val="20"/>
        </w:rPr>
        <w:t>Comissão de Controle da Qualidade, a partir dos parâmetros e rotinas a seguir, no que diz respeito a forma, periodicidade e frequência de limpeza concorrente e terminal dos principais ambientes e observando o estabelecido neste Termo de Referência.</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A regra geral da frequência da limpeza em áreas críticas é ao início de cada jornada de trabalho dos funcionários dos </w:t>
      </w:r>
      <w:r w:rsidRPr="00B27CBF">
        <w:rPr>
          <w:rFonts w:asciiTheme="minorHAnsi" w:hAnsiTheme="minorHAnsi" w:cstheme="minorHAnsi"/>
          <w:b/>
          <w:sz w:val="20"/>
          <w:szCs w:val="20"/>
        </w:rPr>
        <w:t>Serviços de Limpeza, Higienização, Esterilização e Conservação Predial</w:t>
      </w:r>
      <w:r w:rsidRPr="00B27CBF">
        <w:rPr>
          <w:rFonts w:asciiTheme="minorHAnsi" w:hAnsiTheme="minorHAnsi" w:cstheme="minorHAnsi"/>
          <w:sz w:val="20"/>
          <w:szCs w:val="20"/>
        </w:rPr>
        <w:t xml:space="preserve"> e quando necessário.</w:t>
      </w:r>
    </w:p>
    <w:p w:rsidR="00D222D6" w:rsidRPr="007E0165" w:rsidRDefault="00D222D6" w:rsidP="002A3B9F">
      <w:pPr>
        <w:numPr>
          <w:ilvl w:val="2"/>
          <w:numId w:val="98"/>
        </w:numPr>
        <w:tabs>
          <w:tab w:val="left" w:pos="-4678"/>
          <w:tab w:val="left" w:pos="1276"/>
        </w:tabs>
        <w:autoSpaceDE w:val="0"/>
        <w:autoSpaceDN w:val="0"/>
        <w:adjustRightInd w:val="0"/>
        <w:spacing w:after="0" w:line="240" w:lineRule="auto"/>
        <w:ind w:left="1276" w:hanging="556"/>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Nas </w:t>
      </w:r>
      <w:r w:rsidRPr="00B27CBF">
        <w:rPr>
          <w:rFonts w:asciiTheme="minorHAnsi" w:hAnsiTheme="minorHAnsi" w:cstheme="minorHAnsi"/>
          <w:bCs/>
          <w:sz w:val="20"/>
          <w:szCs w:val="20"/>
        </w:rPr>
        <w:t xml:space="preserve">Áreas Críticas e </w:t>
      </w:r>
      <w:proofErr w:type="spellStart"/>
      <w:r w:rsidRPr="00B27CBF">
        <w:rPr>
          <w:rFonts w:asciiTheme="minorHAnsi" w:hAnsiTheme="minorHAnsi" w:cstheme="minorHAnsi"/>
          <w:bCs/>
          <w:sz w:val="20"/>
          <w:szCs w:val="20"/>
        </w:rPr>
        <w:t>Semi-Critícas</w:t>
      </w:r>
      <w:proofErr w:type="spellEnd"/>
      <w:r w:rsidRPr="00B27CBF">
        <w:rPr>
          <w:rFonts w:asciiTheme="minorHAnsi" w:hAnsiTheme="minorHAnsi" w:cstheme="minorHAnsi"/>
          <w:sz w:val="20"/>
          <w:szCs w:val="20"/>
        </w:rPr>
        <w:t xml:space="preserve"> nunca varrer superfícies a seco, evitando assim a dispersão de </w:t>
      </w:r>
      <w:proofErr w:type="spellStart"/>
      <w:r w:rsidRPr="00B27CBF">
        <w:rPr>
          <w:rFonts w:asciiTheme="minorHAnsi" w:hAnsiTheme="minorHAnsi" w:cstheme="minorHAnsi"/>
          <w:sz w:val="20"/>
          <w:szCs w:val="20"/>
        </w:rPr>
        <w:t>microorganismos</w:t>
      </w:r>
      <w:proofErr w:type="spellEnd"/>
      <w:r w:rsidRPr="00B27CBF">
        <w:rPr>
          <w:rFonts w:asciiTheme="minorHAnsi" w:hAnsiTheme="minorHAnsi" w:cstheme="minorHAnsi"/>
          <w:sz w:val="20"/>
          <w:szCs w:val="20"/>
        </w:rPr>
        <w:t xml:space="preserve"> e partículas de pó.</w:t>
      </w:r>
    </w:p>
    <w:p w:rsidR="00D222D6" w:rsidRPr="00B27CBF" w:rsidRDefault="00D222D6" w:rsidP="00D222D6">
      <w:pPr>
        <w:pStyle w:val="PargrafodaLista6"/>
        <w:autoSpaceDE w:val="0"/>
        <w:autoSpaceDN w:val="0"/>
        <w:adjustRightInd w:val="0"/>
        <w:spacing w:after="0" w:line="240" w:lineRule="auto"/>
        <w:ind w:left="360"/>
        <w:contextualSpacing/>
        <w:jc w:val="both"/>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D222D6" w:rsidRPr="00B27CBF" w:rsidTr="00265F7E">
        <w:tc>
          <w:tcPr>
            <w:tcW w:w="9464"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
                <w:sz w:val="20"/>
                <w:szCs w:val="20"/>
              </w:rPr>
              <w:t>ÁREAS INTERNAS: PISOS FRIOS DE TODOS OS SETORES DAS UNIDADES DA HEMORREDE</w:t>
            </w:r>
          </w:p>
        </w:tc>
      </w:tr>
      <w:tr w:rsidR="00D222D6" w:rsidRPr="00B27CBF" w:rsidTr="00265F7E">
        <w:tc>
          <w:tcPr>
            <w:tcW w:w="9464"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
                <w:sz w:val="20"/>
                <w:szCs w:val="20"/>
              </w:rPr>
              <w:t>Características:</w:t>
            </w:r>
            <w:r w:rsidRPr="00B27CBF">
              <w:rPr>
                <w:rFonts w:asciiTheme="minorHAnsi" w:hAnsiTheme="minorHAnsi" w:cstheme="minorHAnsi"/>
                <w:sz w:val="20"/>
                <w:szCs w:val="20"/>
              </w:rPr>
              <w:t xml:space="preserve"> Áreas constituídos/revestidos de cerâmica, cimento queimado e similares.</w:t>
            </w:r>
          </w:p>
        </w:tc>
      </w:tr>
    </w:tbl>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Teto, Parede/Divisória e Visor, Porta, Maçanetas e Extintor</w:t>
            </w:r>
          </w:p>
        </w:tc>
      </w:tr>
      <w:tr w:rsidR="00D222D6" w:rsidRPr="00B27CBF" w:rsidTr="00265F7E">
        <w:tc>
          <w:tcPr>
            <w:tcW w:w="7621" w:type="dxa"/>
            <w:vMerge w:val="restart"/>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de Limpeza</w:t>
            </w:r>
          </w:p>
        </w:tc>
      </w:tr>
      <w:tr w:rsidR="00D222D6" w:rsidRPr="00B27CBF" w:rsidTr="00265F7E">
        <w:trPr>
          <w:trHeight w:val="195"/>
        </w:trPr>
        <w:tc>
          <w:tcPr>
            <w:tcW w:w="7621" w:type="dxa"/>
            <w:vMerge/>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Concorrente</w:t>
            </w:r>
          </w:p>
        </w:tc>
      </w:tr>
      <w:tr w:rsidR="00D222D6" w:rsidRPr="00B27CBF" w:rsidTr="00265F7E">
        <w:trPr>
          <w:trHeight w:val="202"/>
        </w:trPr>
        <w:tc>
          <w:tcPr>
            <w:tcW w:w="7621" w:type="dxa"/>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10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MOPS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10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10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10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11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11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11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11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11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11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11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Efetuar quando necessária, a desinfecção do local, mediante remoção da matéria orgânica exposta.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1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a presença de manchas e removê-las com esponja ou pano umedecido com solução de detergente, através de movimentos verticais, de cima para baixo;</w:t>
            </w:r>
          </w:p>
          <w:p w:rsidR="00D222D6" w:rsidRPr="00B27CBF" w:rsidRDefault="00D222D6" w:rsidP="002A3B9F">
            <w:pPr>
              <w:pStyle w:val="PargrafodaLista6"/>
              <w:numPr>
                <w:ilvl w:val="0"/>
                <w:numId w:val="1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Recolher os sacos de lixo de o local fechá-los adequadamente e depositá-los no saco “</w:t>
            </w:r>
            <w:proofErr w:type="spellStart"/>
            <w:r w:rsidRPr="00B27CBF">
              <w:rPr>
                <w:rFonts w:asciiTheme="minorHAnsi" w:hAnsiTheme="minorHAnsi" w:cstheme="minorHAnsi"/>
                <w:sz w:val="20"/>
                <w:szCs w:val="20"/>
              </w:rPr>
              <w:t>hamper</w:t>
            </w:r>
            <w:proofErr w:type="spellEnd"/>
            <w:r w:rsidRPr="00B27CBF">
              <w:rPr>
                <w:rFonts w:asciiTheme="minorHAnsi" w:hAnsiTheme="minorHAnsi" w:cstheme="minorHAnsi"/>
                <w:sz w:val="20"/>
                <w:szCs w:val="20"/>
              </w:rPr>
              <w:t>” do carrinho de limpeza e</w:t>
            </w:r>
            <w:r w:rsidRPr="00B27CBF">
              <w:rPr>
                <w:rFonts w:asciiTheme="minorHAnsi" w:hAnsiTheme="minorHAnsi" w:cstheme="minorHAnsi"/>
                <w:b/>
                <w:sz w:val="20"/>
                <w:szCs w:val="20"/>
                <w:u w:val="single"/>
              </w:rPr>
              <w:t xml:space="preserve"> efetuar a troca de luvas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1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Realizar a remoção das migalhas, papéis, cabelos e outros;</w:t>
            </w:r>
          </w:p>
          <w:p w:rsidR="00D222D6" w:rsidRPr="00B27CBF" w:rsidRDefault="00D222D6" w:rsidP="002A3B9F">
            <w:pPr>
              <w:pStyle w:val="PargrafodaLista6"/>
              <w:numPr>
                <w:ilvl w:val="0"/>
                <w:numId w:val="1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Afastar os móveis das paredes e executar a limpeza do </w:t>
            </w:r>
            <w:r w:rsidRPr="00B27CBF">
              <w:rPr>
                <w:rFonts w:asciiTheme="minorHAnsi" w:hAnsiTheme="minorHAnsi" w:cstheme="minorHAnsi"/>
                <w:b/>
                <w:sz w:val="20"/>
                <w:szCs w:val="20"/>
              </w:rPr>
              <w:t>teto:</w:t>
            </w:r>
            <w:r w:rsidRPr="00B27CBF">
              <w:rPr>
                <w:rFonts w:asciiTheme="minorHAnsi" w:hAnsiTheme="minorHAnsi" w:cstheme="minorHAnsi"/>
                <w:sz w:val="20"/>
                <w:szCs w:val="20"/>
              </w:rPr>
              <w:t xml:space="preserve"> remover teias de aranha com pano úmido envolvido no rodo. Limpar/ remover manchas do </w:t>
            </w:r>
            <w:r w:rsidRPr="00B27CBF">
              <w:rPr>
                <w:rFonts w:asciiTheme="minorHAnsi" w:hAnsiTheme="minorHAnsi" w:cstheme="minorHAnsi"/>
                <w:b/>
                <w:sz w:val="20"/>
                <w:szCs w:val="20"/>
              </w:rPr>
              <w:t>forro</w:t>
            </w:r>
            <w:r w:rsidRPr="00B27CBF">
              <w:rPr>
                <w:rFonts w:asciiTheme="minorHAnsi" w:hAnsiTheme="minorHAnsi" w:cstheme="minorHAnsi"/>
                <w:sz w:val="20"/>
                <w:szCs w:val="20"/>
              </w:rPr>
              <w:t xml:space="preserve"> com rodo envolvido em pano umedecido com solução de detergente e depois com água limpa;</w:t>
            </w:r>
          </w:p>
          <w:p w:rsidR="00D222D6" w:rsidRPr="00B27CBF" w:rsidRDefault="00D222D6" w:rsidP="002A3B9F">
            <w:pPr>
              <w:pStyle w:val="PargrafodaLista6"/>
              <w:numPr>
                <w:ilvl w:val="0"/>
                <w:numId w:val="1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mecanicamente com detergente as </w:t>
            </w:r>
            <w:r w:rsidRPr="00B27CBF">
              <w:rPr>
                <w:rFonts w:asciiTheme="minorHAnsi" w:hAnsiTheme="minorHAnsi" w:cstheme="minorHAnsi"/>
                <w:b/>
                <w:sz w:val="20"/>
                <w:szCs w:val="20"/>
              </w:rPr>
              <w:t>paredes/divisórias, visor, e extintor</w:t>
            </w:r>
            <w:r w:rsidRPr="00B27CBF">
              <w:rPr>
                <w:rFonts w:asciiTheme="minorHAnsi" w:hAnsiTheme="minorHAnsi" w:cstheme="minorHAnsi"/>
                <w:sz w:val="20"/>
                <w:szCs w:val="20"/>
              </w:rPr>
              <w:t xml:space="preserve">: higienizar toda a superfície das </w:t>
            </w:r>
            <w:r w:rsidRPr="00B27CBF">
              <w:rPr>
                <w:rFonts w:asciiTheme="minorHAnsi" w:hAnsiTheme="minorHAnsi" w:cstheme="minorHAnsi"/>
                <w:b/>
                <w:sz w:val="20"/>
                <w:szCs w:val="20"/>
              </w:rPr>
              <w:t>paredes/divisórias e visor</w:t>
            </w:r>
            <w:r w:rsidRPr="00B27CBF">
              <w:rPr>
                <w:rFonts w:asciiTheme="minorHAnsi" w:hAnsiTheme="minorHAnsi" w:cstheme="minorHAnsi"/>
                <w:sz w:val="20"/>
                <w:szCs w:val="20"/>
              </w:rPr>
              <w:t>, com rodo envolvido em pano umedecido com solução de detergente, repetindo a operação com água limpa para retirar os resíduos do detergente.</w:t>
            </w:r>
          </w:p>
          <w:p w:rsidR="00D222D6" w:rsidRPr="00B27CBF" w:rsidRDefault="00D222D6" w:rsidP="002A3B9F">
            <w:pPr>
              <w:pStyle w:val="PargrafodaLista6"/>
              <w:numPr>
                <w:ilvl w:val="0"/>
                <w:numId w:val="1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Proceder a limpeza da porta/visor, </w:t>
            </w:r>
            <w:r w:rsidRPr="00B27CBF">
              <w:rPr>
                <w:rFonts w:asciiTheme="minorHAnsi" w:hAnsiTheme="minorHAnsi" w:cstheme="minorHAnsi"/>
                <w:b/>
                <w:sz w:val="20"/>
                <w:szCs w:val="20"/>
              </w:rPr>
              <w:t>maçaneta</w:t>
            </w:r>
            <w:r w:rsidRPr="00B27CBF">
              <w:rPr>
                <w:rFonts w:asciiTheme="minorHAnsi" w:hAnsiTheme="minorHAnsi" w:cstheme="minorHAnsi"/>
                <w:sz w:val="20"/>
                <w:szCs w:val="20"/>
              </w:rPr>
              <w:t xml:space="preserve"> com solução detergente em movimentos verticais de cima para baixo e enxaguar; </w:t>
            </w:r>
          </w:p>
          <w:p w:rsidR="00D222D6" w:rsidRPr="00B27CBF" w:rsidRDefault="00D222D6" w:rsidP="002A3B9F">
            <w:pPr>
              <w:pStyle w:val="PargrafodaLista6"/>
              <w:numPr>
                <w:ilvl w:val="0"/>
                <w:numId w:val="1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1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Proceder a higienização do recipiente de lixo com solução detergente,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1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1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11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Inspecionar o trabalho.</w:t>
            </w: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Cs/>
                <w:sz w:val="20"/>
                <w:szCs w:val="20"/>
              </w:rPr>
              <w:lastRenderedPageBreak/>
              <w:t>Diariamente uma ou duas vezes e/ou sempre que necessário após contaminação.</w:t>
            </w:r>
          </w:p>
        </w:tc>
      </w:tr>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sz w:val="20"/>
                <w:szCs w:val="20"/>
              </w:rPr>
              <w:lastRenderedPageBreak/>
              <w:br w:type="page"/>
            </w:r>
            <w:r w:rsidRPr="00B27CBF">
              <w:rPr>
                <w:rFonts w:asciiTheme="minorHAnsi" w:hAnsiTheme="minorHAnsi" w:cstheme="minorHAnsi"/>
                <w:b/>
                <w:sz w:val="20"/>
                <w:szCs w:val="20"/>
              </w:rPr>
              <w:t>Luminárias:</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11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escada,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1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utilizando baldes de cores diferentes para solução detergente e para água limpa;</w:t>
            </w:r>
          </w:p>
          <w:p w:rsidR="00D222D6" w:rsidRPr="00B27CBF" w:rsidRDefault="00D222D6" w:rsidP="002A3B9F">
            <w:pPr>
              <w:pStyle w:val="PargrafodaLista6"/>
              <w:numPr>
                <w:ilvl w:val="0"/>
                <w:numId w:val="14"/>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1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13"/>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1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1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1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 e levar até a área a ser limpa;</w:t>
            </w:r>
          </w:p>
          <w:p w:rsidR="00D222D6" w:rsidRPr="00B27CBF" w:rsidRDefault="00D222D6" w:rsidP="002A3B9F">
            <w:pPr>
              <w:pStyle w:val="PargrafodaLista6"/>
              <w:numPr>
                <w:ilvl w:val="0"/>
                <w:numId w:val="15"/>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Remover os móveis do local, se necessário;</w:t>
            </w:r>
          </w:p>
          <w:p w:rsidR="00D222D6" w:rsidRPr="00B27CBF" w:rsidRDefault="00D222D6" w:rsidP="002A3B9F">
            <w:pPr>
              <w:pStyle w:val="PargrafodaLista6"/>
              <w:numPr>
                <w:ilvl w:val="0"/>
                <w:numId w:val="15"/>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
                <w:sz w:val="20"/>
                <w:szCs w:val="20"/>
                <w:u w:val="single"/>
              </w:rPr>
              <w:t>As lâmpadas deverão estar desligadas durante este procedimento</w:t>
            </w:r>
            <w:r w:rsidRPr="00B27CBF">
              <w:rPr>
                <w:rFonts w:asciiTheme="minorHAnsi" w:hAnsiTheme="minorHAnsi" w:cstheme="minorHAnsi"/>
                <w:sz w:val="20"/>
                <w:szCs w:val="20"/>
              </w:rPr>
              <w:t>;</w:t>
            </w:r>
          </w:p>
          <w:p w:rsidR="00D222D6" w:rsidRPr="00B27CBF" w:rsidRDefault="00D222D6" w:rsidP="002A3B9F">
            <w:pPr>
              <w:pStyle w:val="PargrafodaLista6"/>
              <w:numPr>
                <w:ilvl w:val="0"/>
                <w:numId w:val="15"/>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Preparar os dois baldes, um com água e detergente, e outro com água limpa;</w:t>
            </w:r>
          </w:p>
          <w:p w:rsidR="00D222D6" w:rsidRPr="00B27CBF" w:rsidRDefault="00D222D6" w:rsidP="002A3B9F">
            <w:pPr>
              <w:pStyle w:val="PargrafodaLista6"/>
              <w:numPr>
                <w:ilvl w:val="0"/>
                <w:numId w:val="15"/>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Lâmpadas fluorescentes: sem removê-la, limpá-las usando pano umedecido em solução de detergente e, em seguida, passando pano umedecido em água limpa e secando com pano limpo e seco; </w:t>
            </w:r>
          </w:p>
          <w:p w:rsidR="00D222D6" w:rsidRPr="00B27CBF" w:rsidRDefault="00D222D6" w:rsidP="002A3B9F">
            <w:pPr>
              <w:pStyle w:val="PargrafodaLista6"/>
              <w:numPr>
                <w:ilvl w:val="0"/>
                <w:numId w:val="15"/>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Lâmpadas fluorescentes (outras): remover a lâmpada e limpá-la usando pano umedecido em solução de detergente e, em seguida, passando pano umedecido em água limpa e secando com pano limpo e seco. Fazer o mesmo procedimento para o receptáculo da lâmpada, Retirar o globo e lavá-lo;</w:t>
            </w:r>
          </w:p>
          <w:p w:rsidR="00D222D6" w:rsidRPr="00B27CBF" w:rsidRDefault="00D222D6" w:rsidP="002A3B9F">
            <w:pPr>
              <w:pStyle w:val="PargrafodaLista6"/>
              <w:numPr>
                <w:ilvl w:val="0"/>
                <w:numId w:val="15"/>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Calhas/suportes de lâmpadas fluorescentes (20/40w): limpar com pano úmido por fora, inclusive na superfície superior, sem remover a lâmpada;</w:t>
            </w:r>
          </w:p>
          <w:p w:rsidR="00D222D6" w:rsidRPr="00B27CBF" w:rsidRDefault="00D222D6" w:rsidP="002A3B9F">
            <w:pPr>
              <w:pStyle w:val="PargrafodaLista6"/>
              <w:numPr>
                <w:ilvl w:val="0"/>
                <w:numId w:val="15"/>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Na existência de globo/abajur/arandela retirá-las e lavar com água e detergente, secar com pano limpo e seco; </w:t>
            </w:r>
          </w:p>
          <w:p w:rsidR="00D222D6" w:rsidRPr="00B27CBF" w:rsidRDefault="00D222D6" w:rsidP="002A3B9F">
            <w:pPr>
              <w:pStyle w:val="PargrafodaLista6"/>
              <w:numPr>
                <w:ilvl w:val="0"/>
                <w:numId w:val="15"/>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15"/>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15"/>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15"/>
              </w:numPr>
              <w:spacing w:after="0" w:line="240" w:lineRule="auto"/>
              <w:contextualSpacing/>
              <w:jc w:val="both"/>
              <w:rPr>
                <w:rFonts w:asciiTheme="minorHAnsi" w:hAnsiTheme="minorHAnsi" w:cstheme="minorHAnsi"/>
                <w:b/>
                <w:sz w:val="20"/>
                <w:szCs w:val="20"/>
                <w:u w:val="single"/>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lastRenderedPageBreak/>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t>Mensalmente uma vez</w:t>
            </w:r>
          </w:p>
        </w:tc>
      </w:tr>
    </w:tbl>
    <w:p w:rsidR="00D222D6" w:rsidRPr="00B27CBF" w:rsidRDefault="00D222D6" w:rsidP="00D222D6">
      <w:pPr>
        <w:spacing w:after="0" w:line="240" w:lineRule="auto"/>
        <w:contextualSpacing/>
        <w:jc w:val="center"/>
        <w:rPr>
          <w:rFonts w:asciiTheme="minorHAnsi" w:hAnsiTheme="minorHAnsi" w:cstheme="minorHAnsi"/>
          <w:sz w:val="20"/>
          <w:szCs w:val="20"/>
        </w:rPr>
      </w:pPr>
    </w:p>
    <w:p w:rsidR="00D222D6" w:rsidRPr="00B27CBF" w:rsidRDefault="00D222D6" w:rsidP="00D222D6">
      <w:pPr>
        <w:spacing w:after="0" w:line="240" w:lineRule="auto"/>
        <w:contextualSpacing/>
        <w:jc w:val="center"/>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Janela, Parapeito e Vidros.</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11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escadas,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1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16"/>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1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saneantes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17"/>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1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1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Utilizar movimento único de limpeza. </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Efetuar quando necessária, a desinfecção do local, mediante remoção da matéria orgânica exposta.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Realizar a remoção das migalhas, papéis, cabelos e outros;</w:t>
            </w:r>
          </w:p>
          <w:p w:rsidR="00D222D6" w:rsidRPr="00B27CBF" w:rsidRDefault="00D222D6" w:rsidP="002A3B9F">
            <w:pPr>
              <w:pStyle w:val="PargrafodaLista6"/>
              <w:numPr>
                <w:ilvl w:val="0"/>
                <w:numId w:val="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a presença de manchas e removê-las com esponja ou pano umedecido com solução de detergente, através de movimentos verticais, de cima para baixo;</w:t>
            </w:r>
          </w:p>
          <w:p w:rsidR="00D222D6" w:rsidRPr="00B27CBF" w:rsidRDefault="00D222D6" w:rsidP="002A3B9F">
            <w:pPr>
              <w:pStyle w:val="PargrafodaLista6"/>
              <w:numPr>
                <w:ilvl w:val="0"/>
                <w:numId w:val="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Borrifar o detergente no parapeito e secar com pano limpo;</w:t>
            </w:r>
          </w:p>
          <w:p w:rsidR="00D222D6" w:rsidRPr="00B27CBF" w:rsidRDefault="00D222D6" w:rsidP="002A3B9F">
            <w:pPr>
              <w:pStyle w:val="PargrafodaLista6"/>
              <w:numPr>
                <w:ilvl w:val="0"/>
                <w:numId w:val="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Borrifar o detergente no centro do vidro; passar o pano no vidro começando do alto junto ao </w:t>
            </w:r>
            <w:proofErr w:type="spellStart"/>
            <w:r w:rsidRPr="00B27CBF">
              <w:rPr>
                <w:rFonts w:asciiTheme="minorHAnsi" w:hAnsiTheme="minorHAnsi" w:cstheme="minorHAnsi"/>
                <w:sz w:val="20"/>
                <w:szCs w:val="20"/>
              </w:rPr>
              <w:t>caxilho</w:t>
            </w:r>
            <w:proofErr w:type="spellEnd"/>
            <w:r w:rsidRPr="00B27CBF">
              <w:rPr>
                <w:rFonts w:asciiTheme="minorHAnsi" w:hAnsiTheme="minorHAnsi" w:cstheme="minorHAnsi"/>
                <w:sz w:val="20"/>
                <w:szCs w:val="20"/>
              </w:rPr>
              <w:t xml:space="preserve">, limpando de um lado para outro e de cima para baixo; passar pano </w:t>
            </w:r>
            <w:r w:rsidRPr="00B27CBF">
              <w:rPr>
                <w:rFonts w:asciiTheme="minorHAnsi" w:hAnsiTheme="minorHAnsi" w:cstheme="minorHAnsi"/>
                <w:sz w:val="20"/>
                <w:szCs w:val="20"/>
              </w:rPr>
              <w:lastRenderedPageBreak/>
              <w:t>limpo e seco para dar brilho da mesma forma;</w:t>
            </w:r>
          </w:p>
          <w:p w:rsidR="00D222D6" w:rsidRPr="00B27CBF" w:rsidRDefault="00D222D6" w:rsidP="002A3B9F">
            <w:pPr>
              <w:pStyle w:val="PargrafodaLista6"/>
              <w:numPr>
                <w:ilvl w:val="0"/>
                <w:numId w:val="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21"/>
              </w:numPr>
              <w:autoSpaceDE w:val="0"/>
              <w:autoSpaceDN w:val="0"/>
              <w:adjustRightInd w:val="0"/>
              <w:spacing w:after="0" w:line="240" w:lineRule="auto"/>
              <w:contextualSpacing/>
              <w:jc w:val="both"/>
              <w:rPr>
                <w:rFonts w:asciiTheme="minorHAnsi" w:hAnsiTheme="minorHAnsi" w:cstheme="minorHAnsi"/>
                <w:b/>
                <w:sz w:val="20"/>
                <w:szCs w:val="20"/>
                <w:u w:val="single"/>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lastRenderedPageBreak/>
              <w:t>Concorrente</w:t>
            </w:r>
          </w:p>
        </w:tc>
      </w:tr>
      <w:tr w:rsidR="00D222D6" w:rsidRPr="00B27CBF" w:rsidTr="00265F7E">
        <w:trPr>
          <w:trHeight w:val="674"/>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t>Parapeito diariamente e Sempre que necessário.</w:t>
            </w:r>
          </w:p>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p>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t>Vidros quinzenalmente.</w:t>
            </w:r>
          </w:p>
        </w:tc>
      </w:tr>
    </w:tbl>
    <w:p w:rsidR="00D222D6" w:rsidRPr="00B27CBF" w:rsidRDefault="00D222D6" w:rsidP="00D222D6">
      <w:pPr>
        <w:spacing w:after="0" w:line="240" w:lineRule="auto"/>
        <w:contextualSpacing/>
        <w:jc w:val="center"/>
        <w:rPr>
          <w:rFonts w:asciiTheme="minorHAnsi" w:hAnsiTheme="minorHAnsi" w:cstheme="minorHAnsi"/>
          <w:sz w:val="20"/>
          <w:szCs w:val="20"/>
        </w:rPr>
      </w:pPr>
    </w:p>
    <w:p w:rsidR="00D222D6" w:rsidRPr="00B27CBF" w:rsidRDefault="00D222D6" w:rsidP="00D222D6">
      <w:pPr>
        <w:spacing w:after="0" w:line="240" w:lineRule="auto"/>
        <w:contextualSpacing/>
        <w:jc w:val="center"/>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Interruptor e Tomada</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1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1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19"/>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1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20"/>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2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2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3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3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3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3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Efetuar quando necessária, a desinfecção do local, mediante remoção da matéria orgânica exposta.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3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Realizar a remoção das migalhas, papéis, cabelos e outros;</w:t>
            </w:r>
          </w:p>
          <w:p w:rsidR="00D222D6" w:rsidRPr="00B27CBF" w:rsidRDefault="00D222D6" w:rsidP="002A3B9F">
            <w:pPr>
              <w:pStyle w:val="PargrafodaLista6"/>
              <w:numPr>
                <w:ilvl w:val="0"/>
                <w:numId w:val="3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a presença de manchas e removê-las com esponja ou pano umedecido com solução de detergente, através de movimentos verticais, de cima para baixo;</w:t>
            </w:r>
          </w:p>
          <w:p w:rsidR="00D222D6" w:rsidRPr="00B27CBF" w:rsidRDefault="00D222D6" w:rsidP="002A3B9F">
            <w:pPr>
              <w:pStyle w:val="PargrafodaLista6"/>
              <w:numPr>
                <w:ilvl w:val="0"/>
                <w:numId w:val="3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Limpar interruptores, tomadas e exaustores com um pano macio ligeiramente embebido em solução de detergente, passando em seguida o pano levemente umedecido com água limpa e enxugando com pano limpo e seco. Não usar detergente, álcool ou água diretamente sobre a frente plástica destes dispositivos.</w:t>
            </w:r>
          </w:p>
          <w:p w:rsidR="00D222D6" w:rsidRPr="00B27CBF" w:rsidRDefault="00D222D6" w:rsidP="002A3B9F">
            <w:pPr>
              <w:pStyle w:val="PargrafodaLista6"/>
              <w:numPr>
                <w:ilvl w:val="0"/>
                <w:numId w:val="3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3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3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32"/>
              </w:numPr>
              <w:autoSpaceDE w:val="0"/>
              <w:autoSpaceDN w:val="0"/>
              <w:adjustRightInd w:val="0"/>
              <w:spacing w:after="0" w:line="240" w:lineRule="auto"/>
              <w:contextualSpacing/>
              <w:jc w:val="both"/>
              <w:rPr>
                <w:rFonts w:asciiTheme="minorHAnsi" w:hAnsiTheme="minorHAnsi" w:cstheme="minorHAnsi"/>
                <w:b/>
                <w:sz w:val="20"/>
                <w:szCs w:val="20"/>
                <w:u w:val="single"/>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Concorrente</w:t>
            </w:r>
          </w:p>
        </w:tc>
      </w:tr>
      <w:tr w:rsidR="00D222D6" w:rsidRPr="00B27CBF" w:rsidTr="00265F7E">
        <w:trPr>
          <w:trHeight w:val="674"/>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t>Quinzenal</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Cortinas Persianas</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2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2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26"/>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2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27"/>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2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2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2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2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2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2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Efetuar quando necessária, a desinfecção do local, mediante remoção da matéria orgânica exposta.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2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Realizar a remoção das migalhas, papéis, cabelos e outros;</w:t>
            </w:r>
          </w:p>
          <w:p w:rsidR="00D222D6" w:rsidRPr="00B27CBF" w:rsidRDefault="00D222D6" w:rsidP="002A3B9F">
            <w:pPr>
              <w:pStyle w:val="PargrafodaLista6"/>
              <w:numPr>
                <w:ilvl w:val="0"/>
                <w:numId w:val="2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a presença de manchas e removê-las com esponja ou pano umedecido com solução de detergente, através de movimentos verticais, de cima para baixo;</w:t>
            </w:r>
          </w:p>
          <w:p w:rsidR="00D222D6" w:rsidRPr="00B27CBF" w:rsidRDefault="00D222D6" w:rsidP="002A3B9F">
            <w:pPr>
              <w:pStyle w:val="PargrafodaLista6"/>
              <w:numPr>
                <w:ilvl w:val="0"/>
                <w:numId w:val="2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Remover o pó de cortinas e persianas, com equipamentos e acessórios adequados;</w:t>
            </w:r>
          </w:p>
          <w:p w:rsidR="00D222D6" w:rsidRPr="00B27CBF" w:rsidRDefault="00D222D6" w:rsidP="002A3B9F">
            <w:pPr>
              <w:pStyle w:val="PargrafodaLista6"/>
              <w:numPr>
                <w:ilvl w:val="0"/>
                <w:numId w:val="2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2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2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28"/>
              </w:numPr>
              <w:autoSpaceDE w:val="0"/>
              <w:autoSpaceDN w:val="0"/>
              <w:adjustRightInd w:val="0"/>
              <w:spacing w:after="0" w:line="240" w:lineRule="auto"/>
              <w:contextualSpacing/>
              <w:jc w:val="both"/>
              <w:rPr>
                <w:rFonts w:asciiTheme="minorHAnsi" w:hAnsiTheme="minorHAnsi" w:cstheme="minorHAnsi"/>
                <w:b/>
                <w:sz w:val="20"/>
                <w:szCs w:val="20"/>
                <w:u w:val="single"/>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ind w:left="-108" w:firstLine="108"/>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t>Quinzenal</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Quadro de Avisos, Quadros, Relógio, Objeto de Decoração:</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2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2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Limpeza úmida para todas as superfícies, utilizando baldes de cores diferentes para </w:t>
            </w:r>
            <w:r w:rsidRPr="00B27CBF">
              <w:rPr>
                <w:rFonts w:asciiTheme="minorHAnsi" w:hAnsiTheme="minorHAnsi" w:cstheme="minorHAnsi"/>
                <w:sz w:val="20"/>
                <w:szCs w:val="20"/>
              </w:rPr>
              <w:lastRenderedPageBreak/>
              <w:t>solução detergente e para água limpa;</w:t>
            </w:r>
          </w:p>
          <w:p w:rsidR="00D222D6" w:rsidRPr="00B27CBF" w:rsidRDefault="00D222D6" w:rsidP="002A3B9F">
            <w:pPr>
              <w:pStyle w:val="PargrafodaLista6"/>
              <w:numPr>
                <w:ilvl w:val="0"/>
                <w:numId w:val="29"/>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2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30"/>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3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3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3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3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3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3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Efetuar quando necessária, a desinfecção do local, mediante remoção da matéria orgânica exposta.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3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Realizar a remoção das migalhas, papéis, cabelos e outros;</w:t>
            </w:r>
          </w:p>
          <w:p w:rsidR="00D222D6" w:rsidRPr="00B27CBF" w:rsidRDefault="00D222D6" w:rsidP="002A3B9F">
            <w:pPr>
              <w:pStyle w:val="PargrafodaLista6"/>
              <w:numPr>
                <w:ilvl w:val="0"/>
                <w:numId w:val="3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a presença de manchas e removê-las com esponja ou pano umedecido com solução de detergente, através de movimentos verticais, de cima para baixo;</w:t>
            </w:r>
          </w:p>
          <w:p w:rsidR="00D222D6" w:rsidRPr="00B27CBF" w:rsidRDefault="00D222D6" w:rsidP="002A3B9F">
            <w:pPr>
              <w:pStyle w:val="PargrafodaLista6"/>
              <w:numPr>
                <w:ilvl w:val="0"/>
                <w:numId w:val="3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Tirar cuidadosamente o pó com pano umedecido com detergente. Aplicar polidor de móveis (preferencialmente neutro ou essência indicada para ambientes </w:t>
            </w:r>
            <w:proofErr w:type="spellStart"/>
            <w:r w:rsidRPr="00B27CBF">
              <w:rPr>
                <w:rFonts w:asciiTheme="minorHAnsi" w:hAnsiTheme="minorHAnsi" w:cstheme="minorHAnsi"/>
                <w:sz w:val="20"/>
                <w:szCs w:val="20"/>
              </w:rPr>
              <w:t>laboratoriales</w:t>
            </w:r>
            <w:proofErr w:type="spellEnd"/>
            <w:r w:rsidRPr="00B27CBF">
              <w:rPr>
                <w:rFonts w:asciiTheme="minorHAnsi" w:hAnsiTheme="minorHAnsi" w:cstheme="minorHAnsi"/>
                <w:sz w:val="20"/>
                <w:szCs w:val="20"/>
              </w:rPr>
              <w:t>), em quantidade suficiente para toda superfície de madeira, metal ou Plástico.</w:t>
            </w:r>
          </w:p>
          <w:p w:rsidR="00D222D6" w:rsidRPr="00B27CBF" w:rsidRDefault="00D222D6" w:rsidP="002A3B9F">
            <w:pPr>
              <w:pStyle w:val="PargrafodaLista6"/>
              <w:numPr>
                <w:ilvl w:val="0"/>
                <w:numId w:val="3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3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3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3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lastRenderedPageBreak/>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t>Diariamente uma ou duas vezes</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Porta Papel Toalha, Porta Papel Higiênico e Dispensadores de Sabonete Líquido, Álcool Gel, Papel Assento, e, de Absorvente:</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3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3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38"/>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3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Desinfecção na presença de matéria orgânica: colocar saneante sobre a matéria esperar o tempo de ação deste, retirar o conteúdo com papel toalha, desprezar o papel toalha no lixo laboratorial, proceder a limpeza usual com água e detergente, </w:t>
            </w:r>
            <w:r w:rsidRPr="00B27CBF">
              <w:rPr>
                <w:rFonts w:asciiTheme="minorHAnsi" w:hAnsiTheme="minorHAnsi" w:cstheme="minorHAnsi"/>
                <w:sz w:val="20"/>
                <w:szCs w:val="20"/>
              </w:rPr>
              <w:lastRenderedPageBreak/>
              <w:t>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37"/>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3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3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4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4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4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4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Efetuar quando necessária, a desinfecção do local, mediante remoção da matéria orgânica exposta.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4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a presença de manchas e removê-las com esponja ou pano umedecido com solução de detergente, através de movimentos verticais, de cima para baixo;</w:t>
            </w:r>
          </w:p>
          <w:p w:rsidR="00D222D6" w:rsidRPr="00B27CBF" w:rsidRDefault="00D222D6" w:rsidP="00D222D6">
            <w:pPr>
              <w:pStyle w:val="PargrafodaLista6"/>
              <w:autoSpaceDE w:val="0"/>
              <w:autoSpaceDN w:val="0"/>
              <w:adjustRightInd w:val="0"/>
              <w:spacing w:after="0" w:line="240" w:lineRule="auto"/>
              <w:ind w:left="36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Porta: Papel Toalha, Papel Higiênico e Papel Assento de Vaso Sanitário:</w:t>
            </w:r>
          </w:p>
          <w:p w:rsidR="00D222D6" w:rsidRPr="00B27CBF" w:rsidRDefault="00D222D6" w:rsidP="002A3B9F">
            <w:pPr>
              <w:pStyle w:val="PargrafodaLista6"/>
              <w:numPr>
                <w:ilvl w:val="0"/>
                <w:numId w:val="4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Abrir a dispensador com a chave: fazer a remoção do papel;</w:t>
            </w:r>
          </w:p>
          <w:p w:rsidR="00D222D6" w:rsidRPr="00B27CBF" w:rsidRDefault="00D222D6" w:rsidP="002A3B9F">
            <w:pPr>
              <w:pStyle w:val="PargrafodaLista6"/>
              <w:numPr>
                <w:ilvl w:val="0"/>
                <w:numId w:val="4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Limpar mecanicamente (esfregar) com detergente. Secar com pano limpo e seco;</w:t>
            </w:r>
          </w:p>
          <w:p w:rsidR="00D222D6" w:rsidRPr="00B27CBF" w:rsidRDefault="00D222D6" w:rsidP="002A3B9F">
            <w:pPr>
              <w:pStyle w:val="PargrafodaLista6"/>
              <w:numPr>
                <w:ilvl w:val="0"/>
                <w:numId w:val="40"/>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Acondicionar o papel; Passar o papel pela abertura do toalheiro, deixando a ponta do papel acessível ao usuário; fechar a tampa do toalheiro; verificar se a tampa ficou travada;</w:t>
            </w:r>
          </w:p>
          <w:p w:rsidR="00D222D6" w:rsidRPr="00B27CBF" w:rsidRDefault="00D222D6" w:rsidP="00D222D6">
            <w:pPr>
              <w:pStyle w:val="PargrafodaLista6"/>
              <w:autoSpaceDE w:val="0"/>
              <w:autoSpaceDN w:val="0"/>
              <w:adjustRightInd w:val="0"/>
              <w:spacing w:after="0" w:line="240" w:lineRule="auto"/>
              <w:ind w:left="36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Dispensador de Sabonete Líquido e álcool gel:</w:t>
            </w:r>
          </w:p>
          <w:p w:rsidR="00D222D6" w:rsidRPr="00B27CBF" w:rsidRDefault="00D222D6" w:rsidP="002A3B9F">
            <w:pPr>
              <w:pStyle w:val="PargrafodaLista6"/>
              <w:numPr>
                <w:ilvl w:val="0"/>
                <w:numId w:val="40"/>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Abrir a saboneteira com a chave: fazer a remoção do sachê;</w:t>
            </w:r>
          </w:p>
          <w:p w:rsidR="00D222D6" w:rsidRPr="00B27CBF" w:rsidRDefault="00D222D6" w:rsidP="002A3B9F">
            <w:pPr>
              <w:pStyle w:val="PargrafodaLista6"/>
              <w:numPr>
                <w:ilvl w:val="0"/>
                <w:numId w:val="4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Limpar mecanicamente (esfregar) com detergente. Secar com pano limpo e seco;</w:t>
            </w:r>
          </w:p>
          <w:p w:rsidR="00D222D6" w:rsidRPr="00B27CBF" w:rsidRDefault="00D222D6" w:rsidP="002A3B9F">
            <w:pPr>
              <w:pStyle w:val="PargrafodaLista6"/>
              <w:numPr>
                <w:ilvl w:val="0"/>
                <w:numId w:val="40"/>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Acondicionar o sabonete;</w:t>
            </w:r>
          </w:p>
          <w:p w:rsidR="00D222D6" w:rsidRPr="00B27CBF" w:rsidRDefault="00D222D6" w:rsidP="002A3B9F">
            <w:pPr>
              <w:pStyle w:val="PargrafodaLista6"/>
              <w:numPr>
                <w:ilvl w:val="0"/>
                <w:numId w:val="40"/>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Fechar a saboneteira;</w:t>
            </w:r>
          </w:p>
          <w:p w:rsidR="00D222D6" w:rsidRPr="00B27CBF" w:rsidRDefault="00D222D6" w:rsidP="002A3B9F">
            <w:pPr>
              <w:pStyle w:val="PargrafodaLista6"/>
              <w:numPr>
                <w:ilvl w:val="0"/>
                <w:numId w:val="40"/>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Verificar se a saboneteira está travada;</w:t>
            </w:r>
          </w:p>
          <w:p w:rsidR="00D222D6" w:rsidRPr="00B27CBF" w:rsidRDefault="00D222D6" w:rsidP="002A3B9F">
            <w:pPr>
              <w:pStyle w:val="PargrafodaLista6"/>
              <w:numPr>
                <w:ilvl w:val="0"/>
                <w:numId w:val="40"/>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Verificar se a saboneteira está vazando;</w:t>
            </w:r>
          </w:p>
          <w:p w:rsidR="00D222D6" w:rsidRPr="00B27CBF" w:rsidRDefault="00D222D6" w:rsidP="002A3B9F">
            <w:pPr>
              <w:pStyle w:val="PargrafodaLista6"/>
              <w:numPr>
                <w:ilvl w:val="0"/>
                <w:numId w:val="4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4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4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4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lastRenderedPageBreak/>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Diariamente e/ou sempre que necessário.</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 xml:space="preserve">Cama e Colchão, Mesa de Cabeceira, Mesa de Refeição, Suporte de Soro, Tala de Braço; </w:t>
            </w:r>
          </w:p>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Mesa de Exame ou Maca, Colchonete; Cadeira de Rodas e Escadinha</w:t>
            </w:r>
            <w:r w:rsidRPr="00B27CBF">
              <w:rPr>
                <w:rFonts w:asciiTheme="minorHAnsi" w:hAnsiTheme="minorHAnsi" w:cstheme="minorHAnsi"/>
                <w:b/>
                <w:sz w:val="20"/>
                <w:szCs w:val="20"/>
              </w:rPr>
              <w:t>:</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4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4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46"/>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4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Desinfecção na presença de matéria orgânica: colocar saneantes sobre a matéria </w:t>
            </w:r>
            <w:r w:rsidRPr="00B27CBF">
              <w:rPr>
                <w:rFonts w:asciiTheme="minorHAnsi" w:hAnsiTheme="minorHAnsi" w:cstheme="minorHAnsi"/>
                <w:sz w:val="20"/>
                <w:szCs w:val="20"/>
              </w:rPr>
              <w:lastRenderedPageBreak/>
              <w:t>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47"/>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4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4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4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4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4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4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Realizar a remoção das migalhas, papéis, cabelos e outros;</w:t>
            </w:r>
          </w:p>
          <w:p w:rsidR="00D222D6" w:rsidRPr="00B27CBF" w:rsidRDefault="00D222D6" w:rsidP="002A3B9F">
            <w:pPr>
              <w:pStyle w:val="PargrafodaLista6"/>
              <w:numPr>
                <w:ilvl w:val="0"/>
                <w:numId w:val="4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a presença de manchas e removê-las com esponja ou pano umedecido com solução de detergente, através de movimentos verticais, de cima para baixo;</w:t>
            </w:r>
          </w:p>
          <w:p w:rsidR="00D222D6" w:rsidRPr="00B27CBF" w:rsidRDefault="00D222D6" w:rsidP="002A3B9F">
            <w:pPr>
              <w:pStyle w:val="PargrafodaLista6"/>
              <w:numPr>
                <w:ilvl w:val="0"/>
                <w:numId w:val="4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Após contaminação: fazer a desinfecção.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4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Limpar mecanicamente (esfregar) com solução detergente. Secar com pano limpo e seco;</w:t>
            </w:r>
          </w:p>
          <w:p w:rsidR="00D222D6" w:rsidRPr="00B27CBF" w:rsidRDefault="00D222D6" w:rsidP="002A3B9F">
            <w:pPr>
              <w:pStyle w:val="PargrafodaLista6"/>
              <w:numPr>
                <w:ilvl w:val="0"/>
                <w:numId w:val="4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4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Proceder à higienização do recipiente de lixo com solução detergente,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4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4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4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lastRenderedPageBreak/>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Diariamente uma ou duas vezes. Ou imediatamente após contaminação com matéria orgânica.</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Escadinha e Banqueta</w:t>
            </w:r>
            <w:r w:rsidRPr="00B27CBF">
              <w:rPr>
                <w:rFonts w:asciiTheme="minorHAnsi" w:hAnsiTheme="minorHAnsi" w:cstheme="minorHAnsi"/>
                <w:b/>
                <w:sz w:val="20"/>
                <w:szCs w:val="20"/>
              </w:rPr>
              <w:t>:</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4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5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50"/>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5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51"/>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5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5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5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Reunir todo o material necessário em carrinho de limpeza;</w:t>
            </w:r>
          </w:p>
          <w:p w:rsidR="00D222D6" w:rsidRPr="00B27CBF" w:rsidRDefault="00D222D6" w:rsidP="002A3B9F">
            <w:pPr>
              <w:pStyle w:val="PargrafodaLista6"/>
              <w:numPr>
                <w:ilvl w:val="0"/>
                <w:numId w:val="5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5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5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Realizar a remoção das migalhas, papéis, cabelos e outros;</w:t>
            </w:r>
          </w:p>
          <w:p w:rsidR="00D222D6" w:rsidRPr="00B27CBF" w:rsidRDefault="00D222D6" w:rsidP="002A3B9F">
            <w:pPr>
              <w:pStyle w:val="PargrafodaLista6"/>
              <w:numPr>
                <w:ilvl w:val="0"/>
                <w:numId w:val="5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a presença de manchas e removê-las com esponja ou pano umedecido com solução de detergente, através de movimentos verticais, de cima para baixo;</w:t>
            </w:r>
          </w:p>
          <w:p w:rsidR="00D222D6" w:rsidRPr="00B27CBF" w:rsidRDefault="00D222D6" w:rsidP="002A3B9F">
            <w:pPr>
              <w:pStyle w:val="PargrafodaLista6"/>
              <w:numPr>
                <w:ilvl w:val="0"/>
                <w:numId w:val="5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Após contaminação: fazer a desinfecção.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5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Limpar mecanicamente com pano umedecido em solução detergente. Secar com pano limpo e seco;</w:t>
            </w:r>
          </w:p>
          <w:p w:rsidR="00D222D6" w:rsidRPr="00B27CBF" w:rsidRDefault="00D222D6" w:rsidP="002A3B9F">
            <w:pPr>
              <w:pStyle w:val="PargrafodaLista6"/>
              <w:numPr>
                <w:ilvl w:val="0"/>
                <w:numId w:val="5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5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5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5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lastRenderedPageBreak/>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t>Diariamente e sempre que necessário</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Condicionador de Ar face externa</w:t>
            </w:r>
            <w:r w:rsidRPr="00B27CBF">
              <w:rPr>
                <w:rFonts w:asciiTheme="minorHAnsi" w:hAnsiTheme="minorHAnsi" w:cstheme="minorHAnsi"/>
                <w:b/>
                <w:sz w:val="20"/>
                <w:szCs w:val="20"/>
              </w:rPr>
              <w:t xml:space="preserve">: </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5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5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58"/>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5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59"/>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5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5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2A3B9F">
            <w:pPr>
              <w:pStyle w:val="PargrafodaLista6"/>
              <w:numPr>
                <w:ilvl w:val="0"/>
                <w:numId w:val="59"/>
              </w:num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Executar a limpeza semanal da frente plástica, da parte aparente do gabinete e do filtro do aparelho de ar condicionado.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6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6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6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6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Efetuar quando necessária, a desinfecção do local, mediante remoção da matéria orgânica exposta.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7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Desligar o aparelho completamente, retirando o plugue da tomada;</w:t>
            </w:r>
          </w:p>
          <w:p w:rsidR="00D222D6" w:rsidRPr="00B27CBF" w:rsidRDefault="00D222D6" w:rsidP="002A3B9F">
            <w:pPr>
              <w:pStyle w:val="PargrafodaLista6"/>
              <w:numPr>
                <w:ilvl w:val="0"/>
                <w:numId w:val="7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Realizar a remoção das migalhas, cabelos e outros;</w:t>
            </w:r>
          </w:p>
          <w:p w:rsidR="00D222D6" w:rsidRPr="00B27CBF" w:rsidRDefault="00D222D6" w:rsidP="002A3B9F">
            <w:pPr>
              <w:pStyle w:val="PargrafodaLista6"/>
              <w:numPr>
                <w:ilvl w:val="0"/>
                <w:numId w:val="7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Observar a presença de manchas e removê-las com esponja ou pano umedecido com solução de detergente, através de movimentos verticais, de cima para baixo;</w:t>
            </w:r>
          </w:p>
          <w:p w:rsidR="00D222D6" w:rsidRPr="00B27CBF" w:rsidRDefault="00D222D6" w:rsidP="002A3B9F">
            <w:pPr>
              <w:pStyle w:val="PargrafodaLista6"/>
              <w:numPr>
                <w:ilvl w:val="0"/>
                <w:numId w:val="7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Remover o filtro de ar do aparelho, o qual, se estiver furado ou rasgado, necessita ser</w:t>
            </w:r>
          </w:p>
          <w:p w:rsidR="00D222D6" w:rsidRPr="00B27CBF" w:rsidRDefault="00D222D6" w:rsidP="00D222D6">
            <w:pPr>
              <w:pStyle w:val="PargrafodaLista6"/>
              <w:autoSpaceDE w:val="0"/>
              <w:autoSpaceDN w:val="0"/>
              <w:adjustRightInd w:val="0"/>
              <w:spacing w:after="0" w:line="240" w:lineRule="auto"/>
              <w:ind w:left="36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trocado por um novo (o filtro é de fornecimento da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7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Limpar o filtro no DML com água e detergente, através de imersão e limpeza mecânica, atendendo as recomendações contidas no manual do aparelho;</w:t>
            </w:r>
          </w:p>
          <w:p w:rsidR="00D222D6" w:rsidRPr="00B27CBF" w:rsidRDefault="00D222D6" w:rsidP="002A3B9F">
            <w:pPr>
              <w:pStyle w:val="PargrafodaLista6"/>
              <w:numPr>
                <w:ilvl w:val="0"/>
                <w:numId w:val="7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Executar a limpeza da frente plástica, e da parte aparente do gabinete, com um pano</w:t>
            </w:r>
          </w:p>
          <w:p w:rsidR="00D222D6" w:rsidRPr="00B27CBF" w:rsidRDefault="00D222D6" w:rsidP="002A3B9F">
            <w:pPr>
              <w:pStyle w:val="PargrafodaLista6"/>
              <w:numPr>
                <w:ilvl w:val="0"/>
                <w:numId w:val="7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macio ligeiramente embebido em solução de detergente;</w:t>
            </w:r>
          </w:p>
          <w:p w:rsidR="00D222D6" w:rsidRPr="00B27CBF" w:rsidRDefault="00D222D6" w:rsidP="002A3B9F">
            <w:pPr>
              <w:pStyle w:val="PargrafodaLista6"/>
              <w:numPr>
                <w:ilvl w:val="0"/>
                <w:numId w:val="7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Passar o pano umedecido com água limpa;</w:t>
            </w:r>
          </w:p>
          <w:p w:rsidR="00D222D6" w:rsidRPr="00B27CBF" w:rsidRDefault="00D222D6" w:rsidP="002A3B9F">
            <w:pPr>
              <w:pStyle w:val="PargrafodaLista6"/>
              <w:numPr>
                <w:ilvl w:val="0"/>
                <w:numId w:val="7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Enxugar com pano limpo e seco.</w:t>
            </w:r>
          </w:p>
          <w:p w:rsidR="00D222D6" w:rsidRPr="00B27CBF" w:rsidRDefault="00D222D6" w:rsidP="00D222D6">
            <w:pPr>
              <w:pStyle w:val="PargrafodaLista6"/>
              <w:autoSpaceDE w:val="0"/>
              <w:autoSpaceDN w:val="0"/>
              <w:adjustRightInd w:val="0"/>
              <w:spacing w:after="0" w:line="240" w:lineRule="auto"/>
              <w:ind w:left="360"/>
              <w:contextualSpacing/>
              <w:jc w:val="both"/>
              <w:rPr>
                <w:rFonts w:asciiTheme="minorHAnsi" w:hAnsiTheme="minorHAnsi" w:cstheme="minorHAnsi"/>
                <w:sz w:val="20"/>
                <w:szCs w:val="20"/>
              </w:rPr>
            </w:pPr>
            <w:r w:rsidRPr="00B27CBF">
              <w:rPr>
                <w:rFonts w:asciiTheme="minorHAnsi" w:hAnsiTheme="minorHAnsi" w:cstheme="minorHAnsi"/>
                <w:b/>
                <w:bCs/>
                <w:sz w:val="20"/>
                <w:szCs w:val="20"/>
              </w:rPr>
              <w:t xml:space="preserve">Atenção: </w:t>
            </w:r>
            <w:r w:rsidRPr="00B27CBF">
              <w:rPr>
                <w:rFonts w:asciiTheme="minorHAnsi" w:hAnsiTheme="minorHAnsi" w:cstheme="minorHAnsi"/>
                <w:sz w:val="20"/>
                <w:szCs w:val="20"/>
              </w:rPr>
              <w:t>Jamais usar detergente, álcool ou água diretamente sobre a frente plástica.</w:t>
            </w:r>
          </w:p>
          <w:p w:rsidR="00D222D6" w:rsidRPr="00B27CBF" w:rsidRDefault="00D222D6" w:rsidP="002A3B9F">
            <w:pPr>
              <w:pStyle w:val="PargrafodaLista6"/>
              <w:numPr>
                <w:ilvl w:val="0"/>
                <w:numId w:val="7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Não recolocar o plugue na tomada com as mãos molhadas ou úmidas.</w:t>
            </w:r>
          </w:p>
          <w:p w:rsidR="00D222D6" w:rsidRPr="00B27CBF" w:rsidRDefault="00D222D6" w:rsidP="002A3B9F">
            <w:pPr>
              <w:pStyle w:val="PargrafodaLista6"/>
              <w:numPr>
                <w:ilvl w:val="0"/>
                <w:numId w:val="7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7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7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76"/>
              </w:numPr>
              <w:autoSpaceDE w:val="0"/>
              <w:autoSpaceDN w:val="0"/>
              <w:adjustRightInd w:val="0"/>
              <w:spacing w:after="0" w:line="240" w:lineRule="auto"/>
              <w:contextualSpacing/>
              <w:jc w:val="both"/>
              <w:rPr>
                <w:rFonts w:asciiTheme="minorHAnsi" w:hAnsiTheme="minorHAnsi" w:cstheme="minorHAnsi"/>
                <w:b/>
                <w:sz w:val="20"/>
                <w:szCs w:val="20"/>
                <w:u w:val="single"/>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lastRenderedPageBreak/>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t>Parte externa uma vez por semana.</w:t>
            </w:r>
          </w:p>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p>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t>Limpeza do filtro uma vez por mês.</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Ventilador de Teto e /ou Parede, Telefone, Televisão</w:t>
            </w:r>
            <w:r w:rsidRPr="00B27CBF">
              <w:rPr>
                <w:rFonts w:asciiTheme="minorHAnsi" w:hAnsiTheme="minorHAnsi" w:cstheme="minorHAnsi"/>
                <w:b/>
                <w:sz w:val="20"/>
                <w:szCs w:val="20"/>
              </w:rPr>
              <w:t>:</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5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5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55"/>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5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56"/>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5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5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5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5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5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5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Efetuar quando necessária, a desinfecção do local, mediante remoção da matéria orgânica exposta.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5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Realizar a remoção das migalhas, papéis, cabelos e outros;</w:t>
            </w:r>
          </w:p>
          <w:p w:rsidR="00D222D6" w:rsidRPr="00B27CBF" w:rsidRDefault="00D222D6" w:rsidP="002A3B9F">
            <w:pPr>
              <w:pStyle w:val="PargrafodaLista6"/>
              <w:numPr>
                <w:ilvl w:val="0"/>
                <w:numId w:val="5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Observar a presença de manchas e removê-las com esponja ou pano umedecido com </w:t>
            </w:r>
            <w:r w:rsidRPr="00B27CBF">
              <w:rPr>
                <w:rFonts w:asciiTheme="minorHAnsi" w:hAnsiTheme="minorHAnsi" w:cstheme="minorHAnsi"/>
                <w:sz w:val="20"/>
                <w:szCs w:val="20"/>
              </w:rPr>
              <w:lastRenderedPageBreak/>
              <w:t>solução de detergente, através de movimentos verticais, de cima para baixo;</w:t>
            </w:r>
          </w:p>
          <w:p w:rsidR="00D222D6" w:rsidRPr="00B27CBF" w:rsidRDefault="00D222D6" w:rsidP="00D222D6">
            <w:pPr>
              <w:pStyle w:val="PargrafodaLista6"/>
              <w:autoSpaceDE w:val="0"/>
              <w:autoSpaceDN w:val="0"/>
              <w:adjustRightInd w:val="0"/>
              <w:spacing w:after="0" w:line="240" w:lineRule="auto"/>
              <w:ind w:left="36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Ventilador:</w:t>
            </w:r>
          </w:p>
          <w:p w:rsidR="00D222D6" w:rsidRPr="00B27CBF" w:rsidRDefault="00D222D6" w:rsidP="002A3B9F">
            <w:pPr>
              <w:pStyle w:val="PargrafodaLista6"/>
              <w:numPr>
                <w:ilvl w:val="0"/>
                <w:numId w:val="5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Tirar cuidadosamente, o pó com pano umedecido com solução de detergente. Os ventiladores serão limpos com pano úmido e escova, não deixando molhar; O ventilador deverá estar desligado;</w:t>
            </w:r>
          </w:p>
          <w:p w:rsidR="00D222D6" w:rsidRPr="00B27CBF" w:rsidRDefault="00D222D6" w:rsidP="00D222D6">
            <w:pPr>
              <w:pStyle w:val="PargrafodaLista6"/>
              <w:autoSpaceDE w:val="0"/>
              <w:autoSpaceDN w:val="0"/>
              <w:adjustRightInd w:val="0"/>
              <w:spacing w:after="0" w:line="240" w:lineRule="auto"/>
              <w:ind w:left="36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Telefone e fio:</w:t>
            </w:r>
          </w:p>
          <w:p w:rsidR="00D222D6" w:rsidRPr="00B27CBF" w:rsidRDefault="00D222D6" w:rsidP="002A3B9F">
            <w:pPr>
              <w:pStyle w:val="PargrafodaLista6"/>
              <w:numPr>
                <w:ilvl w:val="0"/>
                <w:numId w:val="5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Passar o pano com detergente, enxaguar com o pano umedecido com água limpa e secar antes de friccionar as superfícies com álcool a 70% - passar o pano sempre limpo, umedecido com álcool a 70%, friccionando as superfícies;</w:t>
            </w:r>
          </w:p>
          <w:p w:rsidR="00D222D6" w:rsidRPr="00B27CBF" w:rsidRDefault="00D222D6" w:rsidP="00D222D6">
            <w:pPr>
              <w:pStyle w:val="PargrafodaLista6"/>
              <w:autoSpaceDE w:val="0"/>
              <w:autoSpaceDN w:val="0"/>
              <w:adjustRightInd w:val="0"/>
              <w:spacing w:after="0" w:line="240" w:lineRule="auto"/>
              <w:ind w:left="36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Televisão:</w:t>
            </w:r>
          </w:p>
          <w:p w:rsidR="00D222D6" w:rsidRPr="00B27CBF" w:rsidRDefault="00D222D6" w:rsidP="002A3B9F">
            <w:pPr>
              <w:pStyle w:val="PargrafodaLista6"/>
              <w:numPr>
                <w:ilvl w:val="0"/>
                <w:numId w:val="5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Tirar cuidadosamente, o pó com pano umedecido com solução de detergente. A televisão deverá estar desligada;</w:t>
            </w:r>
          </w:p>
          <w:p w:rsidR="00D222D6" w:rsidRPr="00B27CBF" w:rsidRDefault="00D222D6" w:rsidP="002A3B9F">
            <w:pPr>
              <w:pStyle w:val="PargrafodaLista6"/>
              <w:numPr>
                <w:ilvl w:val="0"/>
                <w:numId w:val="5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5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5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5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lastRenderedPageBreak/>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t>Duas vezes por semana.</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b/>
                <w:bCs/>
                <w:sz w:val="20"/>
                <w:szCs w:val="20"/>
              </w:rPr>
              <w:t>Geladeira</w:t>
            </w:r>
            <w:r w:rsidRPr="00B27CBF">
              <w:rPr>
                <w:rFonts w:asciiTheme="minorHAnsi" w:hAnsiTheme="minorHAnsi" w:cstheme="minorHAnsi"/>
                <w:b/>
                <w:sz w:val="20"/>
                <w:szCs w:val="20"/>
              </w:rPr>
              <w:t>:</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7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7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73"/>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7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74"/>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7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7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7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7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7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7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Efetuar quando necessária, a desinfecção do local, mediante remoção da matéria orgânica exposta.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7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a presença de manchas e removê-las com esponja ou pano umedecido com solução de detergente, através de movimentos verticais, de cima para baixo;</w:t>
            </w:r>
          </w:p>
          <w:p w:rsidR="00D222D6" w:rsidRPr="00B27CBF" w:rsidRDefault="00D222D6" w:rsidP="002A3B9F">
            <w:pPr>
              <w:pStyle w:val="PargrafodaLista6"/>
              <w:numPr>
                <w:ilvl w:val="0"/>
                <w:numId w:val="71"/>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Primeiramente agendar a limpeza com a Chefia do Setor;</w:t>
            </w:r>
          </w:p>
          <w:p w:rsidR="00D222D6" w:rsidRPr="00B27CBF" w:rsidRDefault="00D222D6" w:rsidP="002A3B9F">
            <w:pPr>
              <w:pStyle w:val="PargrafodaLista6"/>
              <w:numPr>
                <w:ilvl w:val="0"/>
                <w:numId w:val="71"/>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 geladeira deverá estar desligada;</w:t>
            </w:r>
          </w:p>
          <w:p w:rsidR="00D222D6" w:rsidRPr="00B27CBF" w:rsidRDefault="00D222D6" w:rsidP="002A3B9F">
            <w:pPr>
              <w:pStyle w:val="PargrafodaLista6"/>
              <w:numPr>
                <w:ilvl w:val="0"/>
                <w:numId w:val="71"/>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Promover a externa com solução de detergente neutro, enxaguar com pano umedecido em água e secar com pano limpo e seco;</w:t>
            </w:r>
          </w:p>
          <w:p w:rsidR="00D222D6" w:rsidRPr="00B27CBF" w:rsidRDefault="00D222D6" w:rsidP="002A3B9F">
            <w:pPr>
              <w:pStyle w:val="PargrafodaLista6"/>
              <w:numPr>
                <w:ilvl w:val="0"/>
                <w:numId w:val="7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Promover a desinfecção friccionando as superfícies internas e externas com álcool </w:t>
            </w:r>
            <w:proofErr w:type="spellStart"/>
            <w:r w:rsidRPr="00B27CBF">
              <w:rPr>
                <w:rFonts w:asciiTheme="minorHAnsi" w:hAnsiTheme="minorHAnsi" w:cstheme="minorHAnsi"/>
                <w:sz w:val="20"/>
                <w:szCs w:val="20"/>
              </w:rPr>
              <w:t>álcool</w:t>
            </w:r>
            <w:proofErr w:type="spellEnd"/>
            <w:r w:rsidRPr="00B27CBF">
              <w:rPr>
                <w:rFonts w:asciiTheme="minorHAnsi" w:hAnsiTheme="minorHAnsi" w:cstheme="minorHAnsi"/>
                <w:sz w:val="20"/>
                <w:szCs w:val="20"/>
              </w:rPr>
              <w:t xml:space="preserve"> a 70%;</w:t>
            </w:r>
          </w:p>
          <w:p w:rsidR="00D222D6" w:rsidRPr="00B27CBF" w:rsidRDefault="00D222D6" w:rsidP="002A3B9F">
            <w:pPr>
              <w:pStyle w:val="PargrafodaLista6"/>
              <w:numPr>
                <w:ilvl w:val="0"/>
                <w:numId w:val="7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7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7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71"/>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lastRenderedPageBreak/>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t>Parte Externa: diariamente e após contaminação.</w:t>
            </w:r>
          </w:p>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p>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t>Parte Interna: após contaminação. Descongelar sempre que necessário.</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Lixeiras</w:t>
            </w:r>
            <w:r w:rsidRPr="00B27CBF">
              <w:rPr>
                <w:rFonts w:asciiTheme="minorHAnsi" w:hAnsiTheme="minorHAnsi" w:cstheme="minorHAnsi"/>
                <w:b/>
                <w:sz w:val="20"/>
                <w:szCs w:val="20"/>
              </w:rPr>
              <w:t>:</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8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23"/>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2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2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u w:val="single"/>
              </w:rPr>
            </w:pPr>
            <w:r w:rsidRPr="00B27CBF">
              <w:rPr>
                <w:rFonts w:asciiTheme="minorHAnsi" w:hAnsiTheme="minorHAnsi" w:cstheme="minorHAnsi"/>
                <w:b/>
                <w:sz w:val="20"/>
                <w:szCs w:val="20"/>
                <w:u w:val="single"/>
              </w:rPr>
              <w:t>Com o quê e Como:</w:t>
            </w:r>
          </w:p>
          <w:p w:rsidR="00D222D6" w:rsidRPr="00B27CBF" w:rsidRDefault="00D222D6" w:rsidP="002A3B9F">
            <w:pPr>
              <w:pStyle w:val="PargrafodaLista6"/>
              <w:numPr>
                <w:ilvl w:val="0"/>
                <w:numId w:val="2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Recolher todo o lixo acondicionado em saco plástico. Amarrar a boca do saco de lixo com um nó bem apertado. Caso o saco esteja rasgado colocar dentro de outro. Colocar o saco de lixo no chão para amarrar a boca, evitando acidentes;</w:t>
            </w:r>
          </w:p>
          <w:p w:rsidR="00D222D6" w:rsidRPr="00B27CBF" w:rsidRDefault="00D222D6" w:rsidP="002A3B9F">
            <w:pPr>
              <w:pStyle w:val="PargrafodaLista6"/>
              <w:numPr>
                <w:ilvl w:val="0"/>
                <w:numId w:val="2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 lixeira com esponja dupla face e escova e solução de detergente;</w:t>
            </w:r>
          </w:p>
          <w:p w:rsidR="00D222D6" w:rsidRPr="00B27CBF" w:rsidRDefault="00D222D6" w:rsidP="002A3B9F">
            <w:pPr>
              <w:pStyle w:val="PargrafodaLista6"/>
              <w:numPr>
                <w:ilvl w:val="0"/>
                <w:numId w:val="2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saco de lixo de acordo com a identificação ou da mesma cor que estava antes de recolocá-la (conforme o Plano de Gerenciamento de Resíduos de Serviços de Saúde - PGRSS);</w:t>
            </w:r>
          </w:p>
          <w:p w:rsidR="00D222D6" w:rsidRPr="00B27CBF" w:rsidRDefault="00D222D6" w:rsidP="002A3B9F">
            <w:pPr>
              <w:pStyle w:val="PargrafodaLista6"/>
              <w:numPr>
                <w:ilvl w:val="0"/>
                <w:numId w:val="2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 saco de lixo dever ser encaminhado para o local designado de acordo com o tipo de resíduo;</w:t>
            </w:r>
          </w:p>
          <w:p w:rsidR="00D222D6" w:rsidRPr="00B27CBF" w:rsidRDefault="00D222D6" w:rsidP="002A3B9F">
            <w:pPr>
              <w:pStyle w:val="PargrafodaLista6"/>
              <w:numPr>
                <w:ilvl w:val="0"/>
                <w:numId w:val="2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Caso perceba a presença de qualquer objeto estranho ou que represente risco de acidente, como um perfuro cortante, avisar imediatamente ao encarregado da </w:t>
            </w:r>
            <w:r w:rsidRPr="00B27CBF">
              <w:rPr>
                <w:rFonts w:asciiTheme="minorHAnsi" w:hAnsiTheme="minorHAnsi" w:cstheme="minorHAnsi"/>
                <w:b/>
                <w:sz w:val="20"/>
                <w:szCs w:val="20"/>
              </w:rPr>
              <w:t>Contratada;</w:t>
            </w:r>
          </w:p>
          <w:p w:rsidR="00D222D6" w:rsidRPr="00B27CBF" w:rsidRDefault="00D222D6" w:rsidP="002A3B9F">
            <w:pPr>
              <w:pStyle w:val="PargrafodaLista6"/>
              <w:numPr>
                <w:ilvl w:val="0"/>
                <w:numId w:val="2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2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2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t>Diariamente</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sz w:val="20"/>
                <w:szCs w:val="20"/>
              </w:rPr>
              <w:br w:type="page"/>
            </w:r>
            <w:r w:rsidRPr="00B27CBF">
              <w:rPr>
                <w:rFonts w:asciiTheme="minorHAnsi" w:hAnsiTheme="minorHAnsi" w:cstheme="minorHAnsi"/>
                <w:b/>
                <w:sz w:val="20"/>
                <w:szCs w:val="20"/>
              </w:rPr>
              <w:t>Suporte para Água e Garrafão de Água - Bebedouros:</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01 recipiente contendo detergente;</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01 escova;</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01 esponja dupla fase;</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01 balde com água limpa;</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01 pano limpo para secagem do equipamento;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01 recipiente contendo álcool a 70%;</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01 pano próprio para fricção com o álcool a 70%;</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01 recipiente contendo hipoclorito de sódio a 0,02% (que equivale a 20ml de hipoclorito de sódio a 1% para 980ml de água); e outros que julgar necessários.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22"/>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2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2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Com o quê e Como:</w:t>
            </w:r>
          </w:p>
          <w:p w:rsidR="00D222D6" w:rsidRPr="00B27CBF" w:rsidRDefault="00D222D6" w:rsidP="002A3B9F">
            <w:pPr>
              <w:pStyle w:val="PargrafodaLista6"/>
              <w:numPr>
                <w:ilvl w:val="0"/>
                <w:numId w:val="7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Desligar a tomada do equipamento sempre que for realizar uma lavagem geral do mesmo;</w:t>
            </w:r>
          </w:p>
          <w:p w:rsidR="00D222D6" w:rsidRPr="00B27CBF" w:rsidRDefault="00D222D6" w:rsidP="002A3B9F">
            <w:pPr>
              <w:pStyle w:val="PargrafodaLista6"/>
              <w:numPr>
                <w:ilvl w:val="0"/>
                <w:numId w:val="7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Começar a limpeza friccionando a esponja com detergente, sempre do ponto mais alto do equipamento até o ponto mais baixo, com movimentos verticais uniformes;</w:t>
            </w:r>
          </w:p>
          <w:p w:rsidR="00D222D6" w:rsidRPr="00B27CBF" w:rsidRDefault="00D222D6" w:rsidP="002A3B9F">
            <w:pPr>
              <w:pStyle w:val="PargrafodaLista6"/>
              <w:numPr>
                <w:ilvl w:val="0"/>
                <w:numId w:val="7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a escova umedecida com solução de detergente para friccionar as superfícies em volta da torneira, o aparador de água e todas as reentrâncias, a fim de retirar as sujidades que se acumulam nesses locais, utilizando também, quando necessário, a esponja de aço;</w:t>
            </w:r>
          </w:p>
          <w:p w:rsidR="00D222D6" w:rsidRPr="00B27CBF" w:rsidRDefault="00D222D6" w:rsidP="002A3B9F">
            <w:pPr>
              <w:pStyle w:val="PargrafodaLista6"/>
              <w:numPr>
                <w:ilvl w:val="0"/>
                <w:numId w:val="7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Remover os resíduos de detergente do equipamento com o uso de esponja ou pano embebido em água limpa, também com movimentos retos de cima para baixo;</w:t>
            </w:r>
          </w:p>
          <w:p w:rsidR="00D222D6" w:rsidRPr="00B27CBF" w:rsidRDefault="00D222D6" w:rsidP="002A3B9F">
            <w:pPr>
              <w:pStyle w:val="PargrafodaLista6"/>
              <w:numPr>
                <w:ilvl w:val="0"/>
                <w:numId w:val="7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Secar todas as superfícies com pano limpo e seco específico para esse fim e passar o álcool a 70%, friccionando todas as superfícies externas, principalmente o local que corresponde ao aparador de água (onde são colocados os copos para receber a água);</w:t>
            </w:r>
          </w:p>
          <w:p w:rsidR="00D222D6" w:rsidRPr="00B27CBF" w:rsidRDefault="00D222D6" w:rsidP="00D222D6">
            <w:pPr>
              <w:autoSpaceDE w:val="0"/>
              <w:autoSpaceDN w:val="0"/>
              <w:adjustRightInd w:val="0"/>
              <w:spacing w:after="0" w:line="240" w:lineRule="auto"/>
              <w:ind w:left="360"/>
              <w:contextualSpacing/>
              <w:jc w:val="both"/>
              <w:rPr>
                <w:rFonts w:asciiTheme="minorHAnsi" w:hAnsiTheme="minorHAnsi" w:cstheme="minorHAnsi"/>
                <w:b/>
                <w:bCs/>
                <w:sz w:val="20"/>
                <w:szCs w:val="20"/>
              </w:rPr>
            </w:pPr>
            <w:r w:rsidRPr="00B27CBF">
              <w:rPr>
                <w:rFonts w:asciiTheme="minorHAnsi" w:hAnsiTheme="minorHAnsi" w:cstheme="minorHAnsi"/>
                <w:b/>
                <w:bCs/>
                <w:sz w:val="20"/>
                <w:szCs w:val="20"/>
              </w:rPr>
              <w:t>Observações:</w:t>
            </w:r>
          </w:p>
          <w:p w:rsidR="00D222D6" w:rsidRPr="00B27CBF" w:rsidRDefault="00D222D6" w:rsidP="002A3B9F">
            <w:pPr>
              <w:pStyle w:val="PargrafodaLista6"/>
              <w:numPr>
                <w:ilvl w:val="0"/>
                <w:numId w:val="7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Caso o bebedouro seja do tipo que requer um garrafão acoplado, o reservatório interno de água proveniente desse garrafão deve, pelo menos 1 vez por semana, ser lavado com solução de detergente, enxaguado com água limpa e, desinfetado com solução de hipoclorito de sódio a 0,02% (obtida mediante a diluição de 20ml de hipoclorito de sódio a 1% para 980 ml de água) durante 60 minutos, deixando em seguida a solução escorrer pelas torneiras abertas para desinfetar também o seu lúmen;</w:t>
            </w:r>
          </w:p>
          <w:p w:rsidR="00D222D6" w:rsidRPr="00B27CBF" w:rsidRDefault="00D222D6" w:rsidP="002A3B9F">
            <w:pPr>
              <w:pStyle w:val="PargrafodaLista6"/>
              <w:numPr>
                <w:ilvl w:val="0"/>
                <w:numId w:val="75"/>
              </w:numPr>
              <w:autoSpaceDE w:val="0"/>
              <w:autoSpaceDN w:val="0"/>
              <w:adjustRightInd w:val="0"/>
              <w:spacing w:after="0" w:line="240" w:lineRule="auto"/>
              <w:contextualSpacing/>
              <w:jc w:val="both"/>
              <w:rPr>
                <w:rFonts w:asciiTheme="minorHAnsi" w:hAnsiTheme="minorHAnsi" w:cstheme="minorHAnsi"/>
                <w:b/>
                <w:sz w:val="20"/>
                <w:szCs w:val="20"/>
                <w:u w:val="single"/>
              </w:rPr>
            </w:pPr>
            <w:r w:rsidRPr="00B27CBF">
              <w:rPr>
                <w:rFonts w:asciiTheme="minorHAnsi" w:hAnsiTheme="minorHAnsi" w:cstheme="minorHAnsi"/>
                <w:sz w:val="20"/>
                <w:szCs w:val="20"/>
              </w:rPr>
              <w:t>Sempre que for abastecer o bebedouro com um garrafão cheio, proceder da seguinte forma: lavar previamente as mãos, higienizar a superfície externa do garrafão com solução de detergente, enxaguar o garrafão com água limpa, secá-lo com pano limpo e, por fim, friccioná-lo com álcool a 70%, não mais tocando com as mãos a região do gargalo.</w:t>
            </w:r>
          </w:p>
        </w:tc>
        <w:tc>
          <w:tcPr>
            <w:tcW w:w="1843" w:type="dxa"/>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lastRenderedPageBreak/>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t xml:space="preserve">Diariamente: tirar o pó com pano </w:t>
            </w:r>
            <w:r w:rsidRPr="00B27CBF">
              <w:rPr>
                <w:rFonts w:asciiTheme="minorHAnsi" w:hAnsiTheme="minorHAnsi" w:cstheme="minorHAnsi"/>
                <w:bCs/>
                <w:sz w:val="20"/>
                <w:szCs w:val="20"/>
              </w:rPr>
              <w:lastRenderedPageBreak/>
              <w:t>umedecido com detergente. Mensalmente: lavar o suporte por dentro e por fora; enxaguar várias vezes e secar com pano limpo e seco.</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sz w:val="20"/>
                <w:szCs w:val="20"/>
              </w:rPr>
              <w:br w:type="page"/>
            </w:r>
            <w:r w:rsidRPr="00B27CBF">
              <w:rPr>
                <w:rFonts w:asciiTheme="minorHAnsi" w:hAnsiTheme="minorHAnsi" w:cstheme="minorHAnsi"/>
                <w:b/>
                <w:bCs/>
                <w:sz w:val="20"/>
                <w:szCs w:val="20"/>
              </w:rPr>
              <w:t>Balcão e Armário parte externa, Cadeira, Mesa e Sofá – mobiliários em geral</w:t>
            </w:r>
            <w:r w:rsidRPr="00B27CBF">
              <w:rPr>
                <w:rFonts w:asciiTheme="minorHAnsi" w:hAnsiTheme="minorHAnsi" w:cstheme="minorHAnsi"/>
                <w:b/>
                <w:sz w:val="20"/>
                <w:szCs w:val="20"/>
              </w:rPr>
              <w:t>:</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4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4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Limpeza úmida para todas as superfícies, utilizando baldes de cores diferentes para solução detergente e para água limpa;</w:t>
            </w:r>
          </w:p>
          <w:p w:rsidR="00D222D6" w:rsidRPr="00B27CBF" w:rsidRDefault="00D222D6" w:rsidP="002A3B9F">
            <w:pPr>
              <w:pStyle w:val="PargrafodaLista6"/>
              <w:numPr>
                <w:ilvl w:val="0"/>
                <w:numId w:val="42"/>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42"/>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36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43"/>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4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4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4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4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4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4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Efetuar quando necessária, a desinfecção do local, mediante remoção da matéria orgânica exposta.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4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Realizar a remoção das migalhas, cabelos e outros;</w:t>
            </w:r>
          </w:p>
          <w:p w:rsidR="00D222D6" w:rsidRPr="00B27CBF" w:rsidRDefault="00D222D6" w:rsidP="002A3B9F">
            <w:pPr>
              <w:pStyle w:val="PargrafodaLista6"/>
              <w:numPr>
                <w:ilvl w:val="0"/>
                <w:numId w:val="4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a presença de manchas e removê-las com esponja ou pano umedecido com solução de detergente, através de movimentos verticais, de cima para baixo;</w:t>
            </w:r>
          </w:p>
          <w:p w:rsidR="00D222D6" w:rsidRPr="00B27CBF" w:rsidRDefault="00D222D6" w:rsidP="002A3B9F">
            <w:pPr>
              <w:pStyle w:val="PargrafodaLista6"/>
              <w:numPr>
                <w:ilvl w:val="0"/>
                <w:numId w:val="4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Limpar mecanicamente com pano umedecido em solução detergente para a remoção da sujidade, passando em seguida o pano levemente umedecido com água limpa e enxugando com pano limpo e seco. Sempre que necessário, realizar fricção com álcool 70%;</w:t>
            </w:r>
          </w:p>
          <w:p w:rsidR="00D222D6" w:rsidRPr="00B27CBF" w:rsidRDefault="00D222D6" w:rsidP="002A3B9F">
            <w:pPr>
              <w:pStyle w:val="PargrafodaLista6"/>
              <w:numPr>
                <w:ilvl w:val="0"/>
                <w:numId w:val="4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4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4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4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Inspecionar o trabalho.</w:t>
            </w:r>
          </w:p>
          <w:p w:rsidR="00D222D6" w:rsidRPr="00B27CBF" w:rsidRDefault="00D222D6" w:rsidP="00D222D6">
            <w:pPr>
              <w:pStyle w:val="PargrafodaLista6"/>
              <w:autoSpaceDE w:val="0"/>
              <w:autoSpaceDN w:val="0"/>
              <w:adjustRightInd w:val="0"/>
              <w:spacing w:after="0" w:line="240" w:lineRule="auto"/>
              <w:ind w:left="360"/>
              <w:contextualSpacing/>
              <w:jc w:val="both"/>
              <w:rPr>
                <w:rFonts w:asciiTheme="minorHAnsi" w:hAnsiTheme="minorHAnsi" w:cstheme="minorHAnsi"/>
                <w:sz w:val="20"/>
                <w:szCs w:val="20"/>
              </w:rPr>
            </w:pPr>
            <w:r w:rsidRPr="00B27CBF">
              <w:rPr>
                <w:rFonts w:asciiTheme="minorHAnsi" w:hAnsiTheme="minorHAnsi" w:cstheme="minorHAnsi"/>
                <w:sz w:val="20"/>
                <w:szCs w:val="20"/>
              </w:rPr>
              <w:t>OBSERVAÇÃO: Antes de iniciar a limpeza das mesas, necessário se faz a retirada de todos os objetos nela dispostos. Tal retirada de objetos deve ser feita pelo usuário da mesa.</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lastRenderedPageBreak/>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Diariamente e/ou sempre que necessário.</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 xml:space="preserve"> Azulejo, Torneira e Pia – Lavabo:</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7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7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78"/>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7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79"/>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7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7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8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8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8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8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Efetuar quando necessária, a desinfecção do local, mediante remoção da matéria orgânica exposta.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8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a presença de manchas e removê-las com esponja ou pano umedecido com solução de detergente, através de movimentos verticais, de cima para baixo;</w:t>
            </w:r>
          </w:p>
          <w:p w:rsidR="00D222D6" w:rsidRPr="00B27CBF" w:rsidRDefault="00D222D6" w:rsidP="002A3B9F">
            <w:pPr>
              <w:pStyle w:val="PargrafodaLista6"/>
              <w:numPr>
                <w:ilvl w:val="0"/>
                <w:numId w:val="80"/>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
                <w:sz w:val="20"/>
                <w:szCs w:val="20"/>
              </w:rPr>
              <w:t>Torneira e Pia</w:t>
            </w:r>
            <w:r w:rsidRPr="00B27CBF">
              <w:rPr>
                <w:rFonts w:asciiTheme="minorHAnsi" w:hAnsiTheme="minorHAnsi" w:cstheme="minorHAnsi"/>
                <w:sz w:val="20"/>
                <w:szCs w:val="20"/>
              </w:rPr>
              <w:t>: lavar de fora para dentro terminando com a torneira. Lavar com água e detergente e após enxaguar e secar com pano limpo;</w:t>
            </w:r>
          </w:p>
          <w:p w:rsidR="00D222D6" w:rsidRPr="00B27CBF" w:rsidRDefault="00D222D6" w:rsidP="002A3B9F">
            <w:pPr>
              <w:pStyle w:val="PargrafodaLista6"/>
              <w:numPr>
                <w:ilvl w:val="0"/>
                <w:numId w:val="80"/>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
                <w:sz w:val="20"/>
                <w:szCs w:val="20"/>
              </w:rPr>
              <w:t xml:space="preserve">Azulejo: </w:t>
            </w:r>
            <w:r w:rsidRPr="00B27CBF">
              <w:rPr>
                <w:rFonts w:asciiTheme="minorHAnsi" w:hAnsiTheme="minorHAnsi" w:cstheme="minorHAnsi"/>
                <w:sz w:val="20"/>
                <w:szCs w:val="20"/>
              </w:rPr>
              <w:t>limpar mecanicamente com detergente as paredes: higienizar toda a superfície das paredes com rodo envolvido em pano umedecido com solução de detergente, repetindo a operação com água limpa para retirar os resíduos do detergente.</w:t>
            </w:r>
          </w:p>
          <w:p w:rsidR="00D222D6" w:rsidRPr="00B27CBF" w:rsidRDefault="00D222D6" w:rsidP="002A3B9F">
            <w:pPr>
              <w:pStyle w:val="PargrafodaLista6"/>
              <w:numPr>
                <w:ilvl w:val="0"/>
                <w:numId w:val="80"/>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80"/>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80"/>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pStyle w:val="PargrafodaLista6"/>
              <w:autoSpaceDE w:val="0"/>
              <w:autoSpaceDN w:val="0"/>
              <w:adjustRightInd w:val="0"/>
              <w:spacing w:after="0" w:line="240" w:lineRule="auto"/>
              <w:ind w:left="360"/>
              <w:contextualSpacing/>
              <w:jc w:val="both"/>
              <w:rPr>
                <w:rFonts w:asciiTheme="minorHAnsi" w:hAnsiTheme="minorHAnsi" w:cstheme="minorHAnsi"/>
                <w:sz w:val="20"/>
                <w:szCs w:val="20"/>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lastRenderedPageBreak/>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sz w:val="20"/>
                <w:szCs w:val="20"/>
              </w:rPr>
              <w:t>Diariamente e/ou sempre que necessário</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 xml:space="preserve"> Chuveiro, Pia, Vaso Sanitário, Mictório, Box banheiro:</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11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11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116"/>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11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117"/>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11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Iniciar sempre da área mais limpa para a mais suja.</w:t>
            </w:r>
          </w:p>
          <w:p w:rsidR="00D222D6" w:rsidRPr="00B27CBF" w:rsidRDefault="00D222D6" w:rsidP="002A3B9F">
            <w:pPr>
              <w:pStyle w:val="PargrafodaLista6"/>
              <w:numPr>
                <w:ilvl w:val="0"/>
                <w:numId w:val="11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11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11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11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11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Efetuar quando necessária, a desinfecção do local, mediante remoção da matéria orgânica exposta.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11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a presença de manchas e removê-las com esponja ou pano umedecido com solução de detergente, através de movimentos verticais, de cima para baixo;</w:t>
            </w:r>
          </w:p>
          <w:p w:rsidR="00D222D6" w:rsidRPr="00B27CBF" w:rsidRDefault="00D222D6" w:rsidP="002A3B9F">
            <w:pPr>
              <w:pStyle w:val="PargrafodaLista6"/>
              <w:numPr>
                <w:ilvl w:val="0"/>
                <w:numId w:val="118"/>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
                <w:sz w:val="20"/>
                <w:szCs w:val="20"/>
              </w:rPr>
              <w:t>Chuveiro</w:t>
            </w:r>
            <w:r w:rsidRPr="00B27CBF">
              <w:rPr>
                <w:rFonts w:asciiTheme="minorHAnsi" w:hAnsiTheme="minorHAnsi" w:cstheme="minorHAnsi"/>
                <w:sz w:val="20"/>
                <w:szCs w:val="20"/>
              </w:rPr>
              <w:t>: Desligar da tomada, passar um pano úmido com água e detergente. Remover a água e detergente com pano úmido;</w:t>
            </w:r>
          </w:p>
          <w:p w:rsidR="00D222D6" w:rsidRPr="00B27CBF" w:rsidRDefault="00D222D6" w:rsidP="002A3B9F">
            <w:pPr>
              <w:pStyle w:val="PargrafodaLista6"/>
              <w:numPr>
                <w:ilvl w:val="0"/>
                <w:numId w:val="118"/>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
                <w:sz w:val="20"/>
                <w:szCs w:val="20"/>
              </w:rPr>
              <w:t>Torneira e Pia</w:t>
            </w:r>
            <w:r w:rsidRPr="00B27CBF">
              <w:rPr>
                <w:rFonts w:asciiTheme="minorHAnsi" w:hAnsiTheme="minorHAnsi" w:cstheme="minorHAnsi"/>
                <w:sz w:val="20"/>
                <w:szCs w:val="20"/>
              </w:rPr>
              <w:t>: lavar de fora para dentro terminando com a torneira. Lavar com água e detergente e após enxaguar e secar com pano limpo;</w:t>
            </w:r>
          </w:p>
          <w:p w:rsidR="00D222D6" w:rsidRPr="00B27CBF" w:rsidRDefault="00D222D6" w:rsidP="002A3B9F">
            <w:pPr>
              <w:pStyle w:val="PargrafodaLista6"/>
              <w:numPr>
                <w:ilvl w:val="0"/>
                <w:numId w:val="118"/>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
                <w:sz w:val="20"/>
                <w:szCs w:val="20"/>
              </w:rPr>
              <w:t xml:space="preserve">Box: </w:t>
            </w:r>
            <w:r w:rsidRPr="00B27CBF">
              <w:rPr>
                <w:rFonts w:asciiTheme="minorHAnsi" w:hAnsiTheme="minorHAnsi" w:cstheme="minorHAnsi"/>
                <w:sz w:val="20"/>
                <w:szCs w:val="20"/>
              </w:rPr>
              <w:t xml:space="preserve">borrifar solução de detergente </w:t>
            </w:r>
            <w:smartTag w:uri="urn:schemas-microsoft-com:office:smarttags" w:element="PersonName">
              <w:smartTagPr>
                <w:attr w:name="ProductID" w:val="em todo Box"/>
              </w:smartTagPr>
              <w:r w:rsidRPr="00B27CBF">
                <w:rPr>
                  <w:rFonts w:asciiTheme="minorHAnsi" w:hAnsiTheme="minorHAnsi" w:cstheme="minorHAnsi"/>
                  <w:sz w:val="20"/>
                  <w:szCs w:val="20"/>
                </w:rPr>
                <w:t>em todo Box</w:t>
              </w:r>
            </w:smartTag>
            <w:r w:rsidRPr="00B27CBF">
              <w:rPr>
                <w:rFonts w:asciiTheme="minorHAnsi" w:hAnsiTheme="minorHAnsi" w:cstheme="minorHAnsi"/>
                <w:sz w:val="20"/>
                <w:szCs w:val="20"/>
              </w:rPr>
              <w:t xml:space="preserve"> e deixar agir por três minutos e a seguir esfregar com esponja dupla face; enxaguar com bastante água e secar com pano limpo;</w:t>
            </w:r>
          </w:p>
          <w:p w:rsidR="00D222D6" w:rsidRPr="00B27CBF" w:rsidRDefault="00D222D6" w:rsidP="002A3B9F">
            <w:pPr>
              <w:pStyle w:val="PargrafodaLista6"/>
              <w:numPr>
                <w:ilvl w:val="0"/>
                <w:numId w:val="118"/>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
                <w:sz w:val="20"/>
                <w:szCs w:val="20"/>
              </w:rPr>
              <w:t>Vaso Sanitário e Mictório</w:t>
            </w:r>
            <w:r w:rsidRPr="00B27CBF">
              <w:rPr>
                <w:rFonts w:asciiTheme="minorHAnsi" w:hAnsiTheme="minorHAnsi" w:cstheme="minorHAnsi"/>
                <w:sz w:val="20"/>
                <w:szCs w:val="20"/>
              </w:rPr>
              <w:t xml:space="preserve">: puxar a descarga duas vezes. Escovar o vaso por dentro e por fora e puxar novamente a descarga. Lavar com pano com água e detergente, puxar a descarga e após passar pano úmido. Passar esponja no assento e na tampa. Lavar com água e detergente e remover com água limpa. A parte externa do vaso, lavar com água e detergente e remover com água limpa. Utilizar tela </w:t>
            </w:r>
            <w:proofErr w:type="spellStart"/>
            <w:r w:rsidRPr="00B27CBF">
              <w:rPr>
                <w:rFonts w:asciiTheme="minorHAnsi" w:hAnsiTheme="minorHAnsi" w:cstheme="minorHAnsi"/>
                <w:sz w:val="20"/>
                <w:szCs w:val="20"/>
              </w:rPr>
              <w:t>antibactericida</w:t>
            </w:r>
            <w:proofErr w:type="spellEnd"/>
            <w:r w:rsidRPr="00B27CBF">
              <w:rPr>
                <w:rFonts w:asciiTheme="minorHAnsi" w:hAnsiTheme="minorHAnsi" w:cstheme="minorHAnsi"/>
                <w:sz w:val="20"/>
                <w:szCs w:val="20"/>
              </w:rPr>
              <w:t xml:space="preserve"> no mictório;</w:t>
            </w:r>
          </w:p>
          <w:p w:rsidR="00D222D6" w:rsidRPr="00B27CBF" w:rsidRDefault="00D222D6" w:rsidP="002A3B9F">
            <w:pPr>
              <w:pStyle w:val="PargrafodaLista6"/>
              <w:numPr>
                <w:ilvl w:val="0"/>
                <w:numId w:val="11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11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11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11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lastRenderedPageBreak/>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bCs/>
                <w:sz w:val="20"/>
                <w:szCs w:val="20"/>
              </w:rPr>
              <w:t xml:space="preserve">Chuveiro: </w:t>
            </w:r>
            <w:r w:rsidRPr="00B27CBF">
              <w:rPr>
                <w:rFonts w:asciiTheme="minorHAnsi" w:hAnsiTheme="minorHAnsi" w:cstheme="minorHAnsi"/>
                <w:sz w:val="20"/>
                <w:szCs w:val="20"/>
              </w:rPr>
              <w:t>uma vez por semana.</w:t>
            </w:r>
          </w:p>
          <w:p w:rsidR="00D222D6" w:rsidRPr="00B27CBF" w:rsidRDefault="00D222D6" w:rsidP="00D222D6">
            <w:pPr>
              <w:spacing w:after="0" w:line="240" w:lineRule="auto"/>
              <w:contextualSpacing/>
              <w:jc w:val="center"/>
              <w:rPr>
                <w:rFonts w:asciiTheme="minorHAnsi" w:hAnsiTheme="minorHAnsi" w:cstheme="minorHAnsi"/>
                <w:sz w:val="20"/>
                <w:szCs w:val="20"/>
              </w:rPr>
            </w:pPr>
          </w:p>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Pia: três vezes ao dia.</w:t>
            </w:r>
          </w:p>
          <w:p w:rsidR="00D222D6" w:rsidRPr="00B27CBF" w:rsidRDefault="00D222D6" w:rsidP="00D222D6">
            <w:pPr>
              <w:spacing w:after="0" w:line="240" w:lineRule="auto"/>
              <w:contextualSpacing/>
              <w:jc w:val="center"/>
              <w:rPr>
                <w:rFonts w:asciiTheme="minorHAnsi" w:hAnsiTheme="minorHAnsi" w:cstheme="minorHAnsi"/>
                <w:sz w:val="20"/>
                <w:szCs w:val="20"/>
              </w:rPr>
            </w:pPr>
          </w:p>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Box: três vezes ao dia.</w:t>
            </w:r>
          </w:p>
          <w:p w:rsidR="00D222D6" w:rsidRPr="00B27CBF" w:rsidRDefault="00D222D6" w:rsidP="00D222D6">
            <w:pPr>
              <w:spacing w:after="0" w:line="240" w:lineRule="auto"/>
              <w:contextualSpacing/>
              <w:jc w:val="center"/>
              <w:rPr>
                <w:rFonts w:asciiTheme="minorHAnsi" w:hAnsiTheme="minorHAnsi" w:cstheme="minorHAnsi"/>
                <w:sz w:val="20"/>
                <w:szCs w:val="20"/>
              </w:rPr>
            </w:pPr>
          </w:p>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Vaso sanitário: três vezes ao dia.</w:t>
            </w:r>
          </w:p>
          <w:p w:rsidR="00D222D6" w:rsidRPr="00B27CBF" w:rsidRDefault="00D222D6" w:rsidP="00D222D6">
            <w:pPr>
              <w:spacing w:after="0" w:line="240" w:lineRule="auto"/>
              <w:contextualSpacing/>
              <w:jc w:val="center"/>
              <w:rPr>
                <w:rFonts w:asciiTheme="minorHAnsi" w:hAnsiTheme="minorHAnsi" w:cstheme="minorHAnsi"/>
                <w:sz w:val="20"/>
                <w:szCs w:val="20"/>
              </w:rPr>
            </w:pPr>
          </w:p>
          <w:p w:rsidR="00D222D6" w:rsidRPr="00B27CBF" w:rsidRDefault="00D222D6" w:rsidP="00D222D6">
            <w:pPr>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t>E/ou sempre que necessário</w:t>
            </w:r>
          </w:p>
          <w:p w:rsidR="00D222D6" w:rsidRPr="00B27CBF" w:rsidRDefault="00D222D6" w:rsidP="00D222D6">
            <w:pPr>
              <w:spacing w:after="0" w:line="240" w:lineRule="auto"/>
              <w:contextualSpacing/>
              <w:jc w:val="center"/>
              <w:rPr>
                <w:rFonts w:asciiTheme="minorHAnsi" w:hAnsiTheme="minorHAnsi" w:cstheme="minorHAnsi"/>
                <w:sz w:val="20"/>
                <w:szCs w:val="20"/>
              </w:rPr>
            </w:pPr>
          </w:p>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Piso:</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 por Tipo de Limpeza:</w:t>
            </w:r>
          </w:p>
        </w:tc>
      </w:tr>
      <w:tr w:rsidR="00D222D6" w:rsidRPr="00B27CBF" w:rsidTr="00265F7E">
        <w:tc>
          <w:tcPr>
            <w:tcW w:w="7621" w:type="dxa"/>
            <w:vMerge w:val="restart"/>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3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3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34"/>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3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35"/>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Lavar as mãos e paramentar-se.</w:t>
            </w:r>
          </w:p>
          <w:p w:rsidR="00D222D6" w:rsidRPr="00B27CBF" w:rsidRDefault="00D222D6" w:rsidP="002A3B9F">
            <w:pPr>
              <w:pStyle w:val="PargrafodaLista6"/>
              <w:numPr>
                <w:ilvl w:val="0"/>
                <w:numId w:val="3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3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Efetuar quando necessária, a desinfecção do local, mediante remoção da matéria orgânica exposta.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a presença de manchas e removê-las com esponja ou pano umedecido com solução de detergente, através de movimentos verticais, de cima para baixo;</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Afastar a mobília das paredes;</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Desconectar todos os equipamentos das tomadas elétricas, com exceção de geladeira de vacinas, computadores e terminais;</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Encher os baldes pela metade, um com solução de detergente e outro com água limpa, trocando ou repondo esses líquidos sempre que estiverem sujos;</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Mergulhar o pano de limpeza na solução de detergente, torcê-lo para retirar o excesso de solução, e fazer a varredura úmida.</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 Iniciando-a com movimentos uniformes, do fundo do recinto em direção à porta. Caso seja utilizado o </w:t>
            </w:r>
            <w:proofErr w:type="spellStart"/>
            <w:r w:rsidRPr="00B27CBF">
              <w:rPr>
                <w:rFonts w:asciiTheme="minorHAnsi" w:hAnsiTheme="minorHAnsi" w:cstheme="minorHAnsi"/>
                <w:sz w:val="20"/>
                <w:szCs w:val="20"/>
              </w:rPr>
              <w:t>mop</w:t>
            </w:r>
            <w:proofErr w:type="spellEnd"/>
            <w:r w:rsidRPr="00B27CBF">
              <w:rPr>
                <w:rFonts w:asciiTheme="minorHAnsi" w:hAnsiTheme="minorHAnsi" w:cstheme="minorHAnsi"/>
                <w:sz w:val="20"/>
                <w:szCs w:val="20"/>
              </w:rPr>
              <w:t>, realizar o mesmo processo, com movimentos em forma de “S”, também do fundo do recinto em direção à porta;</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 Repetir a operação, mergulhando o pano em água limpa e envolvendo-o no rodo para realização do </w:t>
            </w:r>
            <w:proofErr w:type="spellStart"/>
            <w:r w:rsidRPr="00B27CBF">
              <w:rPr>
                <w:rFonts w:asciiTheme="minorHAnsi" w:hAnsiTheme="minorHAnsi" w:cstheme="minorHAnsi"/>
                <w:sz w:val="20"/>
                <w:szCs w:val="20"/>
              </w:rPr>
              <w:t>enxágüe</w:t>
            </w:r>
            <w:proofErr w:type="spellEnd"/>
            <w:r w:rsidRPr="00B27CBF">
              <w:rPr>
                <w:rFonts w:asciiTheme="minorHAnsi" w:hAnsiTheme="minorHAnsi" w:cstheme="minorHAnsi"/>
                <w:sz w:val="20"/>
                <w:szCs w:val="20"/>
              </w:rPr>
              <w:t xml:space="preserve"> ou utilizando o </w:t>
            </w:r>
            <w:proofErr w:type="spellStart"/>
            <w:r w:rsidRPr="00B27CBF">
              <w:rPr>
                <w:rFonts w:asciiTheme="minorHAnsi" w:hAnsiTheme="minorHAnsi" w:cstheme="minorHAnsi"/>
                <w:sz w:val="20"/>
                <w:szCs w:val="20"/>
              </w:rPr>
              <w:t>mop</w:t>
            </w:r>
            <w:proofErr w:type="spellEnd"/>
            <w:r w:rsidRPr="00B27CBF">
              <w:rPr>
                <w:rFonts w:asciiTheme="minorHAnsi" w:hAnsiTheme="minorHAnsi" w:cstheme="minorHAnsi"/>
                <w:sz w:val="20"/>
                <w:szCs w:val="20"/>
              </w:rPr>
              <w:t>;</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Proceder a secagem da área da mesma forma, do fundo do recinto em direção à porta;</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Retornar o mobiliário ao local apropriado;</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3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Inspecionar o trabalho.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lastRenderedPageBreak/>
              <w:t>Concorrente</w:t>
            </w:r>
          </w:p>
        </w:tc>
      </w:tr>
      <w:tr w:rsidR="00D222D6" w:rsidRPr="00B27CBF" w:rsidTr="00265F7E">
        <w:trPr>
          <w:trHeight w:val="426"/>
        </w:trPr>
        <w:tc>
          <w:tcPr>
            <w:tcW w:w="7621" w:type="dxa"/>
            <w:vMerge/>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p>
        </w:tc>
        <w:tc>
          <w:tcPr>
            <w:tcW w:w="1843" w:type="dxa"/>
            <w:shd w:val="clear" w:color="auto" w:fill="FFFFFF"/>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Cs/>
                <w:sz w:val="20"/>
                <w:szCs w:val="20"/>
              </w:rPr>
            </w:pPr>
            <w:r w:rsidRPr="00B27CBF">
              <w:rPr>
                <w:rFonts w:asciiTheme="minorHAnsi" w:hAnsiTheme="minorHAnsi" w:cstheme="minorHAnsi"/>
                <w:sz w:val="20"/>
                <w:szCs w:val="20"/>
              </w:rPr>
              <w:t>Diariamente e/ou sempre que necessário</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D222D6" w:rsidRPr="00B27CBF" w:rsidTr="00265F7E">
        <w:tc>
          <w:tcPr>
            <w:tcW w:w="9464"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sz w:val="20"/>
                <w:szCs w:val="20"/>
              </w:rPr>
              <w:br w:type="page"/>
            </w:r>
            <w:r w:rsidRPr="00B27CBF">
              <w:rPr>
                <w:rFonts w:asciiTheme="minorHAnsi" w:hAnsiTheme="minorHAnsi" w:cstheme="minorHAnsi"/>
                <w:b/>
                <w:bCs/>
                <w:sz w:val="20"/>
                <w:szCs w:val="20"/>
              </w:rPr>
              <w:t>Tratamento de Piso:</w:t>
            </w:r>
          </w:p>
        </w:tc>
      </w:tr>
      <w:tr w:rsidR="00D222D6" w:rsidRPr="00B27CBF" w:rsidTr="00265F7E">
        <w:tc>
          <w:tcPr>
            <w:tcW w:w="9464"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Com o quê e Como:</w:t>
            </w:r>
          </w:p>
        </w:tc>
      </w:tr>
      <w:tr w:rsidR="00D222D6" w:rsidRPr="00B27CBF" w:rsidTr="00265F7E">
        <w:trPr>
          <w:trHeight w:val="754"/>
        </w:trPr>
        <w:tc>
          <w:tcPr>
            <w:tcW w:w="9464" w:type="dxa"/>
            <w:shd w:val="clear" w:color="auto" w:fill="FFFFFF"/>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11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produtos para remoção de sujidades, cera acrílica, impermeabilizante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120"/>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12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Usar placas de sinalização.</w:t>
            </w:r>
          </w:p>
          <w:p w:rsidR="00D222D6" w:rsidRPr="00B27CBF" w:rsidRDefault="00D222D6" w:rsidP="002A3B9F">
            <w:pPr>
              <w:pStyle w:val="PargrafodaLista6"/>
              <w:numPr>
                <w:ilvl w:val="0"/>
                <w:numId w:val="12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1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1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1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121"/>
              </w:numPr>
              <w:autoSpaceDE w:val="0"/>
              <w:autoSpaceDN w:val="0"/>
              <w:adjustRightInd w:val="0"/>
              <w:spacing w:after="0" w:line="240" w:lineRule="auto"/>
              <w:contextualSpacing/>
              <w:jc w:val="both"/>
              <w:rPr>
                <w:rStyle w:val="font12"/>
                <w:rFonts w:asciiTheme="minorHAnsi" w:hAnsiTheme="minorHAnsi" w:cstheme="minorHAnsi"/>
                <w:sz w:val="20"/>
                <w:szCs w:val="20"/>
              </w:rPr>
            </w:pPr>
            <w:r w:rsidRPr="00B27CBF">
              <w:rPr>
                <w:rFonts w:asciiTheme="minorHAnsi" w:hAnsiTheme="minorHAnsi" w:cstheme="minorHAnsi"/>
                <w:sz w:val="20"/>
                <w:szCs w:val="20"/>
              </w:rPr>
              <w:lastRenderedPageBreak/>
              <w:t>Após o isolamento do local, é feito a remoção de toda a sujidade e resíduos impregnados no piso, l</w:t>
            </w:r>
            <w:r w:rsidRPr="00B27CBF">
              <w:rPr>
                <w:rStyle w:val="style13"/>
                <w:rFonts w:asciiTheme="minorHAnsi" w:hAnsiTheme="minorHAnsi" w:cstheme="minorHAnsi"/>
                <w:sz w:val="20"/>
                <w:szCs w:val="20"/>
              </w:rPr>
              <w:t xml:space="preserve">avagem e remoção de todas as sujidades, tais como: incrustações, ceras velhas, seladores, resinas, tratamentos antigos, etc., </w:t>
            </w:r>
            <w:r w:rsidRPr="00B27CBF">
              <w:rPr>
                <w:rFonts w:asciiTheme="minorHAnsi" w:hAnsiTheme="minorHAnsi" w:cstheme="minorHAnsi"/>
                <w:sz w:val="20"/>
                <w:szCs w:val="20"/>
              </w:rPr>
              <w:t>através de removedores de uso profissional;</w:t>
            </w:r>
            <w:r w:rsidRPr="00B27CBF">
              <w:rPr>
                <w:rStyle w:val="font12"/>
                <w:rFonts w:asciiTheme="minorHAnsi" w:hAnsiTheme="minorHAnsi" w:cstheme="minorHAnsi"/>
                <w:iCs/>
                <w:sz w:val="20"/>
                <w:szCs w:val="20"/>
              </w:rPr>
              <w:t> </w:t>
            </w:r>
          </w:p>
          <w:p w:rsidR="00D222D6" w:rsidRPr="00B27CBF" w:rsidRDefault="00D222D6" w:rsidP="002A3B9F">
            <w:pPr>
              <w:pStyle w:val="PargrafodaLista6"/>
              <w:numPr>
                <w:ilvl w:val="0"/>
                <w:numId w:val="121"/>
              </w:numPr>
              <w:autoSpaceDE w:val="0"/>
              <w:autoSpaceDN w:val="0"/>
              <w:adjustRightInd w:val="0"/>
              <w:spacing w:after="0" w:line="240" w:lineRule="auto"/>
              <w:contextualSpacing/>
              <w:jc w:val="both"/>
              <w:rPr>
                <w:rFonts w:asciiTheme="minorHAnsi" w:hAnsiTheme="minorHAnsi" w:cstheme="minorHAnsi"/>
                <w:sz w:val="20"/>
                <w:szCs w:val="20"/>
              </w:rPr>
            </w:pPr>
            <w:r w:rsidRPr="00B27CBF">
              <w:rPr>
                <w:rStyle w:val="font12"/>
                <w:rFonts w:asciiTheme="minorHAnsi" w:hAnsiTheme="minorHAnsi" w:cstheme="minorHAnsi"/>
                <w:iCs/>
                <w:sz w:val="20"/>
                <w:szCs w:val="20"/>
              </w:rPr>
              <w:t>Selagem e impermeabilização (aplicação do selador de pisos)</w:t>
            </w:r>
            <w:r w:rsidRPr="00B27CBF">
              <w:rPr>
                <w:rFonts w:asciiTheme="minorHAnsi" w:hAnsiTheme="minorHAnsi" w:cstheme="minorHAnsi"/>
                <w:sz w:val="20"/>
                <w:szCs w:val="20"/>
              </w:rPr>
              <w:t>: após a remoção e secagem, é aplicado a “Base Seladora”, que vedará as porosidades do piso;</w:t>
            </w:r>
          </w:p>
          <w:p w:rsidR="00D222D6" w:rsidRPr="00B27CBF" w:rsidRDefault="00D222D6" w:rsidP="002A3B9F">
            <w:pPr>
              <w:pStyle w:val="PargrafodaLista6"/>
              <w:numPr>
                <w:ilvl w:val="0"/>
                <w:numId w:val="1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Brilho/acabamento: após secagem da base seladora, aplicação do Acabamento Acrílico (“Cera”), de alta resistência ao tráfego, que será impermeabilizante (protegerá o piso) e antiderrapante, dando no final um acabamento estético, deixando o piso com aspecto de novo e brilhante;</w:t>
            </w:r>
          </w:p>
          <w:p w:rsidR="00D222D6" w:rsidRPr="00B27CBF" w:rsidRDefault="00D222D6" w:rsidP="002A3B9F">
            <w:pPr>
              <w:pStyle w:val="PargrafodaLista6"/>
              <w:numPr>
                <w:ilvl w:val="0"/>
                <w:numId w:val="1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1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1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1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Inspecionar o trabalho.</w:t>
            </w:r>
          </w:p>
          <w:p w:rsidR="00D222D6" w:rsidRPr="00B27CBF" w:rsidRDefault="00D222D6" w:rsidP="00D222D6">
            <w:pPr>
              <w:pStyle w:val="PargrafodaLista6"/>
              <w:autoSpaceDE w:val="0"/>
              <w:autoSpaceDN w:val="0"/>
              <w:adjustRightInd w:val="0"/>
              <w:spacing w:after="0" w:line="240" w:lineRule="auto"/>
              <w:ind w:left="36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 xml:space="preserve">Frequência: </w:t>
            </w:r>
          </w:p>
          <w:p w:rsidR="00D222D6" w:rsidRPr="00B27CBF" w:rsidRDefault="00D222D6" w:rsidP="002A3B9F">
            <w:pPr>
              <w:pStyle w:val="PargrafodaLista6"/>
              <w:numPr>
                <w:ilvl w:val="0"/>
                <w:numId w:val="12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Mensal: restauração de brilho</w:t>
            </w:r>
          </w:p>
          <w:p w:rsidR="00D222D6" w:rsidRPr="00B27CBF" w:rsidRDefault="00D222D6" w:rsidP="002A3B9F">
            <w:pPr>
              <w:pStyle w:val="PargrafodaLista6"/>
              <w:numPr>
                <w:ilvl w:val="0"/>
                <w:numId w:val="121"/>
              </w:numPr>
              <w:autoSpaceDE w:val="0"/>
              <w:autoSpaceDN w:val="0"/>
              <w:adjustRightInd w:val="0"/>
              <w:spacing w:after="0" w:line="240" w:lineRule="auto"/>
              <w:contextualSpacing/>
              <w:jc w:val="both"/>
              <w:rPr>
                <w:rFonts w:asciiTheme="minorHAnsi" w:hAnsiTheme="minorHAnsi" w:cstheme="minorHAnsi"/>
                <w:b/>
                <w:sz w:val="20"/>
                <w:szCs w:val="20"/>
                <w:u w:val="single"/>
              </w:rPr>
            </w:pPr>
            <w:r w:rsidRPr="00B27CBF">
              <w:rPr>
                <w:rFonts w:asciiTheme="minorHAnsi" w:hAnsiTheme="minorHAnsi" w:cstheme="minorHAnsi"/>
                <w:sz w:val="20"/>
                <w:szCs w:val="20"/>
              </w:rPr>
              <w:t>Semestral: remoção e tratamento do piso.</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D222D6">
      <w:pPr>
        <w:spacing w:after="0" w:line="240" w:lineRule="auto"/>
        <w:contextualSpacing/>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84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 xml:space="preserve">Corredores: </w:t>
            </w:r>
          </w:p>
        </w:tc>
      </w:tr>
      <w:tr w:rsidR="00D222D6" w:rsidRPr="00B27CBF" w:rsidTr="00265F7E">
        <w:tc>
          <w:tcPr>
            <w:tcW w:w="7621"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Com o quê e Como:</w:t>
            </w:r>
          </w:p>
        </w:tc>
        <w:tc>
          <w:tcPr>
            <w:tcW w:w="1843"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Frequência</w:t>
            </w:r>
          </w:p>
        </w:tc>
      </w:tr>
      <w:tr w:rsidR="00D222D6" w:rsidRPr="00B27CBF" w:rsidTr="00265F7E">
        <w:tc>
          <w:tcPr>
            <w:tcW w:w="7621" w:type="dxa"/>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Equipamentos:</w:t>
            </w:r>
          </w:p>
          <w:p w:rsidR="00D222D6" w:rsidRPr="00B27CBF" w:rsidRDefault="00D222D6" w:rsidP="002A3B9F">
            <w:pPr>
              <w:pStyle w:val="PargrafodaLista6"/>
              <w:numPr>
                <w:ilvl w:val="0"/>
                <w:numId w:val="88"/>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produtos de reposição e outros que julgar necessários.</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8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89"/>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8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90"/>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9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90"/>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9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inicialmente os bebedouros, conforme procedimento descrito;</w:t>
            </w:r>
          </w:p>
          <w:p w:rsidR="00D222D6" w:rsidRPr="00B27CBF" w:rsidRDefault="00D222D6" w:rsidP="002A3B9F">
            <w:pPr>
              <w:pStyle w:val="PargrafodaLista6"/>
              <w:numPr>
                <w:ilvl w:val="0"/>
                <w:numId w:val="9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Recolher os sacos plásticos com resíduos, amarrando-os devidamente para evitar acidentes de trabalho;</w:t>
            </w:r>
          </w:p>
          <w:p w:rsidR="00D222D6" w:rsidRPr="00B27CBF" w:rsidRDefault="00D222D6" w:rsidP="002A3B9F">
            <w:pPr>
              <w:pStyle w:val="PargrafodaLista6"/>
              <w:numPr>
                <w:ilvl w:val="0"/>
                <w:numId w:val="9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Dispor adequadamente os materiais, utensílios e equipamentos de limpeza, e placas de sinalização evitando obstruir o corredor e a ocorrência de acidentes;</w:t>
            </w:r>
          </w:p>
          <w:p w:rsidR="00D222D6" w:rsidRPr="00B27CBF" w:rsidRDefault="00D222D6" w:rsidP="002A3B9F">
            <w:pPr>
              <w:pStyle w:val="PargrafodaLista6"/>
              <w:numPr>
                <w:ilvl w:val="0"/>
                <w:numId w:val="9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manchas nas paredes, dando atenção especial às áreas em volta e nas maçanetas das portas e dos interruptores, removendo essas manchas conforme método de desinfecção com presença de matéria orgânica, seguido pela remoção do excesso de detergente com esponja ou pano embebido com água limpa e secagem com pano limpo das referidas áreas;</w:t>
            </w:r>
          </w:p>
          <w:p w:rsidR="00D222D6" w:rsidRPr="00B27CBF" w:rsidRDefault="00D222D6" w:rsidP="002A3B9F">
            <w:pPr>
              <w:pStyle w:val="PargrafodaLista6"/>
              <w:numPr>
                <w:ilvl w:val="0"/>
                <w:numId w:val="9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Limpar com pano úmido as superfícies suspensas (bancos, parapeitos das janelas, etc.);</w:t>
            </w:r>
          </w:p>
          <w:p w:rsidR="00D222D6" w:rsidRPr="00B27CBF" w:rsidRDefault="00D222D6" w:rsidP="002A3B9F">
            <w:pPr>
              <w:pStyle w:val="PargrafodaLista6"/>
              <w:numPr>
                <w:ilvl w:val="0"/>
                <w:numId w:val="9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e secar as lixeiras, colocando novos sacos plásticos;</w:t>
            </w:r>
          </w:p>
          <w:p w:rsidR="00D222D6" w:rsidRPr="00B27CBF" w:rsidRDefault="00D222D6" w:rsidP="002A3B9F">
            <w:pPr>
              <w:pStyle w:val="PargrafodaLista6"/>
              <w:numPr>
                <w:ilvl w:val="0"/>
                <w:numId w:val="9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Dividir o corredor em duas partes, no sentido longitudinal, limpando, enxaguando e secando primeiro uma metade e depois a outra, sempre deixando um percurso seco para os transeuntes e sinalizando com placas a parte molhada para evitar acidentes (escorregões, quedas);</w:t>
            </w:r>
          </w:p>
          <w:p w:rsidR="00D222D6" w:rsidRPr="00B27CBF" w:rsidRDefault="00D222D6" w:rsidP="002A3B9F">
            <w:pPr>
              <w:pStyle w:val="PargrafodaLista6"/>
              <w:numPr>
                <w:ilvl w:val="0"/>
                <w:numId w:val="9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Trocar a água dos baldes sempre que necessário, como também o detergente;</w:t>
            </w:r>
          </w:p>
          <w:p w:rsidR="00D222D6" w:rsidRPr="00B27CBF" w:rsidRDefault="00D222D6" w:rsidP="002A3B9F">
            <w:pPr>
              <w:pStyle w:val="PargrafodaLista6"/>
              <w:numPr>
                <w:ilvl w:val="0"/>
                <w:numId w:val="9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Desprezar o conteúdo dos baldes no local indicado pela Contratante, procedendo à higienização dos mesmos;</w:t>
            </w:r>
          </w:p>
          <w:p w:rsidR="00D222D6" w:rsidRPr="00B27CBF" w:rsidRDefault="00D222D6" w:rsidP="002A3B9F">
            <w:pPr>
              <w:pStyle w:val="PargrafodaLista6"/>
              <w:numPr>
                <w:ilvl w:val="0"/>
                <w:numId w:val="9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91"/>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91"/>
              </w:numPr>
              <w:autoSpaceDE w:val="0"/>
              <w:autoSpaceDN w:val="0"/>
              <w:adjustRightInd w:val="0"/>
              <w:spacing w:after="0" w:line="240" w:lineRule="auto"/>
              <w:contextualSpacing/>
              <w:rPr>
                <w:rFonts w:asciiTheme="minorHAnsi" w:hAnsiTheme="minorHAnsi" w:cstheme="minorHAnsi"/>
                <w:b/>
                <w:bCs/>
                <w:sz w:val="20"/>
                <w:szCs w:val="20"/>
              </w:rPr>
            </w:pPr>
            <w:r w:rsidRPr="00B27CBF">
              <w:rPr>
                <w:rFonts w:asciiTheme="minorHAnsi" w:hAnsiTheme="minorHAnsi" w:cstheme="minorHAnsi"/>
                <w:sz w:val="20"/>
                <w:szCs w:val="20"/>
              </w:rPr>
              <w:t>Inspecionar o trabalho.</w:t>
            </w:r>
          </w:p>
          <w:p w:rsidR="00D222D6" w:rsidRPr="00B27CBF" w:rsidRDefault="00D222D6" w:rsidP="00D222D6">
            <w:pPr>
              <w:pStyle w:val="PargrafodaLista6"/>
              <w:autoSpaceDE w:val="0"/>
              <w:autoSpaceDN w:val="0"/>
              <w:adjustRightInd w:val="0"/>
              <w:spacing w:after="0" w:line="240" w:lineRule="auto"/>
              <w:ind w:left="360"/>
              <w:contextualSpacing/>
              <w:rPr>
                <w:rFonts w:asciiTheme="minorHAnsi" w:hAnsiTheme="minorHAnsi" w:cstheme="minorHAnsi"/>
                <w:b/>
                <w:bCs/>
                <w:sz w:val="20"/>
                <w:szCs w:val="20"/>
              </w:rPr>
            </w:pPr>
            <w:r w:rsidRPr="00B27CBF">
              <w:rPr>
                <w:rFonts w:asciiTheme="minorHAnsi" w:hAnsiTheme="minorHAnsi" w:cstheme="minorHAnsi"/>
                <w:sz w:val="20"/>
                <w:szCs w:val="20"/>
              </w:rPr>
              <w:t>OBSERVAÇÃO: Durante a varrição úmida dos corredores, os resíduos deverão ser recolhidos em etapas conforme a extensão do corredor, evitando o arrastamento toda sua extensão.</w:t>
            </w:r>
          </w:p>
        </w:tc>
        <w:tc>
          <w:tcPr>
            <w:tcW w:w="1843" w:type="dxa"/>
          </w:tcPr>
          <w:p w:rsidR="00D222D6" w:rsidRPr="00B27CBF" w:rsidRDefault="00D222D6" w:rsidP="00D222D6">
            <w:pPr>
              <w:pStyle w:val="PargrafodaLista6"/>
              <w:autoSpaceDE w:val="0"/>
              <w:autoSpaceDN w:val="0"/>
              <w:adjustRightInd w:val="0"/>
              <w:spacing w:after="0" w:line="240" w:lineRule="auto"/>
              <w:ind w:left="-14"/>
              <w:contextualSpacing/>
              <w:jc w:val="center"/>
              <w:rPr>
                <w:rFonts w:asciiTheme="minorHAnsi" w:hAnsiTheme="minorHAnsi" w:cstheme="minorHAnsi"/>
                <w:bCs/>
                <w:sz w:val="20"/>
                <w:szCs w:val="20"/>
              </w:rPr>
            </w:pPr>
            <w:r w:rsidRPr="00B27CBF">
              <w:rPr>
                <w:rFonts w:asciiTheme="minorHAnsi" w:hAnsiTheme="minorHAnsi" w:cstheme="minorHAnsi"/>
                <w:bCs/>
                <w:sz w:val="20"/>
                <w:szCs w:val="20"/>
              </w:rPr>
              <w:lastRenderedPageBreak/>
              <w:t>Diariamente e sempre que necessário</w:t>
            </w:r>
          </w:p>
        </w:tc>
      </w:tr>
    </w:tbl>
    <w:p w:rsidR="00D222D6" w:rsidRPr="00B27CBF" w:rsidRDefault="00D222D6" w:rsidP="00D222D6">
      <w:pPr>
        <w:spacing w:after="0" w:line="240" w:lineRule="auto"/>
        <w:contextualSpacing/>
        <w:rPr>
          <w:rFonts w:asciiTheme="minorHAnsi" w:hAnsiTheme="minorHAnsi" w:cstheme="minorHAnsi"/>
          <w:sz w:val="20"/>
          <w:szCs w:val="20"/>
        </w:rPr>
      </w:pPr>
    </w:p>
    <w:p w:rsidR="00D222D6" w:rsidRPr="00B27CBF"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Descrição dos Serviços em Áreas Não-</w:t>
      </w:r>
      <w:proofErr w:type="spellStart"/>
      <w:r w:rsidRPr="00B27CBF">
        <w:rPr>
          <w:rFonts w:asciiTheme="minorHAnsi" w:hAnsiTheme="minorHAnsi" w:cstheme="minorHAnsi"/>
          <w:b/>
          <w:bCs/>
          <w:sz w:val="20"/>
          <w:szCs w:val="20"/>
          <w:u w:val="single"/>
        </w:rPr>
        <w:t>Critícas</w:t>
      </w:r>
      <w:proofErr w:type="spellEnd"/>
    </w:p>
    <w:p w:rsidR="00D222D6" w:rsidRPr="00B27CBF" w:rsidRDefault="00D222D6" w:rsidP="002A3B9F">
      <w:pPr>
        <w:numPr>
          <w:ilvl w:val="2"/>
          <w:numId w:val="98"/>
        </w:numPr>
        <w:tabs>
          <w:tab w:val="left" w:pos="709"/>
        </w:tabs>
        <w:spacing w:after="0" w:line="240" w:lineRule="auto"/>
        <w:contextualSpacing/>
        <w:jc w:val="both"/>
        <w:rPr>
          <w:rFonts w:asciiTheme="minorHAnsi" w:hAnsiTheme="minorHAnsi" w:cstheme="minorHAnsi"/>
          <w:b/>
          <w:bCs/>
          <w:sz w:val="20"/>
          <w:szCs w:val="20"/>
        </w:rPr>
      </w:pPr>
      <w:r w:rsidRPr="00B27CBF">
        <w:rPr>
          <w:rFonts w:asciiTheme="minorHAnsi" w:hAnsiTheme="minorHAnsi" w:cstheme="minorHAnsi"/>
          <w:sz w:val="20"/>
          <w:szCs w:val="20"/>
        </w:rPr>
        <w:t xml:space="preserve">A frequência da limpeza em áreas não-críticas, uma vez ao dia e quando necessário. Nos casos e precauções de contato, aumentar a frequência da limpeza e da </w:t>
      </w:r>
      <w:proofErr w:type="spellStart"/>
      <w:r w:rsidRPr="00B27CBF">
        <w:rPr>
          <w:rFonts w:asciiTheme="minorHAnsi" w:hAnsiTheme="minorHAnsi" w:cstheme="minorHAnsi"/>
          <w:sz w:val="20"/>
          <w:szCs w:val="20"/>
        </w:rPr>
        <w:t>desinfecção.As</w:t>
      </w:r>
      <w:proofErr w:type="spellEnd"/>
      <w:r w:rsidRPr="00B27CBF">
        <w:rPr>
          <w:rFonts w:asciiTheme="minorHAnsi" w:hAnsiTheme="minorHAnsi" w:cstheme="minorHAnsi"/>
          <w:sz w:val="20"/>
          <w:szCs w:val="20"/>
        </w:rPr>
        <w:t xml:space="preserve"> rotinas das tarefas e as frequências de limpeza a serem executadas nestas áreas são análogas às das áreas administrativas.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51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ind w:left="720"/>
              <w:contextualSpacing/>
              <w:jc w:val="center"/>
              <w:rPr>
                <w:rFonts w:asciiTheme="minorHAnsi" w:hAnsiTheme="minorHAnsi" w:cstheme="minorHAnsi"/>
                <w:b/>
                <w:sz w:val="20"/>
                <w:szCs w:val="20"/>
              </w:rPr>
            </w:pPr>
            <w:r w:rsidRPr="00B27CBF">
              <w:rPr>
                <w:rFonts w:asciiTheme="minorHAnsi" w:hAnsiTheme="minorHAnsi" w:cstheme="minorHAnsi"/>
                <w:b/>
                <w:sz w:val="20"/>
                <w:szCs w:val="20"/>
              </w:rPr>
              <w:t>ÁREAS INTERNAS: ALMOXARIFADOS/GALPÕES</w:t>
            </w:r>
          </w:p>
        </w:tc>
      </w:tr>
      <w:tr w:rsidR="00D222D6" w:rsidRPr="00B27CBF" w:rsidTr="00265F7E">
        <w:trPr>
          <w:trHeight w:val="124"/>
        </w:trPr>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ind w:left="360"/>
              <w:contextualSpacing/>
              <w:jc w:val="center"/>
              <w:rPr>
                <w:rFonts w:asciiTheme="minorHAnsi" w:hAnsiTheme="minorHAnsi" w:cstheme="minorHAnsi"/>
                <w:b/>
                <w:sz w:val="20"/>
                <w:szCs w:val="20"/>
              </w:rPr>
            </w:pPr>
            <w:r w:rsidRPr="00B27CBF">
              <w:rPr>
                <w:rFonts w:asciiTheme="minorHAnsi" w:hAnsiTheme="minorHAnsi" w:cstheme="minorHAnsi"/>
                <w:b/>
                <w:sz w:val="20"/>
                <w:szCs w:val="20"/>
              </w:rPr>
              <w:t>CARACTERÍSTICAS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sz w:val="20"/>
                <w:szCs w:val="20"/>
              </w:rPr>
              <w:t>Áreas utilizadas para depósito/ estoque/ guarda de materiais diversos.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1"/>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FREQUÊNCIA E DESCRIÇÃO DOS SERVIÇOS</w:t>
            </w:r>
          </w:p>
        </w:tc>
      </w:tr>
      <w:tr w:rsidR="00D222D6" w:rsidRPr="00B27CBF" w:rsidTr="00265F7E">
        <w:tc>
          <w:tcPr>
            <w:tcW w:w="1951"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1.1. DIÁRIA</w:t>
            </w:r>
          </w:p>
        </w:tc>
        <w:tc>
          <w:tcPr>
            <w:tcW w:w="7513"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Áreas administrativas de almoxarifados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1.1.1 Manter os cestos isentos de detritos, acondicionando-os em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1.1.2 Remover o pó de mesas, telefones, armários, arquivos, prateleiras, peitoris, caixilhos das janelas, bem como dos demais móveis existentes, inclusive aparelhos elétricos, extintores de incêndio, etc.;</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Sempre que possível utilizar apenas pano úmido, com a finalidade de:</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evitar o uso desnecessário de aditivos e detergentes para a limpeza dos móveis e eliminar o uso de "polidor de móveis";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evitar fazer a limpeza de bocais (e outras partes manuseáveis) com produtos potencialmente alergênicos.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1.1.3 Limpar espelhos e pisos dos sanitários com pano úmido e saneante </w:t>
            </w:r>
            <w:proofErr w:type="spellStart"/>
            <w:r w:rsidRPr="00B27CBF">
              <w:rPr>
                <w:rFonts w:asciiTheme="minorHAnsi" w:hAnsiTheme="minorHAnsi" w:cstheme="minorHAnsi"/>
                <w:sz w:val="20"/>
                <w:szCs w:val="20"/>
              </w:rPr>
              <w:t>domissanitário</w:t>
            </w:r>
            <w:proofErr w:type="spellEnd"/>
            <w:r w:rsidRPr="00B27CBF">
              <w:rPr>
                <w:rFonts w:asciiTheme="minorHAnsi" w:hAnsiTheme="minorHAnsi" w:cstheme="minorHAnsi"/>
                <w:sz w:val="20"/>
                <w:szCs w:val="20"/>
              </w:rPr>
              <w:t xml:space="preserve"> desinfetante, realizando a remoção de sujidade e outros contaminantes, mantendo-os em adequadas condições de higienização, durante todo o horário previsto de uso;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1.1.4 Lavar bacias, assentos e pias com saneante </w:t>
            </w:r>
            <w:proofErr w:type="spellStart"/>
            <w:r w:rsidRPr="00B27CBF">
              <w:rPr>
                <w:rFonts w:asciiTheme="minorHAnsi" w:hAnsiTheme="minorHAnsi" w:cstheme="minorHAnsi"/>
                <w:sz w:val="20"/>
                <w:szCs w:val="20"/>
              </w:rPr>
              <w:t>domissanitário</w:t>
            </w:r>
            <w:proofErr w:type="spellEnd"/>
            <w:r w:rsidRPr="00B27CBF">
              <w:rPr>
                <w:rFonts w:asciiTheme="minorHAnsi" w:hAnsiTheme="minorHAnsi" w:cstheme="minorHAnsi"/>
                <w:sz w:val="20"/>
                <w:szCs w:val="20"/>
              </w:rPr>
              <w:t xml:space="preserve"> desinfetante, mantendo-os em adequadas condições de higienização durante todo o horário previsto de uso;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1.1.5 Efetuar a reposição de papel higiênico, sabonete e papel toalha nos respectivos sanitários;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1.1.6 Passar pano úmido e polir os pisos </w:t>
            </w:r>
            <w:proofErr w:type="spellStart"/>
            <w:r w:rsidRPr="00B27CBF">
              <w:rPr>
                <w:rFonts w:asciiTheme="minorHAnsi" w:hAnsiTheme="minorHAnsi" w:cstheme="minorHAnsi"/>
                <w:sz w:val="20"/>
                <w:szCs w:val="20"/>
              </w:rPr>
              <w:t>paviflex</w:t>
            </w:r>
            <w:proofErr w:type="spellEnd"/>
            <w:r w:rsidRPr="00B27CBF">
              <w:rPr>
                <w:rFonts w:asciiTheme="minorHAnsi" w:hAnsiTheme="minorHAnsi" w:cstheme="minorHAnsi"/>
                <w:sz w:val="20"/>
                <w:szCs w:val="20"/>
              </w:rPr>
              <w:t xml:space="preserve">, mármore, cerâmica, </w:t>
            </w:r>
            <w:proofErr w:type="spellStart"/>
            <w:r w:rsidRPr="00B27CBF">
              <w:rPr>
                <w:rFonts w:asciiTheme="minorHAnsi" w:hAnsiTheme="minorHAnsi" w:cstheme="minorHAnsi"/>
                <w:sz w:val="20"/>
                <w:szCs w:val="20"/>
              </w:rPr>
              <w:t>marmorite</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plurigoma</w:t>
            </w:r>
            <w:proofErr w:type="spellEnd"/>
            <w:r w:rsidRPr="00B27CBF">
              <w:rPr>
                <w:rFonts w:asciiTheme="minorHAnsi" w:hAnsiTheme="minorHAnsi" w:cstheme="minorHAnsi"/>
                <w:sz w:val="20"/>
                <w:szCs w:val="20"/>
              </w:rPr>
              <w:t xml:space="preserve"> e similares;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1.1.7 Varrer pisos (varredura úmida) removendo os detritos, acondicionando-os </w:t>
            </w:r>
            <w:r w:rsidRPr="00B27CBF">
              <w:rPr>
                <w:rFonts w:asciiTheme="minorHAnsi" w:hAnsiTheme="minorHAnsi" w:cstheme="minorHAnsi"/>
                <w:sz w:val="20"/>
                <w:szCs w:val="20"/>
              </w:rPr>
              <w:lastRenderedPageBreak/>
              <w:t xml:space="preserve">apropriadamente e retirando-os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1.1.8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diária.</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Áreas operacionais de almoxarifados/ galpões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1.1.1 Retirar os detritos dos cestos 2 vezes por dia, removendo-os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1.1.2 Varrer pisos (varredura úmida) removendo os detritos, acondicionando-os apropriadamente e retirando-os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1.1.3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diária.</w:t>
            </w:r>
          </w:p>
        </w:tc>
      </w:tr>
      <w:tr w:rsidR="00D222D6" w:rsidRPr="00B27CBF" w:rsidTr="00265F7E">
        <w:tc>
          <w:tcPr>
            <w:tcW w:w="1951"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b/>
                <w:sz w:val="20"/>
                <w:szCs w:val="20"/>
              </w:rPr>
              <w:lastRenderedPageBreak/>
              <w:t>1.2. SEMANAL</w:t>
            </w:r>
          </w:p>
        </w:tc>
        <w:tc>
          <w:tcPr>
            <w:tcW w:w="7513"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Áreas administrativas de almoxarifados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1.2.1 Limpar atrás dos móveis, armários e arquivos;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1.2.2 Limpar divisórias, portas, barras e batentes com produto adequado;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1.2.3 Limpar as forrações de couro ou plástico em assentos e poltronas com produto adequado;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1.2.4 Limpar/ polir todos os metais, tais como: torneiras, válvulas, registros, sifões, fechaduras, etc., com produto adequado, procurando fazer uso de polidores de baixa toxidade ou atóxicos;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1.2.5 Limpar os azulejos, os pisos e espelhos dos sanitários com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desinfetantes, mantendo-os em adequadas condições de higienização;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1.2.6 Limpar telefones com produto adequado, evitando fazer a limpeza de bocais (e outras partes manuseadas) com produto alergênicos, usando apenas pano úmido;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1.2.7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semanal.</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Áreas operacionais de almoxarifados/galpões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1.2.1 Passar pano úmido nos pisos, removendo pó, manchas, etc.</w:t>
            </w:r>
          </w:p>
        </w:tc>
      </w:tr>
      <w:tr w:rsidR="00D222D6" w:rsidRPr="00B27CBF" w:rsidTr="00265F7E">
        <w:tc>
          <w:tcPr>
            <w:tcW w:w="1951"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b/>
                <w:sz w:val="20"/>
                <w:szCs w:val="20"/>
              </w:rPr>
              <w:t>1.3. MENSAL</w:t>
            </w:r>
          </w:p>
        </w:tc>
        <w:tc>
          <w:tcPr>
            <w:tcW w:w="7513"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Áreas operacionais de almoxarifados/galpões</w:t>
            </w:r>
          </w:p>
          <w:p w:rsidR="00D222D6" w:rsidRPr="00B27CBF" w:rsidRDefault="00D222D6" w:rsidP="00D222D6">
            <w:p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1.3.1 Remover o pó das prateleiras, bancadas, armários, bem como dos demais móveis existentes;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Sempre que possível utilizar apenas pano úmido, com a finalidade de evitar uso desnecessário de aditivos e detergentes para a limpeza dos móveis e eliminar o uso de "polidor de móveis".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1.3.2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quinzenal.</w:t>
            </w:r>
          </w:p>
        </w:tc>
      </w:tr>
      <w:tr w:rsidR="00D222D6" w:rsidRPr="00B27CBF" w:rsidTr="00265F7E">
        <w:tc>
          <w:tcPr>
            <w:tcW w:w="1951"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b/>
                <w:sz w:val="20"/>
                <w:szCs w:val="20"/>
              </w:rPr>
              <w:t>1.4. MENSAL</w:t>
            </w:r>
          </w:p>
        </w:tc>
        <w:tc>
          <w:tcPr>
            <w:tcW w:w="7513"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Áreas administrativas de almoxarifados</w:t>
            </w:r>
          </w:p>
          <w:p w:rsidR="00D222D6" w:rsidRPr="00B27CBF" w:rsidRDefault="00D222D6" w:rsidP="00D222D6">
            <w:p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1.4.1 Limpar/ remover manchas de forros, paredes e rodapés;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1.4.2 Remover o pó de cortinas e persianas, com equipamentos e acessórios adequados;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1.4.3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mensal.</w:t>
            </w:r>
          </w:p>
        </w:tc>
      </w:tr>
      <w:tr w:rsidR="00D222D6" w:rsidRPr="00B27CBF" w:rsidTr="00265F7E">
        <w:tc>
          <w:tcPr>
            <w:tcW w:w="1951"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b/>
                <w:sz w:val="20"/>
                <w:szCs w:val="20"/>
              </w:rPr>
              <w:t>1.5. TRIMESTRAL</w:t>
            </w:r>
          </w:p>
        </w:tc>
        <w:tc>
          <w:tcPr>
            <w:tcW w:w="7513"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Áreas administrativas de almoxarifados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1.5.1.Limpar todas as luminárias por dentro e por fora, lâmpadas, aletas e difusores;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1.5.2 Limpar cortinas e persianas com produtos, equipamentos e acessórios adequados;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1.5.3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trimestral.</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6"/>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HORÁRIO DE EXECUÇÃO DOS SERVIÇOS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Os serviços deverão ser executados em horários que não interfiram nas atividades normais do </w:t>
            </w:r>
            <w:r w:rsidRPr="00B27CBF">
              <w:rPr>
                <w:rFonts w:asciiTheme="minorHAnsi" w:hAnsiTheme="minorHAnsi" w:cstheme="minorHAnsi"/>
                <w:b/>
                <w:sz w:val="20"/>
                <w:szCs w:val="20"/>
              </w:rPr>
              <w:t xml:space="preserve">Contratante. </w:t>
            </w:r>
            <w:r w:rsidRPr="00B27CBF">
              <w:rPr>
                <w:rFonts w:asciiTheme="minorHAnsi" w:hAnsiTheme="minorHAnsi" w:cstheme="minorHAnsi"/>
                <w:sz w:val="20"/>
                <w:szCs w:val="20"/>
              </w:rPr>
              <w:t xml:space="preserve">Estes horários devem ser definidos em consonância com o período de funcionamento do Unidade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do Tocantins e com as especificidades requeridas por cada ambiente, observando a jornada ininterrupta de seu funcionamento, e, respeitada a jornada de 44 horas semanais.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6"/>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CONSIDERAÇÕES GERAIS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Os trapos e estopas contaminados nas atividades de polimento (ou que utilizem produtos considerados tóxicos) deverão ser segregados e ter destinação adequada.</w:t>
            </w:r>
          </w:p>
        </w:tc>
      </w:tr>
    </w:tbl>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51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ÁREAS INTERNAS: OFICINAS</w:t>
            </w:r>
          </w:p>
        </w:tc>
      </w:tr>
      <w:tr w:rsidR="00D222D6" w:rsidRPr="00B27CBF" w:rsidTr="00265F7E">
        <w:trPr>
          <w:trHeight w:val="124"/>
        </w:trPr>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ind w:left="360"/>
              <w:contextualSpacing/>
              <w:jc w:val="center"/>
              <w:rPr>
                <w:rFonts w:asciiTheme="minorHAnsi" w:hAnsiTheme="minorHAnsi" w:cstheme="minorHAnsi"/>
                <w:b/>
                <w:sz w:val="20"/>
                <w:szCs w:val="20"/>
              </w:rPr>
            </w:pPr>
            <w:r w:rsidRPr="00B27CBF">
              <w:rPr>
                <w:rFonts w:asciiTheme="minorHAnsi" w:hAnsiTheme="minorHAnsi" w:cstheme="minorHAnsi"/>
                <w:b/>
                <w:sz w:val="20"/>
                <w:szCs w:val="20"/>
              </w:rPr>
              <w:lastRenderedPageBreak/>
              <w:t>CARACTERÍSTICAS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Áreas destinadas a executar serviços de reparos, manutenção de equipamentos/materiais, etc.</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2"/>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FREQUÊNCIA E DESCRIÇÃO DOS SERVIÇOS</w:t>
            </w:r>
          </w:p>
        </w:tc>
      </w:tr>
      <w:tr w:rsidR="00D222D6" w:rsidRPr="00B27CBF" w:rsidTr="00265F7E">
        <w:tc>
          <w:tcPr>
            <w:tcW w:w="1951"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1.1. DIÁRIA</w:t>
            </w:r>
          </w:p>
        </w:tc>
        <w:tc>
          <w:tcPr>
            <w:tcW w:w="7513"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r w:rsidRPr="00B27CBF">
              <w:rPr>
                <w:rFonts w:asciiTheme="minorHAnsi" w:hAnsiTheme="minorHAnsi" w:cstheme="minorHAnsi"/>
                <w:b/>
                <w:bCs/>
                <w:sz w:val="20"/>
                <w:szCs w:val="20"/>
              </w:rPr>
              <w:t>Áreas administrativas da oficina</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1.1.1 Manter os cestos isentos de detritos, acondicionando-os em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1.1.2 Remover o pó de mesas, telefones, armários, arquivos, prateleiras, peitoris, caixilhos das janelas, bem como dos demais móveis existentes, inclusive aparelhos elétricos, extintores de incêndio, etc.;</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Sempre que possível utilizar apenas pano úmido, com a finalidade de:</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evitar o uso desnecessário de aditivos e detergentes para a limpeza dos móveis e eliminar o uso de polidor de móveis;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evitar fazer a limpeza de bocais (e outras partes manuseáveis) com produtos potencialmente alergênicos.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1.1.3 Limpar espelhos e pisos dos sanitários com pano úmido e saneante </w:t>
            </w:r>
            <w:proofErr w:type="spellStart"/>
            <w:r w:rsidRPr="00B27CBF">
              <w:rPr>
                <w:rFonts w:asciiTheme="minorHAnsi" w:hAnsiTheme="minorHAnsi" w:cstheme="minorHAnsi"/>
                <w:sz w:val="20"/>
                <w:szCs w:val="20"/>
              </w:rPr>
              <w:t>domissanitário</w:t>
            </w:r>
            <w:proofErr w:type="spellEnd"/>
            <w:r w:rsidRPr="00B27CBF">
              <w:rPr>
                <w:rFonts w:asciiTheme="minorHAnsi" w:hAnsiTheme="minorHAnsi" w:cstheme="minorHAnsi"/>
                <w:sz w:val="20"/>
                <w:szCs w:val="20"/>
              </w:rPr>
              <w:t xml:space="preserve"> desinfetante, realizando a remoção de sujidades e outros contaminantes, mantendo-os em adequadas condições de higienização, durante todo o horário previsto de uso;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1.1.4 Lavar bacias, assentos e pias com saneante </w:t>
            </w:r>
            <w:proofErr w:type="spellStart"/>
            <w:r w:rsidRPr="00B27CBF">
              <w:rPr>
                <w:rFonts w:asciiTheme="minorHAnsi" w:hAnsiTheme="minorHAnsi" w:cstheme="minorHAnsi"/>
                <w:sz w:val="20"/>
                <w:szCs w:val="20"/>
              </w:rPr>
              <w:t>domissanitário</w:t>
            </w:r>
            <w:proofErr w:type="spellEnd"/>
            <w:r w:rsidRPr="00B27CBF">
              <w:rPr>
                <w:rFonts w:asciiTheme="minorHAnsi" w:hAnsiTheme="minorHAnsi" w:cstheme="minorHAnsi"/>
                <w:sz w:val="20"/>
                <w:szCs w:val="20"/>
              </w:rPr>
              <w:t xml:space="preserve"> desinfetante, mantendo-os em adequadas condições de higienização durante todo o horário previsto de uso;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1.1.5 Efetuar a reposição de papel higiênico, sabonete e papel toalha nos respectivos sanitários;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1.1.6 Passar pano úmido e polir os pisos </w:t>
            </w:r>
            <w:proofErr w:type="spellStart"/>
            <w:r w:rsidRPr="00B27CBF">
              <w:rPr>
                <w:rFonts w:asciiTheme="minorHAnsi" w:hAnsiTheme="minorHAnsi" w:cstheme="minorHAnsi"/>
                <w:sz w:val="20"/>
                <w:szCs w:val="20"/>
              </w:rPr>
              <w:t>paviflex</w:t>
            </w:r>
            <w:proofErr w:type="spellEnd"/>
            <w:r w:rsidRPr="00B27CBF">
              <w:rPr>
                <w:rFonts w:asciiTheme="minorHAnsi" w:hAnsiTheme="minorHAnsi" w:cstheme="minorHAnsi"/>
                <w:sz w:val="20"/>
                <w:szCs w:val="20"/>
              </w:rPr>
              <w:t xml:space="preserve">, mármore, cerâmica, </w:t>
            </w:r>
            <w:proofErr w:type="spellStart"/>
            <w:r w:rsidRPr="00B27CBF">
              <w:rPr>
                <w:rFonts w:asciiTheme="minorHAnsi" w:hAnsiTheme="minorHAnsi" w:cstheme="minorHAnsi"/>
                <w:sz w:val="20"/>
                <w:szCs w:val="20"/>
              </w:rPr>
              <w:t>marmorite</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plurigoma</w:t>
            </w:r>
            <w:proofErr w:type="spellEnd"/>
            <w:r w:rsidRPr="00B27CBF">
              <w:rPr>
                <w:rFonts w:asciiTheme="minorHAnsi" w:hAnsiTheme="minorHAnsi" w:cstheme="minorHAnsi"/>
                <w:sz w:val="20"/>
                <w:szCs w:val="20"/>
              </w:rPr>
              <w:t xml:space="preserve"> e similares;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1.1.7 Varrer pisos (varredura úmida) removendo os detritos, acondicionando-os apropriadamente e retirando-os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1.1.8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diária.</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Áreas operacionais da oficina</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1.1.1 Retirar os detritos dos cestos 2 vezes por dia, removendo-os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1.1.2 Varrer pisos (varredura úmida) removendo os detritos, acondicionando-os apropriadamente e retirando-os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1.1.3 Limpar/ remover poças e manchas de óleo dos pisos, quando solicitado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1.1.4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diária.</w:t>
            </w:r>
          </w:p>
        </w:tc>
      </w:tr>
      <w:tr w:rsidR="00D222D6" w:rsidRPr="00B27CBF" w:rsidTr="00265F7E">
        <w:tc>
          <w:tcPr>
            <w:tcW w:w="1951"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1.2. SEMANAL</w:t>
            </w:r>
          </w:p>
        </w:tc>
        <w:tc>
          <w:tcPr>
            <w:tcW w:w="7513"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Áreas administrativas da oficina</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1.2.1 Limpar atrás dos móveis, armários e arquivos;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1.2.2 Limpar divisórias, portas, barras e batentes com produto adequado;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1.2.3 Limpar as forrações de couro ou plástico em assentos e poltronas com produto adequado;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1.2.4 Limpar/polir todos os metais, tais como: torneiras, válvulas, registros, sifões, fechaduras, etc., com produto adequado, procurando fazer uso de polidores de baixa toxidade ou atóxicos;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1.2.5 Limpar os azulejos, os pisos e espelhos dos sanitários com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desinfetantes, mantendo-os em adequadas condições de higienização;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1.2.6 Limpar telefones com produto adequado, evitando fazer a limpeza de bocais (e outras partes manuseáveis) com produto alergênicos, usando apenas pano úmido;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1.2.7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semanal.</w:t>
            </w:r>
          </w:p>
        </w:tc>
      </w:tr>
      <w:tr w:rsidR="00D222D6" w:rsidRPr="00B27CBF" w:rsidTr="00265F7E">
        <w:tc>
          <w:tcPr>
            <w:tcW w:w="1951"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b/>
                <w:sz w:val="20"/>
                <w:szCs w:val="20"/>
              </w:rPr>
              <w:t>1.3. MENSAL</w:t>
            </w:r>
          </w:p>
        </w:tc>
        <w:tc>
          <w:tcPr>
            <w:tcW w:w="7513"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Áreas administrativas da oficina</w:t>
            </w:r>
          </w:p>
          <w:p w:rsidR="00D222D6" w:rsidRPr="00B27CBF" w:rsidRDefault="00D222D6" w:rsidP="00D222D6">
            <w:p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lastRenderedPageBreak/>
              <w:t>1.3.1 Limpar/ remover manchas de forros, paredes e rodapés;</w:t>
            </w:r>
          </w:p>
          <w:p w:rsidR="00D222D6" w:rsidRPr="00B27CBF" w:rsidRDefault="00D222D6" w:rsidP="00D222D6">
            <w:p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1.3.2 Remover o pó de cortinas e persianas, com equipamentos e acessórios adequados;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1.3.3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mensal.</w:t>
            </w:r>
          </w:p>
        </w:tc>
      </w:tr>
      <w:tr w:rsidR="00D222D6" w:rsidRPr="00B27CBF" w:rsidTr="00265F7E">
        <w:tc>
          <w:tcPr>
            <w:tcW w:w="1951"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b/>
                <w:sz w:val="20"/>
                <w:szCs w:val="20"/>
              </w:rPr>
              <w:lastRenderedPageBreak/>
              <w:t>1.4. TRIMESTRAL</w:t>
            </w:r>
          </w:p>
        </w:tc>
        <w:tc>
          <w:tcPr>
            <w:tcW w:w="7513"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Áreas administrativas da oficina</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1.4.1 Limpar todas as luminárias por dentro e por fora, lâmpadas, aletas e difusores;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1.4.2 Limpar persianas com produtos, equipamentos e acessórios adequados;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1.4.3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trimestral.</w:t>
            </w:r>
          </w:p>
        </w:tc>
      </w:tr>
      <w:tr w:rsidR="00D222D6" w:rsidRPr="00B27CBF" w:rsidTr="00265F7E">
        <w:tc>
          <w:tcPr>
            <w:tcW w:w="1951"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b/>
                <w:sz w:val="20"/>
                <w:szCs w:val="20"/>
              </w:rPr>
              <w:t>1.5. SEMESTRAL</w:t>
            </w:r>
          </w:p>
        </w:tc>
        <w:tc>
          <w:tcPr>
            <w:tcW w:w="7513"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Áreas operacionais da oficina</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1.5.1 Lavar o piso com solução </w:t>
            </w:r>
            <w:proofErr w:type="spellStart"/>
            <w:r w:rsidRPr="00B27CBF">
              <w:rPr>
                <w:rFonts w:asciiTheme="minorHAnsi" w:hAnsiTheme="minorHAnsi" w:cstheme="minorHAnsi"/>
                <w:sz w:val="20"/>
                <w:szCs w:val="20"/>
              </w:rPr>
              <w:t>desengraxante</w:t>
            </w:r>
            <w:proofErr w:type="spellEnd"/>
            <w:r w:rsidRPr="00B27CBF">
              <w:rPr>
                <w:rFonts w:asciiTheme="minorHAnsi" w:hAnsiTheme="minorHAnsi" w:cstheme="minorHAnsi"/>
                <w:sz w:val="20"/>
                <w:szCs w:val="20"/>
              </w:rPr>
              <w:t xml:space="preserve"> usando equipamento apropriado;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r w:rsidRPr="00B27CBF">
              <w:rPr>
                <w:rFonts w:asciiTheme="minorHAnsi" w:hAnsiTheme="minorHAnsi" w:cstheme="minorHAnsi"/>
                <w:sz w:val="20"/>
                <w:szCs w:val="20"/>
              </w:rPr>
              <w:t xml:space="preserve">1.5.2 Executar os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semestral.</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2"/>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HORÁRIO DE EXECUÇÃO DOS SERVIÇOS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sz w:val="20"/>
                <w:szCs w:val="20"/>
              </w:rPr>
              <w:t xml:space="preserve">Os serviços deverão ser executados em horários que não interfiram nas atividades normais do </w:t>
            </w:r>
            <w:r w:rsidRPr="00B27CBF">
              <w:rPr>
                <w:rFonts w:asciiTheme="minorHAnsi" w:hAnsiTheme="minorHAnsi" w:cstheme="minorHAnsi"/>
                <w:b/>
                <w:sz w:val="20"/>
                <w:szCs w:val="20"/>
              </w:rPr>
              <w:t xml:space="preserve">Contratante. </w:t>
            </w:r>
            <w:r w:rsidRPr="00B27CBF">
              <w:rPr>
                <w:rFonts w:asciiTheme="minorHAnsi" w:hAnsiTheme="minorHAnsi" w:cstheme="minorHAnsi"/>
                <w:sz w:val="20"/>
                <w:szCs w:val="20"/>
              </w:rPr>
              <w:t xml:space="preserve">Estes horários devem ser definidos em consonância com o período de funcionamento do Unidade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do Tocantins e com as especificidades requeridas por cada ambiente, observando a jornada ininterrupta de seu funcionamento, e, respeitada a jornada de 44 horas semanais.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2"/>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CONSIDERAÇÕES GERAIS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Os trapos e estopas contaminados nas atividades de polimento (ou que utilizem produtos considerados tóxicos) deverão ser segregados e ter destinação adequada; Para as áreas de oficinas, segregar e dar a devida destinação aos resíduos perigosos de limpeza - solventes e estopas contaminadas, borras oleosas etc. - e considerar substituição de produtos </w:t>
            </w:r>
            <w:proofErr w:type="spellStart"/>
            <w:r w:rsidRPr="00B27CBF">
              <w:rPr>
                <w:rFonts w:asciiTheme="minorHAnsi" w:hAnsiTheme="minorHAnsi" w:cstheme="minorHAnsi"/>
                <w:sz w:val="20"/>
                <w:szCs w:val="20"/>
              </w:rPr>
              <w:t>desengraxantes</w:t>
            </w:r>
            <w:proofErr w:type="spellEnd"/>
            <w:r w:rsidRPr="00B27CBF">
              <w:rPr>
                <w:rFonts w:asciiTheme="minorHAnsi" w:hAnsiTheme="minorHAnsi" w:cstheme="minorHAnsi"/>
                <w:sz w:val="20"/>
                <w:szCs w:val="20"/>
              </w:rPr>
              <w:t xml:space="preserve"> por alternativas menos tóxicas.</w:t>
            </w:r>
          </w:p>
        </w:tc>
      </w:tr>
    </w:tbl>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51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ind w:left="720"/>
              <w:contextualSpacing/>
              <w:jc w:val="center"/>
              <w:rPr>
                <w:rFonts w:asciiTheme="minorHAnsi" w:hAnsiTheme="minorHAnsi" w:cstheme="minorHAnsi"/>
                <w:b/>
                <w:sz w:val="20"/>
                <w:szCs w:val="20"/>
              </w:rPr>
            </w:pPr>
            <w:r w:rsidRPr="00B27CBF">
              <w:rPr>
                <w:rFonts w:asciiTheme="minorHAnsi" w:hAnsiTheme="minorHAnsi" w:cstheme="minorHAnsi"/>
                <w:b/>
                <w:sz w:val="20"/>
                <w:szCs w:val="20"/>
              </w:rPr>
              <w:t xml:space="preserve"> ÁREAS INTERNAS COM ESPAÇOS LIVRES – SAGUÃO, </w:t>
            </w:r>
            <w:r w:rsidRPr="00B27CBF">
              <w:rPr>
                <w:rFonts w:asciiTheme="minorHAnsi" w:hAnsiTheme="minorHAnsi" w:cstheme="minorHAnsi"/>
                <w:b/>
                <w:iCs/>
                <w:sz w:val="20"/>
                <w:szCs w:val="20"/>
              </w:rPr>
              <w:t>HALL</w:t>
            </w:r>
            <w:r w:rsidRPr="00B27CBF">
              <w:rPr>
                <w:rFonts w:asciiTheme="minorHAnsi" w:hAnsiTheme="minorHAnsi" w:cstheme="minorHAnsi"/>
                <w:b/>
                <w:sz w:val="20"/>
                <w:szCs w:val="20"/>
              </w:rPr>
              <w:t>E SALÃO</w:t>
            </w:r>
          </w:p>
        </w:tc>
      </w:tr>
      <w:tr w:rsidR="00D222D6" w:rsidRPr="00B27CBF" w:rsidTr="00265F7E">
        <w:trPr>
          <w:trHeight w:val="124"/>
        </w:trPr>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ind w:left="360"/>
              <w:contextualSpacing/>
              <w:jc w:val="center"/>
              <w:rPr>
                <w:rFonts w:asciiTheme="minorHAnsi" w:hAnsiTheme="minorHAnsi" w:cstheme="minorHAnsi"/>
                <w:b/>
                <w:sz w:val="20"/>
                <w:szCs w:val="20"/>
              </w:rPr>
            </w:pPr>
            <w:r w:rsidRPr="00B27CBF">
              <w:rPr>
                <w:rFonts w:asciiTheme="minorHAnsi" w:hAnsiTheme="minorHAnsi" w:cstheme="minorHAnsi"/>
                <w:b/>
                <w:sz w:val="20"/>
                <w:szCs w:val="20"/>
              </w:rPr>
              <w:t>CARACTERÍSTICAS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sz w:val="20"/>
                <w:szCs w:val="20"/>
              </w:rPr>
              <w:t xml:space="preserve">Consideram-se como áreas internas com espaços livres, áreas como saguão, </w:t>
            </w:r>
            <w:r w:rsidRPr="00B27CBF">
              <w:rPr>
                <w:rFonts w:asciiTheme="minorHAnsi" w:hAnsiTheme="minorHAnsi" w:cstheme="minorHAnsi"/>
                <w:i/>
                <w:iCs/>
                <w:sz w:val="20"/>
                <w:szCs w:val="20"/>
              </w:rPr>
              <w:t xml:space="preserve">hall </w:t>
            </w:r>
            <w:r w:rsidRPr="00B27CBF">
              <w:rPr>
                <w:rFonts w:asciiTheme="minorHAnsi" w:hAnsiTheme="minorHAnsi" w:cstheme="minorHAnsi"/>
                <w:sz w:val="20"/>
                <w:szCs w:val="20"/>
              </w:rPr>
              <w:t>e salão, revestidos com pisos frios.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3"/>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FREQUÊNCIA E DESCRIÇÃO DOS SERVIÇOS</w:t>
            </w:r>
          </w:p>
        </w:tc>
      </w:tr>
      <w:tr w:rsidR="00D222D6" w:rsidRPr="00B27CBF" w:rsidTr="00265F7E">
        <w:tc>
          <w:tcPr>
            <w:tcW w:w="1951"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1.1. DIÁRIA</w:t>
            </w:r>
          </w:p>
        </w:tc>
        <w:tc>
          <w:tcPr>
            <w:tcW w:w="7513"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1.1.1 Manter os cestos isentos de detritos, acondicionando-os em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1.1.2 Remover o pó dos peitoris, caixilhos das janelas, bem como dos bancos, cadeiras, demais móveis existentes, telefones, extintores de incêndio etc.;</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Sempre que possível utilizar apenas pano úmido, com a finalidade de: </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evitar o uso desnecessário de aditivos e detergentes para a limpeza dos móveis e</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eliminar o uso de "polidor de móveis";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evitar fazer a limpeza de bocais (e outras partes manuseáveis) com produtos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potencialmente alergênicos.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1.1.3 Varrer pisos (varredura úmida) removendo os detritos, acondicionando-os apropriadamente e retirando-os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1.1.4 Remover manchas e lustrar os pisos encerados de madeira;</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1.1.5 Passar pano úmido e polir os pisos </w:t>
            </w:r>
            <w:proofErr w:type="spellStart"/>
            <w:r w:rsidRPr="00B27CBF">
              <w:rPr>
                <w:rFonts w:asciiTheme="minorHAnsi" w:hAnsiTheme="minorHAnsi" w:cstheme="minorHAnsi"/>
                <w:sz w:val="20"/>
                <w:szCs w:val="20"/>
              </w:rPr>
              <w:t>paviflex</w:t>
            </w:r>
            <w:proofErr w:type="spellEnd"/>
            <w:r w:rsidRPr="00B27CBF">
              <w:rPr>
                <w:rFonts w:asciiTheme="minorHAnsi" w:hAnsiTheme="minorHAnsi" w:cstheme="minorHAnsi"/>
                <w:sz w:val="20"/>
                <w:szCs w:val="20"/>
              </w:rPr>
              <w:t xml:space="preserve">, mármore, cerâmica, </w:t>
            </w:r>
            <w:proofErr w:type="spellStart"/>
            <w:r w:rsidRPr="00B27CBF">
              <w:rPr>
                <w:rFonts w:asciiTheme="minorHAnsi" w:hAnsiTheme="minorHAnsi" w:cstheme="minorHAnsi"/>
                <w:sz w:val="20"/>
                <w:szCs w:val="20"/>
              </w:rPr>
              <w:t>marmorite</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plurigoma</w:t>
            </w:r>
            <w:proofErr w:type="spellEnd"/>
            <w:r w:rsidRPr="00B27CBF">
              <w:rPr>
                <w:rFonts w:asciiTheme="minorHAnsi" w:hAnsiTheme="minorHAnsi" w:cstheme="minorHAnsi"/>
                <w:sz w:val="20"/>
                <w:szCs w:val="20"/>
              </w:rPr>
              <w:t xml:space="preserve"> e similares;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1.1.6 Limpar/ remover o pó de capachos e tapetes;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1.1.7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diária.</w:t>
            </w:r>
          </w:p>
        </w:tc>
      </w:tr>
      <w:tr w:rsidR="00D222D6" w:rsidRPr="00B27CBF" w:rsidTr="00265F7E">
        <w:tc>
          <w:tcPr>
            <w:tcW w:w="1951"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1.2. SEMANAL</w:t>
            </w:r>
          </w:p>
        </w:tc>
        <w:tc>
          <w:tcPr>
            <w:tcW w:w="7513"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1.2.1 Limpar portas, barras e batentes com produto adequado;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1.2.2 Limpar as forrações de couro ou plástico em assentos e poltronas com produto adequado;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1.2.3 Limpar/ polir todos os metais, tais como: torneiras, válvulas, registros, sifões, fechaduras, etc., com produto adequado, procurando fazer uso de polidores de baixa toxidade ou atóxicos;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1.2.4 Limpar telefones com produto adequado, evitando fazer a limpeza de bocais (e outras partes manuseadas) com produto alergênicos, usando apenas pano úmido;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1.2.5 Encerar / lustrar os pisos de madeira, </w:t>
            </w:r>
            <w:proofErr w:type="spellStart"/>
            <w:r w:rsidRPr="00B27CBF">
              <w:rPr>
                <w:rFonts w:asciiTheme="minorHAnsi" w:hAnsiTheme="minorHAnsi" w:cstheme="minorHAnsi"/>
                <w:sz w:val="20"/>
                <w:szCs w:val="20"/>
              </w:rPr>
              <w:t>paviflex</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plurigoma</w:t>
            </w:r>
            <w:proofErr w:type="spellEnd"/>
            <w:r w:rsidRPr="00B27CBF">
              <w:rPr>
                <w:rFonts w:asciiTheme="minorHAnsi" w:hAnsiTheme="minorHAnsi" w:cstheme="minorHAnsi"/>
                <w:sz w:val="20"/>
                <w:szCs w:val="20"/>
              </w:rPr>
              <w:t xml:space="preserve"> e similares;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1.2.6 Retirar o pó e resíduos dos quadros em geral;</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1.2.7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semanal.</w:t>
            </w:r>
          </w:p>
        </w:tc>
      </w:tr>
      <w:tr w:rsidR="00D222D6" w:rsidRPr="00B27CBF" w:rsidTr="00265F7E">
        <w:tc>
          <w:tcPr>
            <w:tcW w:w="1951"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b/>
                <w:sz w:val="20"/>
                <w:szCs w:val="20"/>
              </w:rPr>
              <w:lastRenderedPageBreak/>
              <w:t>1.3. MENSAL</w:t>
            </w:r>
          </w:p>
        </w:tc>
        <w:tc>
          <w:tcPr>
            <w:tcW w:w="7513"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1.3.1 Limpar/ remover manchas de forros, paredes e rodapés;</w:t>
            </w:r>
          </w:p>
          <w:p w:rsidR="00D222D6" w:rsidRPr="00B27CBF" w:rsidRDefault="00D222D6" w:rsidP="00D222D6">
            <w:p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1.3.2 Remover o pó de cortinas e persianas, com equipamentos e acessórios adequados;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1.3.3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mensal.</w:t>
            </w:r>
          </w:p>
        </w:tc>
      </w:tr>
      <w:tr w:rsidR="00D222D6" w:rsidRPr="00B27CBF" w:rsidTr="00265F7E">
        <w:tc>
          <w:tcPr>
            <w:tcW w:w="1951"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b/>
                <w:sz w:val="20"/>
                <w:szCs w:val="20"/>
              </w:rPr>
              <w:t>1.4. TRIMESTRAL</w:t>
            </w:r>
          </w:p>
        </w:tc>
        <w:tc>
          <w:tcPr>
            <w:tcW w:w="7513"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1.4.1 Limpar todas as luminárias por dentro e por fora, lâmpadas, aletas e difusores;</w:t>
            </w:r>
          </w:p>
          <w:p w:rsidR="00D222D6" w:rsidRPr="00B27CBF" w:rsidRDefault="00D222D6" w:rsidP="00D222D6">
            <w:p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1.4.2 Limpar persianas com produtos, equipamentos e acessórios adequados;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1.4.3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trimestral.</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3"/>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HORÁRIO DE EXECUÇÃO DOS SERVIÇOS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Os serviços deverão ser executados em horários que não interfiram nas atividades normais do </w:t>
            </w:r>
            <w:r w:rsidRPr="00B27CBF">
              <w:rPr>
                <w:rFonts w:asciiTheme="minorHAnsi" w:hAnsiTheme="minorHAnsi" w:cstheme="minorHAnsi"/>
                <w:b/>
                <w:sz w:val="20"/>
                <w:szCs w:val="20"/>
              </w:rPr>
              <w:t xml:space="preserve">Contratante. </w:t>
            </w:r>
            <w:r w:rsidRPr="00B27CBF">
              <w:rPr>
                <w:rFonts w:asciiTheme="minorHAnsi" w:hAnsiTheme="minorHAnsi" w:cstheme="minorHAnsi"/>
                <w:sz w:val="20"/>
                <w:szCs w:val="20"/>
              </w:rPr>
              <w:t xml:space="preserve">Estes horários devem ser definidos em consonância com o período de funcionamento do Unidade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do Tocantins e com as especificidades requeridas por cada ambiente, observando a jornada ininterrupta de seu funcionamento, e, respeitada a jornada de 44 horas semanais.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3"/>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CONSIDERAÇÕES GERAIS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Os trapos e estopas contaminados nas atividades de polimento (ou que utilizem produtos considerados tóxicos) deverão ser segregados e ter destinação adequada.</w:t>
            </w:r>
          </w:p>
        </w:tc>
      </w:tr>
    </w:tbl>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786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ÁREAS EXTERNAS: PISOS PAVIMENTADOS ADJACENTES/ CONTÍGUOS ÀS EDIFICAÇÕES</w:t>
            </w:r>
          </w:p>
        </w:tc>
      </w:tr>
      <w:tr w:rsidR="00D222D6" w:rsidRPr="00B27CBF" w:rsidTr="00265F7E">
        <w:trPr>
          <w:trHeight w:val="124"/>
        </w:trPr>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ind w:left="360"/>
              <w:contextualSpacing/>
              <w:jc w:val="center"/>
              <w:rPr>
                <w:rFonts w:asciiTheme="minorHAnsi" w:hAnsiTheme="minorHAnsi" w:cstheme="minorHAnsi"/>
                <w:b/>
                <w:sz w:val="20"/>
                <w:szCs w:val="20"/>
              </w:rPr>
            </w:pPr>
            <w:r w:rsidRPr="00B27CBF">
              <w:rPr>
                <w:rFonts w:asciiTheme="minorHAnsi" w:hAnsiTheme="minorHAnsi" w:cstheme="minorHAnsi"/>
                <w:b/>
                <w:sz w:val="20"/>
                <w:szCs w:val="20"/>
              </w:rPr>
              <w:t>CARACTERÍSTICAS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São aquelas áreas circundantes aos prédios administrativos, revestidas de cimento, lajota, cerâmica etc.</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4"/>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FREQUÊNCIA E DESCRIÇÃO DOS SERVIÇOS</w:t>
            </w:r>
          </w:p>
        </w:tc>
      </w:tr>
      <w:tr w:rsidR="00D222D6" w:rsidRPr="00B27CBF" w:rsidTr="00265F7E">
        <w:tc>
          <w:tcPr>
            <w:tcW w:w="1601"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1.1. DIÁRIA</w:t>
            </w:r>
          </w:p>
        </w:tc>
        <w:tc>
          <w:tcPr>
            <w:tcW w:w="7863"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1.1.1 Manter os cestos isentos de detritos, acondicionando-os em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1.1.2 Limpar/ remover o pó de capachos;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1.1.3 Limpar adequadamente cinzeiros;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1.1.4 Varrer as áreas pavimentadas com </w:t>
            </w:r>
            <w:proofErr w:type="spellStart"/>
            <w:r w:rsidRPr="00B27CBF">
              <w:rPr>
                <w:rFonts w:asciiTheme="minorHAnsi" w:hAnsiTheme="minorHAnsi" w:cstheme="minorHAnsi"/>
                <w:i/>
                <w:sz w:val="20"/>
                <w:szCs w:val="20"/>
              </w:rPr>
              <w:t>vassourão</w:t>
            </w:r>
            <w:proofErr w:type="spellEnd"/>
            <w:r w:rsidRPr="00B27CBF">
              <w:rPr>
                <w:rFonts w:asciiTheme="minorHAnsi" w:hAnsiTheme="minorHAnsi" w:cstheme="minorHAnsi"/>
                <w:sz w:val="20"/>
                <w:szCs w:val="20"/>
              </w:rPr>
              <w:t xml:space="preserve">, removendo os detritos acondicionando-os apropriadamente e retirando-os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1.1.5 Retirar papéis, detritos e folhagens, acondicionando-os apropriadamente e retirando-os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xml:space="preserve">, sendo terminantemente vedada a queima dessas matérias em local não autorizado, situado na área circunscrita de propriedade do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observada a legislação ambiental vigente e de medicina e segurança do trabalho;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1.1.6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diária;</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1.1.7 Lavar os pisos somente nas áreas circunscritas que apresentem sujidade e manchas, observadas as restrições do item </w:t>
            </w:r>
            <w:smartTag w:uri="urn:schemas-microsoft-com:office:smarttags" w:element="metricconverter">
              <w:smartTagPr>
                <w:attr w:name="ProductID" w:val="2 a"/>
              </w:smartTagPr>
              <w:r w:rsidRPr="00B27CBF">
                <w:rPr>
                  <w:rFonts w:asciiTheme="minorHAnsi" w:hAnsiTheme="minorHAnsi" w:cstheme="minorHAnsi"/>
                  <w:sz w:val="20"/>
                  <w:szCs w:val="20"/>
                </w:rPr>
                <w:t>2 a</w:t>
              </w:r>
            </w:smartTag>
            <w:r w:rsidRPr="00B27CBF">
              <w:rPr>
                <w:rFonts w:asciiTheme="minorHAnsi" w:hAnsiTheme="minorHAnsi" w:cstheme="minorHAnsi"/>
                <w:sz w:val="20"/>
                <w:szCs w:val="20"/>
              </w:rPr>
              <w:t xml:space="preserve"> seguir.</w:t>
            </w:r>
          </w:p>
        </w:tc>
      </w:tr>
      <w:tr w:rsidR="00D222D6" w:rsidRPr="00B27CBF" w:rsidTr="00265F7E">
        <w:tc>
          <w:tcPr>
            <w:tcW w:w="1601"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b/>
                <w:sz w:val="20"/>
                <w:szCs w:val="20"/>
              </w:rPr>
              <w:t>1.2. SEMANAL</w:t>
            </w:r>
          </w:p>
        </w:tc>
        <w:tc>
          <w:tcPr>
            <w:tcW w:w="7863"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1.2.1 Lavar os pisos, observados os regramentos estabelecidos pelo item </w:t>
            </w:r>
            <w:smartTag w:uri="urn:schemas-microsoft-com:office:smarttags" w:element="metricconverter">
              <w:smartTagPr>
                <w:attr w:name="ProductID" w:val="2 a"/>
              </w:smartTagPr>
              <w:r w:rsidRPr="00B27CBF">
                <w:rPr>
                  <w:rFonts w:asciiTheme="minorHAnsi" w:hAnsiTheme="minorHAnsi" w:cstheme="minorHAnsi"/>
                  <w:sz w:val="20"/>
                  <w:szCs w:val="20"/>
                </w:rPr>
                <w:t>2 a</w:t>
              </w:r>
            </w:smartTag>
            <w:r w:rsidRPr="00B27CBF">
              <w:rPr>
                <w:rFonts w:asciiTheme="minorHAnsi" w:hAnsiTheme="minorHAnsi" w:cstheme="minorHAnsi"/>
                <w:sz w:val="20"/>
                <w:szCs w:val="20"/>
              </w:rPr>
              <w:t xml:space="preserve"> seguir;</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1.2.2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semanal.</w:t>
            </w:r>
          </w:p>
        </w:tc>
      </w:tr>
      <w:tr w:rsidR="00D222D6" w:rsidRPr="00B27CBF" w:rsidTr="00265F7E">
        <w:tc>
          <w:tcPr>
            <w:tcW w:w="1601"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b/>
                <w:sz w:val="20"/>
                <w:szCs w:val="20"/>
              </w:rPr>
              <w:t>1.3. MENSAL</w:t>
            </w:r>
          </w:p>
        </w:tc>
        <w:tc>
          <w:tcPr>
            <w:tcW w:w="7863"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1.3.1 Limpar e polir todos os metais, tais como: torneiras, válvulas, registros, sifões, fechaduras, etc. com produto adequado, procurando fazer uso de polidores de baixa toxidade ou atóxicos;</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1.3.2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mensal.</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4"/>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UTILIZAÇÃO DA ÁGUA</w:t>
            </w:r>
          </w:p>
        </w:tc>
      </w:tr>
      <w:tr w:rsidR="00D222D6" w:rsidRPr="00B27CBF" w:rsidTr="00265F7E">
        <w:tc>
          <w:tcPr>
            <w:tcW w:w="9464" w:type="dxa"/>
            <w:gridSpan w:val="2"/>
            <w:shd w:val="clear" w:color="auto" w:fill="FFFFFF"/>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smartTag w:uri="urn:schemas-microsoft-com:office:smarttags" w:element="metricconverter">
              <w:smartTagPr>
                <w:attr w:name="ProductID" w:val="2.1 A"/>
              </w:smartTagPr>
              <w:r w:rsidRPr="00B27CBF">
                <w:rPr>
                  <w:rFonts w:asciiTheme="minorHAnsi" w:hAnsiTheme="minorHAnsi" w:cstheme="minorHAnsi"/>
                  <w:sz w:val="20"/>
                  <w:szCs w:val="20"/>
                </w:rPr>
                <w:t>2.1 A</w:t>
              </w:r>
            </w:smartTag>
            <w:r w:rsidRPr="00B27CBF">
              <w:rPr>
                <w:rFonts w:asciiTheme="minorHAnsi" w:hAnsiTheme="minorHAnsi" w:cstheme="minorHAnsi"/>
                <w:sz w:val="20"/>
                <w:szCs w:val="20"/>
              </w:rPr>
              <w:t xml:space="preserve"> limpeza dos pisos pavimentados somente será feita por meio de varredura e recolhimento de detritos, ou por meio da utilização de baldes, panos molhados ou escovão, sendo expressamente vedada lavagem com água potável, exceto em caso que se confirme material contagioso ou outros que tragam dano à saúde;</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bCs/>
                <w:sz w:val="20"/>
                <w:szCs w:val="20"/>
              </w:rPr>
            </w:pPr>
            <w:r w:rsidRPr="00B27CBF">
              <w:rPr>
                <w:rFonts w:asciiTheme="minorHAnsi" w:hAnsiTheme="minorHAnsi" w:cstheme="minorHAnsi"/>
                <w:sz w:val="20"/>
                <w:szCs w:val="20"/>
              </w:rPr>
              <w:lastRenderedPageBreak/>
              <w:t>2.2 Sempre que possível, será permitida lavagem com água de reuso ou outras fontes (águas de chuva, poços cuja água seja certificada de não contaminação por metais pesados ou agentes bacteriológicos, minas e outros).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4"/>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lastRenderedPageBreak/>
              <w:t>HORÁRIO DE EXECUÇÃO DOS SERVIÇOS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Os serviços deverão ser executados em horários que não interfiram nas atividades normais do </w:t>
            </w:r>
            <w:r w:rsidRPr="00B27CBF">
              <w:rPr>
                <w:rFonts w:asciiTheme="minorHAnsi" w:hAnsiTheme="minorHAnsi" w:cstheme="minorHAnsi"/>
                <w:b/>
                <w:sz w:val="20"/>
                <w:szCs w:val="20"/>
              </w:rPr>
              <w:t xml:space="preserve">Contratante. </w:t>
            </w:r>
            <w:r w:rsidRPr="00B27CBF">
              <w:rPr>
                <w:rFonts w:asciiTheme="minorHAnsi" w:hAnsiTheme="minorHAnsi" w:cstheme="minorHAnsi"/>
                <w:sz w:val="20"/>
                <w:szCs w:val="20"/>
              </w:rPr>
              <w:t xml:space="preserve">Estes horários devem ser definidos em consonância com o período de funcionamento do Unidade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do Tocantins e com as especificidades requeridas por cada ambiente, observando a jornada ininterrupta de seu funcionamento, e, respeitada a jornada de 44 horas semanais.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4"/>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CONSIDERAÇÕES GERAIS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Os trapos e estopas contaminados nas atividades de polimento (ou que utilizem produtos considerados tóxicos) deverão ser segregados e ter destinação adequada.</w:t>
            </w:r>
          </w:p>
        </w:tc>
      </w:tr>
    </w:tbl>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786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ÁREAS EXTERNAS: VARRIÇÃO DE PASSEIOS E ARRUAMENTOS</w:t>
            </w:r>
          </w:p>
        </w:tc>
      </w:tr>
      <w:tr w:rsidR="00D222D6" w:rsidRPr="00B27CBF" w:rsidTr="00265F7E">
        <w:trPr>
          <w:trHeight w:val="124"/>
        </w:trPr>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ind w:left="360"/>
              <w:contextualSpacing/>
              <w:jc w:val="center"/>
              <w:rPr>
                <w:rFonts w:asciiTheme="minorHAnsi" w:hAnsiTheme="minorHAnsi" w:cstheme="minorHAnsi"/>
                <w:b/>
                <w:sz w:val="20"/>
                <w:szCs w:val="20"/>
              </w:rPr>
            </w:pPr>
            <w:r w:rsidRPr="00B27CBF">
              <w:rPr>
                <w:rFonts w:asciiTheme="minorHAnsi" w:hAnsiTheme="minorHAnsi" w:cstheme="minorHAnsi"/>
                <w:b/>
                <w:sz w:val="20"/>
                <w:szCs w:val="20"/>
              </w:rPr>
              <w:t>CARACTERÍSTICAS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Áreas destinadas a estacionamentos (inclusive garagens cobertas), passeios, alamedas, arruamentos e demais áreas circunscritas nas dependências do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5"/>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FREQUÊNCIA E DESCRIÇÃO DOS SERVIÇOS</w:t>
            </w:r>
          </w:p>
        </w:tc>
      </w:tr>
      <w:tr w:rsidR="00D222D6" w:rsidRPr="00B27CBF" w:rsidTr="00265F7E">
        <w:tc>
          <w:tcPr>
            <w:tcW w:w="1601"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1.1. DIÁRIA</w:t>
            </w:r>
          </w:p>
        </w:tc>
        <w:tc>
          <w:tcPr>
            <w:tcW w:w="7863"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1.1.1 Manter os cestos isentos de detritos, acondicionando-os em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1.1.2 Varrer as áreas pavimentadas com </w:t>
            </w:r>
            <w:proofErr w:type="spellStart"/>
            <w:r w:rsidRPr="00B27CBF">
              <w:rPr>
                <w:rFonts w:asciiTheme="minorHAnsi" w:hAnsiTheme="minorHAnsi" w:cstheme="minorHAnsi"/>
                <w:i/>
                <w:sz w:val="20"/>
                <w:szCs w:val="20"/>
              </w:rPr>
              <w:t>vassourão</w:t>
            </w:r>
            <w:proofErr w:type="spellEnd"/>
            <w:r w:rsidRPr="00B27CBF">
              <w:rPr>
                <w:rFonts w:asciiTheme="minorHAnsi" w:hAnsiTheme="minorHAnsi" w:cstheme="minorHAnsi"/>
                <w:sz w:val="20"/>
                <w:szCs w:val="20"/>
              </w:rPr>
              <w:t xml:space="preserve">, removendo os detritos acondicionando-os apropriadamente e retirando-os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1.1.3 Retirar papéis, detritos e folhagens, acondicionando-os apropriadamente e retirando-os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xml:space="preserve">, sendo terminantemente vedada a queima dessas matérias em local não autorizado, situado na área circunscrita de propriedade do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observada a legislação ambiental vigente e de medicina e segurança do trabalho;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1.1.4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diária.</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5"/>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UTILIZAÇÃO DA ÁGUA</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smartTag w:uri="urn:schemas-microsoft-com:office:smarttags" w:element="metricconverter">
              <w:smartTagPr>
                <w:attr w:name="ProductID" w:val="2.1 A"/>
              </w:smartTagPr>
              <w:r w:rsidRPr="00B27CBF">
                <w:rPr>
                  <w:rFonts w:asciiTheme="minorHAnsi" w:hAnsiTheme="minorHAnsi" w:cstheme="minorHAnsi"/>
                  <w:sz w:val="20"/>
                  <w:szCs w:val="20"/>
                </w:rPr>
                <w:t>2.1 A</w:t>
              </w:r>
            </w:smartTag>
            <w:r w:rsidRPr="00B27CBF">
              <w:rPr>
                <w:rFonts w:asciiTheme="minorHAnsi" w:hAnsiTheme="minorHAnsi" w:cstheme="minorHAnsi"/>
                <w:sz w:val="20"/>
                <w:szCs w:val="20"/>
              </w:rPr>
              <w:t xml:space="preserve"> limpeza do arruamento somente será feita por meio de varredura e recolhimento de detritos, sendo expressamente vedada lavagem com água potável, exceto em caso que se confirme material contagioso ou outros que tragam dano à saúde;</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smartTag w:uri="urn:schemas-microsoft-com:office:smarttags" w:element="metricconverter">
              <w:smartTagPr>
                <w:attr w:name="ProductID" w:val="2.2 A"/>
              </w:smartTagPr>
              <w:r w:rsidRPr="00B27CBF">
                <w:rPr>
                  <w:rFonts w:asciiTheme="minorHAnsi" w:hAnsiTheme="minorHAnsi" w:cstheme="minorHAnsi"/>
                  <w:sz w:val="20"/>
                  <w:szCs w:val="20"/>
                </w:rPr>
                <w:t>2.2 A</w:t>
              </w:r>
            </w:smartTag>
            <w:r w:rsidRPr="00B27CBF">
              <w:rPr>
                <w:rFonts w:asciiTheme="minorHAnsi" w:hAnsiTheme="minorHAnsi" w:cstheme="minorHAnsi"/>
                <w:sz w:val="20"/>
                <w:szCs w:val="20"/>
              </w:rPr>
              <w:t xml:space="preserve"> limpeza de passeios somente será feita por meio de varredura e recolhimento de detritos, ou por meio da utilização de baldes, panos molhados ou escovão, sendo expressamente vedada lavagem com água potável, exceto em caso que se confirme material contagioso ou outros que tragam dano à saúde;</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2.3 Sempre que possível, será permitida lavagem com água de reuso ou outras fontes (águas de chuva, poços cuja água seja certificada de não contaminação por metais pesados ou agentes bacteriológicos, minas e outros).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5"/>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HORÁRIO DE EXECUÇÃO DOS SERVIÇOS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Os serviços deverão ser executados em horários que não interfiram nas atividades normais do </w:t>
            </w:r>
            <w:r w:rsidRPr="00B27CBF">
              <w:rPr>
                <w:rFonts w:asciiTheme="minorHAnsi" w:hAnsiTheme="minorHAnsi" w:cstheme="minorHAnsi"/>
                <w:b/>
                <w:sz w:val="20"/>
                <w:szCs w:val="20"/>
              </w:rPr>
              <w:t xml:space="preserve">Contratante. </w:t>
            </w:r>
            <w:r w:rsidRPr="00B27CBF">
              <w:rPr>
                <w:rFonts w:asciiTheme="minorHAnsi" w:hAnsiTheme="minorHAnsi" w:cstheme="minorHAnsi"/>
                <w:sz w:val="20"/>
                <w:szCs w:val="20"/>
              </w:rPr>
              <w:t xml:space="preserve">Estes horários devem ser definidos em consonância com o período de funcionamento do Unidade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do Tocantins e com as especificidades requeridas por cada ambiente, observando a jornada ininterrupta de seu funcionamento, e, respeitada a jornada de 44 horas semanais.</w:t>
            </w:r>
          </w:p>
        </w:tc>
      </w:tr>
    </w:tbl>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655"/>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ÁREAS EXTERNAS - PÁTIOS E ÁREAS VERDES - MÉDIA FREQÜÊNCIA (1 VEZ POR QUINZENA)</w:t>
            </w:r>
          </w:p>
        </w:tc>
      </w:tr>
      <w:tr w:rsidR="00D222D6" w:rsidRPr="00B27CBF" w:rsidTr="00265F7E">
        <w:trPr>
          <w:trHeight w:val="124"/>
        </w:trPr>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ind w:left="360"/>
              <w:contextualSpacing/>
              <w:jc w:val="center"/>
              <w:rPr>
                <w:rFonts w:asciiTheme="minorHAnsi" w:hAnsiTheme="minorHAnsi" w:cstheme="minorHAnsi"/>
                <w:b/>
                <w:sz w:val="20"/>
                <w:szCs w:val="20"/>
              </w:rPr>
            </w:pPr>
            <w:r w:rsidRPr="00B27CBF">
              <w:rPr>
                <w:rFonts w:asciiTheme="minorHAnsi" w:hAnsiTheme="minorHAnsi" w:cstheme="minorHAnsi"/>
                <w:b/>
                <w:sz w:val="20"/>
                <w:szCs w:val="20"/>
              </w:rPr>
              <w:t>CARACTERÍSTICAS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Áreas externas nas dependências do </w:t>
            </w:r>
            <w:r w:rsidRPr="00B27CBF">
              <w:rPr>
                <w:rFonts w:asciiTheme="minorHAnsi" w:hAnsiTheme="minorHAnsi" w:cstheme="minorHAnsi"/>
                <w:b/>
                <w:sz w:val="20"/>
                <w:szCs w:val="20"/>
              </w:rPr>
              <w:t xml:space="preserve">Contratante </w:t>
            </w:r>
            <w:r w:rsidRPr="00B27CBF">
              <w:rPr>
                <w:rFonts w:asciiTheme="minorHAnsi" w:hAnsiTheme="minorHAnsi" w:cstheme="minorHAnsi"/>
                <w:sz w:val="20"/>
                <w:szCs w:val="20"/>
              </w:rPr>
              <w:t>que necessitam de limpeza quinzenal.</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7"/>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FREQUÊNCIA E DESCRIÇÃ</w:t>
            </w:r>
            <w:r w:rsidRPr="00B27CBF">
              <w:rPr>
                <w:rFonts w:asciiTheme="minorHAnsi" w:hAnsiTheme="minorHAnsi" w:cstheme="minorHAnsi"/>
                <w:b/>
                <w:bCs/>
                <w:sz w:val="20"/>
                <w:szCs w:val="20"/>
                <w:shd w:val="clear" w:color="auto" w:fill="8DB3E2"/>
              </w:rPr>
              <w:t>O</w:t>
            </w:r>
            <w:r w:rsidRPr="00B27CBF">
              <w:rPr>
                <w:rFonts w:asciiTheme="minorHAnsi" w:hAnsiTheme="minorHAnsi" w:cstheme="minorHAnsi"/>
                <w:b/>
                <w:bCs/>
                <w:sz w:val="20"/>
                <w:szCs w:val="20"/>
              </w:rPr>
              <w:t xml:space="preserve"> DOS SERVIÇOS</w:t>
            </w:r>
          </w:p>
        </w:tc>
      </w:tr>
      <w:tr w:rsidR="00D222D6" w:rsidRPr="00B27CBF" w:rsidTr="00265F7E">
        <w:tc>
          <w:tcPr>
            <w:tcW w:w="1809"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1.1. QUINZENAL</w:t>
            </w:r>
          </w:p>
        </w:tc>
        <w:tc>
          <w:tcPr>
            <w:tcW w:w="7655"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1.1.1 Retirar os detritos dos cestos, removendo-os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1.1.2 Varrer as áreas pavimentadas, removendo os detritos e acondicionando-os </w:t>
            </w:r>
            <w:r w:rsidRPr="00B27CBF">
              <w:rPr>
                <w:rFonts w:asciiTheme="minorHAnsi" w:hAnsiTheme="minorHAnsi" w:cstheme="minorHAnsi"/>
                <w:sz w:val="20"/>
                <w:szCs w:val="20"/>
              </w:rPr>
              <w:lastRenderedPageBreak/>
              <w:t xml:space="preserve">apropriadamente e retirando-os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1.1.3 Retirar papéis, detritos e folhagens das áreas verdes, acondicionando-os apropriadamente e retirando-os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xml:space="preserve">, sendo terminantemente vedada a queima dessas matérias em local não autorizado, situado na área circunscrita de propriedade do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observada a legislação ambiental</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vigente e de medicina e segurança do trabalho;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1.1.4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quinzenal.</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7"/>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lastRenderedPageBreak/>
              <w:t>UTILIZAÇÃO DA ÁGUA</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smartTag w:uri="urn:schemas-microsoft-com:office:smarttags" w:element="metricconverter">
              <w:smartTagPr>
                <w:attr w:name="ProductID" w:val="2.1 A"/>
              </w:smartTagPr>
              <w:r w:rsidRPr="00B27CBF">
                <w:rPr>
                  <w:rFonts w:asciiTheme="minorHAnsi" w:hAnsiTheme="minorHAnsi" w:cstheme="minorHAnsi"/>
                  <w:sz w:val="20"/>
                  <w:szCs w:val="20"/>
                </w:rPr>
                <w:t>2.1 A</w:t>
              </w:r>
            </w:smartTag>
            <w:r w:rsidRPr="00B27CBF">
              <w:rPr>
                <w:rFonts w:asciiTheme="minorHAnsi" w:hAnsiTheme="minorHAnsi" w:cstheme="minorHAnsi"/>
                <w:sz w:val="20"/>
                <w:szCs w:val="20"/>
              </w:rPr>
              <w:t xml:space="preserve"> limpeza de pátios somente será feita por meio de varredura e recolhimento de detritos, sendo expressamente vedada lavagem com água potável, exceto em caso que se confirme material contagioso ou outros que tragam dano à saúde;</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2.2 Sempre que possível, será permitida lavagem com água de reuso ou outras fontes (águas de chuva, poços cuja água seja certificada de não contaminação por metais pesados ou agentes bacteriológicos, minas e outros).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7"/>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HORÁRIO DE EXECUÇÃO DOS SERVIÇOS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Os serviços deverão ser executados em horários que não interfiram nas atividades normais do </w:t>
            </w:r>
            <w:r w:rsidRPr="00B27CBF">
              <w:rPr>
                <w:rFonts w:asciiTheme="minorHAnsi" w:hAnsiTheme="minorHAnsi" w:cstheme="minorHAnsi"/>
                <w:b/>
                <w:sz w:val="20"/>
                <w:szCs w:val="20"/>
              </w:rPr>
              <w:t xml:space="preserve">Contratante. </w:t>
            </w:r>
            <w:r w:rsidRPr="00B27CBF">
              <w:rPr>
                <w:rFonts w:asciiTheme="minorHAnsi" w:hAnsiTheme="minorHAnsi" w:cstheme="minorHAnsi"/>
                <w:sz w:val="20"/>
                <w:szCs w:val="20"/>
              </w:rPr>
              <w:t xml:space="preserve">Estes horários devem ser definidos em consonância com o período de funcionamento do Unidade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do Tocantins e com as especificidades requeridas por cada ambiente, observando a jornada ininterrupta de seu funcionamento, e, respeitada a jornada de 44 horas semanais.</w:t>
            </w:r>
          </w:p>
        </w:tc>
      </w:tr>
    </w:tbl>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786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ÁREAS EXTERNAS - PÁTIOS E ÁREAS VERDES - BAIXA FREQÜÊNCIA (1 VEZ POR MÊS)</w:t>
            </w:r>
          </w:p>
        </w:tc>
      </w:tr>
      <w:tr w:rsidR="00D222D6" w:rsidRPr="00B27CBF" w:rsidTr="00265F7E">
        <w:trPr>
          <w:trHeight w:val="124"/>
        </w:trPr>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ind w:left="360"/>
              <w:contextualSpacing/>
              <w:jc w:val="center"/>
              <w:rPr>
                <w:rFonts w:asciiTheme="minorHAnsi" w:hAnsiTheme="minorHAnsi" w:cstheme="minorHAnsi"/>
                <w:b/>
                <w:sz w:val="20"/>
                <w:szCs w:val="20"/>
              </w:rPr>
            </w:pPr>
            <w:r w:rsidRPr="00B27CBF">
              <w:rPr>
                <w:rFonts w:asciiTheme="minorHAnsi" w:hAnsiTheme="minorHAnsi" w:cstheme="minorHAnsi"/>
                <w:b/>
                <w:sz w:val="20"/>
                <w:szCs w:val="20"/>
              </w:rPr>
              <w:t>CARACTERÍSTICAS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sz w:val="20"/>
                <w:szCs w:val="20"/>
              </w:rPr>
              <w:t xml:space="preserve">Áreas externas nas dependências do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xml:space="preserve"> que necessitam de limpeza mensal.</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8"/>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FREQUÊNCIA E DESCRIÇÃO DOS SERVIÇOS</w:t>
            </w:r>
          </w:p>
        </w:tc>
      </w:tr>
      <w:tr w:rsidR="00D222D6" w:rsidRPr="00B27CBF" w:rsidTr="00265F7E">
        <w:tc>
          <w:tcPr>
            <w:tcW w:w="1601"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1.1. MENSAL</w:t>
            </w:r>
          </w:p>
        </w:tc>
        <w:tc>
          <w:tcPr>
            <w:tcW w:w="7863"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 xml:space="preserve">1.1.1 Retirar os detritos dos cestos, removendo-os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 xml:space="preserve">1.1.2 Varrer as áreas pavimentadas com </w:t>
            </w:r>
            <w:proofErr w:type="spellStart"/>
            <w:r w:rsidRPr="00B27CBF">
              <w:rPr>
                <w:rFonts w:asciiTheme="minorHAnsi" w:hAnsiTheme="minorHAnsi" w:cstheme="minorHAnsi"/>
                <w:i/>
                <w:sz w:val="20"/>
                <w:szCs w:val="20"/>
              </w:rPr>
              <w:t>vassourão</w:t>
            </w:r>
            <w:proofErr w:type="spellEnd"/>
            <w:r w:rsidRPr="00B27CBF">
              <w:rPr>
                <w:rFonts w:asciiTheme="minorHAnsi" w:hAnsiTheme="minorHAnsi" w:cstheme="minorHAnsi"/>
                <w:sz w:val="20"/>
                <w:szCs w:val="20"/>
              </w:rPr>
              <w:t xml:space="preserve">, removendo os detritos e acondicionando-os apropriadamente e retirando-os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 xml:space="preserve">1.1.3 Retirar papéis, detritos e folhagens das áreas verdes, acondicionando-os apropriadamente e retirando-os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xml:space="preserve">, sendo terminantemente vedada a queima dessas matérias em local não autorizado, situado na área circunscrita de propriedade do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observada a legislação ambiental</w:t>
            </w:r>
          </w:p>
          <w:p w:rsidR="00D222D6" w:rsidRPr="00B27CBF" w:rsidRDefault="00D222D6" w:rsidP="00D222D6">
            <w:p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vigente e de medicina e segurança do trabalho;</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1.1.4 Executar demais serviços considerados necessários à </w:t>
            </w:r>
            <w:proofErr w:type="spellStart"/>
            <w:r w:rsidRPr="00B27CBF">
              <w:rPr>
                <w:rFonts w:asciiTheme="minorHAnsi" w:hAnsiTheme="minorHAnsi" w:cstheme="minorHAnsi"/>
                <w:sz w:val="20"/>
                <w:szCs w:val="20"/>
              </w:rPr>
              <w:t>freqüência</w:t>
            </w:r>
            <w:proofErr w:type="spellEnd"/>
            <w:r w:rsidRPr="00B27CBF">
              <w:rPr>
                <w:rFonts w:asciiTheme="minorHAnsi" w:hAnsiTheme="minorHAnsi" w:cstheme="minorHAnsi"/>
                <w:sz w:val="20"/>
                <w:szCs w:val="20"/>
              </w:rPr>
              <w:t xml:space="preserve"> mensal: capinação e roçagem - Proceder a capina e roçada, retirar de toda área externa plantas desnecessárias, cortar grama e podar árvores que estejam impedindo a passagem das pessoas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8"/>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UTILIZAÇÃO DA ÁGUA</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smartTag w:uri="urn:schemas-microsoft-com:office:smarttags" w:element="metricconverter">
              <w:smartTagPr>
                <w:attr w:name="ProductID" w:val="2.1 A"/>
              </w:smartTagPr>
              <w:r w:rsidRPr="00B27CBF">
                <w:rPr>
                  <w:rFonts w:asciiTheme="minorHAnsi" w:hAnsiTheme="minorHAnsi" w:cstheme="minorHAnsi"/>
                  <w:sz w:val="20"/>
                  <w:szCs w:val="20"/>
                </w:rPr>
                <w:t>2.1 A</w:t>
              </w:r>
            </w:smartTag>
            <w:r w:rsidRPr="00B27CBF">
              <w:rPr>
                <w:rFonts w:asciiTheme="minorHAnsi" w:hAnsiTheme="minorHAnsi" w:cstheme="minorHAnsi"/>
                <w:sz w:val="20"/>
                <w:szCs w:val="20"/>
              </w:rPr>
              <w:t xml:space="preserve"> limpeza de pátios somente será feita por meio de varredura e recolhimento de detritos, sendo expressamente vedada lavagem com água potável, exceto em caso que se confirme material contagioso ou outros que tragam dano à saúde;</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2.2 Sempre que possível, será permitida lavagem com água de reuso ou outras fontes (águas de chuva, poços cuja água seja certificada de não contaminação por metais pesados ou agentes bacteriológicos, minas e outros).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8"/>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HORÁRIO DE EXECUÇÃO DOS SERVIÇOS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Os serviços deverão ser executados em horários que não interfiram nas atividades normais do </w:t>
            </w:r>
            <w:r w:rsidRPr="00B27CBF">
              <w:rPr>
                <w:rFonts w:asciiTheme="minorHAnsi" w:hAnsiTheme="minorHAnsi" w:cstheme="minorHAnsi"/>
                <w:b/>
                <w:sz w:val="20"/>
                <w:szCs w:val="20"/>
              </w:rPr>
              <w:t xml:space="preserve">Contratante. </w:t>
            </w:r>
            <w:r w:rsidRPr="00B27CBF">
              <w:rPr>
                <w:rFonts w:asciiTheme="minorHAnsi" w:hAnsiTheme="minorHAnsi" w:cstheme="minorHAnsi"/>
                <w:sz w:val="20"/>
                <w:szCs w:val="20"/>
              </w:rPr>
              <w:t xml:space="preserve">Estes horários devem ser definidos em consonância com o período de funcionamento do Unidade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do Tocantins e com as especificidades requeridas por cada ambiente, observando a jornada ininterrupta de seu funcionamento, e, respeitada a jornada de 44 horas semanais.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8"/>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CONSIDERAÇÕES GERAIS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sz w:val="20"/>
                <w:szCs w:val="20"/>
              </w:rPr>
              <w:t xml:space="preserve">O pátio (área sem calçada) deve ser mantido sem ervas </w:t>
            </w:r>
            <w:r w:rsidRPr="00B27CBF">
              <w:rPr>
                <w:rFonts w:asciiTheme="minorHAnsi" w:hAnsiTheme="minorHAnsi" w:cstheme="minorHAnsi"/>
                <w:b/>
                <w:i/>
                <w:sz w:val="20"/>
                <w:szCs w:val="20"/>
              </w:rPr>
              <w:t>daninhas</w:t>
            </w:r>
            <w:r w:rsidRPr="00B27CBF">
              <w:rPr>
                <w:rFonts w:asciiTheme="minorHAnsi" w:hAnsiTheme="minorHAnsi" w:cstheme="minorHAnsi"/>
                <w:sz w:val="20"/>
                <w:szCs w:val="20"/>
              </w:rPr>
              <w:t xml:space="preserve">. A limpeza é requerida fundamentalmente na época das chuvas. Este processo de limpeza deverá ser feito manualmente, mecanicamente e quimicamente, </w:t>
            </w:r>
            <w:r w:rsidRPr="00B27CBF">
              <w:rPr>
                <w:rFonts w:asciiTheme="minorHAnsi" w:hAnsiTheme="minorHAnsi" w:cstheme="minorHAnsi"/>
                <w:sz w:val="20"/>
                <w:szCs w:val="20"/>
              </w:rPr>
              <w:lastRenderedPageBreak/>
              <w:t>conforme a necessidade.</w:t>
            </w:r>
          </w:p>
        </w:tc>
      </w:tr>
    </w:tbl>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786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 xml:space="preserve">ÁREAS EXTERNAS: COLETA DE DETRITOS </w:t>
            </w:r>
            <w:smartTag w:uri="urn:schemas-microsoft-com:office:smarttags" w:element="PersonName">
              <w:smartTagPr>
                <w:attr w:name="ProductID" w:val="EM P￁TIOS E"/>
              </w:smartTagPr>
              <w:r w:rsidRPr="00B27CBF">
                <w:rPr>
                  <w:rFonts w:asciiTheme="minorHAnsi" w:hAnsiTheme="minorHAnsi" w:cstheme="minorHAnsi"/>
                  <w:b/>
                  <w:bCs/>
                  <w:sz w:val="20"/>
                  <w:szCs w:val="20"/>
                </w:rPr>
                <w:t>EM PÁTIOS E</w:t>
              </w:r>
            </w:smartTag>
            <w:r w:rsidRPr="00B27CBF">
              <w:rPr>
                <w:rFonts w:asciiTheme="minorHAnsi" w:hAnsiTheme="minorHAnsi" w:cstheme="minorHAnsi"/>
                <w:b/>
                <w:bCs/>
                <w:sz w:val="20"/>
                <w:szCs w:val="20"/>
              </w:rPr>
              <w:t xml:space="preserve"> ÁREAS VERDES – FREQÜÊNCIA DIÁRIA</w:t>
            </w:r>
          </w:p>
        </w:tc>
      </w:tr>
      <w:tr w:rsidR="00D222D6" w:rsidRPr="00B27CBF" w:rsidTr="00265F7E">
        <w:trPr>
          <w:trHeight w:val="124"/>
        </w:trPr>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ind w:left="360"/>
              <w:contextualSpacing/>
              <w:jc w:val="center"/>
              <w:rPr>
                <w:rFonts w:asciiTheme="minorHAnsi" w:hAnsiTheme="minorHAnsi" w:cstheme="minorHAnsi"/>
                <w:b/>
                <w:sz w:val="20"/>
                <w:szCs w:val="20"/>
              </w:rPr>
            </w:pPr>
            <w:r w:rsidRPr="00B27CBF">
              <w:rPr>
                <w:rFonts w:asciiTheme="minorHAnsi" w:hAnsiTheme="minorHAnsi" w:cstheme="minorHAnsi"/>
                <w:b/>
                <w:sz w:val="20"/>
                <w:szCs w:val="20"/>
              </w:rPr>
              <w:t>CARACTERÍSTICAS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Consideram-se áreas externas com e sem pavimentos, pedregulhos, jardins e gramados.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9"/>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FREQUÊNCIA E DESCRIÇÃO DOS SERVIÇOS</w:t>
            </w:r>
          </w:p>
        </w:tc>
      </w:tr>
      <w:tr w:rsidR="00D222D6" w:rsidRPr="00B27CBF" w:rsidTr="00265F7E">
        <w:trPr>
          <w:trHeight w:val="1150"/>
        </w:trPr>
        <w:tc>
          <w:tcPr>
            <w:tcW w:w="1601"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1.1. DIÁRIA</w:t>
            </w:r>
          </w:p>
        </w:tc>
        <w:tc>
          <w:tcPr>
            <w:tcW w:w="7863"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1.1.1 Retirar os detritos dos cestos de lixo, removendo-os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1.1.2 Coletar papéis, detritos e folhagens das áreas, acondicionando-os apropriadamente e retirando-os para local indicado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xml:space="preserve">, sendo terminantemente vedada a queima dessas matérias em local não autorizado, situado na área circunscrita de propriedade do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observada a legislação ambiental vigente e de medicina e segurança do trabalho;</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69"/>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HORÁRIO DE EXECUÇÃO DOS SERVIÇOS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Os serviços deverão ser executados em horários que não interfiram nas atividades normais do </w:t>
            </w:r>
            <w:r w:rsidRPr="00B27CBF">
              <w:rPr>
                <w:rFonts w:asciiTheme="minorHAnsi" w:hAnsiTheme="minorHAnsi" w:cstheme="minorHAnsi"/>
                <w:b/>
                <w:sz w:val="20"/>
                <w:szCs w:val="20"/>
              </w:rPr>
              <w:t xml:space="preserve">Contratante. </w:t>
            </w:r>
            <w:r w:rsidRPr="00B27CBF">
              <w:rPr>
                <w:rFonts w:asciiTheme="minorHAnsi" w:hAnsiTheme="minorHAnsi" w:cstheme="minorHAnsi"/>
                <w:sz w:val="20"/>
                <w:szCs w:val="20"/>
              </w:rPr>
              <w:t xml:space="preserve">Estes horários devem ser definidos em consonância com o período de funcionamento do Unidade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do Tocantins e com as especificidades requeridas por cada ambiente, observando a jornada ininterrupta de seu funcionamento, e, respeitada a jornada de 44 horas semanais.</w:t>
            </w:r>
          </w:p>
        </w:tc>
      </w:tr>
    </w:tbl>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7863"/>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VIDROS EXTERNOS - FREQÜÊNCIA MENSAL (com ou sem exposição a situação de risco)</w:t>
            </w:r>
          </w:p>
        </w:tc>
      </w:tr>
      <w:tr w:rsidR="00D222D6" w:rsidRPr="00B27CBF" w:rsidTr="00265F7E">
        <w:trPr>
          <w:trHeight w:val="124"/>
        </w:trPr>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ind w:left="360"/>
              <w:contextualSpacing/>
              <w:jc w:val="center"/>
              <w:rPr>
                <w:rFonts w:asciiTheme="minorHAnsi" w:hAnsiTheme="minorHAnsi" w:cstheme="minorHAnsi"/>
                <w:b/>
                <w:sz w:val="20"/>
                <w:szCs w:val="20"/>
              </w:rPr>
            </w:pPr>
            <w:r w:rsidRPr="00B27CBF">
              <w:rPr>
                <w:rFonts w:asciiTheme="minorHAnsi" w:hAnsiTheme="minorHAnsi" w:cstheme="minorHAnsi"/>
                <w:b/>
                <w:sz w:val="20"/>
                <w:szCs w:val="20"/>
              </w:rPr>
              <w:t>CARACTERÍSTICAS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sz w:val="20"/>
                <w:szCs w:val="20"/>
              </w:rPr>
              <w:t>Consideram-se vidros externos aqueles localizados nas fachadas das edificações. Os vidros externos se compõem de face interna e face externa. A quantificação da área dos vidros externos deverá se referir somente a uma de suas faces.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70"/>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FREQUÊNCIA E DESCRIÇÃO DOS SERVIÇOS</w:t>
            </w:r>
          </w:p>
        </w:tc>
      </w:tr>
      <w:tr w:rsidR="00D222D6" w:rsidRPr="00B27CBF" w:rsidTr="00265F7E">
        <w:trPr>
          <w:trHeight w:val="554"/>
        </w:trPr>
        <w:tc>
          <w:tcPr>
            <w:tcW w:w="1601"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1.1. MENSAL</w:t>
            </w:r>
          </w:p>
        </w:tc>
        <w:tc>
          <w:tcPr>
            <w:tcW w:w="7863" w:type="dxa"/>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sz w:val="20"/>
                <w:szCs w:val="20"/>
              </w:rPr>
              <w:t xml:space="preserve">1.1.1 Limpar todos os vidros externos - face interna aplicando-lhes, se necessário, produtos </w:t>
            </w:r>
            <w:proofErr w:type="spellStart"/>
            <w:r w:rsidRPr="00B27CBF">
              <w:rPr>
                <w:rFonts w:asciiTheme="minorHAnsi" w:hAnsiTheme="minorHAnsi" w:cstheme="minorHAnsi"/>
                <w:sz w:val="20"/>
                <w:szCs w:val="20"/>
              </w:rPr>
              <w:t>antiembaçantes</w:t>
            </w:r>
            <w:proofErr w:type="spellEnd"/>
            <w:r w:rsidRPr="00B27CBF">
              <w:rPr>
                <w:rFonts w:asciiTheme="minorHAnsi" w:hAnsiTheme="minorHAnsi" w:cstheme="minorHAnsi"/>
                <w:sz w:val="20"/>
                <w:szCs w:val="20"/>
              </w:rPr>
              <w:t xml:space="preserve"> de baixa toxicidade.</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70"/>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bCs/>
                <w:sz w:val="20"/>
                <w:szCs w:val="20"/>
              </w:rPr>
              <w:t>HORÁRIO DE EXECUÇÃO DOS SERVIÇOS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Os serviços deverão ser executados em horários que não interfiram nas atividades normais do </w:t>
            </w:r>
            <w:r w:rsidRPr="00B27CBF">
              <w:rPr>
                <w:rFonts w:asciiTheme="minorHAnsi" w:hAnsiTheme="minorHAnsi" w:cstheme="minorHAnsi"/>
                <w:b/>
                <w:sz w:val="20"/>
                <w:szCs w:val="20"/>
              </w:rPr>
              <w:t xml:space="preserve">Contratante. </w:t>
            </w:r>
            <w:r w:rsidRPr="00B27CBF">
              <w:rPr>
                <w:rFonts w:asciiTheme="minorHAnsi" w:hAnsiTheme="minorHAnsi" w:cstheme="minorHAnsi"/>
                <w:sz w:val="20"/>
                <w:szCs w:val="20"/>
              </w:rPr>
              <w:t xml:space="preserve">Estes horários devem ser definidos em consonância com o período de funcionamento da Unidade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do Tocantins e com as especificidades requeridas por cada ambiente, observando a jornada ininterrupta de seu funcionamento, e, respeitada a jornada de 44 horas semanais.</w:t>
            </w:r>
          </w:p>
        </w:tc>
      </w:tr>
      <w:tr w:rsidR="00D222D6" w:rsidRPr="00B27CBF" w:rsidTr="00265F7E">
        <w:tc>
          <w:tcPr>
            <w:tcW w:w="9464" w:type="dxa"/>
            <w:gridSpan w:val="2"/>
            <w:shd w:val="clear" w:color="auto" w:fill="8DB3E2"/>
            <w:vAlign w:val="center"/>
          </w:tcPr>
          <w:p w:rsidR="00D222D6" w:rsidRPr="00B27CBF" w:rsidRDefault="00D222D6" w:rsidP="002A3B9F">
            <w:pPr>
              <w:pStyle w:val="PargrafodaLista6"/>
              <w:numPr>
                <w:ilvl w:val="0"/>
                <w:numId w:val="70"/>
              </w:numPr>
              <w:autoSpaceDE w:val="0"/>
              <w:autoSpaceDN w:val="0"/>
              <w:adjustRightInd w:val="0"/>
              <w:spacing w:after="0" w:line="240" w:lineRule="auto"/>
              <w:contextualSpacing/>
              <w:jc w:val="both"/>
              <w:rPr>
                <w:rFonts w:asciiTheme="minorHAnsi" w:hAnsiTheme="minorHAnsi" w:cstheme="minorHAnsi"/>
                <w:b/>
                <w:sz w:val="20"/>
                <w:szCs w:val="20"/>
              </w:rPr>
            </w:pPr>
            <w:r w:rsidRPr="00B27CBF">
              <w:rPr>
                <w:rFonts w:asciiTheme="minorHAnsi" w:hAnsiTheme="minorHAnsi" w:cstheme="minorHAnsi"/>
                <w:b/>
                <w:sz w:val="20"/>
                <w:szCs w:val="20"/>
              </w:rPr>
              <w:t>CONSIDERAÇÕES GERAIS</w:t>
            </w:r>
          </w:p>
        </w:tc>
      </w:tr>
      <w:tr w:rsidR="00D222D6" w:rsidRPr="00B27CBF" w:rsidTr="00265F7E">
        <w:tc>
          <w:tcPr>
            <w:tcW w:w="9464" w:type="dxa"/>
            <w:gridSpan w:val="2"/>
            <w:vAlign w:val="center"/>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 xml:space="preserve">Fica proibida a utilização de cordas para a execução de serviços de limpeza externa de vidros. </w:t>
            </w:r>
          </w:p>
        </w:tc>
      </w:tr>
    </w:tbl>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p>
    <w:p w:rsidR="00D222D6" w:rsidRPr="00B27CBF"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Descrição dos Serviços de Limpeza de Abrigo de Resíduos de Serviços de Saúde</w:t>
      </w:r>
    </w:p>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D222D6" w:rsidRPr="00B27CBF" w:rsidTr="00265F7E">
        <w:tc>
          <w:tcPr>
            <w:tcW w:w="9464"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 xml:space="preserve">Abrigo de Resíduos de Serviços de Saúde: </w:t>
            </w:r>
          </w:p>
        </w:tc>
      </w:tr>
      <w:tr w:rsidR="00D222D6" w:rsidRPr="00B27CBF" w:rsidTr="00265F7E">
        <w:tc>
          <w:tcPr>
            <w:tcW w:w="9464"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Com o quê e Como:</w:t>
            </w:r>
          </w:p>
        </w:tc>
      </w:tr>
      <w:tr w:rsidR="00D222D6" w:rsidRPr="00B27CBF" w:rsidTr="00265F7E">
        <w:trPr>
          <w:trHeight w:val="344"/>
        </w:trPr>
        <w:tc>
          <w:tcPr>
            <w:tcW w:w="9464" w:type="dxa"/>
            <w:vAlign w:val="center"/>
          </w:tcPr>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sz w:val="20"/>
                <w:szCs w:val="20"/>
                <w:u w:val="single"/>
              </w:rPr>
            </w:pPr>
            <w:r w:rsidRPr="00B27CBF">
              <w:rPr>
                <w:rFonts w:asciiTheme="minorHAnsi" w:hAnsiTheme="minorHAnsi" w:cstheme="minorHAnsi"/>
                <w:b/>
                <w:bCs/>
                <w:sz w:val="20"/>
                <w:szCs w:val="20"/>
                <w:u w:val="single"/>
              </w:rPr>
              <w:t>Materiais</w:t>
            </w:r>
            <w:r w:rsidRPr="00B27CBF">
              <w:rPr>
                <w:rFonts w:asciiTheme="minorHAnsi" w:hAnsiTheme="minorHAnsi" w:cstheme="minorHAnsi"/>
                <w:sz w:val="20"/>
                <w:szCs w:val="20"/>
                <w:u w:val="single"/>
              </w:rPr>
              <w:t>:</w:t>
            </w:r>
          </w:p>
          <w:p w:rsidR="00D222D6" w:rsidRPr="00B27CBF" w:rsidRDefault="00D222D6" w:rsidP="002A3B9F">
            <w:pPr>
              <w:pStyle w:val="PargrafodaLista6"/>
              <w:numPr>
                <w:ilvl w:val="0"/>
                <w:numId w:val="84"/>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Carrinho de serviço completo com baldes, panos para limpeza e sacos de lixo padronizados, </w:t>
            </w:r>
            <w:proofErr w:type="spellStart"/>
            <w:r w:rsidRPr="00B27CBF">
              <w:rPr>
                <w:rFonts w:asciiTheme="minorHAnsi" w:hAnsiTheme="minorHAnsi" w:cstheme="minorHAnsi"/>
                <w:sz w:val="20"/>
                <w:szCs w:val="20"/>
              </w:rPr>
              <w:t>mops</w:t>
            </w:r>
            <w:proofErr w:type="spellEnd"/>
            <w:r w:rsidRPr="00B27CBF">
              <w:rPr>
                <w:rFonts w:asciiTheme="minorHAnsi" w:hAnsiTheme="minorHAnsi" w:cstheme="minorHAnsi"/>
                <w:sz w:val="20"/>
                <w:szCs w:val="20"/>
              </w:rPr>
              <w:t xml:space="preserve"> e esfregões, produtos de limpeza,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(capote, luva de borracha, gorro, botas de borracha cano longo, máscara com filtro, avental impermeável), produtos de reposição e outros que julgar necessários: 01 escova ou vassoura de nylon (nova); 01 pá com reservatório.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Método:</w:t>
            </w:r>
          </w:p>
          <w:p w:rsidR="00D222D6" w:rsidRPr="00B27CBF" w:rsidRDefault="00D222D6" w:rsidP="002A3B9F">
            <w:pPr>
              <w:pStyle w:val="PargrafodaLista6"/>
              <w:numPr>
                <w:ilvl w:val="0"/>
                <w:numId w:val="8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Limpeza úmida para todas as superfícies, utilizando baldes de cores diferentes para solução detergente e para água limpa;</w:t>
            </w:r>
          </w:p>
          <w:p w:rsidR="00D222D6" w:rsidRPr="00B27CBF" w:rsidRDefault="00D222D6" w:rsidP="002A3B9F">
            <w:pPr>
              <w:pStyle w:val="PargrafodaLista6"/>
              <w:numPr>
                <w:ilvl w:val="0"/>
                <w:numId w:val="85"/>
              </w:numPr>
              <w:tabs>
                <w:tab w:val="left" w:pos="36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bCs/>
                <w:sz w:val="20"/>
                <w:szCs w:val="20"/>
              </w:rPr>
              <w:lastRenderedPageBreak/>
              <w:t>Secar com pano seco e limpo: s</w:t>
            </w:r>
            <w:r w:rsidRPr="00B27CBF">
              <w:rPr>
                <w:rFonts w:asciiTheme="minorHAnsi" w:hAnsiTheme="minorHAnsi" w:cstheme="minorHAnsi"/>
                <w:sz w:val="20"/>
                <w:szCs w:val="20"/>
              </w:rPr>
              <w:t>ecar toda a superfície com pano limpo e seco, usando movimentos verticais;</w:t>
            </w:r>
          </w:p>
          <w:p w:rsidR="00D222D6" w:rsidRPr="00B27CBF" w:rsidRDefault="00D222D6" w:rsidP="002A3B9F">
            <w:pPr>
              <w:pStyle w:val="PargrafodaLista6"/>
              <w:numPr>
                <w:ilvl w:val="0"/>
                <w:numId w:val="8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Desinfecção na presença de matéria orgânica: colocar saneante sobre a matéria esperar o tempo de ação deste, retirar o conteúdo com papel toalha, desprezar o papel toalha no lixo laboratorial, proceder a limpeza usual com água e detergente, secar com pano limpo.</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w:t>
            </w:r>
          </w:p>
          <w:p w:rsidR="00D222D6" w:rsidRPr="00B27CBF" w:rsidRDefault="00D222D6" w:rsidP="002A3B9F">
            <w:pPr>
              <w:pStyle w:val="PargrafodaLista6"/>
              <w:numPr>
                <w:ilvl w:val="0"/>
                <w:numId w:val="86"/>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as mãos e paramentar-se.</w:t>
            </w:r>
          </w:p>
          <w:p w:rsidR="00D222D6" w:rsidRPr="00B27CBF" w:rsidRDefault="00D222D6" w:rsidP="002A3B9F">
            <w:pPr>
              <w:pStyle w:val="PargrafodaLista6"/>
              <w:numPr>
                <w:ilvl w:val="0"/>
                <w:numId w:val="8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Iniciar sempre da área mais limpa para a mais suja.</w:t>
            </w:r>
          </w:p>
          <w:p w:rsidR="00D222D6" w:rsidRPr="00B27CBF" w:rsidRDefault="00D222D6" w:rsidP="002A3B9F">
            <w:pPr>
              <w:pStyle w:val="PargrafodaLista6"/>
              <w:numPr>
                <w:ilvl w:val="0"/>
                <w:numId w:val="86"/>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Utilizar movimento único de limpeza.</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Etapas:</w:t>
            </w:r>
          </w:p>
          <w:p w:rsidR="00D222D6" w:rsidRPr="00B27CBF" w:rsidRDefault="00D222D6" w:rsidP="002A3B9F">
            <w:pPr>
              <w:pStyle w:val="PargrafodaLista6"/>
              <w:numPr>
                <w:ilvl w:val="0"/>
                <w:numId w:val="8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Reunir todo o material necessário em carrinho de limpeza;</w:t>
            </w:r>
          </w:p>
          <w:p w:rsidR="00D222D6" w:rsidRPr="00B27CBF" w:rsidRDefault="00D222D6" w:rsidP="002A3B9F">
            <w:pPr>
              <w:pStyle w:val="PargrafodaLista6"/>
              <w:numPr>
                <w:ilvl w:val="0"/>
                <w:numId w:val="8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Colocar o carrinho ao lado da porta de entrada do ambiente, sempre do lado de fora;</w:t>
            </w:r>
          </w:p>
          <w:p w:rsidR="00D222D6" w:rsidRPr="00B27CBF" w:rsidRDefault="00D222D6" w:rsidP="002A3B9F">
            <w:pPr>
              <w:pStyle w:val="PargrafodaLista6"/>
              <w:numPr>
                <w:ilvl w:val="0"/>
                <w:numId w:val="8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Colocar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necessários para a realização da limpeza;</w:t>
            </w:r>
          </w:p>
          <w:p w:rsidR="00D222D6" w:rsidRPr="00B27CBF" w:rsidRDefault="00D222D6" w:rsidP="002A3B9F">
            <w:pPr>
              <w:pStyle w:val="PargrafodaLista6"/>
              <w:numPr>
                <w:ilvl w:val="0"/>
                <w:numId w:val="8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Efetuar quando necessária, a desinfecção do local, mediante remoção da matéria orgânica exposta. </w:t>
            </w:r>
            <w:r w:rsidRPr="00B27CBF">
              <w:rPr>
                <w:rFonts w:asciiTheme="minorHAnsi" w:hAnsiTheme="minorHAnsi" w:cstheme="minorHAnsi"/>
                <w:b/>
                <w:sz w:val="20"/>
                <w:szCs w:val="20"/>
                <w:u w:val="single"/>
              </w:rPr>
              <w:t>Após a devida desinfecção, as luvas deverão ser trocadas para execução das demais etapas</w:t>
            </w:r>
            <w:r w:rsidRPr="00B27CBF">
              <w:rPr>
                <w:rFonts w:asciiTheme="minorHAnsi" w:hAnsiTheme="minorHAnsi" w:cstheme="minorHAnsi"/>
                <w:sz w:val="20"/>
                <w:szCs w:val="20"/>
              </w:rPr>
              <w:t>;</w:t>
            </w:r>
          </w:p>
          <w:p w:rsidR="00D222D6" w:rsidRPr="00B27CBF" w:rsidRDefault="00D222D6" w:rsidP="002A3B9F">
            <w:pPr>
              <w:pStyle w:val="PargrafodaLista6"/>
              <w:numPr>
                <w:ilvl w:val="0"/>
                <w:numId w:val="8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Observar a presença de manchas e removê-las com esponja ou pano umedecido com solução de detergente, através de movimentos verticais, de cima para baixo;</w:t>
            </w:r>
          </w:p>
          <w:p w:rsidR="00D222D6" w:rsidRPr="00B27CBF" w:rsidRDefault="00D222D6" w:rsidP="002A3B9F">
            <w:pPr>
              <w:pStyle w:val="PargrafodaLista6"/>
              <w:numPr>
                <w:ilvl w:val="0"/>
                <w:numId w:val="8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Lavar o ambiente diariamente: limpar mecanicamente usando água e sabão (esfregar com vassoura), teto, parede, porta, piso;</w:t>
            </w:r>
          </w:p>
          <w:p w:rsidR="00D222D6" w:rsidRPr="00B27CBF" w:rsidRDefault="00D222D6" w:rsidP="002A3B9F">
            <w:pPr>
              <w:pStyle w:val="PargrafodaLista6"/>
              <w:numPr>
                <w:ilvl w:val="0"/>
                <w:numId w:val="8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Lavar os </w:t>
            </w:r>
            <w:proofErr w:type="spellStart"/>
            <w:r w:rsidRPr="00B27CBF">
              <w:rPr>
                <w:rFonts w:asciiTheme="minorHAnsi" w:hAnsiTheme="minorHAnsi" w:cstheme="minorHAnsi"/>
                <w:sz w:val="20"/>
                <w:szCs w:val="20"/>
              </w:rPr>
              <w:t>conteirners</w:t>
            </w:r>
            <w:proofErr w:type="spellEnd"/>
            <w:r w:rsidRPr="00B27CBF">
              <w:rPr>
                <w:rFonts w:asciiTheme="minorHAnsi" w:hAnsiTheme="minorHAnsi" w:cstheme="minorHAnsi"/>
                <w:sz w:val="20"/>
                <w:szCs w:val="20"/>
              </w:rPr>
              <w:t xml:space="preserve"> ou carros de transportes de resíduos todos os dias ao final do turno - partes internas e externas: limpar mecanicamente usando água e sabão (esfregar com vassoura);</w:t>
            </w:r>
          </w:p>
          <w:p w:rsidR="00D222D6" w:rsidRPr="00B27CBF" w:rsidRDefault="00D222D6" w:rsidP="002A3B9F">
            <w:pPr>
              <w:pStyle w:val="PargrafodaLista6"/>
              <w:numPr>
                <w:ilvl w:val="0"/>
                <w:numId w:val="8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Manter a porta sempre fechada;</w:t>
            </w:r>
          </w:p>
          <w:p w:rsidR="00D222D6" w:rsidRPr="00B27CBF" w:rsidRDefault="00D222D6" w:rsidP="002A3B9F">
            <w:pPr>
              <w:pStyle w:val="PargrafodaLista6"/>
              <w:numPr>
                <w:ilvl w:val="0"/>
                <w:numId w:val="8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Fazer a limpeza das rodas dos </w:t>
            </w:r>
            <w:proofErr w:type="spellStart"/>
            <w:r w:rsidRPr="00B27CBF">
              <w:rPr>
                <w:rFonts w:asciiTheme="minorHAnsi" w:hAnsiTheme="minorHAnsi" w:cstheme="minorHAnsi"/>
                <w:sz w:val="20"/>
                <w:szCs w:val="20"/>
              </w:rPr>
              <w:t>conteirners</w:t>
            </w:r>
            <w:proofErr w:type="spellEnd"/>
            <w:r w:rsidRPr="00B27CBF">
              <w:rPr>
                <w:rFonts w:asciiTheme="minorHAnsi" w:hAnsiTheme="minorHAnsi" w:cstheme="minorHAnsi"/>
                <w:sz w:val="20"/>
                <w:szCs w:val="20"/>
              </w:rPr>
              <w:t xml:space="preserve"> ou carros de transportes de resíduos lubrificando-as;</w:t>
            </w:r>
          </w:p>
          <w:p w:rsidR="00D222D6" w:rsidRPr="00B27CBF" w:rsidRDefault="00D222D6" w:rsidP="002A3B9F">
            <w:pPr>
              <w:pStyle w:val="PargrafodaLista6"/>
              <w:numPr>
                <w:ilvl w:val="0"/>
                <w:numId w:val="8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Os abrigos (para resíduos infectantes, químicos e comuns) são lavados da mesma maneira;</w:t>
            </w:r>
          </w:p>
          <w:p w:rsidR="00D222D6" w:rsidRPr="00B27CBF" w:rsidRDefault="00D222D6" w:rsidP="002A3B9F">
            <w:pPr>
              <w:pStyle w:val="PargrafodaLista6"/>
              <w:numPr>
                <w:ilvl w:val="0"/>
                <w:numId w:val="8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Desprezar o conteúdo dos baldes no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procedendo à higienização dos mesmos;</w:t>
            </w:r>
          </w:p>
          <w:p w:rsidR="00D222D6" w:rsidRPr="00B27CBF" w:rsidRDefault="00D222D6" w:rsidP="002A3B9F">
            <w:pPr>
              <w:pStyle w:val="PargrafodaLista6"/>
              <w:numPr>
                <w:ilvl w:val="0"/>
                <w:numId w:val="8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Retirar as luvas e lavar as mãos; </w:t>
            </w:r>
          </w:p>
          <w:p w:rsidR="00D222D6" w:rsidRPr="00B27CBF" w:rsidRDefault="00D222D6" w:rsidP="002A3B9F">
            <w:pPr>
              <w:pStyle w:val="PargrafodaLista6"/>
              <w:numPr>
                <w:ilvl w:val="0"/>
                <w:numId w:val="8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Limpar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e guardar o material, em local indicado pela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w:t>
            </w:r>
          </w:p>
          <w:p w:rsidR="00D222D6" w:rsidRPr="00B27CBF" w:rsidRDefault="00D222D6" w:rsidP="002A3B9F">
            <w:pPr>
              <w:pStyle w:val="PargrafodaLista6"/>
              <w:numPr>
                <w:ilvl w:val="0"/>
                <w:numId w:val="87"/>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Inspecionar o trabalho.</w:t>
            </w:r>
          </w:p>
        </w:tc>
      </w:tr>
    </w:tbl>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p>
    <w:p w:rsidR="00D222D6" w:rsidRPr="00B27CBF"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
          <w:bCs/>
          <w:sz w:val="20"/>
          <w:szCs w:val="20"/>
          <w:u w:val="single"/>
        </w:rPr>
      </w:pPr>
      <w:r w:rsidRPr="00B27CBF">
        <w:rPr>
          <w:rFonts w:asciiTheme="minorHAnsi" w:hAnsiTheme="minorHAnsi" w:cstheme="minorHAnsi"/>
          <w:b/>
          <w:bCs/>
          <w:sz w:val="20"/>
          <w:szCs w:val="20"/>
          <w:u w:val="single"/>
        </w:rPr>
        <w:t>Descrição dos Serviços de Limpeza de Caixas d’água</w:t>
      </w:r>
    </w:p>
    <w:p w:rsidR="00D222D6" w:rsidRPr="00B27CBF" w:rsidRDefault="00D222D6" w:rsidP="00D222D6">
      <w:pPr>
        <w:spacing w:after="0" w:line="240" w:lineRule="auto"/>
        <w:contextualSpacing/>
        <w:rPr>
          <w:rFonts w:asciiTheme="minorHAnsi" w:hAnsiTheme="minorHAnsi" w:cstheme="minorHAnsi"/>
          <w:b/>
          <w:color w:val="FF0000"/>
          <w:sz w:val="20"/>
          <w:szCs w:val="20"/>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1418"/>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 xml:space="preserve">Caixas d’água: </w:t>
            </w:r>
          </w:p>
        </w:tc>
      </w:tr>
      <w:tr w:rsidR="00D222D6" w:rsidRPr="00B27CBF" w:rsidTr="00265F7E">
        <w:tc>
          <w:tcPr>
            <w:tcW w:w="8046"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sz w:val="20"/>
                <w:szCs w:val="20"/>
              </w:rPr>
              <w:t>Com o quê e Como:</w:t>
            </w:r>
          </w:p>
        </w:tc>
        <w:tc>
          <w:tcPr>
            <w:tcW w:w="1418"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bCs/>
                <w:sz w:val="20"/>
                <w:szCs w:val="20"/>
              </w:rPr>
              <w:t>Frequência:</w:t>
            </w:r>
          </w:p>
        </w:tc>
      </w:tr>
      <w:tr w:rsidR="00D222D6" w:rsidRPr="00B27CBF" w:rsidTr="00265F7E">
        <w:tc>
          <w:tcPr>
            <w:tcW w:w="8046" w:type="dxa"/>
            <w:vAlign w:val="center"/>
          </w:tcPr>
          <w:p w:rsidR="00D222D6" w:rsidRPr="00B27CBF" w:rsidRDefault="00D222D6" w:rsidP="00D222D6">
            <w:pPr>
              <w:autoSpaceDE w:val="0"/>
              <w:autoSpaceDN w:val="0"/>
              <w:adjustRightInd w:val="0"/>
              <w:spacing w:after="0" w:line="240" w:lineRule="auto"/>
              <w:contextualSpacing/>
              <w:jc w:val="both"/>
              <w:rPr>
                <w:rFonts w:asciiTheme="minorHAnsi" w:hAnsiTheme="minorHAnsi" w:cstheme="minorHAnsi"/>
                <w:sz w:val="20"/>
                <w:szCs w:val="20"/>
                <w:u w:val="single"/>
              </w:rPr>
            </w:pPr>
            <w:r w:rsidRPr="00B27CBF">
              <w:rPr>
                <w:rFonts w:asciiTheme="minorHAnsi" w:hAnsiTheme="minorHAnsi" w:cstheme="minorHAnsi"/>
                <w:b/>
                <w:bCs/>
                <w:sz w:val="20"/>
                <w:szCs w:val="20"/>
                <w:u w:val="single"/>
              </w:rPr>
              <w:t>Materiais</w:t>
            </w:r>
            <w:r w:rsidRPr="00B27CBF">
              <w:rPr>
                <w:rFonts w:asciiTheme="minorHAnsi" w:hAnsiTheme="minorHAnsi" w:cstheme="minorHAnsi"/>
                <w:sz w:val="20"/>
                <w:szCs w:val="20"/>
                <w:u w:val="single"/>
              </w:rPr>
              <w:t>:</w:t>
            </w:r>
          </w:p>
          <w:p w:rsidR="00D222D6" w:rsidRPr="00B27CBF" w:rsidRDefault="00D222D6" w:rsidP="002A3B9F">
            <w:pPr>
              <w:pStyle w:val="PargrafodaLista6"/>
              <w:numPr>
                <w:ilvl w:val="0"/>
                <w:numId w:val="82"/>
              </w:numPr>
              <w:autoSpaceDE w:val="0"/>
              <w:autoSpaceDN w:val="0"/>
              <w:adjustRightInd w:val="0"/>
              <w:spacing w:after="0" w:line="240" w:lineRule="auto"/>
              <w:ind w:left="360"/>
              <w:contextualSpacing/>
              <w:jc w:val="both"/>
              <w:rPr>
                <w:rFonts w:asciiTheme="minorHAnsi" w:hAnsiTheme="minorHAnsi" w:cstheme="minorHAnsi"/>
                <w:sz w:val="20"/>
                <w:szCs w:val="20"/>
              </w:rPr>
            </w:pPr>
            <w:r w:rsidRPr="00B27CBF">
              <w:rPr>
                <w:rFonts w:asciiTheme="minorHAnsi" w:hAnsiTheme="minorHAnsi" w:cstheme="minorHAnsi"/>
                <w:sz w:val="20"/>
                <w:szCs w:val="20"/>
              </w:rPr>
              <w:t>01 escova ou vassoura de nylon (nova);</w:t>
            </w:r>
          </w:p>
          <w:p w:rsidR="00D222D6" w:rsidRPr="00B27CBF" w:rsidRDefault="00D222D6" w:rsidP="002A3B9F">
            <w:pPr>
              <w:pStyle w:val="PargrafodaLista6"/>
              <w:numPr>
                <w:ilvl w:val="0"/>
                <w:numId w:val="82"/>
              </w:numPr>
              <w:autoSpaceDE w:val="0"/>
              <w:autoSpaceDN w:val="0"/>
              <w:adjustRightInd w:val="0"/>
              <w:spacing w:after="0" w:line="240" w:lineRule="auto"/>
              <w:ind w:left="360"/>
              <w:contextualSpacing/>
              <w:jc w:val="both"/>
              <w:rPr>
                <w:rFonts w:asciiTheme="minorHAnsi" w:hAnsiTheme="minorHAnsi" w:cstheme="minorHAnsi"/>
                <w:sz w:val="20"/>
                <w:szCs w:val="20"/>
              </w:rPr>
            </w:pPr>
            <w:r w:rsidRPr="00B27CBF">
              <w:rPr>
                <w:rFonts w:asciiTheme="minorHAnsi" w:hAnsiTheme="minorHAnsi" w:cstheme="minorHAnsi"/>
                <w:sz w:val="20"/>
                <w:szCs w:val="20"/>
              </w:rPr>
              <w:t>01 pá;</w:t>
            </w:r>
          </w:p>
          <w:p w:rsidR="00D222D6" w:rsidRPr="00B27CBF" w:rsidRDefault="00D222D6" w:rsidP="002A3B9F">
            <w:pPr>
              <w:pStyle w:val="PargrafodaLista6"/>
              <w:numPr>
                <w:ilvl w:val="0"/>
                <w:numId w:val="82"/>
              </w:numPr>
              <w:autoSpaceDE w:val="0"/>
              <w:autoSpaceDN w:val="0"/>
              <w:adjustRightInd w:val="0"/>
              <w:spacing w:after="0" w:line="240" w:lineRule="auto"/>
              <w:ind w:left="360"/>
              <w:contextualSpacing/>
              <w:jc w:val="both"/>
              <w:rPr>
                <w:rFonts w:asciiTheme="minorHAnsi" w:hAnsiTheme="minorHAnsi" w:cstheme="minorHAnsi"/>
                <w:sz w:val="20"/>
                <w:szCs w:val="20"/>
              </w:rPr>
            </w:pPr>
            <w:r w:rsidRPr="00B27CBF">
              <w:rPr>
                <w:rFonts w:asciiTheme="minorHAnsi" w:hAnsiTheme="minorHAnsi" w:cstheme="minorHAnsi"/>
                <w:sz w:val="20"/>
                <w:szCs w:val="20"/>
              </w:rPr>
              <w:t>01 balde;</w:t>
            </w:r>
          </w:p>
          <w:p w:rsidR="00D222D6" w:rsidRPr="00B27CBF" w:rsidRDefault="00D222D6" w:rsidP="002A3B9F">
            <w:pPr>
              <w:pStyle w:val="PargrafodaLista6"/>
              <w:numPr>
                <w:ilvl w:val="0"/>
                <w:numId w:val="82"/>
              </w:numPr>
              <w:autoSpaceDE w:val="0"/>
              <w:autoSpaceDN w:val="0"/>
              <w:adjustRightInd w:val="0"/>
              <w:spacing w:after="0" w:line="240" w:lineRule="auto"/>
              <w:ind w:left="360"/>
              <w:contextualSpacing/>
              <w:jc w:val="both"/>
              <w:rPr>
                <w:rFonts w:asciiTheme="minorHAnsi" w:hAnsiTheme="minorHAnsi" w:cstheme="minorHAnsi"/>
                <w:sz w:val="20"/>
                <w:szCs w:val="20"/>
              </w:rPr>
            </w:pPr>
            <w:r w:rsidRPr="00B27CBF">
              <w:rPr>
                <w:rFonts w:asciiTheme="minorHAnsi" w:hAnsiTheme="minorHAnsi" w:cstheme="minorHAnsi"/>
                <w:sz w:val="20"/>
                <w:szCs w:val="20"/>
              </w:rPr>
              <w:t>02 panos;</w:t>
            </w:r>
          </w:p>
          <w:p w:rsidR="00D222D6" w:rsidRPr="00B27CBF" w:rsidRDefault="00D222D6" w:rsidP="002A3B9F">
            <w:pPr>
              <w:pStyle w:val="PargrafodaLista6"/>
              <w:numPr>
                <w:ilvl w:val="0"/>
                <w:numId w:val="82"/>
              </w:numPr>
              <w:autoSpaceDE w:val="0"/>
              <w:autoSpaceDN w:val="0"/>
              <w:adjustRightInd w:val="0"/>
              <w:spacing w:after="0" w:line="240" w:lineRule="auto"/>
              <w:ind w:left="360"/>
              <w:contextualSpacing/>
              <w:jc w:val="both"/>
              <w:rPr>
                <w:rFonts w:asciiTheme="minorHAnsi" w:hAnsiTheme="minorHAnsi" w:cstheme="minorHAnsi"/>
                <w:b/>
                <w:sz w:val="20"/>
                <w:szCs w:val="20"/>
                <w:u w:val="single"/>
              </w:rPr>
            </w:pPr>
            <w:r w:rsidRPr="00B27CBF">
              <w:rPr>
                <w:rFonts w:asciiTheme="minorHAnsi" w:hAnsiTheme="minorHAnsi" w:cstheme="minorHAnsi"/>
                <w:sz w:val="20"/>
                <w:szCs w:val="20"/>
              </w:rPr>
              <w:t>01 tampão de madeira ou substituto;</w:t>
            </w:r>
          </w:p>
          <w:p w:rsidR="00D222D6" w:rsidRPr="00B27CBF" w:rsidRDefault="00D222D6" w:rsidP="002A3B9F">
            <w:pPr>
              <w:pStyle w:val="PargrafodaLista6"/>
              <w:numPr>
                <w:ilvl w:val="0"/>
                <w:numId w:val="82"/>
              </w:numPr>
              <w:spacing w:after="0" w:line="240" w:lineRule="auto"/>
              <w:ind w:left="360" w:right="-249"/>
              <w:contextualSpacing/>
              <w:jc w:val="both"/>
              <w:rPr>
                <w:rFonts w:asciiTheme="minorHAnsi" w:hAnsiTheme="minorHAnsi" w:cstheme="minorHAnsi"/>
                <w:sz w:val="20"/>
                <w:szCs w:val="20"/>
              </w:rPr>
            </w:pPr>
            <w:r w:rsidRPr="00B27CBF">
              <w:rPr>
                <w:rFonts w:asciiTheme="minorHAnsi" w:hAnsiTheme="minorHAnsi" w:cstheme="minorHAnsi"/>
                <w:sz w:val="20"/>
                <w:szCs w:val="20"/>
              </w:rPr>
              <w:t>Botas de borracha novas;</w:t>
            </w:r>
          </w:p>
          <w:p w:rsidR="00D222D6" w:rsidRPr="00B27CBF" w:rsidRDefault="00D222D6" w:rsidP="002A3B9F">
            <w:pPr>
              <w:pStyle w:val="PargrafodaLista6"/>
              <w:numPr>
                <w:ilvl w:val="0"/>
                <w:numId w:val="82"/>
              </w:numPr>
              <w:spacing w:after="0" w:line="240" w:lineRule="auto"/>
              <w:ind w:left="360" w:right="-249"/>
              <w:contextualSpacing/>
              <w:jc w:val="both"/>
              <w:rPr>
                <w:rFonts w:asciiTheme="minorHAnsi" w:hAnsiTheme="minorHAnsi" w:cstheme="minorHAnsi"/>
                <w:sz w:val="20"/>
                <w:szCs w:val="20"/>
              </w:rPr>
            </w:pPr>
            <w:r w:rsidRPr="00B27CBF">
              <w:rPr>
                <w:rFonts w:asciiTheme="minorHAnsi" w:hAnsiTheme="minorHAnsi" w:cstheme="minorHAnsi"/>
                <w:sz w:val="20"/>
                <w:szCs w:val="20"/>
              </w:rPr>
              <w:t>Máscara;</w:t>
            </w:r>
          </w:p>
          <w:p w:rsidR="00D222D6" w:rsidRPr="00B27CBF" w:rsidRDefault="00D222D6" w:rsidP="002A3B9F">
            <w:pPr>
              <w:pStyle w:val="PargrafodaLista6"/>
              <w:numPr>
                <w:ilvl w:val="0"/>
                <w:numId w:val="82"/>
              </w:numPr>
              <w:spacing w:after="0" w:line="240" w:lineRule="auto"/>
              <w:ind w:left="360" w:right="-249"/>
              <w:contextualSpacing/>
              <w:jc w:val="both"/>
              <w:rPr>
                <w:rFonts w:asciiTheme="minorHAnsi" w:hAnsiTheme="minorHAnsi" w:cstheme="minorHAnsi"/>
                <w:sz w:val="20"/>
                <w:szCs w:val="20"/>
              </w:rPr>
            </w:pPr>
            <w:r w:rsidRPr="00B27CBF">
              <w:rPr>
                <w:rFonts w:asciiTheme="minorHAnsi" w:hAnsiTheme="minorHAnsi" w:cstheme="minorHAnsi"/>
                <w:sz w:val="20"/>
                <w:szCs w:val="20"/>
              </w:rPr>
              <w:t>Luvas de borracha novas;</w:t>
            </w:r>
          </w:p>
          <w:p w:rsidR="00D222D6" w:rsidRPr="00B27CBF" w:rsidRDefault="00D222D6" w:rsidP="002A3B9F">
            <w:pPr>
              <w:pStyle w:val="PargrafodaLista6"/>
              <w:numPr>
                <w:ilvl w:val="0"/>
                <w:numId w:val="82"/>
              </w:numPr>
              <w:spacing w:after="0" w:line="240" w:lineRule="auto"/>
              <w:ind w:left="360" w:right="-249"/>
              <w:contextualSpacing/>
              <w:jc w:val="both"/>
              <w:rPr>
                <w:rFonts w:asciiTheme="minorHAnsi" w:hAnsiTheme="minorHAnsi" w:cstheme="minorHAnsi"/>
                <w:sz w:val="20"/>
                <w:szCs w:val="20"/>
              </w:rPr>
            </w:pPr>
            <w:r w:rsidRPr="00B27CBF">
              <w:rPr>
                <w:rFonts w:asciiTheme="minorHAnsi" w:hAnsiTheme="minorHAnsi" w:cstheme="minorHAnsi"/>
                <w:sz w:val="20"/>
                <w:szCs w:val="20"/>
              </w:rPr>
              <w:t>Mangueira;</w:t>
            </w:r>
          </w:p>
          <w:p w:rsidR="00D222D6" w:rsidRPr="00B27CBF" w:rsidRDefault="00D222D6" w:rsidP="002A3B9F">
            <w:pPr>
              <w:pStyle w:val="PargrafodaLista6"/>
              <w:numPr>
                <w:ilvl w:val="0"/>
                <w:numId w:val="82"/>
              </w:numPr>
              <w:spacing w:after="0" w:line="240" w:lineRule="auto"/>
              <w:ind w:left="360" w:right="-249"/>
              <w:contextualSpacing/>
              <w:jc w:val="both"/>
              <w:rPr>
                <w:rFonts w:asciiTheme="minorHAnsi" w:hAnsiTheme="minorHAnsi" w:cstheme="minorHAnsi"/>
                <w:sz w:val="20"/>
                <w:szCs w:val="20"/>
              </w:rPr>
            </w:pPr>
            <w:r w:rsidRPr="00B27CBF">
              <w:rPr>
                <w:rFonts w:asciiTheme="minorHAnsi" w:hAnsiTheme="minorHAnsi" w:cstheme="minorHAnsi"/>
                <w:sz w:val="20"/>
                <w:szCs w:val="20"/>
              </w:rPr>
              <w:t>Hipoclorito de sódio a 2%.</w:t>
            </w:r>
          </w:p>
          <w:p w:rsidR="00D222D6" w:rsidRPr="00B27CBF" w:rsidRDefault="00D222D6" w:rsidP="00D222D6">
            <w:pPr>
              <w:pStyle w:val="it-10"/>
              <w:spacing w:before="0" w:beforeAutospacing="0" w:after="0" w:afterAutospacing="0"/>
              <w:contextualSpacing/>
              <w:jc w:val="both"/>
              <w:rPr>
                <w:rFonts w:asciiTheme="minorHAnsi" w:hAnsiTheme="minorHAnsi" w:cstheme="minorHAnsi"/>
                <w:b/>
                <w:sz w:val="20"/>
                <w:szCs w:val="20"/>
                <w:u w:val="single"/>
              </w:rPr>
            </w:pPr>
            <w:r w:rsidRPr="00B27CBF">
              <w:rPr>
                <w:rFonts w:asciiTheme="minorHAnsi" w:hAnsiTheme="minorHAnsi" w:cstheme="minorHAnsi"/>
                <w:b/>
                <w:sz w:val="20"/>
                <w:szCs w:val="20"/>
                <w:u w:val="single"/>
              </w:rPr>
              <w:t>Técnicas:</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sz w:val="20"/>
                <w:szCs w:val="20"/>
              </w:rPr>
            </w:pPr>
            <w:r w:rsidRPr="00B27CBF">
              <w:rPr>
                <w:rFonts w:asciiTheme="minorHAnsi" w:hAnsiTheme="minorHAnsi" w:cstheme="minorHAnsi"/>
                <w:sz w:val="20"/>
                <w:szCs w:val="20"/>
              </w:rPr>
              <w:t>Programar a limpeza do reservatório;</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sz w:val="20"/>
                <w:szCs w:val="20"/>
              </w:rPr>
            </w:pPr>
            <w:r w:rsidRPr="00B27CBF">
              <w:rPr>
                <w:rFonts w:asciiTheme="minorHAnsi" w:hAnsiTheme="minorHAnsi" w:cstheme="minorHAnsi"/>
                <w:sz w:val="20"/>
                <w:szCs w:val="20"/>
              </w:rPr>
              <w:t>Desligar a bomba de água de entrada para o reservatório e fechar o registro;</w:t>
            </w:r>
          </w:p>
          <w:p w:rsidR="00D222D6" w:rsidRPr="00B27CBF" w:rsidRDefault="00D222D6" w:rsidP="002A3B9F">
            <w:pPr>
              <w:pStyle w:val="PargrafodaLista6"/>
              <w:numPr>
                <w:ilvl w:val="0"/>
                <w:numId w:val="83"/>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Esvaziar a caixa d’água, abrindo as torneiras e dando descargas. Para evitar desperdício, a </w:t>
            </w:r>
            <w:r w:rsidRPr="00B27CBF">
              <w:rPr>
                <w:rFonts w:asciiTheme="minorHAnsi" w:hAnsiTheme="minorHAnsi" w:cstheme="minorHAnsi"/>
                <w:sz w:val="20"/>
                <w:szCs w:val="20"/>
              </w:rPr>
              <w:lastRenderedPageBreak/>
              <w:t xml:space="preserve">água armazenada pode ser utilizada para a limpeza de banheiros, pisos, jardim, etc. Monitorar o nível do reservatório e esperar que a lâmina de água chegue a aproximadamente </w:t>
            </w:r>
            <w:smartTag w:uri="urn:schemas-microsoft-com:office:smarttags" w:element="metricconverter">
              <w:smartTagPr>
                <w:attr w:name="ProductID" w:val="5 a"/>
              </w:smartTagPr>
              <w:r w:rsidRPr="00B27CBF">
                <w:rPr>
                  <w:rFonts w:asciiTheme="minorHAnsi" w:hAnsiTheme="minorHAnsi" w:cstheme="minorHAnsi"/>
                  <w:sz w:val="20"/>
                  <w:szCs w:val="20"/>
                </w:rPr>
                <w:t>5 a</w:t>
              </w:r>
            </w:smartTag>
            <w:r w:rsidRPr="00B27CBF">
              <w:rPr>
                <w:rFonts w:asciiTheme="minorHAnsi" w:hAnsiTheme="minorHAnsi" w:cstheme="minorHAnsi"/>
                <w:sz w:val="20"/>
                <w:szCs w:val="20"/>
              </w:rPr>
              <w:t xml:space="preserve"> 10% do nível;</w:t>
            </w:r>
          </w:p>
          <w:p w:rsidR="00D222D6" w:rsidRPr="00B27CBF" w:rsidRDefault="00D222D6" w:rsidP="002A3B9F">
            <w:pPr>
              <w:pStyle w:val="PargrafodaLista6"/>
              <w:numPr>
                <w:ilvl w:val="0"/>
                <w:numId w:val="83"/>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Fechar os registros de saída de água do reservatório para a rede de distribuição para impedir a entrada da água na caixa;</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sz w:val="20"/>
                <w:szCs w:val="20"/>
              </w:rPr>
            </w:pPr>
            <w:r w:rsidRPr="00B27CBF">
              <w:rPr>
                <w:rFonts w:asciiTheme="minorHAnsi" w:hAnsiTheme="minorHAnsi" w:cstheme="minorHAnsi"/>
                <w:sz w:val="20"/>
                <w:szCs w:val="20"/>
              </w:rPr>
              <w:t>Quando a caixa estiver quase vazia, tampar a boca do cano de saída da água para impedir que a sujeira desça pelo cano. Se necessário, utilize um tampão de madeira ou pedaço de pano;</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sz w:val="20"/>
                <w:szCs w:val="20"/>
              </w:rPr>
            </w:pPr>
            <w:r w:rsidRPr="00B27CBF">
              <w:rPr>
                <w:rFonts w:asciiTheme="minorHAnsi" w:hAnsiTheme="minorHAnsi" w:cstheme="minorHAnsi"/>
                <w:sz w:val="20"/>
                <w:szCs w:val="20"/>
              </w:rPr>
              <w:t>Esfregar as paredes internas do reservatório com vassouras e enxaguar utilizando os baldes;</w:t>
            </w:r>
          </w:p>
          <w:p w:rsidR="00D222D6" w:rsidRPr="00B27CBF" w:rsidRDefault="00D222D6" w:rsidP="002A3B9F">
            <w:pPr>
              <w:pStyle w:val="PargrafodaLista6"/>
              <w:numPr>
                <w:ilvl w:val="0"/>
                <w:numId w:val="83"/>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Abrir o registro de descarga do reservatório;</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b/>
                <w:bCs/>
                <w:sz w:val="20"/>
                <w:szCs w:val="20"/>
              </w:rPr>
            </w:pPr>
            <w:r w:rsidRPr="00B27CBF">
              <w:rPr>
                <w:rFonts w:asciiTheme="minorHAnsi" w:hAnsiTheme="minorHAnsi" w:cstheme="minorHAnsi"/>
                <w:sz w:val="20"/>
                <w:szCs w:val="20"/>
              </w:rPr>
              <w:t>Esfregar as paredes e o fundo da caixa, usando somente pano e escova ou vassoura de nylon (nova), a qual deve ser de uso exclusivo para esta finalidade</w:t>
            </w:r>
            <w:r w:rsidRPr="00B27CBF">
              <w:rPr>
                <w:rFonts w:asciiTheme="minorHAnsi" w:hAnsiTheme="minorHAnsi" w:cstheme="minorHAnsi"/>
                <w:b/>
                <w:bCs/>
                <w:sz w:val="20"/>
                <w:szCs w:val="20"/>
              </w:rPr>
              <w:t>. Não usar esponja de aço, sabão, detergente ou outros produtos corrosivos, os quais são prejudiciais à saúde;</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sz w:val="20"/>
                <w:szCs w:val="20"/>
              </w:rPr>
            </w:pPr>
            <w:r w:rsidRPr="00B27CBF">
              <w:rPr>
                <w:rFonts w:asciiTheme="minorHAnsi" w:hAnsiTheme="minorHAnsi" w:cstheme="minorHAnsi"/>
                <w:sz w:val="20"/>
                <w:szCs w:val="20"/>
              </w:rPr>
              <w:t>Retirar a água suja e o material que restaram da limpeza, usando pá, balde e panos, enxaguando até deixar a caixa totalmente limpa;</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Depois de bem limpa a caixa d’água, retire o tampão da boca do cano de saída, abra o registro geral da entrada ou solte a </w:t>
            </w:r>
            <w:proofErr w:type="spellStart"/>
            <w:r w:rsidRPr="00B27CBF">
              <w:rPr>
                <w:rFonts w:asciiTheme="minorHAnsi" w:hAnsiTheme="minorHAnsi" w:cstheme="minorHAnsi"/>
                <w:sz w:val="20"/>
                <w:szCs w:val="20"/>
              </w:rPr>
              <w:t>bóia</w:t>
            </w:r>
            <w:proofErr w:type="spellEnd"/>
            <w:r w:rsidRPr="00B27CBF">
              <w:rPr>
                <w:rFonts w:asciiTheme="minorHAnsi" w:hAnsiTheme="minorHAnsi" w:cstheme="minorHAnsi"/>
                <w:sz w:val="20"/>
                <w:szCs w:val="20"/>
              </w:rPr>
              <w:t xml:space="preserve"> e deixe entrar água na caixa até encher.</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Adicione um litro de água sanitária pura (sem aditivos químicos) para cada </w:t>
            </w:r>
            <w:smartTag w:uri="urn:schemas-microsoft-com:office:smarttags" w:element="metricconverter">
              <w:smartTagPr>
                <w:attr w:name="ProductID" w:val="500 litros"/>
              </w:smartTagPr>
              <w:r w:rsidRPr="00B27CBF">
                <w:rPr>
                  <w:rFonts w:asciiTheme="minorHAnsi" w:hAnsiTheme="minorHAnsi" w:cstheme="minorHAnsi"/>
                  <w:sz w:val="20"/>
                  <w:szCs w:val="20"/>
                </w:rPr>
                <w:t>500 litros</w:t>
              </w:r>
            </w:smartTag>
            <w:r w:rsidRPr="00B27CBF">
              <w:rPr>
                <w:rFonts w:asciiTheme="minorHAnsi" w:hAnsiTheme="minorHAnsi" w:cstheme="minorHAnsi"/>
                <w:sz w:val="20"/>
                <w:szCs w:val="20"/>
              </w:rPr>
              <w:t xml:space="preserve"> de água na caixa e agite bastante para obter uma boa mistura;</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sz w:val="20"/>
                <w:szCs w:val="20"/>
              </w:rPr>
            </w:pPr>
            <w:r w:rsidRPr="00B27CBF">
              <w:rPr>
                <w:rFonts w:asciiTheme="minorHAnsi" w:hAnsiTheme="minorHAnsi" w:cstheme="minorHAnsi"/>
                <w:sz w:val="20"/>
                <w:szCs w:val="20"/>
              </w:rPr>
              <w:t>Deixar as torneiras e as descargas fechadas e não usar de forma alguma esta água por 2 horas;</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Passadas essas 2 horas, fechar o registro ou a </w:t>
            </w:r>
            <w:proofErr w:type="spellStart"/>
            <w:r w:rsidRPr="00B27CBF">
              <w:rPr>
                <w:rFonts w:asciiTheme="minorHAnsi" w:hAnsiTheme="minorHAnsi" w:cstheme="minorHAnsi"/>
                <w:sz w:val="20"/>
                <w:szCs w:val="20"/>
              </w:rPr>
              <w:t>bóia</w:t>
            </w:r>
            <w:proofErr w:type="spellEnd"/>
            <w:r w:rsidRPr="00B27CBF">
              <w:rPr>
                <w:rFonts w:asciiTheme="minorHAnsi" w:hAnsiTheme="minorHAnsi" w:cstheme="minorHAnsi"/>
                <w:sz w:val="20"/>
                <w:szCs w:val="20"/>
              </w:rPr>
              <w:t xml:space="preserve"> para não entrar água na caixa.</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sz w:val="20"/>
                <w:szCs w:val="20"/>
              </w:rPr>
            </w:pPr>
            <w:r w:rsidRPr="00B27CBF">
              <w:rPr>
                <w:rFonts w:asciiTheme="minorHAnsi" w:hAnsiTheme="minorHAnsi" w:cstheme="minorHAnsi"/>
                <w:sz w:val="20"/>
                <w:szCs w:val="20"/>
              </w:rPr>
              <w:t>Esvaziar a caixa d’água, abrindo as torneiras e dando descargas. Esta água misturada com o desinfetante (água sanitária) servirá também para limpar e desinfetar os canos, sendo proibido seu uso para consumo humano;</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sz w:val="20"/>
                <w:szCs w:val="20"/>
              </w:rPr>
            </w:pPr>
            <w:r w:rsidRPr="00B27CBF">
              <w:rPr>
                <w:rFonts w:asciiTheme="minorHAnsi" w:hAnsiTheme="minorHAnsi" w:cstheme="minorHAnsi"/>
                <w:sz w:val="20"/>
                <w:szCs w:val="20"/>
              </w:rPr>
              <w:t>Fechar bem a caixa, verificando se a tampa ficou bem vedada (colocar um plástico para melhor vedação) de modo a evitar a entrada de materiais indesejáveis, pequenos animais e insetos, inclusive o mosquito transmissor da dengue;</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sz w:val="20"/>
                <w:szCs w:val="20"/>
              </w:rPr>
            </w:pPr>
            <w:r w:rsidRPr="00B27CBF">
              <w:rPr>
                <w:rFonts w:asciiTheme="minorHAnsi" w:hAnsiTheme="minorHAnsi" w:cstheme="minorHAnsi"/>
                <w:sz w:val="20"/>
                <w:szCs w:val="20"/>
              </w:rPr>
              <w:t>Anotar, do lado de fora da caixa, a data da limpeza;</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b/>
                <w:sz w:val="20"/>
                <w:szCs w:val="20"/>
              </w:rPr>
            </w:pPr>
            <w:r w:rsidRPr="00B27CBF">
              <w:rPr>
                <w:rFonts w:asciiTheme="minorHAnsi" w:hAnsiTheme="minorHAnsi" w:cstheme="minorHAnsi"/>
                <w:sz w:val="20"/>
                <w:szCs w:val="20"/>
              </w:rPr>
              <w:t xml:space="preserve">Após o total esvaziamento da caixa, abrir o registro geral de entrada de água, ou soltar a </w:t>
            </w:r>
            <w:proofErr w:type="spellStart"/>
            <w:r w:rsidRPr="00B27CBF">
              <w:rPr>
                <w:rFonts w:asciiTheme="minorHAnsi" w:hAnsiTheme="minorHAnsi" w:cstheme="minorHAnsi"/>
                <w:sz w:val="20"/>
                <w:szCs w:val="20"/>
              </w:rPr>
              <w:t>bóia</w:t>
            </w:r>
            <w:proofErr w:type="spellEnd"/>
            <w:r w:rsidRPr="00B27CBF">
              <w:rPr>
                <w:rFonts w:asciiTheme="minorHAnsi" w:hAnsiTheme="minorHAnsi" w:cstheme="minorHAnsi"/>
                <w:sz w:val="20"/>
                <w:szCs w:val="20"/>
              </w:rPr>
              <w:t>, passando a usar normalmente a água;</w:t>
            </w:r>
          </w:p>
          <w:p w:rsidR="00D222D6" w:rsidRPr="00B27CBF" w:rsidRDefault="00D222D6" w:rsidP="002A3B9F">
            <w:pPr>
              <w:pStyle w:val="it-10"/>
              <w:numPr>
                <w:ilvl w:val="0"/>
                <w:numId w:val="83"/>
              </w:numPr>
              <w:spacing w:before="0" w:beforeAutospacing="0" w:after="0" w:afterAutospacing="0"/>
              <w:contextualSpacing/>
              <w:jc w:val="both"/>
              <w:rPr>
                <w:rFonts w:asciiTheme="minorHAnsi" w:hAnsiTheme="minorHAnsi" w:cstheme="minorHAnsi"/>
                <w:sz w:val="20"/>
                <w:szCs w:val="20"/>
              </w:rPr>
            </w:pPr>
            <w:r w:rsidRPr="00B27CBF">
              <w:rPr>
                <w:rFonts w:asciiTheme="minorHAnsi" w:hAnsiTheme="minorHAnsi" w:cstheme="minorHAnsi"/>
                <w:sz w:val="20"/>
                <w:szCs w:val="20"/>
              </w:rPr>
              <w:t>Registrar o procedimento no livro de controle de manutenção.</w:t>
            </w:r>
          </w:p>
        </w:tc>
        <w:tc>
          <w:tcPr>
            <w:tcW w:w="1418" w:type="dxa"/>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sz w:val="20"/>
                <w:szCs w:val="20"/>
              </w:rPr>
            </w:pPr>
            <w:r w:rsidRPr="00B27CBF">
              <w:rPr>
                <w:rFonts w:asciiTheme="minorHAnsi" w:hAnsiTheme="minorHAnsi" w:cstheme="minorHAnsi"/>
                <w:sz w:val="20"/>
                <w:szCs w:val="20"/>
              </w:rPr>
              <w:lastRenderedPageBreak/>
              <w:t>É necessário, de 6 em 6 meses, esvaziar e limpar as caixas d’água,</w:t>
            </w:r>
          </w:p>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sz w:val="20"/>
                <w:szCs w:val="20"/>
              </w:rPr>
            </w:pPr>
          </w:p>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p>
        </w:tc>
      </w:tr>
    </w:tbl>
    <w:p w:rsidR="00D222D6" w:rsidRPr="00B27CBF" w:rsidRDefault="00D222D6" w:rsidP="00D222D6">
      <w:pPr>
        <w:spacing w:after="0" w:line="240" w:lineRule="auto"/>
        <w:contextualSpacing/>
        <w:rPr>
          <w:rFonts w:asciiTheme="minorHAnsi" w:hAnsiTheme="minorHAnsi" w:cstheme="minorHAnsi"/>
          <w:b/>
          <w:bCs/>
          <w:color w:val="FF0000"/>
          <w:sz w:val="20"/>
          <w:szCs w:val="20"/>
        </w:rPr>
      </w:pPr>
    </w:p>
    <w:p w:rsidR="00D222D6" w:rsidRPr="00B27CBF"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
          <w:bCs/>
          <w:sz w:val="20"/>
          <w:szCs w:val="20"/>
          <w:u w:val="single"/>
          <w:lang w:eastAsia="ar-SA"/>
        </w:rPr>
      </w:pPr>
      <w:r w:rsidRPr="00B27CBF">
        <w:rPr>
          <w:rFonts w:asciiTheme="minorHAnsi" w:hAnsiTheme="minorHAnsi" w:cstheme="minorHAnsi"/>
          <w:b/>
          <w:bCs/>
          <w:sz w:val="20"/>
          <w:szCs w:val="20"/>
          <w:u w:val="single"/>
        </w:rPr>
        <w:t>Descrição dos Serviços na Copa do Doador, Copa da Coleta Externa e Copa do Servidor.</w:t>
      </w:r>
    </w:p>
    <w:p w:rsidR="00D222D6" w:rsidRPr="00B27CBF" w:rsidRDefault="00D222D6" w:rsidP="00D222D6">
      <w:pPr>
        <w:spacing w:after="0" w:line="240" w:lineRule="auto"/>
        <w:contextualSpacing/>
        <w:rPr>
          <w:rFonts w:asciiTheme="minorHAnsi" w:hAnsiTheme="minorHAnsi" w:cstheme="minorHAnsi"/>
          <w:b/>
          <w:sz w:val="20"/>
          <w:szCs w:val="20"/>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D222D6" w:rsidRPr="00B27CBF" w:rsidTr="00265F7E">
        <w:tc>
          <w:tcPr>
            <w:tcW w:w="9464" w:type="dxa"/>
            <w:gridSpan w:val="2"/>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bCs/>
                <w:sz w:val="20"/>
                <w:szCs w:val="20"/>
              </w:rPr>
            </w:pPr>
            <w:r w:rsidRPr="00B27CBF">
              <w:rPr>
                <w:rFonts w:asciiTheme="minorHAnsi" w:hAnsiTheme="minorHAnsi" w:cstheme="minorHAnsi"/>
                <w:b/>
                <w:bCs/>
                <w:sz w:val="20"/>
                <w:szCs w:val="20"/>
              </w:rPr>
              <w:t>Serviço de Copa do Doador, Copa da Coleta Externa e Copa do Servidor</w:t>
            </w:r>
          </w:p>
        </w:tc>
      </w:tr>
      <w:tr w:rsidR="00D222D6" w:rsidRPr="00B27CBF" w:rsidTr="00265F7E">
        <w:tc>
          <w:tcPr>
            <w:tcW w:w="8188"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Com o quê e Como:</w:t>
            </w:r>
          </w:p>
        </w:tc>
        <w:tc>
          <w:tcPr>
            <w:tcW w:w="1276" w:type="dxa"/>
            <w:shd w:val="clear" w:color="auto" w:fill="8DB3E2"/>
            <w:vAlign w:val="center"/>
          </w:tcPr>
          <w:p w:rsidR="00D222D6" w:rsidRPr="00B27CBF" w:rsidRDefault="00D222D6" w:rsidP="00D222D6">
            <w:pPr>
              <w:autoSpaceDE w:val="0"/>
              <w:autoSpaceDN w:val="0"/>
              <w:adjustRightInd w:val="0"/>
              <w:spacing w:after="0" w:line="240" w:lineRule="auto"/>
              <w:contextualSpacing/>
              <w:jc w:val="center"/>
              <w:rPr>
                <w:rFonts w:asciiTheme="minorHAnsi" w:hAnsiTheme="minorHAnsi" w:cstheme="minorHAnsi"/>
                <w:b/>
                <w:sz w:val="20"/>
                <w:szCs w:val="20"/>
              </w:rPr>
            </w:pPr>
            <w:r w:rsidRPr="00B27CBF">
              <w:rPr>
                <w:rFonts w:asciiTheme="minorHAnsi" w:hAnsiTheme="minorHAnsi" w:cstheme="minorHAnsi"/>
                <w:b/>
                <w:sz w:val="20"/>
                <w:szCs w:val="20"/>
              </w:rPr>
              <w:t>Frequência:</w:t>
            </w:r>
          </w:p>
        </w:tc>
      </w:tr>
      <w:tr w:rsidR="00D222D6" w:rsidRPr="00B27CBF" w:rsidTr="00265F7E">
        <w:trPr>
          <w:trHeight w:val="329"/>
        </w:trPr>
        <w:tc>
          <w:tcPr>
            <w:tcW w:w="8188" w:type="dxa"/>
          </w:tcPr>
          <w:p w:rsidR="00D222D6" w:rsidRPr="00B27CBF" w:rsidRDefault="00D222D6" w:rsidP="00D222D6">
            <w:pPr>
              <w:pStyle w:val="PargrafodaLista6"/>
              <w:spacing w:after="0" w:line="240" w:lineRule="auto"/>
              <w:ind w:left="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 serviço de copa compreenderá em operacionalização e distribuição do lanche para os doadores na copa do doador e na copa da coleta externa e preparar o café para a equipe da unidade na copa do servidor, a limpeza e conservação dos ambientes em que serão desenvolvidos os trabalhos relativos à </w:t>
            </w:r>
            <w:proofErr w:type="spellStart"/>
            <w:r w:rsidRPr="00B27CBF">
              <w:rPr>
                <w:rFonts w:asciiTheme="minorHAnsi" w:hAnsiTheme="minorHAnsi" w:cstheme="minorHAnsi"/>
                <w:sz w:val="20"/>
                <w:szCs w:val="20"/>
              </w:rPr>
              <w:t>copeiragem</w:t>
            </w:r>
            <w:proofErr w:type="spellEnd"/>
            <w:r w:rsidRPr="00B27CBF">
              <w:rPr>
                <w:rFonts w:asciiTheme="minorHAnsi" w:hAnsiTheme="minorHAnsi" w:cstheme="minorHAnsi"/>
                <w:sz w:val="20"/>
                <w:szCs w:val="20"/>
              </w:rPr>
              <w:t xml:space="preserve"> e a limpeza e organização dos utensílios relativos a este serviço.</w:t>
            </w:r>
          </w:p>
          <w:p w:rsidR="00D222D6" w:rsidRPr="00B27CBF" w:rsidRDefault="00D222D6" w:rsidP="00D222D6">
            <w:pPr>
              <w:pStyle w:val="PargrafodaLista6"/>
              <w:spacing w:after="0" w:line="240" w:lineRule="auto"/>
              <w:ind w:left="360"/>
              <w:contextualSpacing/>
              <w:jc w:val="both"/>
              <w:rPr>
                <w:rFonts w:asciiTheme="minorHAnsi" w:hAnsiTheme="minorHAnsi" w:cstheme="minorHAnsi"/>
                <w:sz w:val="20"/>
                <w:szCs w:val="20"/>
              </w:rPr>
            </w:pPr>
          </w:p>
          <w:p w:rsidR="00D222D6" w:rsidRPr="00B27CBF" w:rsidRDefault="00D222D6" w:rsidP="00D222D6">
            <w:pPr>
              <w:pStyle w:val="PargrafodaLista6"/>
              <w:spacing w:after="0" w:line="240" w:lineRule="auto"/>
              <w:ind w:left="0"/>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Indicadores de Fornecimento do Serviço:</w:t>
            </w:r>
          </w:p>
          <w:p w:rsidR="00D222D6" w:rsidRPr="00B27CBF" w:rsidRDefault="00D222D6" w:rsidP="00D222D6">
            <w:pPr>
              <w:pStyle w:val="PargrafodaLista6"/>
              <w:spacing w:after="0" w:line="240" w:lineRule="auto"/>
              <w:ind w:left="360"/>
              <w:contextualSpacing/>
              <w:jc w:val="both"/>
              <w:rPr>
                <w:rFonts w:asciiTheme="minorHAnsi" w:hAnsiTheme="minorHAnsi" w:cstheme="minorHAnsi"/>
                <w:bCs/>
                <w:sz w:val="20"/>
                <w:szCs w:val="20"/>
              </w:rPr>
            </w:pPr>
          </w:p>
          <w:p w:rsidR="00D222D6" w:rsidRPr="00B27CBF" w:rsidRDefault="00D222D6" w:rsidP="002A3B9F">
            <w:pPr>
              <w:pStyle w:val="PargrafodaLista6"/>
              <w:numPr>
                <w:ilvl w:val="0"/>
                <w:numId w:val="97"/>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Os utensílios (garrafas térmicas, bandejas, louças, copos, etc.) deverão estar e permanecer em perfeitas condições de uso e de higiene;</w:t>
            </w:r>
          </w:p>
          <w:p w:rsidR="00D222D6" w:rsidRPr="00B27CBF" w:rsidRDefault="00D222D6" w:rsidP="002A3B9F">
            <w:pPr>
              <w:pStyle w:val="PargrafodaLista6"/>
              <w:numPr>
                <w:ilvl w:val="0"/>
                <w:numId w:val="97"/>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 xml:space="preserve"> Os lanches, sucos, café, entre outros, nunca poderão ser reaproveitados;</w:t>
            </w:r>
          </w:p>
          <w:p w:rsidR="00D222D6" w:rsidRPr="00B27CBF" w:rsidRDefault="00D222D6" w:rsidP="002A3B9F">
            <w:pPr>
              <w:pStyle w:val="PargrafodaLista6"/>
              <w:numPr>
                <w:ilvl w:val="0"/>
                <w:numId w:val="97"/>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lastRenderedPageBreak/>
              <w:t xml:space="preserve"> Prover diariamente café para no mínimo, 02 (duas) vezes ao dia. No início do turno da manhã e no início do turno da tarde na Copa do Servidor;</w:t>
            </w:r>
          </w:p>
          <w:p w:rsidR="00D222D6" w:rsidRPr="00B27CBF" w:rsidRDefault="00D222D6" w:rsidP="002A3B9F">
            <w:pPr>
              <w:pStyle w:val="PargrafodaLista6"/>
              <w:numPr>
                <w:ilvl w:val="0"/>
                <w:numId w:val="97"/>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A preparação dos produtos que compõem o fornecimento do serviço deverá ser preparada no próprio local;</w:t>
            </w:r>
          </w:p>
          <w:p w:rsidR="00D222D6" w:rsidRPr="00B27CBF" w:rsidRDefault="00D222D6" w:rsidP="002A3B9F">
            <w:pPr>
              <w:pStyle w:val="PargrafodaLista6"/>
              <w:numPr>
                <w:ilvl w:val="0"/>
                <w:numId w:val="97"/>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Os serviços de </w:t>
            </w:r>
            <w:proofErr w:type="spellStart"/>
            <w:r w:rsidRPr="00B27CBF">
              <w:rPr>
                <w:rFonts w:asciiTheme="minorHAnsi" w:hAnsiTheme="minorHAnsi" w:cstheme="minorHAnsi"/>
                <w:sz w:val="20"/>
                <w:szCs w:val="20"/>
              </w:rPr>
              <w:t>copeiragem</w:t>
            </w:r>
            <w:proofErr w:type="spellEnd"/>
            <w:r w:rsidRPr="00B27CBF">
              <w:rPr>
                <w:rFonts w:asciiTheme="minorHAnsi" w:hAnsiTheme="minorHAnsi" w:cstheme="minorHAnsi"/>
                <w:sz w:val="20"/>
                <w:szCs w:val="20"/>
              </w:rPr>
              <w:t xml:space="preserve"> deverão ser exercidos durante todo o horário de atendimento em qualquer local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xml:space="preserve"> do Tocantins, sendo que, poderão ser solicitados sob demanda das Unidades;</w:t>
            </w:r>
          </w:p>
          <w:p w:rsidR="00D222D6" w:rsidRPr="00B27CBF" w:rsidRDefault="00D222D6" w:rsidP="002A3B9F">
            <w:pPr>
              <w:pStyle w:val="PargrafodaLista6"/>
              <w:numPr>
                <w:ilvl w:val="0"/>
                <w:numId w:val="97"/>
              </w:numPr>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Os funcionários da </w:t>
            </w:r>
            <w:proofErr w:type="spellStart"/>
            <w:r w:rsidRPr="00B27CBF">
              <w:rPr>
                <w:rFonts w:asciiTheme="minorHAnsi" w:hAnsiTheme="minorHAnsi" w:cstheme="minorHAnsi"/>
                <w:sz w:val="20"/>
                <w:szCs w:val="20"/>
              </w:rPr>
              <w:t>Contratadadevem</w:t>
            </w:r>
            <w:proofErr w:type="spellEnd"/>
            <w:r w:rsidRPr="00B27CBF">
              <w:rPr>
                <w:rFonts w:asciiTheme="minorHAnsi" w:hAnsiTheme="minorHAnsi" w:cstheme="minorHAnsi"/>
                <w:sz w:val="20"/>
                <w:szCs w:val="20"/>
              </w:rPr>
              <w:t xml:space="preserve"> estar devidamente treinados, uniformizados, e paramentados com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w:t>
            </w:r>
          </w:p>
        </w:tc>
        <w:tc>
          <w:tcPr>
            <w:tcW w:w="1276" w:type="dxa"/>
          </w:tcPr>
          <w:p w:rsidR="00D222D6" w:rsidRPr="00B27CBF" w:rsidRDefault="00D222D6" w:rsidP="00D222D6">
            <w:pPr>
              <w:pStyle w:val="PargrafodaLista6"/>
              <w:spacing w:after="0" w:line="240" w:lineRule="auto"/>
              <w:ind w:left="0"/>
              <w:contextualSpacing/>
              <w:jc w:val="center"/>
              <w:rPr>
                <w:rFonts w:asciiTheme="minorHAnsi" w:hAnsiTheme="minorHAnsi" w:cstheme="minorHAnsi"/>
                <w:sz w:val="20"/>
                <w:szCs w:val="20"/>
              </w:rPr>
            </w:pPr>
            <w:r w:rsidRPr="00B27CBF">
              <w:rPr>
                <w:rFonts w:asciiTheme="minorHAnsi" w:hAnsiTheme="minorHAnsi" w:cstheme="minorHAnsi"/>
                <w:sz w:val="20"/>
                <w:szCs w:val="20"/>
              </w:rPr>
              <w:lastRenderedPageBreak/>
              <w:t>Diariamente</w:t>
            </w:r>
          </w:p>
        </w:tc>
      </w:tr>
    </w:tbl>
    <w:p w:rsidR="00D222D6" w:rsidRPr="00B27CBF" w:rsidRDefault="00D222D6" w:rsidP="00D222D6">
      <w:pPr>
        <w:tabs>
          <w:tab w:val="left" w:pos="709"/>
        </w:tabs>
        <w:spacing w:after="0" w:line="240" w:lineRule="auto"/>
        <w:ind w:left="709"/>
        <w:contextualSpacing/>
        <w:jc w:val="both"/>
        <w:rPr>
          <w:rFonts w:asciiTheme="minorHAnsi" w:hAnsiTheme="minorHAnsi" w:cstheme="minorHAnsi"/>
          <w:b/>
          <w:bCs/>
          <w:sz w:val="20"/>
          <w:szCs w:val="20"/>
          <w:u w:val="single"/>
          <w:lang w:eastAsia="ar-SA"/>
        </w:rPr>
      </w:pPr>
    </w:p>
    <w:p w:rsidR="00D222D6" w:rsidRPr="00B27CBF" w:rsidRDefault="00D222D6" w:rsidP="002A3B9F">
      <w:pPr>
        <w:numPr>
          <w:ilvl w:val="1"/>
          <w:numId w:val="98"/>
        </w:numPr>
        <w:tabs>
          <w:tab w:val="left" w:pos="709"/>
        </w:tabs>
        <w:spacing w:after="0" w:line="240" w:lineRule="auto"/>
        <w:ind w:left="709" w:hanging="425"/>
        <w:contextualSpacing/>
        <w:jc w:val="both"/>
        <w:rPr>
          <w:rFonts w:asciiTheme="minorHAnsi" w:hAnsiTheme="minorHAnsi" w:cstheme="minorHAnsi"/>
          <w:b/>
          <w:bCs/>
          <w:sz w:val="20"/>
          <w:szCs w:val="20"/>
          <w:u w:val="single"/>
          <w:lang w:eastAsia="ar-SA"/>
        </w:rPr>
      </w:pPr>
      <w:r w:rsidRPr="00B27CBF">
        <w:rPr>
          <w:rFonts w:asciiTheme="minorHAnsi" w:hAnsiTheme="minorHAnsi" w:cstheme="minorHAnsi"/>
          <w:b/>
          <w:bCs/>
          <w:sz w:val="20"/>
          <w:szCs w:val="20"/>
          <w:u w:val="single"/>
        </w:rPr>
        <w:t xml:space="preserve">Descrição do Serviço de Lavagem de Materiais (materiais, bolsas, sacolas, tapetes, </w:t>
      </w:r>
      <w:proofErr w:type="spellStart"/>
      <w:r w:rsidRPr="00B27CBF">
        <w:rPr>
          <w:rFonts w:asciiTheme="minorHAnsi" w:hAnsiTheme="minorHAnsi" w:cstheme="minorHAnsi"/>
          <w:b/>
          <w:bCs/>
          <w:sz w:val="20"/>
          <w:szCs w:val="20"/>
          <w:u w:val="single"/>
        </w:rPr>
        <w:t>etc</w:t>
      </w:r>
      <w:proofErr w:type="spellEnd"/>
      <w:r w:rsidRPr="00B27CBF">
        <w:rPr>
          <w:rFonts w:asciiTheme="minorHAnsi" w:hAnsiTheme="minorHAnsi" w:cstheme="minorHAnsi"/>
          <w:b/>
          <w:bCs/>
          <w:sz w:val="20"/>
          <w:szCs w:val="20"/>
          <w:u w:val="single"/>
        </w:rPr>
        <w:t>).</w:t>
      </w:r>
    </w:p>
    <w:p w:rsidR="00D222D6" w:rsidRPr="00B27CBF" w:rsidRDefault="00D222D6" w:rsidP="00D222D6">
      <w:pPr>
        <w:pStyle w:val="PargrafodaLista6"/>
        <w:autoSpaceDE w:val="0"/>
        <w:autoSpaceDN w:val="0"/>
        <w:adjustRightInd w:val="0"/>
        <w:spacing w:after="0" w:line="240" w:lineRule="auto"/>
        <w:ind w:left="0"/>
        <w:contextualSpacing/>
        <w:jc w:val="both"/>
        <w:rPr>
          <w:rFonts w:asciiTheme="minorHAnsi" w:hAnsiTheme="minorHAnsi" w:cstheme="minorHAnsi"/>
          <w:b/>
          <w:bC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D222D6" w:rsidRPr="00B27CBF" w:rsidTr="00265F7E">
        <w:tc>
          <w:tcPr>
            <w:tcW w:w="9464" w:type="dxa"/>
            <w:shd w:val="clear" w:color="auto" w:fill="95B3D7"/>
          </w:tcPr>
          <w:p w:rsidR="00D222D6" w:rsidRPr="00B27CBF" w:rsidRDefault="00D222D6" w:rsidP="00D222D6">
            <w:pPr>
              <w:pStyle w:val="PargrafodaLista6"/>
              <w:autoSpaceDE w:val="0"/>
              <w:autoSpaceDN w:val="0"/>
              <w:adjustRightInd w:val="0"/>
              <w:spacing w:after="0" w:line="240" w:lineRule="auto"/>
              <w:ind w:left="1068"/>
              <w:contextualSpacing/>
              <w:jc w:val="center"/>
              <w:rPr>
                <w:rFonts w:asciiTheme="minorHAnsi" w:hAnsiTheme="minorHAnsi" w:cstheme="minorHAnsi"/>
                <w:b/>
                <w:sz w:val="20"/>
                <w:szCs w:val="20"/>
              </w:rPr>
            </w:pPr>
            <w:r w:rsidRPr="00B27CBF">
              <w:rPr>
                <w:rFonts w:asciiTheme="minorHAnsi" w:hAnsiTheme="minorHAnsi" w:cstheme="minorHAnsi"/>
                <w:sz w:val="20"/>
                <w:szCs w:val="20"/>
              </w:rPr>
              <w:br w:type="page"/>
            </w:r>
            <w:r w:rsidRPr="00B27CBF">
              <w:rPr>
                <w:rFonts w:asciiTheme="minorHAnsi" w:hAnsiTheme="minorHAnsi" w:cstheme="minorHAnsi"/>
                <w:b/>
                <w:sz w:val="20"/>
                <w:szCs w:val="20"/>
              </w:rPr>
              <w:t>Detalhamento do Serviço de Lavagem de materiais</w:t>
            </w:r>
          </w:p>
        </w:tc>
      </w:tr>
      <w:tr w:rsidR="00D222D6" w:rsidRPr="00B27CBF" w:rsidTr="00265F7E">
        <w:tc>
          <w:tcPr>
            <w:tcW w:w="9464" w:type="dxa"/>
            <w:shd w:val="clear" w:color="auto" w:fill="95B3D7"/>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sz w:val="20"/>
                <w:szCs w:val="20"/>
              </w:rPr>
            </w:pPr>
            <w:r w:rsidRPr="00B27CBF">
              <w:rPr>
                <w:rFonts w:asciiTheme="minorHAnsi" w:hAnsiTheme="minorHAnsi" w:cstheme="minorHAnsi"/>
                <w:b/>
                <w:sz w:val="20"/>
                <w:szCs w:val="20"/>
              </w:rPr>
              <w:t>1º) Coleta do Material Sujo na Unidade de Geradora</w:t>
            </w:r>
          </w:p>
        </w:tc>
      </w:tr>
      <w:tr w:rsidR="00D222D6" w:rsidRPr="00B27CBF" w:rsidTr="00265F7E">
        <w:trPr>
          <w:trHeight w:val="2473"/>
        </w:trPr>
        <w:tc>
          <w:tcPr>
            <w:tcW w:w="9464" w:type="dxa"/>
          </w:tcPr>
          <w:p w:rsidR="00D222D6" w:rsidRPr="00B27CBF" w:rsidRDefault="00D222D6" w:rsidP="002A3B9F">
            <w:pPr>
              <w:pStyle w:val="PargrafodaLista6"/>
              <w:numPr>
                <w:ilvl w:val="0"/>
                <w:numId w:val="122"/>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 xml:space="preserve">A coleta será feita na unidade geradora, por funcionários da Contratada devidamente treinados, uniformizados, e paramentados com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w:t>
            </w:r>
          </w:p>
          <w:p w:rsidR="00D222D6" w:rsidRPr="00B27CBF" w:rsidRDefault="00D222D6" w:rsidP="002A3B9F">
            <w:pPr>
              <w:pStyle w:val="PargrafodaLista6"/>
              <w:numPr>
                <w:ilvl w:val="0"/>
                <w:numId w:val="122"/>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A coleta será feita com a utilização de carrinhos tipo contêiner com tampa, lavável, os quais NÃO devem servir à distribuição de materiais limpos.</w:t>
            </w:r>
          </w:p>
          <w:p w:rsidR="00D222D6" w:rsidRPr="00B27CBF" w:rsidRDefault="00D222D6" w:rsidP="002A3B9F">
            <w:pPr>
              <w:pStyle w:val="PargrafodaLista6"/>
              <w:numPr>
                <w:ilvl w:val="0"/>
                <w:numId w:val="122"/>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A periodicidade de coleta dos materiais deverá ser sempre que necessário, em horário estabelecido pelo Contratante, de forma a cobrir a necessidade de roupas limpas, inclusive aos domingos e feriados e período noturno.</w:t>
            </w:r>
          </w:p>
          <w:p w:rsidR="00D222D6" w:rsidRPr="00B27CBF" w:rsidRDefault="00D222D6" w:rsidP="002A3B9F">
            <w:pPr>
              <w:pStyle w:val="PargrafodaLista6"/>
              <w:numPr>
                <w:ilvl w:val="0"/>
                <w:numId w:val="122"/>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O transporte do material sujo até o setor de triagem (área suja) deverá ser feito em horários de pouco trafico e observando-se que, em hipótese alguma haja cruzamento entre roupa limpa e roupa suja, carrinhos de refeição e carros de medicação.</w:t>
            </w:r>
          </w:p>
          <w:p w:rsidR="00D222D6" w:rsidRPr="00B27CBF" w:rsidRDefault="00D222D6" w:rsidP="002A3B9F">
            <w:pPr>
              <w:pStyle w:val="PargrafodaLista6"/>
              <w:numPr>
                <w:ilvl w:val="0"/>
                <w:numId w:val="122"/>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O carro de transporte do material sujo deve ser higienizado.</w:t>
            </w:r>
          </w:p>
        </w:tc>
      </w:tr>
      <w:tr w:rsidR="00D222D6" w:rsidRPr="00B27CBF" w:rsidTr="00265F7E">
        <w:tc>
          <w:tcPr>
            <w:tcW w:w="9464" w:type="dxa"/>
            <w:shd w:val="clear" w:color="auto" w:fill="95B3D7"/>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r w:rsidRPr="00B27CBF">
              <w:rPr>
                <w:rFonts w:asciiTheme="minorHAnsi" w:hAnsiTheme="minorHAnsi" w:cstheme="minorHAnsi"/>
                <w:b/>
                <w:bCs/>
                <w:sz w:val="20"/>
                <w:szCs w:val="20"/>
              </w:rPr>
              <w:t>2º) Separação:</w:t>
            </w:r>
          </w:p>
        </w:tc>
      </w:tr>
      <w:tr w:rsidR="00D222D6" w:rsidRPr="00B27CBF" w:rsidTr="00265F7E">
        <w:trPr>
          <w:trHeight w:val="1194"/>
        </w:trPr>
        <w:tc>
          <w:tcPr>
            <w:tcW w:w="9464" w:type="dxa"/>
          </w:tcPr>
          <w:p w:rsidR="00D222D6" w:rsidRPr="00B27CBF" w:rsidRDefault="00D222D6" w:rsidP="002A3B9F">
            <w:pPr>
              <w:pStyle w:val="PargrafodaLista6"/>
              <w:numPr>
                <w:ilvl w:val="0"/>
                <w:numId w:val="123"/>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O material sujo deverá ser separado seguindo critérios e técnicas estabelecidas de acordo com o tipo de tecido e tipo de sujidade;</w:t>
            </w:r>
          </w:p>
          <w:p w:rsidR="00D222D6" w:rsidRPr="00B27CBF" w:rsidRDefault="00D222D6" w:rsidP="002A3B9F">
            <w:pPr>
              <w:pStyle w:val="PargrafodaLista6"/>
              <w:numPr>
                <w:ilvl w:val="0"/>
                <w:numId w:val="123"/>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O funcionário que faz a separação do material deve usar avental descartável, botas de borracha e luvas de borracha cobrindo os braços;</w:t>
            </w:r>
          </w:p>
          <w:p w:rsidR="00D222D6" w:rsidRPr="00B27CBF" w:rsidRDefault="00D222D6" w:rsidP="002A3B9F">
            <w:pPr>
              <w:pStyle w:val="PargrafodaLista6"/>
              <w:numPr>
                <w:ilvl w:val="0"/>
                <w:numId w:val="123"/>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 xml:space="preserve">O controle do material sujo será efetuado pelo funcionário designado pelo </w:t>
            </w:r>
            <w:r w:rsidRPr="00B27CBF">
              <w:rPr>
                <w:rFonts w:asciiTheme="minorHAnsi" w:hAnsiTheme="minorHAnsi" w:cstheme="minorHAnsi"/>
                <w:b/>
                <w:sz w:val="20"/>
                <w:szCs w:val="20"/>
              </w:rPr>
              <w:t>Contratante</w:t>
            </w:r>
            <w:r w:rsidRPr="00B27CBF">
              <w:rPr>
                <w:rFonts w:asciiTheme="minorHAnsi" w:hAnsiTheme="minorHAnsi" w:cstheme="minorHAnsi"/>
                <w:sz w:val="20"/>
                <w:szCs w:val="20"/>
              </w:rPr>
              <w:t xml:space="preserve"> em conjunto com a </w:t>
            </w:r>
            <w:r w:rsidRPr="00B27CBF">
              <w:rPr>
                <w:rFonts w:asciiTheme="minorHAnsi" w:hAnsiTheme="minorHAnsi" w:cstheme="minorHAnsi"/>
                <w:b/>
                <w:sz w:val="20"/>
                <w:szCs w:val="20"/>
              </w:rPr>
              <w:t>Contratada</w:t>
            </w:r>
            <w:r w:rsidRPr="00B27CBF">
              <w:rPr>
                <w:rFonts w:asciiTheme="minorHAnsi" w:hAnsiTheme="minorHAnsi" w:cstheme="minorHAnsi"/>
                <w:sz w:val="20"/>
                <w:szCs w:val="20"/>
              </w:rPr>
              <w:t xml:space="preserve">. </w:t>
            </w:r>
          </w:p>
        </w:tc>
      </w:tr>
      <w:tr w:rsidR="00D222D6" w:rsidRPr="00B27CBF" w:rsidTr="00265F7E">
        <w:tc>
          <w:tcPr>
            <w:tcW w:w="9464" w:type="dxa"/>
            <w:shd w:val="clear" w:color="auto" w:fill="95B3D7"/>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r w:rsidRPr="00B27CBF">
              <w:rPr>
                <w:rFonts w:asciiTheme="minorHAnsi" w:hAnsiTheme="minorHAnsi" w:cstheme="minorHAnsi"/>
                <w:sz w:val="20"/>
                <w:szCs w:val="20"/>
              </w:rPr>
              <w:br w:type="page"/>
            </w:r>
            <w:r w:rsidRPr="00B27CBF">
              <w:rPr>
                <w:rFonts w:asciiTheme="minorHAnsi" w:hAnsiTheme="minorHAnsi" w:cstheme="minorHAnsi"/>
                <w:b/>
                <w:sz w:val="20"/>
                <w:szCs w:val="20"/>
              </w:rPr>
              <w:t>3º)</w:t>
            </w:r>
            <w:r w:rsidRPr="00B27CBF">
              <w:rPr>
                <w:rFonts w:asciiTheme="minorHAnsi" w:hAnsiTheme="minorHAnsi" w:cstheme="minorHAnsi"/>
                <w:b/>
                <w:bCs/>
                <w:sz w:val="20"/>
                <w:szCs w:val="20"/>
              </w:rPr>
              <w:t>Lavagem do material sujo:</w:t>
            </w:r>
          </w:p>
        </w:tc>
      </w:tr>
      <w:tr w:rsidR="00D222D6" w:rsidRPr="00B27CBF" w:rsidTr="00265F7E">
        <w:trPr>
          <w:trHeight w:val="485"/>
        </w:trPr>
        <w:tc>
          <w:tcPr>
            <w:tcW w:w="9464" w:type="dxa"/>
          </w:tcPr>
          <w:p w:rsidR="00D222D6" w:rsidRPr="00B27CBF" w:rsidRDefault="00D222D6" w:rsidP="002A3B9F">
            <w:pPr>
              <w:pStyle w:val="PargrafodaLista6"/>
              <w:numPr>
                <w:ilvl w:val="0"/>
                <w:numId w:val="124"/>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A lavagem dos materiais deverá ser feita duas ou três vezes por semana;</w:t>
            </w:r>
          </w:p>
          <w:p w:rsidR="00D222D6" w:rsidRPr="00B27CBF" w:rsidRDefault="00D222D6" w:rsidP="002A3B9F">
            <w:pPr>
              <w:pStyle w:val="PargrafodaLista6"/>
              <w:numPr>
                <w:ilvl w:val="0"/>
                <w:numId w:val="124"/>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Os custos advindos do consumo de produtos químicos e demais insumos do processo de lavagem, inclusive consumo de água, energia (e gás GLP onde existir caldeira), são de responsabilidade da Contratada;</w:t>
            </w:r>
          </w:p>
          <w:p w:rsidR="00D222D6" w:rsidRPr="00B27CBF" w:rsidRDefault="00D222D6" w:rsidP="002A3B9F">
            <w:pPr>
              <w:pStyle w:val="PargrafodaLista6"/>
              <w:numPr>
                <w:ilvl w:val="0"/>
                <w:numId w:val="124"/>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 xml:space="preserve">Para os produtos químicos a serem empregados nos processamentos, suas propriedades e composição química deverão ser comprovadas mediante apresentação de cópia reprográfica autenticada: frente e verso do certificado de registro dos mesmos nas D.I.S.A.D.S - Divisão de Produtos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e Divisão Nacional de Vigilância do Ministério da Saúde, sendo que a qualidade do produto deverá manter o padrão de cor ou de brancura e resistências dos tecidos que serão testados a cada 60 (sessenta) dias. Os laudos com os resultados dos testes de durabilidade dos tecidos deverão ser entregues ao Contratante semestralmente;</w:t>
            </w:r>
          </w:p>
          <w:p w:rsidR="00D222D6" w:rsidRPr="00B27CBF" w:rsidRDefault="00D222D6" w:rsidP="002A3B9F">
            <w:pPr>
              <w:pStyle w:val="PargrafodaLista6"/>
              <w:numPr>
                <w:ilvl w:val="0"/>
                <w:numId w:val="124"/>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As dosagens dos produtos a serem utilizados deverão seguir rigorosamente às instruções do fabricante, visando à garantia do serviço executado, cujos processos de lavagem devem ser automatizados;</w:t>
            </w:r>
          </w:p>
          <w:p w:rsidR="00D222D6" w:rsidRPr="00B27CBF" w:rsidRDefault="00D222D6" w:rsidP="002A3B9F">
            <w:pPr>
              <w:pStyle w:val="PargrafodaLista6"/>
              <w:numPr>
                <w:ilvl w:val="0"/>
                <w:numId w:val="124"/>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 xml:space="preserve">Um ciclo completo de lavagem de roupa com sujidade pesada deve incluir: umectação, enxágue inicial, pré-lavagem, lavagem, </w:t>
            </w:r>
            <w:proofErr w:type="spellStart"/>
            <w:r w:rsidRPr="00B27CBF">
              <w:rPr>
                <w:rFonts w:asciiTheme="minorHAnsi" w:hAnsiTheme="minorHAnsi" w:cstheme="minorHAnsi"/>
                <w:sz w:val="20"/>
                <w:szCs w:val="20"/>
              </w:rPr>
              <w:t>alvejamento</w:t>
            </w:r>
            <w:proofErr w:type="spellEnd"/>
            <w:r w:rsidRPr="00B27CBF">
              <w:rPr>
                <w:rFonts w:asciiTheme="minorHAnsi" w:hAnsiTheme="minorHAnsi" w:cstheme="minorHAnsi"/>
                <w:sz w:val="20"/>
                <w:szCs w:val="20"/>
              </w:rPr>
              <w:t>, enxágues, acidulação e amaciamento;</w:t>
            </w:r>
          </w:p>
          <w:p w:rsidR="00D222D6" w:rsidRPr="00B27CBF" w:rsidRDefault="00D222D6" w:rsidP="002A3B9F">
            <w:pPr>
              <w:pStyle w:val="PargrafodaLista6"/>
              <w:numPr>
                <w:ilvl w:val="0"/>
                <w:numId w:val="124"/>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O material com sujidade leve deve incluir: lavagem, enxágues, acidulação e amaciamento;</w:t>
            </w:r>
          </w:p>
        </w:tc>
      </w:tr>
      <w:tr w:rsidR="00D222D6" w:rsidRPr="00B27CBF" w:rsidTr="00265F7E">
        <w:tc>
          <w:tcPr>
            <w:tcW w:w="9464" w:type="dxa"/>
            <w:shd w:val="clear" w:color="auto" w:fill="95B3D7"/>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r w:rsidRPr="00B27CBF">
              <w:rPr>
                <w:rFonts w:asciiTheme="minorHAnsi" w:hAnsiTheme="minorHAnsi" w:cstheme="minorHAnsi"/>
                <w:b/>
                <w:bCs/>
                <w:sz w:val="20"/>
                <w:szCs w:val="20"/>
              </w:rPr>
              <w:lastRenderedPageBreak/>
              <w:t xml:space="preserve">4º) </w:t>
            </w:r>
            <w:proofErr w:type="spellStart"/>
            <w:r w:rsidRPr="00B27CBF">
              <w:rPr>
                <w:rFonts w:asciiTheme="minorHAnsi" w:hAnsiTheme="minorHAnsi" w:cstheme="minorHAnsi"/>
                <w:b/>
                <w:bCs/>
                <w:sz w:val="20"/>
                <w:szCs w:val="20"/>
              </w:rPr>
              <w:t>Pré</w:t>
            </w:r>
            <w:proofErr w:type="spellEnd"/>
            <w:r w:rsidRPr="00B27CBF">
              <w:rPr>
                <w:rFonts w:asciiTheme="minorHAnsi" w:hAnsiTheme="minorHAnsi" w:cstheme="minorHAnsi"/>
                <w:b/>
                <w:bCs/>
                <w:sz w:val="20"/>
                <w:szCs w:val="20"/>
              </w:rPr>
              <w:t>-Secagem do material Limpo (Centrifugação):</w:t>
            </w:r>
          </w:p>
        </w:tc>
      </w:tr>
      <w:tr w:rsidR="00D222D6" w:rsidRPr="00B27CBF" w:rsidTr="00265F7E">
        <w:trPr>
          <w:trHeight w:val="555"/>
        </w:trPr>
        <w:tc>
          <w:tcPr>
            <w:tcW w:w="9464" w:type="dxa"/>
          </w:tcPr>
          <w:p w:rsidR="00D222D6" w:rsidRPr="00B27CBF" w:rsidRDefault="00D222D6" w:rsidP="002A3B9F">
            <w:pPr>
              <w:pStyle w:val="PargrafodaLista6"/>
              <w:numPr>
                <w:ilvl w:val="0"/>
                <w:numId w:val="125"/>
              </w:numPr>
              <w:spacing w:after="0" w:line="240" w:lineRule="auto"/>
              <w:contextualSpacing/>
              <w:rPr>
                <w:rFonts w:asciiTheme="minorHAnsi" w:hAnsiTheme="minorHAnsi" w:cstheme="minorHAnsi"/>
                <w:color w:val="000000"/>
                <w:sz w:val="20"/>
                <w:szCs w:val="20"/>
              </w:rPr>
            </w:pPr>
            <w:r w:rsidRPr="00B27CBF">
              <w:rPr>
                <w:rFonts w:asciiTheme="minorHAnsi" w:hAnsiTheme="minorHAnsi" w:cstheme="minorHAnsi"/>
                <w:sz w:val="20"/>
                <w:szCs w:val="20"/>
              </w:rPr>
              <w:t>A centrifugação (</w:t>
            </w:r>
            <w:proofErr w:type="spellStart"/>
            <w:r w:rsidRPr="00B27CBF">
              <w:rPr>
                <w:rFonts w:asciiTheme="minorHAnsi" w:hAnsiTheme="minorHAnsi" w:cstheme="minorHAnsi"/>
                <w:sz w:val="20"/>
                <w:szCs w:val="20"/>
              </w:rPr>
              <w:t>pré</w:t>
            </w:r>
            <w:proofErr w:type="spellEnd"/>
            <w:r w:rsidRPr="00B27CBF">
              <w:rPr>
                <w:rFonts w:asciiTheme="minorHAnsi" w:hAnsiTheme="minorHAnsi" w:cstheme="minorHAnsi"/>
                <w:sz w:val="20"/>
                <w:szCs w:val="20"/>
              </w:rPr>
              <w:t xml:space="preserve">-secagem) tem o objetivo de remover o excesso de água presente no material. Esse processo é realizado </w:t>
            </w:r>
            <w:smartTag w:uri="urn:schemas-microsoft-com:office:smarttags" w:element="PersonName">
              <w:smartTagPr>
                <w:attr w:name="ProductID" w:val="em centr￭fuga. Ap￳s"/>
              </w:smartTagPr>
              <w:r w:rsidRPr="00B27CBF">
                <w:rPr>
                  <w:rFonts w:asciiTheme="minorHAnsi" w:hAnsiTheme="minorHAnsi" w:cstheme="minorHAnsi"/>
                  <w:sz w:val="20"/>
                  <w:szCs w:val="20"/>
                </w:rPr>
                <w:t>em centrífuga. Após</w:t>
              </w:r>
            </w:smartTag>
            <w:r w:rsidRPr="00B27CBF">
              <w:rPr>
                <w:rFonts w:asciiTheme="minorHAnsi" w:hAnsiTheme="minorHAnsi" w:cstheme="minorHAnsi"/>
                <w:sz w:val="20"/>
                <w:szCs w:val="20"/>
              </w:rPr>
              <w:t xml:space="preserve"> a centrifugação, o material deve ser classificado levando-se em consideração o tipo de tecido, peça de roupa e a fase do processo de acabamento a que ela será submetida.</w:t>
            </w:r>
          </w:p>
        </w:tc>
      </w:tr>
      <w:tr w:rsidR="00D222D6" w:rsidRPr="00B27CBF" w:rsidTr="00265F7E">
        <w:tc>
          <w:tcPr>
            <w:tcW w:w="9464" w:type="dxa"/>
            <w:shd w:val="clear" w:color="auto" w:fill="95B3D7"/>
          </w:tcPr>
          <w:p w:rsidR="00D222D6" w:rsidRPr="00B27CBF" w:rsidRDefault="00D222D6" w:rsidP="00D222D6">
            <w:pPr>
              <w:autoSpaceDE w:val="0"/>
              <w:autoSpaceDN w:val="0"/>
              <w:adjustRightInd w:val="0"/>
              <w:spacing w:after="0" w:line="240" w:lineRule="auto"/>
              <w:contextualSpacing/>
              <w:rPr>
                <w:rFonts w:asciiTheme="minorHAnsi" w:hAnsiTheme="minorHAnsi" w:cstheme="minorHAnsi"/>
                <w:b/>
                <w:bCs/>
                <w:sz w:val="20"/>
                <w:szCs w:val="20"/>
              </w:rPr>
            </w:pPr>
            <w:r w:rsidRPr="00B27CBF">
              <w:rPr>
                <w:rFonts w:asciiTheme="minorHAnsi" w:hAnsiTheme="minorHAnsi" w:cstheme="minorHAnsi"/>
                <w:b/>
                <w:bCs/>
                <w:sz w:val="20"/>
                <w:szCs w:val="20"/>
              </w:rPr>
              <w:t>5º) Secagem do material Limpo:</w:t>
            </w:r>
          </w:p>
        </w:tc>
      </w:tr>
      <w:tr w:rsidR="00D222D6" w:rsidRPr="00B27CBF" w:rsidTr="00265F7E">
        <w:trPr>
          <w:trHeight w:val="907"/>
        </w:trPr>
        <w:tc>
          <w:tcPr>
            <w:tcW w:w="9464" w:type="dxa"/>
          </w:tcPr>
          <w:p w:rsidR="00D222D6" w:rsidRPr="00B27CBF" w:rsidRDefault="00D222D6" w:rsidP="002A3B9F">
            <w:pPr>
              <w:pStyle w:val="PargrafodaLista6"/>
              <w:numPr>
                <w:ilvl w:val="0"/>
                <w:numId w:val="126"/>
              </w:numPr>
              <w:spacing w:after="0" w:line="240" w:lineRule="auto"/>
              <w:contextualSpacing/>
              <w:rPr>
                <w:rFonts w:asciiTheme="minorHAnsi" w:hAnsiTheme="minorHAnsi" w:cstheme="minorHAnsi"/>
                <w:sz w:val="20"/>
                <w:szCs w:val="20"/>
              </w:rPr>
            </w:pPr>
            <w:r w:rsidRPr="00B27CBF">
              <w:rPr>
                <w:rFonts w:asciiTheme="minorHAnsi" w:hAnsiTheme="minorHAnsi" w:cstheme="minorHAnsi"/>
                <w:sz w:val="20"/>
                <w:szCs w:val="20"/>
              </w:rPr>
              <w:t>A secagem é a operação que tem como objetivo retirar a umidade das roupas que não podem ser calandradas, como uniformes de centro cirúrgico, toalhas, cobertores e roupas de tecido felpudo.</w:t>
            </w:r>
          </w:p>
          <w:p w:rsidR="00D222D6" w:rsidRPr="00B27CBF" w:rsidRDefault="00D222D6" w:rsidP="002A3B9F">
            <w:pPr>
              <w:pStyle w:val="PargrafodaLista6"/>
              <w:numPr>
                <w:ilvl w:val="0"/>
                <w:numId w:val="126"/>
              </w:numPr>
              <w:spacing w:after="0" w:line="240" w:lineRule="auto"/>
              <w:contextualSpacing/>
              <w:rPr>
                <w:rFonts w:asciiTheme="minorHAnsi" w:hAnsiTheme="minorHAnsi" w:cstheme="minorHAnsi"/>
                <w:color w:val="000000"/>
                <w:sz w:val="20"/>
                <w:szCs w:val="20"/>
              </w:rPr>
            </w:pPr>
            <w:r w:rsidRPr="00B27CBF">
              <w:rPr>
                <w:rFonts w:asciiTheme="minorHAnsi" w:hAnsiTheme="minorHAnsi" w:cstheme="minorHAnsi"/>
                <w:sz w:val="20"/>
                <w:szCs w:val="20"/>
              </w:rPr>
              <w:t>A secadora necessita de várias limpezas diárias para impedir o acúmulo de felpas.</w:t>
            </w:r>
          </w:p>
          <w:p w:rsidR="00D222D6" w:rsidRPr="00B27CBF" w:rsidRDefault="00D222D6" w:rsidP="002A3B9F">
            <w:pPr>
              <w:pStyle w:val="PargrafodaLista6"/>
              <w:numPr>
                <w:ilvl w:val="0"/>
                <w:numId w:val="126"/>
              </w:numPr>
              <w:spacing w:after="0" w:line="240" w:lineRule="auto"/>
              <w:contextualSpacing/>
              <w:rPr>
                <w:rFonts w:asciiTheme="minorHAnsi" w:hAnsiTheme="minorHAnsi" w:cstheme="minorHAnsi"/>
                <w:color w:val="000000"/>
                <w:sz w:val="20"/>
                <w:szCs w:val="20"/>
              </w:rPr>
            </w:pPr>
            <w:r w:rsidRPr="00B27CBF">
              <w:rPr>
                <w:rFonts w:asciiTheme="minorHAnsi" w:hAnsiTheme="minorHAnsi" w:cstheme="minorHAnsi"/>
                <w:color w:val="000000"/>
                <w:sz w:val="20"/>
                <w:szCs w:val="20"/>
              </w:rPr>
              <w:t>O material deverá ser seco com a utilização de equipamentos que melhor se adaptem ao tipo de roupa e estrutura do tecido.</w:t>
            </w:r>
          </w:p>
        </w:tc>
      </w:tr>
    </w:tbl>
    <w:p w:rsidR="00D222D6" w:rsidRPr="00B27CBF" w:rsidRDefault="00D222D6" w:rsidP="00D222D6">
      <w:pPr>
        <w:spacing w:after="0" w:line="240" w:lineRule="auto"/>
        <w:contextualSpacing/>
        <w:rPr>
          <w:rFonts w:asciiTheme="minorHAnsi" w:eastAsia="Batang" w:hAnsiTheme="minorHAnsi" w:cstheme="minorHAnsi"/>
          <w:sz w:val="20"/>
          <w:szCs w:val="20"/>
        </w:rPr>
      </w:pPr>
    </w:p>
    <w:p w:rsidR="000E74DB" w:rsidRDefault="000E74DB" w:rsidP="000E74DB">
      <w:pPr>
        <w:spacing w:after="0" w:line="240" w:lineRule="auto"/>
        <w:contextualSpacing/>
        <w:jc w:val="center"/>
        <w:rPr>
          <w:rFonts w:asciiTheme="minorHAnsi" w:eastAsia="Batang" w:hAnsiTheme="minorHAnsi" w:cstheme="minorHAnsi"/>
          <w:sz w:val="20"/>
          <w:szCs w:val="20"/>
        </w:rPr>
      </w:pPr>
    </w:p>
    <w:p w:rsidR="000E74DB" w:rsidRDefault="000E74DB" w:rsidP="000E74DB">
      <w:pPr>
        <w:spacing w:after="0" w:line="240" w:lineRule="auto"/>
        <w:contextualSpacing/>
        <w:jc w:val="center"/>
        <w:rPr>
          <w:rFonts w:asciiTheme="minorHAnsi" w:eastAsia="Batang" w:hAnsiTheme="minorHAnsi" w:cstheme="minorHAnsi"/>
          <w:sz w:val="20"/>
          <w:szCs w:val="20"/>
        </w:rPr>
      </w:pPr>
    </w:p>
    <w:p w:rsidR="000E74DB" w:rsidRDefault="00D222D6" w:rsidP="000E74DB">
      <w:pPr>
        <w:spacing w:after="0" w:line="240" w:lineRule="auto"/>
        <w:contextualSpacing/>
        <w:jc w:val="center"/>
        <w:rPr>
          <w:rFonts w:asciiTheme="minorHAnsi" w:eastAsia="Batang" w:hAnsiTheme="minorHAnsi" w:cstheme="minorHAnsi"/>
          <w:sz w:val="20"/>
          <w:szCs w:val="20"/>
        </w:rPr>
      </w:pPr>
      <w:r w:rsidRPr="00B27CBF">
        <w:rPr>
          <w:rFonts w:asciiTheme="minorHAnsi" w:eastAsia="Batang" w:hAnsiTheme="minorHAnsi" w:cstheme="minorHAnsi"/>
          <w:sz w:val="20"/>
          <w:szCs w:val="20"/>
        </w:rPr>
        <w:br w:type="page"/>
      </w:r>
    </w:p>
    <w:p w:rsidR="000E74DB" w:rsidRDefault="000E74DB" w:rsidP="000E74DB">
      <w:pPr>
        <w:spacing w:after="0" w:line="360" w:lineRule="auto"/>
        <w:contextualSpacing/>
        <w:jc w:val="center"/>
        <w:rPr>
          <w:rFonts w:ascii="Times New Roman" w:hAnsi="Times New Roman"/>
          <w:b/>
          <w:sz w:val="24"/>
          <w:szCs w:val="24"/>
        </w:rPr>
      </w:pPr>
      <w:r w:rsidRPr="005A5DE7">
        <w:rPr>
          <w:rFonts w:ascii="Times New Roman" w:hAnsi="Times New Roman"/>
          <w:b/>
          <w:sz w:val="24"/>
          <w:szCs w:val="24"/>
        </w:rPr>
        <w:lastRenderedPageBreak/>
        <w:t>Apêndice 03 – Relação Mínima dos Materiais, Insumos e Equipamentos Necessários para Execução do Serviço.</w:t>
      </w:r>
    </w:p>
    <w:p w:rsidR="000E74DB" w:rsidRPr="005A5DE7" w:rsidRDefault="000E74DB" w:rsidP="000E74DB">
      <w:pPr>
        <w:spacing w:after="0" w:line="360" w:lineRule="auto"/>
        <w:contextualSpacing/>
        <w:jc w:val="center"/>
        <w:rPr>
          <w:rFonts w:ascii="Times New Roman" w:hAnsi="Times New Roman"/>
          <w:b/>
          <w:sz w:val="24"/>
          <w:szCs w:val="24"/>
        </w:rPr>
      </w:pPr>
    </w:p>
    <w:tbl>
      <w:tblPr>
        <w:tblStyle w:val="TableNormal"/>
        <w:tblW w:w="96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989"/>
        <w:gridCol w:w="31"/>
        <w:gridCol w:w="6769"/>
        <w:gridCol w:w="114"/>
        <w:gridCol w:w="39"/>
      </w:tblGrid>
      <w:tr w:rsidR="000E74DB" w:rsidRPr="005A5DE7" w:rsidTr="000E74DB">
        <w:trPr>
          <w:trHeight w:val="1490"/>
        </w:trPr>
        <w:tc>
          <w:tcPr>
            <w:tcW w:w="710" w:type="dxa"/>
            <w:shd w:val="clear" w:color="auto" w:fill="8DB3E1"/>
          </w:tcPr>
          <w:p w:rsidR="000E74DB" w:rsidRPr="005A5DE7" w:rsidRDefault="000E74DB" w:rsidP="000E74DB">
            <w:pPr>
              <w:pStyle w:val="TableParagraph"/>
              <w:rPr>
                <w:rFonts w:ascii="Times New Roman" w:hAnsi="Times New Roman" w:cs="Times New Roman"/>
                <w:b/>
                <w:sz w:val="24"/>
                <w:szCs w:val="24"/>
              </w:rPr>
            </w:pPr>
            <w:r w:rsidRPr="005A5DE7">
              <w:rPr>
                <w:rFonts w:ascii="Times New Roman" w:hAnsi="Times New Roman" w:cs="Times New Roman"/>
                <w:b/>
                <w:sz w:val="24"/>
                <w:szCs w:val="24"/>
              </w:rPr>
              <w:t>Ord.</w:t>
            </w:r>
          </w:p>
        </w:tc>
        <w:tc>
          <w:tcPr>
            <w:tcW w:w="2020" w:type="dxa"/>
            <w:gridSpan w:val="2"/>
            <w:shd w:val="clear" w:color="auto" w:fill="8DB3E1"/>
          </w:tcPr>
          <w:p w:rsidR="000E74DB" w:rsidRPr="005A5DE7" w:rsidRDefault="000E74DB" w:rsidP="000E74DB">
            <w:pPr>
              <w:pStyle w:val="TableParagraph"/>
              <w:ind w:left="125"/>
              <w:rPr>
                <w:rFonts w:ascii="Times New Roman" w:hAnsi="Times New Roman" w:cs="Times New Roman"/>
                <w:b/>
                <w:sz w:val="24"/>
                <w:szCs w:val="24"/>
              </w:rPr>
            </w:pPr>
            <w:r w:rsidRPr="005A5DE7">
              <w:rPr>
                <w:rFonts w:ascii="Times New Roman" w:hAnsi="Times New Roman" w:cs="Times New Roman"/>
                <w:b/>
                <w:sz w:val="24"/>
                <w:szCs w:val="24"/>
              </w:rPr>
              <w:t>QUANTIDADE</w:t>
            </w:r>
          </w:p>
        </w:tc>
        <w:tc>
          <w:tcPr>
            <w:tcW w:w="6922" w:type="dxa"/>
            <w:gridSpan w:val="3"/>
            <w:shd w:val="clear" w:color="auto" w:fill="8DB3E1"/>
          </w:tcPr>
          <w:p w:rsidR="000E74DB" w:rsidRPr="000E74DB" w:rsidRDefault="000E74DB" w:rsidP="000E74DB">
            <w:pPr>
              <w:pStyle w:val="TableParagraph"/>
              <w:ind w:left="108" w:right="108"/>
              <w:jc w:val="both"/>
              <w:rPr>
                <w:rFonts w:ascii="Times New Roman" w:hAnsi="Times New Roman" w:cs="Times New Roman"/>
                <w:b/>
                <w:sz w:val="24"/>
                <w:szCs w:val="24"/>
                <w:lang w:val="pt-BR"/>
              </w:rPr>
            </w:pPr>
            <w:r w:rsidRPr="000E74DB">
              <w:rPr>
                <w:rFonts w:ascii="Times New Roman" w:hAnsi="Times New Roman" w:cs="Times New Roman"/>
                <w:b/>
                <w:sz w:val="24"/>
                <w:szCs w:val="24"/>
                <w:lang w:val="pt-BR"/>
              </w:rPr>
              <w:t>1) ELENCO DE MATERIAIS (AGENTES DE LIMPEZA) UTILIZADOS NA LIMPEZA - ESPÉCIE</w:t>
            </w:r>
          </w:p>
          <w:p w:rsidR="000E74DB" w:rsidRPr="000E74DB" w:rsidRDefault="000E74DB" w:rsidP="000E74DB">
            <w:pPr>
              <w:pStyle w:val="TableParagraph"/>
              <w:ind w:left="108" w:right="104"/>
              <w:jc w:val="both"/>
              <w:rPr>
                <w:rFonts w:ascii="Times New Roman" w:hAnsi="Times New Roman" w:cs="Times New Roman"/>
                <w:b/>
                <w:sz w:val="24"/>
                <w:szCs w:val="24"/>
                <w:lang w:val="pt-BR"/>
              </w:rPr>
            </w:pPr>
            <w:r w:rsidRPr="000E74DB">
              <w:rPr>
                <w:rFonts w:ascii="Times New Roman" w:hAnsi="Times New Roman" w:cs="Times New Roman"/>
                <w:b/>
                <w:sz w:val="24"/>
                <w:szCs w:val="24"/>
                <w:lang w:val="pt-BR"/>
              </w:rPr>
              <w:t xml:space="preserve">Fornecimento em quantidades e periodicidade compatível com a caracterização das 06 Unidades da </w:t>
            </w:r>
            <w:proofErr w:type="spellStart"/>
            <w:r w:rsidRPr="000E74DB">
              <w:rPr>
                <w:rFonts w:ascii="Times New Roman" w:hAnsi="Times New Roman" w:cs="Times New Roman"/>
                <w:b/>
                <w:sz w:val="24"/>
                <w:szCs w:val="24"/>
                <w:lang w:val="pt-BR"/>
              </w:rPr>
              <w:t>Hemorrede</w:t>
            </w:r>
            <w:proofErr w:type="spellEnd"/>
            <w:r w:rsidRPr="000E74DB">
              <w:rPr>
                <w:rFonts w:ascii="Times New Roman" w:hAnsi="Times New Roman" w:cs="Times New Roman"/>
                <w:b/>
                <w:sz w:val="24"/>
                <w:szCs w:val="24"/>
                <w:lang w:val="pt-BR"/>
              </w:rPr>
              <w:t>, suficiente para 1</w:t>
            </w:r>
          </w:p>
          <w:p w:rsidR="000E74DB" w:rsidRPr="000E74DB" w:rsidRDefault="000E74DB" w:rsidP="000E74DB">
            <w:pPr>
              <w:pStyle w:val="TableParagraph"/>
              <w:spacing w:before="3"/>
              <w:ind w:left="108" w:right="108"/>
              <w:jc w:val="both"/>
              <w:rPr>
                <w:rFonts w:ascii="Times New Roman" w:hAnsi="Times New Roman" w:cs="Times New Roman"/>
                <w:b/>
                <w:sz w:val="24"/>
                <w:szCs w:val="24"/>
                <w:lang w:val="pt-BR"/>
              </w:rPr>
            </w:pPr>
            <w:r w:rsidRPr="000E74DB">
              <w:rPr>
                <w:rFonts w:ascii="Times New Roman" w:hAnsi="Times New Roman" w:cs="Times New Roman"/>
                <w:b/>
                <w:sz w:val="24"/>
                <w:szCs w:val="24"/>
                <w:lang w:val="pt-BR"/>
              </w:rPr>
              <w:t>mês, exceto alguns bens duráveis</w:t>
            </w:r>
          </w:p>
        </w:tc>
      </w:tr>
      <w:tr w:rsidR="000E74DB" w:rsidRPr="005A5DE7" w:rsidTr="000E74DB">
        <w:trPr>
          <w:trHeight w:val="187"/>
        </w:trPr>
        <w:tc>
          <w:tcPr>
            <w:tcW w:w="710" w:type="dxa"/>
          </w:tcPr>
          <w:p w:rsidR="000E74DB" w:rsidRPr="005A5DE7" w:rsidRDefault="000E74DB" w:rsidP="00883266">
            <w:pPr>
              <w:pStyle w:val="TableParagraph"/>
              <w:jc w:val="center"/>
              <w:rPr>
                <w:rFonts w:ascii="Times New Roman" w:hAnsi="Times New Roman" w:cs="Times New Roman"/>
                <w:sz w:val="24"/>
                <w:szCs w:val="24"/>
              </w:rPr>
            </w:pPr>
            <w:r w:rsidRPr="005A5DE7">
              <w:rPr>
                <w:rFonts w:ascii="Times New Roman" w:hAnsi="Times New Roman" w:cs="Times New Roman"/>
                <w:sz w:val="24"/>
                <w:szCs w:val="24"/>
              </w:rPr>
              <w:t>1.</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10 </w:t>
            </w:r>
            <w:proofErr w:type="spellStart"/>
            <w:r w:rsidRPr="005A5DE7">
              <w:rPr>
                <w:rFonts w:ascii="Times New Roman" w:hAnsi="Times New Roman" w:cs="Times New Roman"/>
                <w:sz w:val="24"/>
                <w:szCs w:val="24"/>
              </w:rPr>
              <w:t>litros</w:t>
            </w:r>
            <w:proofErr w:type="spellEnd"/>
          </w:p>
        </w:tc>
        <w:tc>
          <w:tcPr>
            <w:tcW w:w="6922" w:type="dxa"/>
            <w:gridSpan w:val="3"/>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Agrotóxico para ervas daninhas regulamentado por órgão competente</w:t>
            </w:r>
          </w:p>
        </w:tc>
      </w:tr>
      <w:tr w:rsidR="000E74DB" w:rsidRPr="005A5DE7" w:rsidTr="000E74DB">
        <w:trPr>
          <w:trHeight w:val="1190"/>
        </w:trPr>
        <w:tc>
          <w:tcPr>
            <w:tcW w:w="710" w:type="dxa"/>
          </w:tcPr>
          <w:p w:rsidR="000E74DB" w:rsidRPr="005A5DE7" w:rsidRDefault="000E74DB" w:rsidP="00883266">
            <w:pPr>
              <w:pStyle w:val="TableParagraph"/>
              <w:jc w:val="center"/>
              <w:rPr>
                <w:rFonts w:ascii="Times New Roman" w:hAnsi="Times New Roman" w:cs="Times New Roman"/>
                <w:sz w:val="24"/>
                <w:szCs w:val="24"/>
              </w:rPr>
            </w:pPr>
            <w:r w:rsidRPr="005A5DE7">
              <w:rPr>
                <w:rFonts w:ascii="Times New Roman" w:hAnsi="Times New Roman" w:cs="Times New Roman"/>
                <w:sz w:val="24"/>
                <w:szCs w:val="24"/>
              </w:rPr>
              <w:t>2.</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45 </w:t>
            </w:r>
            <w:proofErr w:type="spellStart"/>
            <w:r w:rsidRPr="005A5DE7">
              <w:rPr>
                <w:rFonts w:ascii="Times New Roman" w:hAnsi="Times New Roman" w:cs="Times New Roman"/>
                <w:sz w:val="24"/>
                <w:szCs w:val="24"/>
              </w:rPr>
              <w:t>litros</w:t>
            </w:r>
            <w:proofErr w:type="spellEnd"/>
          </w:p>
        </w:tc>
        <w:tc>
          <w:tcPr>
            <w:tcW w:w="6922" w:type="dxa"/>
            <w:gridSpan w:val="3"/>
          </w:tcPr>
          <w:p w:rsidR="000E74DB" w:rsidRPr="000E74DB" w:rsidRDefault="000E74DB" w:rsidP="000E74DB">
            <w:pPr>
              <w:pStyle w:val="TableParagraph"/>
              <w:ind w:right="94"/>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Álcool gel 70% </w:t>
            </w:r>
            <w:proofErr w:type="spellStart"/>
            <w:r w:rsidRPr="000E74DB">
              <w:rPr>
                <w:rFonts w:ascii="Times New Roman" w:hAnsi="Times New Roman" w:cs="Times New Roman"/>
                <w:sz w:val="24"/>
                <w:szCs w:val="24"/>
                <w:lang w:val="pt-BR"/>
              </w:rPr>
              <w:t>°</w:t>
            </w:r>
            <w:r w:rsidRPr="000E74DB">
              <w:rPr>
                <w:rFonts w:ascii="Times New Roman" w:hAnsi="Times New Roman" w:cs="Times New Roman"/>
                <w:b/>
                <w:sz w:val="24"/>
                <w:szCs w:val="24"/>
                <w:lang w:val="pt-BR"/>
              </w:rPr>
              <w:t>INPM</w:t>
            </w:r>
            <w:proofErr w:type="spellEnd"/>
            <w:r w:rsidRPr="000E74DB">
              <w:rPr>
                <w:rFonts w:ascii="Times New Roman" w:hAnsi="Times New Roman" w:cs="Times New Roman"/>
                <w:sz w:val="24"/>
                <w:szCs w:val="24"/>
                <w:lang w:val="pt-BR"/>
              </w:rPr>
              <w:t>- para higienização das mãos de todos os transeuntes (conforme volume de demanda a partir da caracterização dos Estabelecimentos Assistenciais de Saúde no Anexo 01) – para</w:t>
            </w:r>
          </w:p>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áreas críticas, </w:t>
            </w:r>
            <w:proofErr w:type="spellStart"/>
            <w:r w:rsidRPr="000E74DB">
              <w:rPr>
                <w:rFonts w:ascii="Times New Roman" w:hAnsi="Times New Roman" w:cs="Times New Roman"/>
                <w:sz w:val="24"/>
                <w:szCs w:val="24"/>
                <w:lang w:val="pt-BR"/>
              </w:rPr>
              <w:t>semi-críticas</w:t>
            </w:r>
            <w:proofErr w:type="spellEnd"/>
            <w:r w:rsidRPr="000E74DB">
              <w:rPr>
                <w:rFonts w:ascii="Times New Roman" w:hAnsi="Times New Roman" w:cs="Times New Roman"/>
                <w:sz w:val="24"/>
                <w:szCs w:val="24"/>
                <w:lang w:val="pt-BR"/>
              </w:rPr>
              <w:t xml:space="preserve"> e não críticas</w:t>
            </w:r>
          </w:p>
        </w:tc>
      </w:tr>
      <w:tr w:rsidR="000E74DB" w:rsidRPr="005A5DE7" w:rsidTr="000E74DB">
        <w:trPr>
          <w:trHeight w:val="509"/>
        </w:trPr>
        <w:tc>
          <w:tcPr>
            <w:tcW w:w="710" w:type="dxa"/>
          </w:tcPr>
          <w:p w:rsidR="000E74DB" w:rsidRPr="005A5DE7" w:rsidRDefault="000E74DB" w:rsidP="00883266">
            <w:pPr>
              <w:pStyle w:val="TableParagraph"/>
              <w:jc w:val="center"/>
              <w:rPr>
                <w:rFonts w:ascii="Times New Roman" w:hAnsi="Times New Roman" w:cs="Times New Roman"/>
                <w:sz w:val="24"/>
                <w:szCs w:val="24"/>
              </w:rPr>
            </w:pPr>
            <w:r w:rsidRPr="005A5DE7">
              <w:rPr>
                <w:rFonts w:ascii="Times New Roman" w:hAnsi="Times New Roman" w:cs="Times New Roman"/>
                <w:sz w:val="24"/>
                <w:szCs w:val="24"/>
              </w:rPr>
              <w:t>3.</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100 </w:t>
            </w:r>
            <w:proofErr w:type="spellStart"/>
            <w:r w:rsidRPr="005A5DE7">
              <w:rPr>
                <w:rFonts w:ascii="Times New Roman" w:hAnsi="Times New Roman" w:cs="Times New Roman"/>
                <w:sz w:val="24"/>
                <w:szCs w:val="24"/>
              </w:rPr>
              <w:t>litros</w:t>
            </w:r>
            <w:proofErr w:type="spellEnd"/>
          </w:p>
        </w:tc>
        <w:tc>
          <w:tcPr>
            <w:tcW w:w="6922" w:type="dxa"/>
            <w:gridSpan w:val="3"/>
          </w:tcPr>
          <w:p w:rsidR="000E74DB" w:rsidRPr="000E74DB" w:rsidRDefault="000E74DB" w:rsidP="000E74DB">
            <w:pPr>
              <w:pStyle w:val="TableParagraph"/>
              <w:ind w:right="149"/>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Álcool líquido 70 % </w:t>
            </w:r>
            <w:proofErr w:type="spellStart"/>
            <w:r w:rsidRPr="000E74DB">
              <w:rPr>
                <w:rFonts w:ascii="Times New Roman" w:hAnsi="Times New Roman" w:cs="Times New Roman"/>
                <w:sz w:val="24"/>
                <w:szCs w:val="24"/>
                <w:lang w:val="pt-BR"/>
              </w:rPr>
              <w:t>°</w:t>
            </w:r>
            <w:r w:rsidRPr="000E74DB">
              <w:rPr>
                <w:rFonts w:ascii="Times New Roman" w:hAnsi="Times New Roman" w:cs="Times New Roman"/>
                <w:b/>
                <w:sz w:val="24"/>
                <w:szCs w:val="24"/>
                <w:lang w:val="pt-BR"/>
              </w:rPr>
              <w:t>INPM</w:t>
            </w:r>
            <w:proofErr w:type="spellEnd"/>
            <w:r w:rsidRPr="000E74DB">
              <w:rPr>
                <w:rFonts w:ascii="Times New Roman" w:hAnsi="Times New Roman" w:cs="Times New Roman"/>
                <w:sz w:val="24"/>
                <w:szCs w:val="24"/>
                <w:lang w:val="pt-BR"/>
              </w:rPr>
              <w:t xml:space="preserve">– para desinfecção de doadores, ambientes </w:t>
            </w:r>
            <w:proofErr w:type="spellStart"/>
            <w:r w:rsidRPr="000E74DB">
              <w:rPr>
                <w:rFonts w:ascii="Times New Roman" w:hAnsi="Times New Roman" w:cs="Times New Roman"/>
                <w:sz w:val="24"/>
                <w:szCs w:val="24"/>
                <w:lang w:val="pt-BR"/>
              </w:rPr>
              <w:t>eequipamentos</w:t>
            </w:r>
            <w:proofErr w:type="spellEnd"/>
            <w:r w:rsidRPr="000E74DB">
              <w:rPr>
                <w:rFonts w:ascii="Times New Roman" w:hAnsi="Times New Roman" w:cs="Times New Roman"/>
                <w:sz w:val="24"/>
                <w:szCs w:val="24"/>
                <w:lang w:val="pt-BR"/>
              </w:rPr>
              <w:t>.</w:t>
            </w:r>
          </w:p>
        </w:tc>
      </w:tr>
      <w:tr w:rsidR="000E74DB" w:rsidRPr="005A5DE7" w:rsidTr="000E74DB">
        <w:trPr>
          <w:trHeight w:val="165"/>
        </w:trPr>
        <w:tc>
          <w:tcPr>
            <w:tcW w:w="710" w:type="dxa"/>
          </w:tcPr>
          <w:p w:rsidR="000E74DB" w:rsidRPr="005A5DE7" w:rsidRDefault="000E74DB" w:rsidP="00883266">
            <w:pPr>
              <w:pStyle w:val="TableParagraph"/>
              <w:jc w:val="center"/>
              <w:rPr>
                <w:rFonts w:ascii="Times New Roman" w:hAnsi="Times New Roman" w:cs="Times New Roman"/>
                <w:sz w:val="24"/>
                <w:szCs w:val="24"/>
              </w:rPr>
            </w:pPr>
            <w:r w:rsidRPr="005A5DE7">
              <w:rPr>
                <w:rFonts w:ascii="Times New Roman" w:hAnsi="Times New Roman" w:cs="Times New Roman"/>
                <w:sz w:val="24"/>
                <w:szCs w:val="24"/>
              </w:rPr>
              <w:t>4.</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20 </w:t>
            </w:r>
            <w:proofErr w:type="spellStart"/>
            <w:r w:rsidRPr="005A5DE7">
              <w:rPr>
                <w:rFonts w:ascii="Times New Roman" w:hAnsi="Times New Roman" w:cs="Times New Roman"/>
                <w:sz w:val="24"/>
                <w:szCs w:val="24"/>
              </w:rPr>
              <w:t>unidades</w:t>
            </w:r>
            <w:proofErr w:type="spellEnd"/>
          </w:p>
        </w:tc>
        <w:tc>
          <w:tcPr>
            <w:tcW w:w="6922" w:type="dxa"/>
            <w:gridSpan w:val="3"/>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Cabeleira </w:t>
            </w:r>
            <w:proofErr w:type="spellStart"/>
            <w:r w:rsidRPr="000E74DB">
              <w:rPr>
                <w:rFonts w:ascii="Times New Roman" w:hAnsi="Times New Roman" w:cs="Times New Roman"/>
                <w:sz w:val="24"/>
                <w:szCs w:val="24"/>
                <w:lang w:val="pt-BR"/>
              </w:rPr>
              <w:t>mop</w:t>
            </w:r>
            <w:proofErr w:type="spellEnd"/>
            <w:r w:rsidRPr="000E74DB">
              <w:rPr>
                <w:rFonts w:ascii="Times New Roman" w:hAnsi="Times New Roman" w:cs="Times New Roman"/>
                <w:sz w:val="24"/>
                <w:szCs w:val="24"/>
                <w:lang w:val="pt-BR"/>
              </w:rPr>
              <w:t xml:space="preserve"> úmido com ponta cortada;</w:t>
            </w:r>
          </w:p>
        </w:tc>
      </w:tr>
      <w:tr w:rsidR="000E74DB" w:rsidRPr="005A5DE7" w:rsidTr="000E74DB">
        <w:trPr>
          <w:trHeight w:val="541"/>
        </w:trPr>
        <w:tc>
          <w:tcPr>
            <w:tcW w:w="710" w:type="dxa"/>
          </w:tcPr>
          <w:p w:rsidR="000E74DB" w:rsidRPr="005A5DE7" w:rsidRDefault="000E74DB" w:rsidP="00883266">
            <w:pPr>
              <w:pStyle w:val="TableParagraph"/>
              <w:jc w:val="center"/>
              <w:rPr>
                <w:rFonts w:ascii="Times New Roman" w:hAnsi="Times New Roman" w:cs="Times New Roman"/>
                <w:sz w:val="24"/>
                <w:szCs w:val="24"/>
              </w:rPr>
            </w:pPr>
            <w:r w:rsidRPr="005A5DE7">
              <w:rPr>
                <w:rFonts w:ascii="Times New Roman" w:hAnsi="Times New Roman" w:cs="Times New Roman"/>
                <w:sz w:val="24"/>
                <w:szCs w:val="24"/>
              </w:rPr>
              <w:t>5.</w:t>
            </w:r>
          </w:p>
        </w:tc>
        <w:tc>
          <w:tcPr>
            <w:tcW w:w="2020" w:type="dxa"/>
            <w:gridSpan w:val="2"/>
          </w:tcPr>
          <w:p w:rsidR="000E74DB" w:rsidRPr="005A5DE7" w:rsidRDefault="000E74DB" w:rsidP="000E74DB">
            <w:pPr>
              <w:pStyle w:val="TableParagraph"/>
              <w:spacing w:before="1"/>
              <w:rPr>
                <w:rFonts w:ascii="Times New Roman" w:hAnsi="Times New Roman" w:cs="Times New Roman"/>
                <w:sz w:val="24"/>
                <w:szCs w:val="24"/>
              </w:rPr>
            </w:pPr>
            <w:r w:rsidRPr="005A5DE7">
              <w:rPr>
                <w:rFonts w:ascii="Times New Roman" w:hAnsi="Times New Roman" w:cs="Times New Roman"/>
                <w:sz w:val="24"/>
                <w:szCs w:val="24"/>
              </w:rPr>
              <w:t xml:space="preserve">120 </w:t>
            </w:r>
            <w:proofErr w:type="spellStart"/>
            <w:r w:rsidRPr="005A5DE7">
              <w:rPr>
                <w:rFonts w:ascii="Times New Roman" w:hAnsi="Times New Roman" w:cs="Times New Roman"/>
                <w:sz w:val="24"/>
                <w:szCs w:val="24"/>
              </w:rPr>
              <w:t>litros</w:t>
            </w:r>
            <w:proofErr w:type="spellEnd"/>
          </w:p>
        </w:tc>
        <w:tc>
          <w:tcPr>
            <w:tcW w:w="6922" w:type="dxa"/>
            <w:gridSpan w:val="3"/>
          </w:tcPr>
          <w:p w:rsidR="000E74DB" w:rsidRPr="000E74DB" w:rsidRDefault="000E74DB" w:rsidP="000E74DB">
            <w:pPr>
              <w:pStyle w:val="TableParagraph"/>
              <w:spacing w:before="1"/>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Cera acrílica de alta resistência ao tráfego, de uso laboratorial, em composição para o tipo de piso do EAS – Tratamento de piso</w:t>
            </w:r>
          </w:p>
        </w:tc>
      </w:tr>
      <w:tr w:rsidR="000E74DB" w:rsidRPr="005A5DE7" w:rsidTr="000E74DB">
        <w:trPr>
          <w:trHeight w:val="211"/>
        </w:trPr>
        <w:tc>
          <w:tcPr>
            <w:tcW w:w="710" w:type="dxa"/>
          </w:tcPr>
          <w:p w:rsidR="000E74DB" w:rsidRPr="005A5DE7" w:rsidRDefault="000E74DB" w:rsidP="00883266">
            <w:pPr>
              <w:pStyle w:val="TableParagraph"/>
              <w:jc w:val="center"/>
              <w:rPr>
                <w:rFonts w:ascii="Times New Roman" w:hAnsi="Times New Roman" w:cs="Times New Roman"/>
                <w:sz w:val="24"/>
                <w:szCs w:val="24"/>
              </w:rPr>
            </w:pPr>
            <w:r w:rsidRPr="005A5DE7">
              <w:rPr>
                <w:rFonts w:ascii="Times New Roman" w:hAnsi="Times New Roman" w:cs="Times New Roman"/>
                <w:sz w:val="24"/>
                <w:szCs w:val="24"/>
              </w:rPr>
              <w:t>6.</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100 </w:t>
            </w:r>
            <w:proofErr w:type="spellStart"/>
            <w:r w:rsidRPr="005A5DE7">
              <w:rPr>
                <w:rFonts w:ascii="Times New Roman" w:hAnsi="Times New Roman" w:cs="Times New Roman"/>
                <w:sz w:val="24"/>
                <w:szCs w:val="24"/>
              </w:rPr>
              <w:t>litros</w:t>
            </w:r>
            <w:proofErr w:type="spellEnd"/>
          </w:p>
        </w:tc>
        <w:tc>
          <w:tcPr>
            <w:tcW w:w="6922" w:type="dxa"/>
            <w:gridSpan w:val="3"/>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Cera de acabamento e manutenção;</w:t>
            </w:r>
          </w:p>
        </w:tc>
      </w:tr>
      <w:tr w:rsidR="000E74DB" w:rsidRPr="005A5DE7" w:rsidTr="000E74DB">
        <w:trPr>
          <w:trHeight w:val="175"/>
        </w:trPr>
        <w:tc>
          <w:tcPr>
            <w:tcW w:w="710" w:type="dxa"/>
          </w:tcPr>
          <w:p w:rsidR="000E74DB" w:rsidRPr="005A5DE7" w:rsidRDefault="000E74DB" w:rsidP="00883266">
            <w:pPr>
              <w:pStyle w:val="TableParagraph"/>
              <w:jc w:val="center"/>
              <w:rPr>
                <w:rFonts w:ascii="Times New Roman" w:hAnsi="Times New Roman" w:cs="Times New Roman"/>
                <w:sz w:val="24"/>
                <w:szCs w:val="24"/>
              </w:rPr>
            </w:pPr>
            <w:r w:rsidRPr="005A5DE7">
              <w:rPr>
                <w:rFonts w:ascii="Times New Roman" w:hAnsi="Times New Roman" w:cs="Times New Roman"/>
                <w:sz w:val="24"/>
                <w:szCs w:val="24"/>
              </w:rPr>
              <w:t>7.</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litros</w:t>
            </w:r>
            <w:proofErr w:type="spellEnd"/>
          </w:p>
        </w:tc>
        <w:tc>
          <w:tcPr>
            <w:tcW w:w="6922" w:type="dxa"/>
            <w:gridSpan w:val="3"/>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Desengorduranteparausodoméstico</w:t>
            </w:r>
            <w:proofErr w:type="spellEnd"/>
          </w:p>
        </w:tc>
      </w:tr>
      <w:tr w:rsidR="000E74DB" w:rsidRPr="005A5DE7" w:rsidTr="000E74DB">
        <w:trPr>
          <w:trHeight w:val="111"/>
        </w:trPr>
        <w:tc>
          <w:tcPr>
            <w:tcW w:w="710" w:type="dxa"/>
          </w:tcPr>
          <w:p w:rsidR="000E74DB" w:rsidRPr="005A5DE7" w:rsidRDefault="000E74DB" w:rsidP="00883266">
            <w:pPr>
              <w:pStyle w:val="TableParagraph"/>
              <w:jc w:val="center"/>
              <w:rPr>
                <w:rFonts w:ascii="Times New Roman" w:hAnsi="Times New Roman" w:cs="Times New Roman"/>
                <w:sz w:val="24"/>
                <w:szCs w:val="24"/>
              </w:rPr>
            </w:pPr>
            <w:r w:rsidRPr="005A5DE7">
              <w:rPr>
                <w:rFonts w:ascii="Times New Roman" w:hAnsi="Times New Roman" w:cs="Times New Roman"/>
                <w:sz w:val="24"/>
                <w:szCs w:val="24"/>
              </w:rPr>
              <w:t>8.</w:t>
            </w:r>
          </w:p>
        </w:tc>
        <w:tc>
          <w:tcPr>
            <w:tcW w:w="2020" w:type="dxa"/>
            <w:gridSpan w:val="2"/>
          </w:tcPr>
          <w:p w:rsidR="000E74DB" w:rsidRPr="005A5DE7" w:rsidRDefault="000E74DB" w:rsidP="000E74DB">
            <w:pPr>
              <w:pStyle w:val="TableParagraph"/>
              <w:spacing w:before="1"/>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litros</w:t>
            </w:r>
            <w:proofErr w:type="spellEnd"/>
          </w:p>
        </w:tc>
        <w:tc>
          <w:tcPr>
            <w:tcW w:w="6922" w:type="dxa"/>
            <w:gridSpan w:val="3"/>
          </w:tcPr>
          <w:p w:rsidR="000E74DB" w:rsidRPr="000E74DB" w:rsidRDefault="000E74DB" w:rsidP="000E74DB">
            <w:pPr>
              <w:pStyle w:val="TableParagraph"/>
              <w:spacing w:before="1"/>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Desentupidor de pia e ralos</w:t>
            </w:r>
          </w:p>
        </w:tc>
      </w:tr>
      <w:tr w:rsidR="000E74DB" w:rsidRPr="005A5DE7" w:rsidTr="000E74DB">
        <w:trPr>
          <w:trHeight w:val="1352"/>
        </w:trPr>
        <w:tc>
          <w:tcPr>
            <w:tcW w:w="710" w:type="dxa"/>
          </w:tcPr>
          <w:p w:rsidR="000E74DB" w:rsidRPr="005A5DE7" w:rsidRDefault="000E74DB" w:rsidP="00883266">
            <w:pPr>
              <w:pStyle w:val="TableParagraph"/>
              <w:jc w:val="center"/>
              <w:rPr>
                <w:rFonts w:ascii="Times New Roman" w:hAnsi="Times New Roman" w:cs="Times New Roman"/>
                <w:sz w:val="24"/>
                <w:szCs w:val="24"/>
              </w:rPr>
            </w:pPr>
            <w:r w:rsidRPr="005A5DE7">
              <w:rPr>
                <w:rFonts w:ascii="Times New Roman" w:hAnsi="Times New Roman" w:cs="Times New Roman"/>
                <w:sz w:val="24"/>
                <w:szCs w:val="24"/>
              </w:rPr>
              <w:t>9.</w:t>
            </w:r>
          </w:p>
        </w:tc>
        <w:tc>
          <w:tcPr>
            <w:tcW w:w="2020" w:type="dxa"/>
            <w:gridSpan w:val="2"/>
          </w:tcPr>
          <w:p w:rsidR="000E74DB" w:rsidRPr="000E74DB" w:rsidRDefault="000E74DB" w:rsidP="000E74DB">
            <w:pPr>
              <w:pStyle w:val="TableParagraph"/>
              <w:ind w:right="90"/>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O suficiente para preparar 14.400</w:t>
            </w:r>
          </w:p>
          <w:p w:rsidR="000E74DB" w:rsidRPr="000E74DB" w:rsidRDefault="000E74DB" w:rsidP="000E74DB">
            <w:pPr>
              <w:pStyle w:val="TableParagraph"/>
              <w:ind w:right="91"/>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litros/mês de produto para uso</w:t>
            </w:r>
          </w:p>
        </w:tc>
        <w:tc>
          <w:tcPr>
            <w:tcW w:w="6922" w:type="dxa"/>
            <w:gridSpan w:val="3"/>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Desinfetante líquido de uso geral com bactericida;</w:t>
            </w:r>
          </w:p>
        </w:tc>
      </w:tr>
      <w:tr w:rsidR="000E74DB" w:rsidRPr="005A5DE7" w:rsidTr="000E74DB">
        <w:trPr>
          <w:trHeight w:val="293"/>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10.</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45 </w:t>
            </w:r>
            <w:proofErr w:type="spellStart"/>
            <w:r w:rsidRPr="005A5DE7">
              <w:rPr>
                <w:rFonts w:ascii="Times New Roman" w:hAnsi="Times New Roman" w:cs="Times New Roman"/>
                <w:sz w:val="24"/>
                <w:szCs w:val="24"/>
              </w:rPr>
              <w:t>litros</w:t>
            </w:r>
            <w:proofErr w:type="spellEnd"/>
          </w:p>
        </w:tc>
        <w:tc>
          <w:tcPr>
            <w:tcW w:w="6922" w:type="dxa"/>
            <w:gridSpan w:val="3"/>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Desinfetanteparasanitários</w:t>
            </w:r>
            <w:proofErr w:type="spellEnd"/>
            <w:r w:rsidRPr="005A5DE7">
              <w:rPr>
                <w:rFonts w:ascii="Times New Roman" w:hAnsi="Times New Roman" w:cs="Times New Roman"/>
                <w:sz w:val="24"/>
                <w:szCs w:val="24"/>
              </w:rPr>
              <w:t>;</w:t>
            </w:r>
          </w:p>
        </w:tc>
      </w:tr>
      <w:tr w:rsidR="000E74DB" w:rsidRPr="005A5DE7" w:rsidTr="000E74DB">
        <w:trPr>
          <w:trHeight w:val="283"/>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11.</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50 </w:t>
            </w:r>
            <w:proofErr w:type="spellStart"/>
            <w:r w:rsidRPr="005A5DE7">
              <w:rPr>
                <w:rFonts w:ascii="Times New Roman" w:hAnsi="Times New Roman" w:cs="Times New Roman"/>
                <w:sz w:val="24"/>
                <w:szCs w:val="24"/>
              </w:rPr>
              <w:t>litros</w:t>
            </w:r>
            <w:proofErr w:type="spellEnd"/>
          </w:p>
        </w:tc>
        <w:tc>
          <w:tcPr>
            <w:tcW w:w="6922" w:type="dxa"/>
            <w:gridSpan w:val="3"/>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Detergente (lava louça e vidrarias de laboratório) líquido neutro;</w:t>
            </w:r>
          </w:p>
        </w:tc>
      </w:tr>
      <w:tr w:rsidR="000E74DB" w:rsidRPr="005A5DE7" w:rsidTr="000E74DB">
        <w:trPr>
          <w:trHeight w:val="273"/>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12.</w:t>
            </w:r>
          </w:p>
        </w:tc>
        <w:tc>
          <w:tcPr>
            <w:tcW w:w="2020" w:type="dxa"/>
            <w:gridSpan w:val="2"/>
          </w:tcPr>
          <w:p w:rsidR="000E74DB" w:rsidRPr="005A5DE7" w:rsidRDefault="000E74DB" w:rsidP="000E74DB">
            <w:pPr>
              <w:pStyle w:val="TableParagraph"/>
              <w:spacing w:before="1"/>
              <w:rPr>
                <w:rFonts w:ascii="Times New Roman" w:hAnsi="Times New Roman" w:cs="Times New Roman"/>
                <w:sz w:val="24"/>
                <w:szCs w:val="24"/>
              </w:rPr>
            </w:pPr>
            <w:r w:rsidRPr="005A5DE7">
              <w:rPr>
                <w:rFonts w:ascii="Times New Roman" w:hAnsi="Times New Roman" w:cs="Times New Roman"/>
                <w:sz w:val="24"/>
                <w:szCs w:val="24"/>
              </w:rPr>
              <w:t xml:space="preserve">60 </w:t>
            </w:r>
            <w:proofErr w:type="spellStart"/>
            <w:r w:rsidRPr="005A5DE7">
              <w:rPr>
                <w:rFonts w:ascii="Times New Roman" w:hAnsi="Times New Roman" w:cs="Times New Roman"/>
                <w:sz w:val="24"/>
                <w:szCs w:val="24"/>
              </w:rPr>
              <w:t>litros</w:t>
            </w:r>
            <w:proofErr w:type="spellEnd"/>
          </w:p>
        </w:tc>
        <w:tc>
          <w:tcPr>
            <w:tcW w:w="6922" w:type="dxa"/>
            <w:gridSpan w:val="3"/>
          </w:tcPr>
          <w:p w:rsidR="000E74DB" w:rsidRPr="000E74DB" w:rsidRDefault="000E74DB" w:rsidP="000E74DB">
            <w:pPr>
              <w:pStyle w:val="TableParagraph"/>
              <w:spacing w:before="1"/>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Detergente concentrado apropriado para laboratório;</w:t>
            </w:r>
          </w:p>
        </w:tc>
      </w:tr>
      <w:tr w:rsidR="000E74DB" w:rsidRPr="005A5DE7" w:rsidTr="000E74DB">
        <w:trPr>
          <w:trHeight w:val="688"/>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13.</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litros</w:t>
            </w:r>
            <w:proofErr w:type="spellEnd"/>
          </w:p>
        </w:tc>
        <w:tc>
          <w:tcPr>
            <w:tcW w:w="6922" w:type="dxa"/>
            <w:gridSpan w:val="3"/>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Detergente </w:t>
            </w:r>
            <w:proofErr w:type="spellStart"/>
            <w:r w:rsidRPr="000E74DB">
              <w:rPr>
                <w:rFonts w:ascii="Times New Roman" w:hAnsi="Times New Roman" w:cs="Times New Roman"/>
                <w:sz w:val="24"/>
                <w:szCs w:val="24"/>
                <w:lang w:val="pt-BR"/>
              </w:rPr>
              <w:t>Desincrustante</w:t>
            </w:r>
            <w:proofErr w:type="spellEnd"/>
            <w:r w:rsidRPr="000E74DB">
              <w:rPr>
                <w:rFonts w:ascii="Times New Roman" w:hAnsi="Times New Roman" w:cs="Times New Roman"/>
                <w:sz w:val="24"/>
                <w:szCs w:val="24"/>
                <w:lang w:val="pt-BR"/>
              </w:rPr>
              <w:t xml:space="preserve"> Enzimático para material cirúrgico e laboratorial contendo no mínimo as três enzimas: lípase, protease e amilase</w:t>
            </w:r>
          </w:p>
        </w:tc>
      </w:tr>
      <w:tr w:rsidR="000E74DB" w:rsidRPr="005A5DE7" w:rsidTr="000E74DB">
        <w:trPr>
          <w:trHeight w:val="289"/>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14.</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922" w:type="dxa"/>
            <w:gridSpan w:val="3"/>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Disco branco de 510 mm, para limpeza de piso (tipo para enceradeira)</w:t>
            </w:r>
          </w:p>
        </w:tc>
      </w:tr>
      <w:tr w:rsidR="000E74DB" w:rsidRPr="005A5DE7" w:rsidTr="000E74DB">
        <w:trPr>
          <w:trHeight w:val="265"/>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15.</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922" w:type="dxa"/>
            <w:gridSpan w:val="3"/>
          </w:tcPr>
          <w:p w:rsidR="000E74DB" w:rsidRPr="005A5DE7" w:rsidRDefault="000E74DB" w:rsidP="000E74DB">
            <w:pPr>
              <w:pStyle w:val="TableParagraph"/>
              <w:jc w:val="both"/>
              <w:rPr>
                <w:rFonts w:ascii="Times New Roman" w:hAnsi="Times New Roman" w:cs="Times New Roman"/>
                <w:sz w:val="24"/>
                <w:szCs w:val="24"/>
              </w:rPr>
            </w:pPr>
            <w:r w:rsidRPr="005A5DE7">
              <w:rPr>
                <w:rFonts w:ascii="Times New Roman" w:hAnsi="Times New Roman" w:cs="Times New Roman"/>
                <w:sz w:val="24"/>
                <w:szCs w:val="24"/>
              </w:rPr>
              <w:t xml:space="preserve">Disco </w:t>
            </w:r>
            <w:proofErr w:type="spellStart"/>
            <w:r w:rsidRPr="005A5DE7">
              <w:rPr>
                <w:rFonts w:ascii="Times New Roman" w:hAnsi="Times New Roman" w:cs="Times New Roman"/>
                <w:sz w:val="24"/>
                <w:szCs w:val="24"/>
              </w:rPr>
              <w:t>paraenceradeira</w:t>
            </w:r>
            <w:proofErr w:type="spellEnd"/>
          </w:p>
        </w:tc>
      </w:tr>
      <w:tr w:rsidR="000E74DB" w:rsidRPr="005A5DE7" w:rsidTr="000E74DB">
        <w:trPr>
          <w:trHeight w:val="255"/>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16.</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922" w:type="dxa"/>
            <w:gridSpan w:val="3"/>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Disco preto de 410 mm, para limpeza de piso (tipo para enceradeira)</w:t>
            </w:r>
          </w:p>
        </w:tc>
      </w:tr>
      <w:tr w:rsidR="000E74DB" w:rsidRPr="005A5DE7" w:rsidTr="000E74DB">
        <w:trPr>
          <w:trHeight w:val="259"/>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17.</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24 </w:t>
            </w:r>
            <w:proofErr w:type="spellStart"/>
            <w:r w:rsidRPr="005A5DE7">
              <w:rPr>
                <w:rFonts w:ascii="Times New Roman" w:hAnsi="Times New Roman" w:cs="Times New Roman"/>
                <w:sz w:val="24"/>
                <w:szCs w:val="24"/>
              </w:rPr>
              <w:t>unidades</w:t>
            </w:r>
            <w:proofErr w:type="spellEnd"/>
          </w:p>
        </w:tc>
        <w:tc>
          <w:tcPr>
            <w:tcW w:w="6922" w:type="dxa"/>
            <w:gridSpan w:val="3"/>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Escova grande para lavar tubo tamanho G-215/15 mm diâmetro;</w:t>
            </w:r>
          </w:p>
        </w:tc>
      </w:tr>
      <w:tr w:rsidR="000E74DB" w:rsidRPr="005A5DE7" w:rsidTr="000E74DB">
        <w:trPr>
          <w:trHeight w:val="263"/>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18.</w:t>
            </w:r>
          </w:p>
        </w:tc>
        <w:tc>
          <w:tcPr>
            <w:tcW w:w="2020" w:type="dxa"/>
            <w:gridSpan w:val="2"/>
          </w:tcPr>
          <w:p w:rsidR="000E74DB" w:rsidRPr="005A5DE7" w:rsidRDefault="000E74DB" w:rsidP="000E74DB">
            <w:pPr>
              <w:pStyle w:val="TableParagraph"/>
              <w:spacing w:before="1"/>
              <w:rPr>
                <w:rFonts w:ascii="Times New Roman" w:hAnsi="Times New Roman" w:cs="Times New Roman"/>
                <w:sz w:val="24"/>
                <w:szCs w:val="24"/>
              </w:rPr>
            </w:pPr>
            <w:r w:rsidRPr="005A5DE7">
              <w:rPr>
                <w:rFonts w:ascii="Times New Roman" w:hAnsi="Times New Roman" w:cs="Times New Roman"/>
                <w:sz w:val="24"/>
                <w:szCs w:val="24"/>
              </w:rPr>
              <w:t xml:space="preserve">24 </w:t>
            </w:r>
            <w:proofErr w:type="spellStart"/>
            <w:r w:rsidRPr="005A5DE7">
              <w:rPr>
                <w:rFonts w:ascii="Times New Roman" w:hAnsi="Times New Roman" w:cs="Times New Roman"/>
                <w:sz w:val="24"/>
                <w:szCs w:val="24"/>
              </w:rPr>
              <w:t>unidades</w:t>
            </w:r>
            <w:proofErr w:type="spellEnd"/>
          </w:p>
        </w:tc>
        <w:tc>
          <w:tcPr>
            <w:tcW w:w="6922" w:type="dxa"/>
            <w:gridSpan w:val="3"/>
          </w:tcPr>
          <w:p w:rsidR="000E74DB" w:rsidRPr="000E74DB" w:rsidRDefault="000E74DB" w:rsidP="000E74DB">
            <w:pPr>
              <w:pStyle w:val="TableParagraph"/>
              <w:spacing w:before="1"/>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Escova media para lavar tubo tamanho M-210/10 mm diâmetro;</w:t>
            </w:r>
          </w:p>
        </w:tc>
      </w:tr>
      <w:tr w:rsidR="000E74DB" w:rsidRPr="005A5DE7" w:rsidTr="000E74DB">
        <w:trPr>
          <w:trHeight w:val="253"/>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19.</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16 </w:t>
            </w:r>
            <w:proofErr w:type="spellStart"/>
            <w:r w:rsidRPr="005A5DE7">
              <w:rPr>
                <w:rFonts w:ascii="Times New Roman" w:hAnsi="Times New Roman" w:cs="Times New Roman"/>
                <w:sz w:val="24"/>
                <w:szCs w:val="24"/>
              </w:rPr>
              <w:t>unidades</w:t>
            </w:r>
            <w:proofErr w:type="spellEnd"/>
          </w:p>
        </w:tc>
        <w:tc>
          <w:tcPr>
            <w:tcW w:w="6922" w:type="dxa"/>
            <w:gridSpan w:val="3"/>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Escova pequena para lavar tubo tamanho P-180/8 mm diâmetro;</w:t>
            </w:r>
          </w:p>
        </w:tc>
      </w:tr>
      <w:tr w:rsidR="000E74DB" w:rsidRPr="005A5DE7" w:rsidTr="000E74DB">
        <w:trPr>
          <w:gridAfter w:val="1"/>
          <w:wAfter w:w="39" w:type="dxa"/>
          <w:trHeight w:val="243"/>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20.</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883"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Escovaparalavarroupa</w:t>
            </w:r>
            <w:proofErr w:type="spellEnd"/>
            <w:r w:rsidRPr="005A5DE7">
              <w:rPr>
                <w:rFonts w:ascii="Times New Roman" w:hAnsi="Times New Roman" w:cs="Times New Roman"/>
                <w:sz w:val="24"/>
                <w:szCs w:val="24"/>
              </w:rPr>
              <w:t>;</w:t>
            </w:r>
          </w:p>
        </w:tc>
      </w:tr>
      <w:tr w:rsidR="000E74DB" w:rsidRPr="005A5DE7" w:rsidTr="000E74DB">
        <w:trPr>
          <w:gridAfter w:val="1"/>
          <w:wAfter w:w="39" w:type="dxa"/>
          <w:trHeight w:val="247"/>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21.</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24 </w:t>
            </w:r>
            <w:proofErr w:type="spellStart"/>
            <w:r w:rsidRPr="005A5DE7">
              <w:rPr>
                <w:rFonts w:ascii="Times New Roman" w:hAnsi="Times New Roman" w:cs="Times New Roman"/>
                <w:sz w:val="24"/>
                <w:szCs w:val="24"/>
              </w:rPr>
              <w:t>unidades</w:t>
            </w:r>
            <w:proofErr w:type="spellEnd"/>
          </w:p>
        </w:tc>
        <w:tc>
          <w:tcPr>
            <w:tcW w:w="6883"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Escovaparalavarunha</w:t>
            </w:r>
            <w:proofErr w:type="spellEnd"/>
            <w:r w:rsidRPr="005A5DE7">
              <w:rPr>
                <w:rFonts w:ascii="Times New Roman" w:hAnsi="Times New Roman" w:cs="Times New Roman"/>
                <w:sz w:val="24"/>
                <w:szCs w:val="24"/>
              </w:rPr>
              <w:t>;</w:t>
            </w:r>
          </w:p>
        </w:tc>
      </w:tr>
      <w:tr w:rsidR="000E74DB" w:rsidRPr="005A5DE7" w:rsidTr="000E74DB">
        <w:trPr>
          <w:gridAfter w:val="1"/>
          <w:wAfter w:w="39" w:type="dxa"/>
          <w:trHeight w:val="109"/>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lastRenderedPageBreak/>
              <w:t>22.</w:t>
            </w:r>
          </w:p>
        </w:tc>
        <w:tc>
          <w:tcPr>
            <w:tcW w:w="2020" w:type="dxa"/>
            <w:gridSpan w:val="2"/>
          </w:tcPr>
          <w:p w:rsidR="000E74DB" w:rsidRPr="005A5DE7" w:rsidRDefault="000E74DB" w:rsidP="000E74DB">
            <w:pPr>
              <w:pStyle w:val="TableParagraph"/>
              <w:spacing w:before="1"/>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883" w:type="dxa"/>
            <w:gridSpan w:val="2"/>
          </w:tcPr>
          <w:p w:rsidR="000E74DB" w:rsidRPr="000E74DB" w:rsidRDefault="000E74DB" w:rsidP="000E74DB">
            <w:pPr>
              <w:pStyle w:val="TableParagraph"/>
              <w:spacing w:before="1"/>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Escova para limpeza de vaso sanitária</w:t>
            </w:r>
          </w:p>
        </w:tc>
      </w:tr>
      <w:tr w:rsidR="000E74DB" w:rsidRPr="005A5DE7" w:rsidTr="000E74DB">
        <w:trPr>
          <w:gridAfter w:val="1"/>
          <w:wAfter w:w="39" w:type="dxa"/>
          <w:trHeight w:val="241"/>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23.</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30 </w:t>
            </w:r>
            <w:proofErr w:type="spellStart"/>
            <w:r w:rsidRPr="005A5DE7">
              <w:rPr>
                <w:rFonts w:ascii="Times New Roman" w:hAnsi="Times New Roman" w:cs="Times New Roman"/>
                <w:sz w:val="24"/>
                <w:szCs w:val="24"/>
              </w:rPr>
              <w:t>pacotes</w:t>
            </w:r>
            <w:proofErr w:type="spellEnd"/>
          </w:p>
        </w:tc>
        <w:tc>
          <w:tcPr>
            <w:tcW w:w="6883"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Esponja de lã de aço</w:t>
            </w:r>
          </w:p>
        </w:tc>
      </w:tr>
      <w:tr w:rsidR="000E74DB" w:rsidRPr="005A5DE7" w:rsidTr="000E74DB">
        <w:trPr>
          <w:gridAfter w:val="1"/>
          <w:wAfter w:w="39" w:type="dxa"/>
          <w:trHeight w:val="245"/>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24.</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24 </w:t>
            </w:r>
            <w:proofErr w:type="spellStart"/>
            <w:r w:rsidRPr="005A5DE7">
              <w:rPr>
                <w:rFonts w:ascii="Times New Roman" w:hAnsi="Times New Roman" w:cs="Times New Roman"/>
                <w:sz w:val="24"/>
                <w:szCs w:val="24"/>
              </w:rPr>
              <w:t>unidades</w:t>
            </w:r>
            <w:proofErr w:type="spellEnd"/>
          </w:p>
        </w:tc>
        <w:tc>
          <w:tcPr>
            <w:tcW w:w="6883"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Esponja de limpeza dupla face</w:t>
            </w:r>
          </w:p>
        </w:tc>
      </w:tr>
      <w:tr w:rsidR="000E74DB" w:rsidRPr="005A5DE7" w:rsidTr="000E74DB">
        <w:trPr>
          <w:gridAfter w:val="1"/>
          <w:wAfter w:w="39" w:type="dxa"/>
          <w:trHeight w:val="235"/>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25.</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30 </w:t>
            </w:r>
            <w:proofErr w:type="spellStart"/>
            <w:r w:rsidRPr="005A5DE7">
              <w:rPr>
                <w:rFonts w:ascii="Times New Roman" w:hAnsi="Times New Roman" w:cs="Times New Roman"/>
                <w:sz w:val="24"/>
                <w:szCs w:val="24"/>
              </w:rPr>
              <w:t>unidades</w:t>
            </w:r>
            <w:proofErr w:type="spellEnd"/>
          </w:p>
        </w:tc>
        <w:tc>
          <w:tcPr>
            <w:tcW w:w="6883"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Flanela branca 100% algodão para limpeza;</w:t>
            </w:r>
          </w:p>
        </w:tc>
      </w:tr>
      <w:tr w:rsidR="000E74DB" w:rsidRPr="005A5DE7" w:rsidTr="000E74DB">
        <w:trPr>
          <w:gridAfter w:val="1"/>
          <w:wAfter w:w="39" w:type="dxa"/>
          <w:trHeight w:val="239"/>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26.</w:t>
            </w:r>
          </w:p>
        </w:tc>
        <w:tc>
          <w:tcPr>
            <w:tcW w:w="2020" w:type="dxa"/>
            <w:gridSpan w:val="2"/>
          </w:tcPr>
          <w:p w:rsidR="000E74DB" w:rsidRPr="005A5DE7" w:rsidRDefault="000E74DB" w:rsidP="000E74DB">
            <w:pPr>
              <w:pStyle w:val="TableParagraph"/>
              <w:spacing w:before="1"/>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unidades</w:t>
            </w:r>
            <w:proofErr w:type="spellEnd"/>
          </w:p>
        </w:tc>
        <w:tc>
          <w:tcPr>
            <w:tcW w:w="6883" w:type="dxa"/>
            <w:gridSpan w:val="2"/>
          </w:tcPr>
          <w:p w:rsidR="000E74DB" w:rsidRPr="005A5DE7" w:rsidRDefault="000E74DB" w:rsidP="000E74DB">
            <w:pPr>
              <w:pStyle w:val="TableParagraph"/>
              <w:spacing w:before="1"/>
              <w:jc w:val="both"/>
              <w:rPr>
                <w:rFonts w:ascii="Times New Roman" w:hAnsi="Times New Roman" w:cs="Times New Roman"/>
                <w:sz w:val="24"/>
                <w:szCs w:val="24"/>
              </w:rPr>
            </w:pPr>
            <w:proofErr w:type="spellStart"/>
            <w:r w:rsidRPr="005A5DE7">
              <w:rPr>
                <w:rFonts w:ascii="Times New Roman" w:hAnsi="Times New Roman" w:cs="Times New Roman"/>
                <w:sz w:val="24"/>
                <w:szCs w:val="24"/>
              </w:rPr>
              <w:t>Funil</w:t>
            </w:r>
            <w:proofErr w:type="spellEnd"/>
            <w:r w:rsidRPr="005A5DE7">
              <w:rPr>
                <w:rFonts w:ascii="Times New Roman" w:hAnsi="Times New Roman" w:cs="Times New Roman"/>
                <w:sz w:val="24"/>
                <w:szCs w:val="24"/>
              </w:rPr>
              <w:t xml:space="preserve"> de </w:t>
            </w:r>
            <w:proofErr w:type="spellStart"/>
            <w:r w:rsidRPr="005A5DE7">
              <w:rPr>
                <w:rFonts w:ascii="Times New Roman" w:hAnsi="Times New Roman" w:cs="Times New Roman"/>
                <w:sz w:val="24"/>
                <w:szCs w:val="24"/>
              </w:rPr>
              <w:t>plástico</w:t>
            </w:r>
            <w:proofErr w:type="spellEnd"/>
            <w:r w:rsidRPr="005A5DE7">
              <w:rPr>
                <w:rFonts w:ascii="Times New Roman" w:hAnsi="Times New Roman" w:cs="Times New Roman"/>
                <w:sz w:val="24"/>
                <w:szCs w:val="24"/>
              </w:rPr>
              <w:t>;</w:t>
            </w:r>
          </w:p>
        </w:tc>
      </w:tr>
      <w:tr w:rsidR="000E74DB" w:rsidRPr="005A5DE7" w:rsidTr="000E74DB">
        <w:trPr>
          <w:gridAfter w:val="1"/>
          <w:wAfter w:w="39" w:type="dxa"/>
          <w:trHeight w:val="229"/>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27.</w:t>
            </w:r>
          </w:p>
        </w:tc>
        <w:tc>
          <w:tcPr>
            <w:tcW w:w="2020" w:type="dxa"/>
            <w:gridSpan w:val="2"/>
          </w:tcPr>
          <w:p w:rsidR="000E74DB" w:rsidRPr="005A5DE7" w:rsidRDefault="000E74DB" w:rsidP="000E74DB">
            <w:pPr>
              <w:pStyle w:val="TableParagraph"/>
              <w:ind w:left="505"/>
              <w:rPr>
                <w:rFonts w:ascii="Times New Roman" w:hAnsi="Times New Roman" w:cs="Times New Roman"/>
                <w:sz w:val="24"/>
                <w:szCs w:val="24"/>
              </w:rPr>
            </w:pPr>
            <w:r w:rsidRPr="005A5DE7">
              <w:rPr>
                <w:rFonts w:ascii="Times New Roman" w:hAnsi="Times New Roman" w:cs="Times New Roman"/>
                <w:sz w:val="24"/>
                <w:szCs w:val="24"/>
              </w:rPr>
              <w:t xml:space="preserve">48 </w:t>
            </w:r>
            <w:proofErr w:type="spellStart"/>
            <w:r w:rsidRPr="005A5DE7">
              <w:rPr>
                <w:rFonts w:ascii="Times New Roman" w:hAnsi="Times New Roman" w:cs="Times New Roman"/>
                <w:sz w:val="24"/>
                <w:szCs w:val="24"/>
              </w:rPr>
              <w:t>litros</w:t>
            </w:r>
            <w:proofErr w:type="spellEnd"/>
          </w:p>
        </w:tc>
        <w:tc>
          <w:tcPr>
            <w:tcW w:w="6883"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Higienizador para mãos com bactericida;</w:t>
            </w:r>
          </w:p>
        </w:tc>
      </w:tr>
      <w:tr w:rsidR="000E74DB" w:rsidRPr="005A5DE7" w:rsidTr="000E74DB">
        <w:trPr>
          <w:gridAfter w:val="1"/>
          <w:wAfter w:w="39" w:type="dxa"/>
          <w:trHeight w:val="1198"/>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28.</w:t>
            </w:r>
          </w:p>
        </w:tc>
        <w:tc>
          <w:tcPr>
            <w:tcW w:w="2020" w:type="dxa"/>
            <w:gridSpan w:val="2"/>
          </w:tcPr>
          <w:p w:rsidR="000E74DB" w:rsidRPr="000E74DB" w:rsidRDefault="000E74DB" w:rsidP="000E74DB">
            <w:pPr>
              <w:pStyle w:val="TableParagraph"/>
              <w:ind w:right="92"/>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O suficiente para preparar 8.000 litros/mês a 1%, de produto para uso</w:t>
            </w:r>
          </w:p>
        </w:tc>
        <w:tc>
          <w:tcPr>
            <w:tcW w:w="6883"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Hipoclorito</w:t>
            </w:r>
            <w:proofErr w:type="spellEnd"/>
            <w:r w:rsidRPr="005A5DE7">
              <w:rPr>
                <w:rFonts w:ascii="Times New Roman" w:hAnsi="Times New Roman" w:cs="Times New Roman"/>
                <w:sz w:val="24"/>
                <w:szCs w:val="24"/>
              </w:rPr>
              <w:t xml:space="preserve"> de </w:t>
            </w:r>
            <w:proofErr w:type="spellStart"/>
            <w:r w:rsidRPr="005A5DE7">
              <w:rPr>
                <w:rFonts w:ascii="Times New Roman" w:hAnsi="Times New Roman" w:cs="Times New Roman"/>
                <w:sz w:val="24"/>
                <w:szCs w:val="24"/>
              </w:rPr>
              <w:t>Sódio</w:t>
            </w:r>
            <w:proofErr w:type="spellEnd"/>
            <w:r w:rsidRPr="005A5DE7">
              <w:rPr>
                <w:rFonts w:ascii="Times New Roman" w:hAnsi="Times New Roman" w:cs="Times New Roman"/>
                <w:sz w:val="24"/>
                <w:szCs w:val="24"/>
              </w:rPr>
              <w:t xml:space="preserve"> 12%.</w:t>
            </w:r>
          </w:p>
        </w:tc>
      </w:tr>
      <w:tr w:rsidR="000E74DB" w:rsidRPr="005A5DE7" w:rsidTr="000E74DB">
        <w:trPr>
          <w:gridAfter w:val="1"/>
          <w:wAfter w:w="39" w:type="dxa"/>
          <w:trHeight w:val="272"/>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29.</w:t>
            </w:r>
          </w:p>
        </w:tc>
        <w:tc>
          <w:tcPr>
            <w:tcW w:w="2020" w:type="dxa"/>
            <w:gridSpan w:val="2"/>
          </w:tcPr>
          <w:p w:rsidR="000E74DB" w:rsidRPr="005A5DE7" w:rsidRDefault="000E74DB" w:rsidP="000E74DB">
            <w:pPr>
              <w:pStyle w:val="TableParagraph"/>
              <w:rPr>
                <w:rFonts w:ascii="Times New Roman" w:hAnsi="Times New Roman" w:cs="Times New Roman"/>
                <w:b/>
                <w:sz w:val="24"/>
                <w:szCs w:val="24"/>
              </w:rPr>
            </w:pPr>
            <w:r w:rsidRPr="005A5DE7">
              <w:rPr>
                <w:rFonts w:ascii="Times New Roman" w:hAnsi="Times New Roman" w:cs="Times New Roman"/>
                <w:b/>
                <w:sz w:val="24"/>
                <w:szCs w:val="24"/>
              </w:rPr>
              <w:t xml:space="preserve">12 </w:t>
            </w:r>
            <w:proofErr w:type="spellStart"/>
            <w:r w:rsidRPr="005A5DE7">
              <w:rPr>
                <w:rFonts w:ascii="Times New Roman" w:hAnsi="Times New Roman" w:cs="Times New Roman"/>
                <w:b/>
                <w:sz w:val="24"/>
                <w:szCs w:val="24"/>
              </w:rPr>
              <w:t>unidades</w:t>
            </w:r>
            <w:proofErr w:type="spellEnd"/>
          </w:p>
        </w:tc>
        <w:tc>
          <w:tcPr>
            <w:tcW w:w="6883"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Inseticida</w:t>
            </w:r>
            <w:proofErr w:type="spellEnd"/>
            <w:r w:rsidRPr="005A5DE7">
              <w:rPr>
                <w:rFonts w:ascii="Times New Roman" w:hAnsi="Times New Roman" w:cs="Times New Roman"/>
                <w:sz w:val="24"/>
                <w:szCs w:val="24"/>
              </w:rPr>
              <w:t xml:space="preserve"> Spray</w:t>
            </w:r>
          </w:p>
        </w:tc>
      </w:tr>
      <w:tr w:rsidR="000E74DB" w:rsidRPr="005A5DE7" w:rsidTr="000E74DB">
        <w:trPr>
          <w:gridAfter w:val="1"/>
          <w:wAfter w:w="39" w:type="dxa"/>
          <w:trHeight w:val="261"/>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30.</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100 </w:t>
            </w:r>
            <w:proofErr w:type="spellStart"/>
            <w:r w:rsidRPr="005A5DE7">
              <w:rPr>
                <w:rFonts w:ascii="Times New Roman" w:hAnsi="Times New Roman" w:cs="Times New Roman"/>
                <w:sz w:val="24"/>
                <w:szCs w:val="24"/>
              </w:rPr>
              <w:t>litros</w:t>
            </w:r>
            <w:proofErr w:type="spellEnd"/>
          </w:p>
        </w:tc>
        <w:tc>
          <w:tcPr>
            <w:tcW w:w="6883"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Limpapedra</w:t>
            </w:r>
            <w:proofErr w:type="spellEnd"/>
          </w:p>
        </w:tc>
      </w:tr>
      <w:tr w:rsidR="000E74DB" w:rsidRPr="005A5DE7" w:rsidTr="000E74DB">
        <w:trPr>
          <w:gridAfter w:val="1"/>
          <w:wAfter w:w="39" w:type="dxa"/>
          <w:trHeight w:val="280"/>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31.</w:t>
            </w:r>
          </w:p>
        </w:tc>
        <w:tc>
          <w:tcPr>
            <w:tcW w:w="2020" w:type="dxa"/>
            <w:gridSpan w:val="2"/>
          </w:tcPr>
          <w:p w:rsidR="000E74DB" w:rsidRPr="005A5DE7" w:rsidRDefault="000E74DB" w:rsidP="000E74DB">
            <w:pPr>
              <w:pStyle w:val="TableParagraph"/>
              <w:spacing w:before="1"/>
              <w:ind w:left="505"/>
              <w:rPr>
                <w:rFonts w:ascii="Times New Roman" w:hAnsi="Times New Roman" w:cs="Times New Roman"/>
                <w:sz w:val="24"/>
                <w:szCs w:val="24"/>
              </w:rPr>
            </w:pPr>
            <w:r w:rsidRPr="005A5DE7">
              <w:rPr>
                <w:rFonts w:ascii="Times New Roman" w:hAnsi="Times New Roman" w:cs="Times New Roman"/>
                <w:sz w:val="24"/>
                <w:szCs w:val="24"/>
              </w:rPr>
              <w:t xml:space="preserve">60 </w:t>
            </w:r>
            <w:proofErr w:type="spellStart"/>
            <w:r w:rsidRPr="005A5DE7">
              <w:rPr>
                <w:rFonts w:ascii="Times New Roman" w:hAnsi="Times New Roman" w:cs="Times New Roman"/>
                <w:sz w:val="24"/>
                <w:szCs w:val="24"/>
              </w:rPr>
              <w:t>litros</w:t>
            </w:r>
            <w:proofErr w:type="spellEnd"/>
          </w:p>
        </w:tc>
        <w:tc>
          <w:tcPr>
            <w:tcW w:w="6883" w:type="dxa"/>
            <w:gridSpan w:val="2"/>
          </w:tcPr>
          <w:p w:rsidR="000E74DB" w:rsidRPr="005A5DE7" w:rsidRDefault="000E74DB" w:rsidP="000E74DB">
            <w:pPr>
              <w:pStyle w:val="TableParagraph"/>
              <w:spacing w:before="1"/>
              <w:jc w:val="both"/>
              <w:rPr>
                <w:rFonts w:ascii="Times New Roman" w:hAnsi="Times New Roman" w:cs="Times New Roman"/>
                <w:sz w:val="24"/>
                <w:szCs w:val="24"/>
              </w:rPr>
            </w:pPr>
            <w:proofErr w:type="spellStart"/>
            <w:r w:rsidRPr="005A5DE7">
              <w:rPr>
                <w:rFonts w:ascii="Times New Roman" w:hAnsi="Times New Roman" w:cs="Times New Roman"/>
                <w:sz w:val="24"/>
                <w:szCs w:val="24"/>
              </w:rPr>
              <w:t>Limpavidrolíquido</w:t>
            </w:r>
            <w:proofErr w:type="spellEnd"/>
            <w:r w:rsidRPr="005A5DE7">
              <w:rPr>
                <w:rFonts w:ascii="Times New Roman" w:hAnsi="Times New Roman" w:cs="Times New Roman"/>
                <w:sz w:val="24"/>
                <w:szCs w:val="24"/>
              </w:rPr>
              <w:t>;</w:t>
            </w:r>
          </w:p>
        </w:tc>
      </w:tr>
      <w:tr w:rsidR="000E74DB" w:rsidRPr="005A5DE7" w:rsidTr="000E74DB">
        <w:trPr>
          <w:gridAfter w:val="1"/>
          <w:wAfter w:w="39" w:type="dxa"/>
          <w:trHeight w:val="271"/>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32.</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14 </w:t>
            </w:r>
            <w:proofErr w:type="spellStart"/>
            <w:r w:rsidRPr="005A5DE7">
              <w:rPr>
                <w:rFonts w:ascii="Times New Roman" w:hAnsi="Times New Roman" w:cs="Times New Roman"/>
                <w:sz w:val="24"/>
                <w:szCs w:val="24"/>
              </w:rPr>
              <w:t>litros</w:t>
            </w:r>
            <w:proofErr w:type="spellEnd"/>
          </w:p>
        </w:tc>
        <w:tc>
          <w:tcPr>
            <w:tcW w:w="6883" w:type="dxa"/>
            <w:gridSpan w:val="2"/>
          </w:tcPr>
          <w:p w:rsidR="000E74DB" w:rsidRPr="005A5DE7" w:rsidRDefault="000E74DB" w:rsidP="000E74DB">
            <w:pPr>
              <w:pStyle w:val="TableParagraph"/>
              <w:jc w:val="both"/>
              <w:rPr>
                <w:rFonts w:ascii="Times New Roman" w:hAnsi="Times New Roman" w:cs="Times New Roman"/>
                <w:sz w:val="24"/>
                <w:szCs w:val="24"/>
              </w:rPr>
            </w:pPr>
            <w:r w:rsidRPr="005A5DE7">
              <w:rPr>
                <w:rFonts w:ascii="Times New Roman" w:hAnsi="Times New Roman" w:cs="Times New Roman"/>
                <w:sz w:val="24"/>
                <w:szCs w:val="24"/>
              </w:rPr>
              <w:t xml:space="preserve">Lustra </w:t>
            </w:r>
            <w:proofErr w:type="spellStart"/>
            <w:r w:rsidRPr="005A5DE7">
              <w:rPr>
                <w:rFonts w:ascii="Times New Roman" w:hAnsi="Times New Roman" w:cs="Times New Roman"/>
                <w:sz w:val="24"/>
                <w:szCs w:val="24"/>
              </w:rPr>
              <w:t>móvel</w:t>
            </w:r>
            <w:proofErr w:type="spellEnd"/>
            <w:r w:rsidRPr="005A5DE7">
              <w:rPr>
                <w:rFonts w:ascii="Times New Roman" w:hAnsi="Times New Roman" w:cs="Times New Roman"/>
                <w:sz w:val="24"/>
                <w:szCs w:val="24"/>
              </w:rPr>
              <w:t>;</w:t>
            </w:r>
          </w:p>
        </w:tc>
      </w:tr>
      <w:tr w:rsidR="000E74DB" w:rsidRPr="005A5DE7" w:rsidTr="000E74DB">
        <w:trPr>
          <w:gridAfter w:val="1"/>
          <w:wAfter w:w="39" w:type="dxa"/>
          <w:trHeight w:val="1394"/>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33.</w:t>
            </w:r>
          </w:p>
        </w:tc>
        <w:tc>
          <w:tcPr>
            <w:tcW w:w="2020" w:type="dxa"/>
            <w:gridSpan w:val="2"/>
          </w:tcPr>
          <w:p w:rsidR="000E74DB" w:rsidRPr="005A5DE7" w:rsidRDefault="000E74DB" w:rsidP="000E74DB">
            <w:pPr>
              <w:jc w:val="center"/>
              <w:rPr>
                <w:sz w:val="24"/>
                <w:szCs w:val="24"/>
              </w:rPr>
            </w:pPr>
            <w:r w:rsidRPr="005A5DE7">
              <w:rPr>
                <w:sz w:val="24"/>
                <w:szCs w:val="24"/>
              </w:rPr>
              <w:t xml:space="preserve">18 unidades </w:t>
            </w:r>
          </w:p>
        </w:tc>
        <w:tc>
          <w:tcPr>
            <w:tcW w:w="6883" w:type="dxa"/>
            <w:gridSpan w:val="2"/>
          </w:tcPr>
          <w:p w:rsidR="000E74DB" w:rsidRPr="005A5DE7" w:rsidRDefault="000E74DB" w:rsidP="000E74DB">
            <w:pPr>
              <w:pStyle w:val="TableParagraph"/>
              <w:ind w:right="97"/>
              <w:jc w:val="both"/>
              <w:rPr>
                <w:rFonts w:ascii="Times New Roman" w:hAnsi="Times New Roman" w:cs="Times New Roman"/>
                <w:sz w:val="24"/>
                <w:szCs w:val="24"/>
              </w:rPr>
            </w:pPr>
            <w:proofErr w:type="spellStart"/>
            <w:r w:rsidRPr="000E74DB">
              <w:rPr>
                <w:rFonts w:ascii="Times New Roman" w:hAnsi="Times New Roman" w:cs="Times New Roman"/>
                <w:b/>
                <w:sz w:val="24"/>
                <w:szCs w:val="24"/>
                <w:lang w:val="pt-BR"/>
              </w:rPr>
              <w:t>Mop</w:t>
            </w:r>
            <w:proofErr w:type="spellEnd"/>
            <w:r w:rsidRPr="000E74DB">
              <w:rPr>
                <w:rFonts w:ascii="Times New Roman" w:hAnsi="Times New Roman" w:cs="Times New Roman"/>
                <w:b/>
                <w:sz w:val="24"/>
                <w:szCs w:val="24"/>
                <w:lang w:val="pt-BR"/>
              </w:rPr>
              <w:t xml:space="preserve">: </w:t>
            </w:r>
            <w:r w:rsidRPr="000E74DB">
              <w:rPr>
                <w:rFonts w:ascii="Times New Roman" w:hAnsi="Times New Roman" w:cs="Times New Roman"/>
                <w:sz w:val="24"/>
                <w:szCs w:val="24"/>
                <w:lang w:val="pt-BR"/>
              </w:rPr>
              <w:t xml:space="preserve">Conjunto de utensílios de limpeza composto basicamente de baldes, esfregão (cabo e cabeleiras de fios de algodão, com diversas extensões de fios e cores), espremedor para a cabeleira, reunido em carro de transporte (carro MOP). </w:t>
            </w:r>
            <w:proofErr w:type="spellStart"/>
            <w:r w:rsidRPr="005A5DE7">
              <w:rPr>
                <w:rFonts w:ascii="Times New Roman" w:hAnsi="Times New Roman" w:cs="Times New Roman"/>
                <w:sz w:val="24"/>
                <w:szCs w:val="24"/>
              </w:rPr>
              <w:t>Observação</w:t>
            </w:r>
            <w:proofErr w:type="spellEnd"/>
            <w:r w:rsidRPr="005A5DE7">
              <w:rPr>
                <w:rFonts w:ascii="Times New Roman" w:hAnsi="Times New Roman" w:cs="Times New Roman"/>
                <w:sz w:val="24"/>
                <w:szCs w:val="24"/>
              </w:rPr>
              <w:t xml:space="preserve">: o Mop </w:t>
            </w:r>
            <w:proofErr w:type="spellStart"/>
            <w:r w:rsidRPr="005A5DE7">
              <w:rPr>
                <w:rFonts w:ascii="Times New Roman" w:hAnsi="Times New Roman" w:cs="Times New Roman"/>
                <w:sz w:val="24"/>
                <w:szCs w:val="24"/>
              </w:rPr>
              <w:t>substitui</w:t>
            </w:r>
            <w:proofErr w:type="spellEnd"/>
            <w:r w:rsidRPr="005A5DE7">
              <w:rPr>
                <w:rFonts w:ascii="Times New Roman" w:hAnsi="Times New Roman" w:cs="Times New Roman"/>
                <w:sz w:val="24"/>
                <w:szCs w:val="24"/>
              </w:rPr>
              <w:t xml:space="preserve"> o </w:t>
            </w:r>
            <w:proofErr w:type="spellStart"/>
            <w:r w:rsidRPr="005A5DE7">
              <w:rPr>
                <w:rFonts w:ascii="Times New Roman" w:hAnsi="Times New Roman" w:cs="Times New Roman"/>
                <w:sz w:val="24"/>
                <w:szCs w:val="24"/>
              </w:rPr>
              <w:t>panodelimpeza</w:t>
            </w:r>
            <w:proofErr w:type="spellEnd"/>
            <w:r w:rsidRPr="005A5DE7">
              <w:rPr>
                <w:rFonts w:ascii="Times New Roman" w:hAnsi="Times New Roman" w:cs="Times New Roman"/>
                <w:sz w:val="24"/>
                <w:szCs w:val="24"/>
              </w:rPr>
              <w:t>)</w:t>
            </w:r>
          </w:p>
        </w:tc>
      </w:tr>
      <w:tr w:rsidR="000E74DB" w:rsidRPr="005A5DE7" w:rsidTr="000E74DB">
        <w:trPr>
          <w:gridAfter w:val="1"/>
          <w:wAfter w:w="39" w:type="dxa"/>
          <w:trHeight w:val="279"/>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34.</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883"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Pá de plástico para lixo;</w:t>
            </w:r>
          </w:p>
        </w:tc>
      </w:tr>
      <w:tr w:rsidR="000E74DB" w:rsidRPr="005A5DE7" w:rsidTr="000E74DB">
        <w:trPr>
          <w:gridAfter w:val="1"/>
          <w:wAfter w:w="39" w:type="dxa"/>
          <w:trHeight w:val="567"/>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35.</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3.400 </w:t>
            </w:r>
            <w:proofErr w:type="spellStart"/>
            <w:r w:rsidRPr="005A5DE7">
              <w:rPr>
                <w:rFonts w:ascii="Times New Roman" w:hAnsi="Times New Roman" w:cs="Times New Roman"/>
                <w:sz w:val="24"/>
                <w:szCs w:val="24"/>
              </w:rPr>
              <w:t>rolos</w:t>
            </w:r>
            <w:proofErr w:type="spellEnd"/>
          </w:p>
        </w:tc>
        <w:tc>
          <w:tcPr>
            <w:tcW w:w="6883" w:type="dxa"/>
            <w:gridSpan w:val="2"/>
          </w:tcPr>
          <w:p w:rsidR="000E74DB" w:rsidRPr="000E74DB" w:rsidRDefault="000E74DB" w:rsidP="000E74DB">
            <w:pPr>
              <w:pStyle w:val="TableParagraph"/>
              <w:ind w:right="149"/>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Papel higiênico branco 100% celulose virgem “gofrados” e picotados, sem fragrância</w:t>
            </w:r>
          </w:p>
        </w:tc>
      </w:tr>
      <w:tr w:rsidR="000E74DB" w:rsidRPr="005A5DE7" w:rsidTr="000E74DB">
        <w:trPr>
          <w:gridAfter w:val="1"/>
          <w:wAfter w:w="39" w:type="dxa"/>
          <w:trHeight w:val="263"/>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36.</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200 </w:t>
            </w:r>
            <w:proofErr w:type="spellStart"/>
            <w:r w:rsidRPr="005A5DE7">
              <w:rPr>
                <w:rFonts w:ascii="Times New Roman" w:hAnsi="Times New Roman" w:cs="Times New Roman"/>
                <w:sz w:val="24"/>
                <w:szCs w:val="24"/>
              </w:rPr>
              <w:t>pacotes</w:t>
            </w:r>
            <w:proofErr w:type="spellEnd"/>
          </w:p>
        </w:tc>
        <w:tc>
          <w:tcPr>
            <w:tcW w:w="6883"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Papel toalha </w:t>
            </w:r>
            <w:proofErr w:type="spellStart"/>
            <w:r w:rsidRPr="000E74DB">
              <w:rPr>
                <w:rFonts w:ascii="Times New Roman" w:hAnsi="Times New Roman" w:cs="Times New Roman"/>
                <w:sz w:val="24"/>
                <w:szCs w:val="24"/>
                <w:lang w:val="pt-BR"/>
              </w:rPr>
              <w:t>Interfolha</w:t>
            </w:r>
            <w:proofErr w:type="spellEnd"/>
            <w:r w:rsidRPr="000E74DB">
              <w:rPr>
                <w:rFonts w:ascii="Times New Roman" w:hAnsi="Times New Roman" w:cs="Times New Roman"/>
                <w:sz w:val="24"/>
                <w:szCs w:val="24"/>
                <w:lang w:val="pt-BR"/>
              </w:rPr>
              <w:t xml:space="preserve"> duas dobras com 1000 folhas 22,5cmx22,5cm;</w:t>
            </w:r>
          </w:p>
        </w:tc>
      </w:tr>
      <w:tr w:rsidR="000E74DB" w:rsidRPr="005A5DE7" w:rsidTr="000E74DB">
        <w:trPr>
          <w:gridAfter w:val="1"/>
          <w:wAfter w:w="39" w:type="dxa"/>
          <w:trHeight w:val="267"/>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37.</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100 </w:t>
            </w:r>
            <w:proofErr w:type="spellStart"/>
            <w:r w:rsidRPr="005A5DE7">
              <w:rPr>
                <w:rFonts w:ascii="Times New Roman" w:hAnsi="Times New Roman" w:cs="Times New Roman"/>
                <w:sz w:val="24"/>
                <w:szCs w:val="24"/>
              </w:rPr>
              <w:t>litros</w:t>
            </w:r>
            <w:proofErr w:type="spellEnd"/>
            <w:r w:rsidRPr="005A5DE7">
              <w:rPr>
                <w:rFonts w:ascii="Times New Roman" w:hAnsi="Times New Roman" w:cs="Times New Roman"/>
                <w:sz w:val="24"/>
                <w:szCs w:val="24"/>
              </w:rPr>
              <w:t xml:space="preserve"> a </w:t>
            </w:r>
            <w:proofErr w:type="spellStart"/>
            <w:r w:rsidRPr="005A5DE7">
              <w:rPr>
                <w:rFonts w:ascii="Times New Roman" w:hAnsi="Times New Roman" w:cs="Times New Roman"/>
                <w:sz w:val="24"/>
                <w:szCs w:val="24"/>
              </w:rPr>
              <w:t>cada</w:t>
            </w:r>
            <w:proofErr w:type="spellEnd"/>
            <w:r w:rsidRPr="005A5DE7">
              <w:rPr>
                <w:rFonts w:ascii="Times New Roman" w:hAnsi="Times New Roman" w:cs="Times New Roman"/>
                <w:sz w:val="24"/>
                <w:szCs w:val="24"/>
              </w:rPr>
              <w:t xml:space="preserve"> 6 </w:t>
            </w:r>
            <w:proofErr w:type="spellStart"/>
            <w:r w:rsidRPr="005A5DE7">
              <w:rPr>
                <w:rFonts w:ascii="Times New Roman" w:hAnsi="Times New Roman" w:cs="Times New Roman"/>
                <w:sz w:val="24"/>
                <w:szCs w:val="24"/>
              </w:rPr>
              <w:t>meses</w:t>
            </w:r>
            <w:proofErr w:type="spellEnd"/>
          </w:p>
        </w:tc>
        <w:tc>
          <w:tcPr>
            <w:tcW w:w="6883"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Removedor de cera acrílica de uso laboratorial</w:t>
            </w:r>
          </w:p>
        </w:tc>
      </w:tr>
      <w:tr w:rsidR="000E74DB" w:rsidRPr="005A5DE7" w:rsidTr="000E74DB">
        <w:trPr>
          <w:gridAfter w:val="1"/>
          <w:wAfter w:w="39" w:type="dxa"/>
          <w:trHeight w:val="460"/>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39.</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100 </w:t>
            </w:r>
            <w:proofErr w:type="spellStart"/>
            <w:r w:rsidRPr="005A5DE7">
              <w:rPr>
                <w:rFonts w:ascii="Times New Roman" w:hAnsi="Times New Roman" w:cs="Times New Roman"/>
                <w:sz w:val="24"/>
                <w:szCs w:val="24"/>
              </w:rPr>
              <w:t>litros</w:t>
            </w:r>
            <w:proofErr w:type="spellEnd"/>
            <w:r w:rsidRPr="005A5DE7">
              <w:rPr>
                <w:rFonts w:ascii="Times New Roman" w:hAnsi="Times New Roman" w:cs="Times New Roman"/>
                <w:sz w:val="24"/>
                <w:szCs w:val="24"/>
              </w:rPr>
              <w:t xml:space="preserve"> a </w:t>
            </w:r>
            <w:proofErr w:type="spellStart"/>
            <w:r w:rsidRPr="005A5DE7">
              <w:rPr>
                <w:rFonts w:ascii="Times New Roman" w:hAnsi="Times New Roman" w:cs="Times New Roman"/>
                <w:sz w:val="24"/>
                <w:szCs w:val="24"/>
              </w:rPr>
              <w:t>cada</w:t>
            </w:r>
            <w:proofErr w:type="spellEnd"/>
            <w:r w:rsidRPr="005A5DE7">
              <w:rPr>
                <w:rFonts w:ascii="Times New Roman" w:hAnsi="Times New Roman" w:cs="Times New Roman"/>
                <w:sz w:val="24"/>
                <w:szCs w:val="24"/>
              </w:rPr>
              <w:t xml:space="preserve"> 6 </w:t>
            </w:r>
            <w:proofErr w:type="spellStart"/>
            <w:r w:rsidRPr="005A5DE7">
              <w:rPr>
                <w:rFonts w:ascii="Times New Roman" w:hAnsi="Times New Roman" w:cs="Times New Roman"/>
                <w:sz w:val="24"/>
                <w:szCs w:val="24"/>
              </w:rPr>
              <w:t>meses</w:t>
            </w:r>
            <w:proofErr w:type="spellEnd"/>
          </w:p>
        </w:tc>
        <w:tc>
          <w:tcPr>
            <w:tcW w:w="6883"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Selador e Restaurador de brilho de piso de ambiente laboratorial</w:t>
            </w:r>
          </w:p>
        </w:tc>
      </w:tr>
      <w:tr w:rsidR="000E74DB" w:rsidRPr="005A5DE7" w:rsidTr="000E74DB">
        <w:trPr>
          <w:gridAfter w:val="1"/>
          <w:wAfter w:w="39" w:type="dxa"/>
          <w:trHeight w:val="270"/>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40.</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18 </w:t>
            </w:r>
            <w:proofErr w:type="spellStart"/>
            <w:r w:rsidRPr="005A5DE7">
              <w:rPr>
                <w:rFonts w:ascii="Times New Roman" w:hAnsi="Times New Roman" w:cs="Times New Roman"/>
                <w:sz w:val="24"/>
                <w:szCs w:val="24"/>
              </w:rPr>
              <w:t>unidades</w:t>
            </w:r>
            <w:proofErr w:type="spellEnd"/>
          </w:p>
        </w:tc>
        <w:tc>
          <w:tcPr>
            <w:tcW w:w="6883"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Rodo de limpeza em alumínio (diversos tamanhos)</w:t>
            </w:r>
          </w:p>
        </w:tc>
      </w:tr>
      <w:tr w:rsidR="000E74DB" w:rsidRPr="005A5DE7" w:rsidTr="000E74DB">
        <w:trPr>
          <w:gridAfter w:val="1"/>
          <w:wAfter w:w="39" w:type="dxa"/>
          <w:trHeight w:val="117"/>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41.</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12 kg</w:t>
            </w:r>
          </w:p>
        </w:tc>
        <w:tc>
          <w:tcPr>
            <w:tcW w:w="6883"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Sabãoempó</w:t>
            </w:r>
            <w:proofErr w:type="spellEnd"/>
            <w:r w:rsidRPr="005A5DE7">
              <w:rPr>
                <w:rFonts w:ascii="Times New Roman" w:hAnsi="Times New Roman" w:cs="Times New Roman"/>
                <w:sz w:val="24"/>
                <w:szCs w:val="24"/>
              </w:rPr>
              <w:t>;</w:t>
            </w:r>
          </w:p>
        </w:tc>
      </w:tr>
      <w:tr w:rsidR="000E74DB" w:rsidRPr="005A5DE7" w:rsidTr="000E74DB">
        <w:trPr>
          <w:gridAfter w:val="1"/>
          <w:wAfter w:w="39" w:type="dxa"/>
          <w:trHeight w:val="263"/>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42.</w:t>
            </w:r>
          </w:p>
        </w:tc>
        <w:tc>
          <w:tcPr>
            <w:tcW w:w="2020" w:type="dxa"/>
            <w:gridSpan w:val="2"/>
          </w:tcPr>
          <w:p w:rsidR="000E74DB" w:rsidRPr="005A5DE7" w:rsidRDefault="000E74DB" w:rsidP="000E74DB">
            <w:pPr>
              <w:pStyle w:val="TableParagraph"/>
              <w:spacing w:before="1"/>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pacotes</w:t>
            </w:r>
            <w:proofErr w:type="spellEnd"/>
          </w:p>
        </w:tc>
        <w:tc>
          <w:tcPr>
            <w:tcW w:w="6883" w:type="dxa"/>
            <w:gridSpan w:val="2"/>
          </w:tcPr>
          <w:p w:rsidR="000E74DB" w:rsidRPr="005A5DE7" w:rsidRDefault="000E74DB" w:rsidP="000E74DB">
            <w:pPr>
              <w:pStyle w:val="TableParagraph"/>
              <w:spacing w:before="1"/>
              <w:jc w:val="both"/>
              <w:rPr>
                <w:rFonts w:ascii="Times New Roman" w:hAnsi="Times New Roman" w:cs="Times New Roman"/>
                <w:sz w:val="24"/>
                <w:szCs w:val="24"/>
              </w:rPr>
            </w:pPr>
            <w:proofErr w:type="spellStart"/>
            <w:r w:rsidRPr="005A5DE7">
              <w:rPr>
                <w:rFonts w:ascii="Times New Roman" w:hAnsi="Times New Roman" w:cs="Times New Roman"/>
                <w:sz w:val="24"/>
                <w:szCs w:val="24"/>
              </w:rPr>
              <w:t>Sabãoglicerinadoembarra</w:t>
            </w:r>
            <w:proofErr w:type="spellEnd"/>
          </w:p>
        </w:tc>
      </w:tr>
      <w:tr w:rsidR="000E74DB" w:rsidRPr="005A5DE7" w:rsidTr="000E74DB">
        <w:trPr>
          <w:gridAfter w:val="1"/>
          <w:wAfter w:w="39" w:type="dxa"/>
          <w:trHeight w:val="267"/>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43.</w:t>
            </w:r>
          </w:p>
        </w:tc>
        <w:tc>
          <w:tcPr>
            <w:tcW w:w="2020" w:type="dxa"/>
            <w:gridSpan w:val="2"/>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24 </w:t>
            </w:r>
            <w:proofErr w:type="spellStart"/>
            <w:r w:rsidRPr="005A5DE7">
              <w:rPr>
                <w:rFonts w:ascii="Times New Roman" w:hAnsi="Times New Roman" w:cs="Times New Roman"/>
                <w:sz w:val="24"/>
                <w:szCs w:val="24"/>
              </w:rPr>
              <w:t>litros</w:t>
            </w:r>
            <w:proofErr w:type="spellEnd"/>
          </w:p>
        </w:tc>
        <w:tc>
          <w:tcPr>
            <w:tcW w:w="6883"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Sabonete líquido </w:t>
            </w:r>
            <w:proofErr w:type="spellStart"/>
            <w:r w:rsidRPr="000E74DB">
              <w:rPr>
                <w:rFonts w:ascii="Times New Roman" w:hAnsi="Times New Roman" w:cs="Times New Roman"/>
                <w:sz w:val="24"/>
                <w:szCs w:val="24"/>
                <w:lang w:val="pt-BR"/>
              </w:rPr>
              <w:t>anti-séptico</w:t>
            </w:r>
            <w:proofErr w:type="spellEnd"/>
            <w:r w:rsidRPr="000E74DB">
              <w:rPr>
                <w:rFonts w:ascii="Times New Roman" w:hAnsi="Times New Roman" w:cs="Times New Roman"/>
                <w:sz w:val="24"/>
                <w:szCs w:val="24"/>
                <w:lang w:val="pt-BR"/>
              </w:rPr>
              <w:t xml:space="preserve"> com </w:t>
            </w:r>
            <w:proofErr w:type="spellStart"/>
            <w:r w:rsidRPr="000E74DB">
              <w:rPr>
                <w:rFonts w:ascii="Times New Roman" w:hAnsi="Times New Roman" w:cs="Times New Roman"/>
                <w:sz w:val="24"/>
                <w:szCs w:val="24"/>
                <w:lang w:val="pt-BR"/>
              </w:rPr>
              <w:t>Clorexidina</w:t>
            </w:r>
            <w:proofErr w:type="spellEnd"/>
            <w:r w:rsidRPr="000E74DB">
              <w:rPr>
                <w:rFonts w:ascii="Times New Roman" w:hAnsi="Times New Roman" w:cs="Times New Roman"/>
                <w:sz w:val="24"/>
                <w:szCs w:val="24"/>
                <w:lang w:val="pt-BR"/>
              </w:rPr>
              <w:t xml:space="preserve"> 2%.</w:t>
            </w:r>
          </w:p>
        </w:tc>
      </w:tr>
      <w:tr w:rsidR="000E74DB" w:rsidRPr="005A5DE7" w:rsidTr="000E74DB">
        <w:trPr>
          <w:gridAfter w:val="2"/>
          <w:wAfter w:w="153" w:type="dxa"/>
          <w:trHeight w:val="258"/>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44.</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60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Saboneteiraparasaboneteliquido</w:t>
            </w:r>
            <w:proofErr w:type="spellEnd"/>
            <w:r w:rsidRPr="005A5DE7">
              <w:rPr>
                <w:rFonts w:ascii="Times New Roman" w:hAnsi="Times New Roman" w:cs="Times New Roman"/>
                <w:sz w:val="24"/>
                <w:szCs w:val="24"/>
              </w:rPr>
              <w:t>;</w:t>
            </w:r>
          </w:p>
        </w:tc>
      </w:tr>
      <w:tr w:rsidR="000E74DB" w:rsidRPr="005A5DE7" w:rsidTr="000E74DB">
        <w:trPr>
          <w:gridAfter w:val="2"/>
          <w:wAfter w:w="153" w:type="dxa"/>
          <w:trHeight w:val="420"/>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45.</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100 </w:t>
            </w:r>
            <w:proofErr w:type="spellStart"/>
            <w:r w:rsidRPr="005A5DE7">
              <w:rPr>
                <w:rFonts w:ascii="Times New Roman" w:hAnsi="Times New Roman" w:cs="Times New Roman"/>
                <w:sz w:val="24"/>
                <w:szCs w:val="24"/>
              </w:rPr>
              <w:t>litros</w:t>
            </w:r>
            <w:proofErr w:type="spellEnd"/>
            <w:r w:rsidRPr="005A5DE7">
              <w:rPr>
                <w:rFonts w:ascii="Times New Roman" w:hAnsi="Times New Roman" w:cs="Times New Roman"/>
                <w:sz w:val="24"/>
                <w:szCs w:val="24"/>
              </w:rPr>
              <w:t xml:space="preserve"> a </w:t>
            </w:r>
            <w:proofErr w:type="spellStart"/>
            <w:r w:rsidRPr="005A5DE7">
              <w:rPr>
                <w:rFonts w:ascii="Times New Roman" w:hAnsi="Times New Roman" w:cs="Times New Roman"/>
                <w:sz w:val="24"/>
                <w:szCs w:val="24"/>
              </w:rPr>
              <w:t>cada</w:t>
            </w:r>
            <w:proofErr w:type="spellEnd"/>
            <w:r w:rsidRPr="005A5DE7">
              <w:rPr>
                <w:rFonts w:ascii="Times New Roman" w:hAnsi="Times New Roman" w:cs="Times New Roman"/>
                <w:sz w:val="24"/>
                <w:szCs w:val="24"/>
              </w:rPr>
              <w:t xml:space="preserve"> 6 </w:t>
            </w:r>
            <w:proofErr w:type="spellStart"/>
            <w:r w:rsidRPr="005A5DE7">
              <w:rPr>
                <w:rFonts w:ascii="Times New Roman" w:hAnsi="Times New Roman" w:cs="Times New Roman"/>
                <w:sz w:val="24"/>
                <w:szCs w:val="24"/>
              </w:rPr>
              <w:t>meses</w:t>
            </w:r>
            <w:proofErr w:type="spellEnd"/>
          </w:p>
        </w:tc>
        <w:tc>
          <w:tcPr>
            <w:tcW w:w="6800" w:type="dxa"/>
            <w:gridSpan w:val="2"/>
          </w:tcPr>
          <w:p w:rsidR="000E74DB" w:rsidRPr="000E74DB" w:rsidRDefault="000E74DB" w:rsidP="000E74DB">
            <w:pPr>
              <w:pStyle w:val="TableParagraph"/>
              <w:spacing w:before="1"/>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Selador de piso para ambiente laboratorial (Impermeabilizante)</w:t>
            </w:r>
          </w:p>
        </w:tc>
      </w:tr>
      <w:tr w:rsidR="000E74DB" w:rsidRPr="005A5DE7" w:rsidTr="000E74DB">
        <w:trPr>
          <w:gridAfter w:val="2"/>
          <w:wAfter w:w="153" w:type="dxa"/>
          <w:trHeight w:val="269"/>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49.</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spacing w:before="1"/>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Vassoura limpa teto com cabo;</w:t>
            </w:r>
          </w:p>
        </w:tc>
      </w:tr>
      <w:tr w:rsidR="000E74DB" w:rsidRPr="005A5DE7" w:rsidTr="000E74DB">
        <w:trPr>
          <w:gridAfter w:val="2"/>
          <w:wAfter w:w="153" w:type="dxa"/>
          <w:trHeight w:val="259"/>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50.</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Vassoura para limpeza de pisos lisos;</w:t>
            </w:r>
          </w:p>
        </w:tc>
      </w:tr>
      <w:tr w:rsidR="000E74DB" w:rsidRPr="005A5DE7" w:rsidTr="000E74DB">
        <w:trPr>
          <w:gridAfter w:val="2"/>
          <w:wAfter w:w="153" w:type="dxa"/>
          <w:trHeight w:val="249"/>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51.</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Vassouraparalimpezapesada</w:t>
            </w:r>
            <w:proofErr w:type="spellEnd"/>
            <w:r w:rsidRPr="005A5DE7">
              <w:rPr>
                <w:rFonts w:ascii="Times New Roman" w:hAnsi="Times New Roman" w:cs="Times New Roman"/>
                <w:sz w:val="24"/>
                <w:szCs w:val="24"/>
              </w:rPr>
              <w:t>;</w:t>
            </w:r>
          </w:p>
        </w:tc>
      </w:tr>
      <w:tr w:rsidR="000E74DB" w:rsidRPr="005A5DE7" w:rsidTr="000E74DB">
        <w:trPr>
          <w:gridAfter w:val="2"/>
          <w:wAfter w:w="153" w:type="dxa"/>
          <w:trHeight w:val="424"/>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52.</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Vassouraparavarrercalçadas</w:t>
            </w:r>
            <w:proofErr w:type="spellEnd"/>
            <w:r w:rsidRPr="005A5DE7">
              <w:rPr>
                <w:rFonts w:ascii="Times New Roman" w:hAnsi="Times New Roman" w:cs="Times New Roman"/>
                <w:sz w:val="24"/>
                <w:szCs w:val="24"/>
              </w:rPr>
              <w:t>;</w:t>
            </w:r>
          </w:p>
        </w:tc>
      </w:tr>
      <w:tr w:rsidR="000E74DB" w:rsidRPr="005A5DE7" w:rsidTr="000E74DB">
        <w:trPr>
          <w:gridAfter w:val="2"/>
          <w:wAfter w:w="153" w:type="dxa"/>
          <w:trHeight w:val="1393"/>
        </w:trPr>
        <w:tc>
          <w:tcPr>
            <w:tcW w:w="710" w:type="dxa"/>
            <w:shd w:val="clear" w:color="auto" w:fill="8DB3E1"/>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lastRenderedPageBreak/>
              <w:t>Ord.</w:t>
            </w:r>
          </w:p>
        </w:tc>
        <w:tc>
          <w:tcPr>
            <w:tcW w:w="1989" w:type="dxa"/>
            <w:shd w:val="clear" w:color="auto" w:fill="8DB3E1"/>
          </w:tcPr>
          <w:p w:rsidR="000E74DB" w:rsidRPr="005A5DE7" w:rsidRDefault="000E74DB" w:rsidP="000E74DB">
            <w:pPr>
              <w:pStyle w:val="TableParagraph"/>
              <w:rPr>
                <w:rFonts w:ascii="Times New Roman" w:hAnsi="Times New Roman" w:cs="Times New Roman"/>
                <w:sz w:val="24"/>
                <w:szCs w:val="24"/>
              </w:rPr>
            </w:pPr>
            <w:proofErr w:type="spellStart"/>
            <w:r w:rsidRPr="005A5DE7">
              <w:rPr>
                <w:rFonts w:ascii="Times New Roman" w:hAnsi="Times New Roman" w:cs="Times New Roman"/>
                <w:sz w:val="24"/>
                <w:szCs w:val="24"/>
              </w:rPr>
              <w:t>Quantidades</w:t>
            </w:r>
            <w:proofErr w:type="spellEnd"/>
          </w:p>
        </w:tc>
        <w:tc>
          <w:tcPr>
            <w:tcW w:w="6800" w:type="dxa"/>
            <w:gridSpan w:val="2"/>
            <w:shd w:val="clear" w:color="auto" w:fill="8DB3E1"/>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2) ELENCO MÍNIMO DE MATERIAL DE ACONDICIONAMENTO – RECIPIENTES</w:t>
            </w:r>
          </w:p>
          <w:p w:rsidR="000E74DB" w:rsidRPr="000E74DB" w:rsidRDefault="000E74DB" w:rsidP="000E74DB">
            <w:pPr>
              <w:pStyle w:val="TableParagraph"/>
              <w:spacing w:before="154"/>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Fornecimento em quantidade e periodicidade compatível com a caracterização das Unidades da </w:t>
            </w:r>
            <w:proofErr w:type="spellStart"/>
            <w:r w:rsidRPr="000E74DB">
              <w:rPr>
                <w:rFonts w:ascii="Times New Roman" w:hAnsi="Times New Roman" w:cs="Times New Roman"/>
                <w:sz w:val="24"/>
                <w:szCs w:val="24"/>
                <w:lang w:val="pt-BR"/>
              </w:rPr>
              <w:t>Hemorrede</w:t>
            </w:r>
            <w:proofErr w:type="spellEnd"/>
          </w:p>
        </w:tc>
      </w:tr>
      <w:tr w:rsidR="000E74DB" w:rsidRPr="005A5DE7" w:rsidTr="000E74DB">
        <w:trPr>
          <w:gridAfter w:val="2"/>
          <w:wAfter w:w="153" w:type="dxa"/>
          <w:trHeight w:val="1258"/>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spacing w:before="1"/>
              <w:ind w:right="305"/>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Balde de 60 litros, em material plástico (polipropileno) na cor branca, com suporte metálico e pedal para resíduo sólido infectante, contendo impressão de simbologia de material infectante na cor preta de acordo com a NBR 7.500 e com identificação do símbolo e número da subclasse de risco “6.2” na cor preta</w:t>
            </w:r>
          </w:p>
        </w:tc>
      </w:tr>
      <w:tr w:rsidR="000E74DB" w:rsidRPr="005A5DE7" w:rsidTr="000E74DB">
        <w:trPr>
          <w:gridAfter w:val="2"/>
          <w:wAfter w:w="153" w:type="dxa"/>
          <w:trHeight w:val="285"/>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2.</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18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spacing w:before="1"/>
              <w:jc w:val="both"/>
              <w:rPr>
                <w:rFonts w:ascii="Times New Roman" w:hAnsi="Times New Roman" w:cs="Times New Roman"/>
                <w:sz w:val="24"/>
                <w:szCs w:val="24"/>
                <w:lang w:val="pt-BR"/>
              </w:rPr>
            </w:pPr>
            <w:proofErr w:type="spellStart"/>
            <w:r w:rsidRPr="000E74DB">
              <w:rPr>
                <w:rFonts w:ascii="Times New Roman" w:hAnsi="Times New Roman" w:cs="Times New Roman"/>
                <w:sz w:val="24"/>
                <w:szCs w:val="24"/>
                <w:lang w:val="pt-BR"/>
              </w:rPr>
              <w:t>Bombona</w:t>
            </w:r>
            <w:proofErr w:type="spellEnd"/>
            <w:r w:rsidRPr="000E74DB">
              <w:rPr>
                <w:rFonts w:ascii="Times New Roman" w:hAnsi="Times New Roman" w:cs="Times New Roman"/>
                <w:sz w:val="24"/>
                <w:szCs w:val="24"/>
                <w:lang w:val="pt-BR"/>
              </w:rPr>
              <w:t xml:space="preserve"> de 200 litros com tampa para resíduo líquido infectante</w:t>
            </w:r>
          </w:p>
        </w:tc>
      </w:tr>
      <w:tr w:rsidR="000E74DB" w:rsidRPr="005A5DE7" w:rsidTr="000E74DB">
        <w:trPr>
          <w:gridAfter w:val="2"/>
          <w:wAfter w:w="153" w:type="dxa"/>
          <w:trHeight w:val="275"/>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3.</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proofErr w:type="spellStart"/>
            <w:r w:rsidRPr="000E74DB">
              <w:rPr>
                <w:rFonts w:ascii="Times New Roman" w:hAnsi="Times New Roman" w:cs="Times New Roman"/>
                <w:sz w:val="24"/>
                <w:szCs w:val="24"/>
                <w:lang w:val="pt-BR"/>
              </w:rPr>
              <w:t>Bombona</w:t>
            </w:r>
            <w:proofErr w:type="spellEnd"/>
            <w:r w:rsidRPr="000E74DB">
              <w:rPr>
                <w:rFonts w:ascii="Times New Roman" w:hAnsi="Times New Roman" w:cs="Times New Roman"/>
                <w:sz w:val="24"/>
                <w:szCs w:val="24"/>
                <w:lang w:val="pt-BR"/>
              </w:rPr>
              <w:t xml:space="preserve"> de 500 litros com tampa para resíduo líquido infectante</w:t>
            </w:r>
          </w:p>
        </w:tc>
      </w:tr>
      <w:tr w:rsidR="000E74DB" w:rsidRPr="005A5DE7" w:rsidTr="000E74DB">
        <w:trPr>
          <w:gridAfter w:val="2"/>
          <w:wAfter w:w="153" w:type="dxa"/>
          <w:trHeight w:val="137"/>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4.</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90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Cesto de lixo retangular com pedal 15ltrs;</w:t>
            </w:r>
          </w:p>
        </w:tc>
      </w:tr>
      <w:tr w:rsidR="000E74DB" w:rsidRPr="005A5DE7" w:rsidTr="000E74DB">
        <w:trPr>
          <w:gridAfter w:val="2"/>
          <w:wAfter w:w="153" w:type="dxa"/>
          <w:trHeight w:val="127"/>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4.</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30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Cesto de lixo retangular com pedal 50ltrs;</w:t>
            </w:r>
          </w:p>
        </w:tc>
      </w:tr>
      <w:tr w:rsidR="000E74DB" w:rsidRPr="005A5DE7" w:rsidTr="000E74DB">
        <w:trPr>
          <w:gridAfter w:val="2"/>
          <w:wAfter w:w="153" w:type="dxa"/>
          <w:trHeight w:val="273"/>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5.</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90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Coletor de material </w:t>
            </w:r>
            <w:proofErr w:type="spellStart"/>
            <w:r w:rsidRPr="000E74DB">
              <w:rPr>
                <w:rFonts w:ascii="Times New Roman" w:hAnsi="Times New Roman" w:cs="Times New Roman"/>
                <w:sz w:val="24"/>
                <w:szCs w:val="24"/>
                <w:lang w:val="pt-BR"/>
              </w:rPr>
              <w:t>perfurocortante</w:t>
            </w:r>
            <w:proofErr w:type="spellEnd"/>
            <w:r w:rsidRPr="000E74DB">
              <w:rPr>
                <w:rFonts w:ascii="Times New Roman" w:hAnsi="Times New Roman" w:cs="Times New Roman"/>
                <w:sz w:val="24"/>
                <w:szCs w:val="24"/>
                <w:lang w:val="pt-BR"/>
              </w:rPr>
              <w:t xml:space="preserve"> de 13ltrs</w:t>
            </w:r>
          </w:p>
        </w:tc>
      </w:tr>
      <w:tr w:rsidR="000E74DB" w:rsidRPr="005A5DE7" w:rsidTr="000E74DB">
        <w:trPr>
          <w:gridAfter w:val="2"/>
          <w:wAfter w:w="153" w:type="dxa"/>
          <w:trHeight w:val="263"/>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6.</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60 </w:t>
            </w:r>
            <w:proofErr w:type="spellStart"/>
            <w:r w:rsidRPr="005A5DE7">
              <w:rPr>
                <w:rFonts w:ascii="Times New Roman" w:hAnsi="Times New Roman" w:cs="Times New Roman"/>
                <w:sz w:val="24"/>
                <w:szCs w:val="24"/>
              </w:rPr>
              <w:t>unidade</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Coletor de material </w:t>
            </w:r>
            <w:proofErr w:type="spellStart"/>
            <w:r w:rsidRPr="000E74DB">
              <w:rPr>
                <w:rFonts w:ascii="Times New Roman" w:hAnsi="Times New Roman" w:cs="Times New Roman"/>
                <w:sz w:val="24"/>
                <w:szCs w:val="24"/>
                <w:lang w:val="pt-BR"/>
              </w:rPr>
              <w:t>perfurocortante</w:t>
            </w:r>
            <w:proofErr w:type="spellEnd"/>
            <w:r w:rsidRPr="000E74DB">
              <w:rPr>
                <w:rFonts w:ascii="Times New Roman" w:hAnsi="Times New Roman" w:cs="Times New Roman"/>
                <w:sz w:val="24"/>
                <w:szCs w:val="24"/>
                <w:lang w:val="pt-BR"/>
              </w:rPr>
              <w:t xml:space="preserve"> de 3ltrs</w:t>
            </w:r>
          </w:p>
        </w:tc>
      </w:tr>
      <w:tr w:rsidR="000E74DB" w:rsidRPr="005A5DE7" w:rsidTr="000E74DB">
        <w:trPr>
          <w:gridAfter w:val="2"/>
          <w:wAfter w:w="153" w:type="dxa"/>
          <w:trHeight w:val="267"/>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7.</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60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Coletor de material </w:t>
            </w:r>
            <w:proofErr w:type="spellStart"/>
            <w:r w:rsidRPr="000E74DB">
              <w:rPr>
                <w:rFonts w:ascii="Times New Roman" w:hAnsi="Times New Roman" w:cs="Times New Roman"/>
                <w:sz w:val="24"/>
                <w:szCs w:val="24"/>
                <w:lang w:val="pt-BR"/>
              </w:rPr>
              <w:t>perfurocortante</w:t>
            </w:r>
            <w:proofErr w:type="spellEnd"/>
            <w:r w:rsidRPr="000E74DB">
              <w:rPr>
                <w:rFonts w:ascii="Times New Roman" w:hAnsi="Times New Roman" w:cs="Times New Roman"/>
                <w:sz w:val="24"/>
                <w:szCs w:val="24"/>
                <w:lang w:val="pt-BR"/>
              </w:rPr>
              <w:t xml:space="preserve"> de 7ltrs</w:t>
            </w:r>
          </w:p>
        </w:tc>
      </w:tr>
      <w:tr w:rsidR="000E74DB" w:rsidRPr="005A5DE7" w:rsidTr="000E74DB">
        <w:trPr>
          <w:gridAfter w:val="2"/>
          <w:wAfter w:w="153" w:type="dxa"/>
          <w:trHeight w:val="1816"/>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8.</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18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ind w:right="149"/>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Contêiner de PVC com tampa de 250 litros, material liso, resistente, lavável, impermeável com cantos arredondados, superfícies internas lisas, tampa leve e de fácil manejo com local de escoamento da água, fundo com caimento e dreno, rodas giratórias, na cor azul contendo impressão de simbologia de material infectante na cor preta de acordo com a NBR 7.500; Contendo impresso também na cor preta o número da subclasse de risco (6.2).</w:t>
            </w:r>
          </w:p>
        </w:tc>
      </w:tr>
      <w:tr w:rsidR="000E74DB" w:rsidRPr="005A5DE7" w:rsidTr="000E74DB">
        <w:trPr>
          <w:gridAfter w:val="2"/>
          <w:wAfter w:w="153" w:type="dxa"/>
          <w:trHeight w:val="171"/>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9.</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18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Lixeira de 60 </w:t>
            </w:r>
            <w:proofErr w:type="spellStart"/>
            <w:r w:rsidRPr="000E74DB">
              <w:rPr>
                <w:rFonts w:ascii="Times New Roman" w:hAnsi="Times New Roman" w:cs="Times New Roman"/>
                <w:sz w:val="24"/>
                <w:szCs w:val="24"/>
                <w:lang w:val="pt-BR"/>
              </w:rPr>
              <w:t>Ltrs</w:t>
            </w:r>
            <w:proofErr w:type="spellEnd"/>
            <w:r w:rsidRPr="000E74DB">
              <w:rPr>
                <w:rFonts w:ascii="Times New Roman" w:hAnsi="Times New Roman" w:cs="Times New Roman"/>
                <w:sz w:val="24"/>
                <w:szCs w:val="24"/>
                <w:lang w:val="pt-BR"/>
              </w:rPr>
              <w:t xml:space="preserve"> com tampa na cor Azul</w:t>
            </w:r>
          </w:p>
        </w:tc>
      </w:tr>
      <w:tr w:rsidR="000E74DB" w:rsidRPr="005A5DE7" w:rsidTr="000E74DB">
        <w:trPr>
          <w:gridAfter w:val="2"/>
          <w:wAfter w:w="153" w:type="dxa"/>
          <w:trHeight w:val="424"/>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10.</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30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Lixeira em aço inox com pedal 20ltrs;</w:t>
            </w:r>
          </w:p>
        </w:tc>
      </w:tr>
      <w:tr w:rsidR="000E74DB" w:rsidRPr="005A5DE7" w:rsidTr="000E74DB">
        <w:trPr>
          <w:gridAfter w:val="2"/>
          <w:wAfter w:w="153" w:type="dxa"/>
          <w:trHeight w:val="420"/>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11.</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60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LixeiraTelada</w:t>
            </w:r>
            <w:proofErr w:type="spellEnd"/>
            <w:r w:rsidRPr="005A5DE7">
              <w:rPr>
                <w:rFonts w:ascii="Times New Roman" w:hAnsi="Times New Roman" w:cs="Times New Roman"/>
                <w:sz w:val="24"/>
                <w:szCs w:val="24"/>
              </w:rPr>
              <w:t>;</w:t>
            </w:r>
          </w:p>
        </w:tc>
      </w:tr>
      <w:tr w:rsidR="000E74DB" w:rsidRPr="005A5DE7" w:rsidTr="000E74DB">
        <w:trPr>
          <w:gridAfter w:val="2"/>
          <w:wAfter w:w="153" w:type="dxa"/>
          <w:trHeight w:val="981"/>
        </w:trPr>
        <w:tc>
          <w:tcPr>
            <w:tcW w:w="710" w:type="dxa"/>
            <w:shd w:val="clear" w:color="auto" w:fill="8DB3E1"/>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Ord.</w:t>
            </w:r>
          </w:p>
        </w:tc>
        <w:tc>
          <w:tcPr>
            <w:tcW w:w="1989" w:type="dxa"/>
            <w:shd w:val="clear" w:color="auto" w:fill="8DB3E1"/>
          </w:tcPr>
          <w:p w:rsidR="000E74DB" w:rsidRPr="005A5DE7" w:rsidRDefault="000E74DB" w:rsidP="000E74DB">
            <w:pPr>
              <w:pStyle w:val="TableParagraph"/>
              <w:rPr>
                <w:rFonts w:ascii="Times New Roman" w:hAnsi="Times New Roman" w:cs="Times New Roman"/>
                <w:sz w:val="24"/>
                <w:szCs w:val="24"/>
              </w:rPr>
            </w:pPr>
            <w:proofErr w:type="spellStart"/>
            <w:r w:rsidRPr="005A5DE7">
              <w:rPr>
                <w:rFonts w:ascii="Times New Roman" w:hAnsi="Times New Roman" w:cs="Times New Roman"/>
                <w:sz w:val="24"/>
                <w:szCs w:val="24"/>
              </w:rPr>
              <w:t>Quantidades</w:t>
            </w:r>
            <w:proofErr w:type="spellEnd"/>
          </w:p>
        </w:tc>
        <w:tc>
          <w:tcPr>
            <w:tcW w:w="6800" w:type="dxa"/>
            <w:gridSpan w:val="2"/>
            <w:shd w:val="clear" w:color="auto" w:fill="8DB3E1"/>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a.3) ELENCO MÍNIMO DE MATERIAL DE ACONDICIONAMENTO – SACOS E CAIXAS</w:t>
            </w:r>
          </w:p>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Fornecimento em quantidade e periodicidade compatível com a caracterização das Unidades da </w:t>
            </w:r>
            <w:proofErr w:type="spellStart"/>
            <w:r w:rsidRPr="000E74DB">
              <w:rPr>
                <w:rFonts w:ascii="Times New Roman" w:hAnsi="Times New Roman" w:cs="Times New Roman"/>
                <w:sz w:val="24"/>
                <w:szCs w:val="24"/>
                <w:lang w:val="pt-BR"/>
              </w:rPr>
              <w:t>Hemorrede</w:t>
            </w:r>
            <w:proofErr w:type="spellEnd"/>
          </w:p>
        </w:tc>
      </w:tr>
      <w:tr w:rsidR="000E74DB" w:rsidRPr="005A5DE7" w:rsidTr="000E74DB">
        <w:trPr>
          <w:gridAfter w:val="2"/>
          <w:wAfter w:w="153" w:type="dxa"/>
          <w:trHeight w:val="429"/>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500 </w:t>
            </w:r>
            <w:proofErr w:type="spellStart"/>
            <w:r w:rsidRPr="005A5DE7">
              <w:rPr>
                <w:rFonts w:ascii="Times New Roman" w:hAnsi="Times New Roman" w:cs="Times New Roman"/>
                <w:sz w:val="24"/>
                <w:szCs w:val="24"/>
              </w:rPr>
              <w:t>sacos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Saco para lixeira de coleta seletiva, com capacidade de 100 litros, em polietileno, na cor azul (para papel) conforme padrão (ABNT)</w:t>
            </w:r>
          </w:p>
        </w:tc>
      </w:tr>
      <w:tr w:rsidR="000E74DB" w:rsidRPr="005A5DE7" w:rsidTr="000E74DB">
        <w:trPr>
          <w:gridAfter w:val="2"/>
          <w:wAfter w:w="153" w:type="dxa"/>
          <w:trHeight w:val="720"/>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2.</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1000 </w:t>
            </w:r>
            <w:proofErr w:type="spellStart"/>
            <w:r w:rsidRPr="005A5DE7">
              <w:rPr>
                <w:rFonts w:ascii="Times New Roman" w:hAnsi="Times New Roman" w:cs="Times New Roman"/>
                <w:sz w:val="24"/>
                <w:szCs w:val="24"/>
              </w:rPr>
              <w:t>sacos</w:t>
            </w:r>
            <w:proofErr w:type="spellEnd"/>
          </w:p>
        </w:tc>
        <w:tc>
          <w:tcPr>
            <w:tcW w:w="6800" w:type="dxa"/>
            <w:gridSpan w:val="2"/>
          </w:tcPr>
          <w:p w:rsidR="000E74DB" w:rsidRPr="000E74DB" w:rsidRDefault="000E74DB" w:rsidP="000E74DB">
            <w:pPr>
              <w:pStyle w:val="TableParagraph"/>
              <w:ind w:right="305"/>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Saco para lixeira de coleta seletiva, com capacidade de 30,60 e 100 litros, em polietileno, na cor preta (lixo comum) conforme padrão (ABNT)</w:t>
            </w:r>
          </w:p>
        </w:tc>
      </w:tr>
      <w:tr w:rsidR="000E74DB" w:rsidRPr="005A5DE7" w:rsidTr="000E74DB">
        <w:trPr>
          <w:gridAfter w:val="2"/>
          <w:wAfter w:w="153" w:type="dxa"/>
          <w:trHeight w:val="448"/>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3.</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500 </w:t>
            </w:r>
            <w:proofErr w:type="spellStart"/>
            <w:r w:rsidRPr="005A5DE7">
              <w:rPr>
                <w:rFonts w:ascii="Times New Roman" w:hAnsi="Times New Roman" w:cs="Times New Roman"/>
                <w:sz w:val="24"/>
                <w:szCs w:val="24"/>
              </w:rPr>
              <w:t>sacos</w:t>
            </w:r>
            <w:proofErr w:type="spellEnd"/>
          </w:p>
        </w:tc>
        <w:tc>
          <w:tcPr>
            <w:tcW w:w="6800" w:type="dxa"/>
            <w:gridSpan w:val="2"/>
          </w:tcPr>
          <w:p w:rsidR="000E74DB" w:rsidRPr="000E74DB" w:rsidRDefault="000E74DB" w:rsidP="000E74DB">
            <w:pPr>
              <w:pStyle w:val="TableParagraph"/>
              <w:ind w:right="505"/>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Saco para lixeira de coleta seletiva, com capacidade de 60 litros, em polietileno, na cor azul (para papel) conforme padrão (ABNT)</w:t>
            </w:r>
          </w:p>
        </w:tc>
      </w:tr>
      <w:tr w:rsidR="000E74DB" w:rsidRPr="005A5DE7" w:rsidTr="000E74DB">
        <w:trPr>
          <w:gridAfter w:val="2"/>
          <w:wAfter w:w="153" w:type="dxa"/>
          <w:trHeight w:val="456"/>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lastRenderedPageBreak/>
              <w:t>4.</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1200 </w:t>
            </w:r>
            <w:proofErr w:type="spellStart"/>
            <w:r w:rsidRPr="005A5DE7">
              <w:rPr>
                <w:rFonts w:ascii="Times New Roman" w:hAnsi="Times New Roman" w:cs="Times New Roman"/>
                <w:sz w:val="24"/>
                <w:szCs w:val="24"/>
              </w:rPr>
              <w:t>sacos</w:t>
            </w:r>
            <w:proofErr w:type="spellEnd"/>
          </w:p>
        </w:tc>
        <w:tc>
          <w:tcPr>
            <w:tcW w:w="6800" w:type="dxa"/>
            <w:gridSpan w:val="2"/>
          </w:tcPr>
          <w:p w:rsidR="000E74DB" w:rsidRPr="000E74DB" w:rsidRDefault="000E74DB" w:rsidP="000E74DB">
            <w:pPr>
              <w:pStyle w:val="TableParagraph"/>
              <w:ind w:right="719"/>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Sacos plásticos para coleta de lixo hospitalar em tamanho em cores branca (conforme normas da ABNT), de 60 litros</w:t>
            </w:r>
          </w:p>
        </w:tc>
      </w:tr>
      <w:tr w:rsidR="000E74DB" w:rsidRPr="005A5DE7" w:rsidTr="000E74DB">
        <w:trPr>
          <w:gridAfter w:val="2"/>
          <w:wAfter w:w="153" w:type="dxa"/>
          <w:trHeight w:val="696"/>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5.</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1200 </w:t>
            </w:r>
            <w:proofErr w:type="spellStart"/>
            <w:r w:rsidRPr="005A5DE7">
              <w:rPr>
                <w:rFonts w:ascii="Times New Roman" w:hAnsi="Times New Roman" w:cs="Times New Roman"/>
                <w:sz w:val="24"/>
                <w:szCs w:val="24"/>
              </w:rPr>
              <w:t>sacos</w:t>
            </w:r>
            <w:proofErr w:type="spellEnd"/>
          </w:p>
        </w:tc>
        <w:tc>
          <w:tcPr>
            <w:tcW w:w="6800" w:type="dxa"/>
            <w:gridSpan w:val="2"/>
          </w:tcPr>
          <w:p w:rsidR="000E74DB" w:rsidRPr="000E74DB" w:rsidRDefault="000E74DB" w:rsidP="000E74DB">
            <w:pPr>
              <w:pStyle w:val="TableParagraph"/>
              <w:ind w:right="719"/>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Sacos plásticos para coleta de lixo hospitalar em tamanho em cores branca (conforme normas da ABNT) de 100 litros</w:t>
            </w:r>
          </w:p>
        </w:tc>
      </w:tr>
      <w:tr w:rsidR="000E74DB" w:rsidRPr="005A5DE7" w:rsidTr="000E74DB">
        <w:trPr>
          <w:gridAfter w:val="2"/>
          <w:wAfter w:w="153" w:type="dxa"/>
          <w:trHeight w:val="1121"/>
        </w:trPr>
        <w:tc>
          <w:tcPr>
            <w:tcW w:w="710" w:type="dxa"/>
            <w:shd w:val="clear" w:color="auto" w:fill="8DB3E1"/>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Ord.</w:t>
            </w:r>
          </w:p>
        </w:tc>
        <w:tc>
          <w:tcPr>
            <w:tcW w:w="1989" w:type="dxa"/>
            <w:shd w:val="clear" w:color="auto" w:fill="8DB3E1"/>
          </w:tcPr>
          <w:p w:rsidR="000E74DB" w:rsidRPr="005A5DE7" w:rsidRDefault="000E74DB" w:rsidP="000E74DB">
            <w:pPr>
              <w:pStyle w:val="TableParagraph"/>
              <w:rPr>
                <w:rFonts w:ascii="Times New Roman" w:hAnsi="Times New Roman" w:cs="Times New Roman"/>
                <w:sz w:val="24"/>
                <w:szCs w:val="24"/>
              </w:rPr>
            </w:pPr>
          </w:p>
        </w:tc>
        <w:tc>
          <w:tcPr>
            <w:tcW w:w="6800" w:type="dxa"/>
            <w:gridSpan w:val="2"/>
            <w:shd w:val="clear" w:color="auto" w:fill="8DB3E1"/>
          </w:tcPr>
          <w:p w:rsidR="000E74DB" w:rsidRPr="000E74DB" w:rsidRDefault="000E74DB" w:rsidP="000E74DB">
            <w:pPr>
              <w:pStyle w:val="TableParagraph"/>
              <w:spacing w:before="1"/>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a.5) ELENCO MÍNIMO DE </w:t>
            </w:r>
            <w:proofErr w:type="spellStart"/>
            <w:r w:rsidRPr="000E74DB">
              <w:rPr>
                <w:rFonts w:ascii="Times New Roman" w:hAnsi="Times New Roman" w:cs="Times New Roman"/>
                <w:sz w:val="24"/>
                <w:szCs w:val="24"/>
                <w:lang w:val="pt-BR"/>
              </w:rPr>
              <w:t>EPI’s</w:t>
            </w:r>
            <w:proofErr w:type="spellEnd"/>
            <w:r w:rsidRPr="000E74DB">
              <w:rPr>
                <w:rFonts w:ascii="Times New Roman" w:hAnsi="Times New Roman" w:cs="Times New Roman"/>
                <w:sz w:val="24"/>
                <w:szCs w:val="24"/>
                <w:lang w:val="pt-BR"/>
              </w:rPr>
              <w:t xml:space="preserve"> e EPC”S</w:t>
            </w:r>
          </w:p>
          <w:p w:rsidR="000E74DB" w:rsidRPr="000E74DB" w:rsidRDefault="000E74DB" w:rsidP="000E74DB">
            <w:pPr>
              <w:pStyle w:val="TableParagraph"/>
              <w:spacing w:before="184"/>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Fornecimento em quantidade e periodicidade compatível com a caracterização das Unidades da </w:t>
            </w:r>
            <w:proofErr w:type="spellStart"/>
            <w:r w:rsidRPr="000E74DB">
              <w:rPr>
                <w:rFonts w:ascii="Times New Roman" w:hAnsi="Times New Roman" w:cs="Times New Roman"/>
                <w:sz w:val="24"/>
                <w:szCs w:val="24"/>
                <w:lang w:val="pt-BR"/>
              </w:rPr>
              <w:t>Hemorrede</w:t>
            </w:r>
            <w:proofErr w:type="spellEnd"/>
          </w:p>
        </w:tc>
      </w:tr>
      <w:tr w:rsidR="000E74DB" w:rsidRPr="005A5DE7" w:rsidTr="000E74DB">
        <w:trPr>
          <w:gridAfter w:val="2"/>
          <w:wAfter w:w="153" w:type="dxa"/>
          <w:trHeight w:val="462"/>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1.</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Avental de PVC impermeável e de medida comprimento (ABNT-NBR 12810/93)</w:t>
            </w:r>
          </w:p>
        </w:tc>
      </w:tr>
      <w:tr w:rsidR="000E74DB" w:rsidRPr="005A5DE7" w:rsidTr="000E74DB">
        <w:trPr>
          <w:gridAfter w:val="2"/>
          <w:wAfter w:w="153" w:type="dxa"/>
          <w:trHeight w:val="420"/>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2.</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60 pares com </w:t>
            </w:r>
            <w:proofErr w:type="spellStart"/>
            <w:r w:rsidRPr="005A5DE7">
              <w:rPr>
                <w:rFonts w:ascii="Times New Roman" w:hAnsi="Times New Roman" w:cs="Times New Roman"/>
                <w:sz w:val="24"/>
                <w:szCs w:val="24"/>
              </w:rPr>
              <w:t>numeraçãovariável</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Bota impermeável cano longo solado antiderrapante cor clara</w:t>
            </w:r>
          </w:p>
        </w:tc>
      </w:tr>
      <w:tr w:rsidR="000E74DB" w:rsidRPr="005A5DE7" w:rsidTr="000E74DB">
        <w:trPr>
          <w:gridAfter w:val="2"/>
          <w:wAfter w:w="153" w:type="dxa"/>
          <w:trHeight w:val="195"/>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3.</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Máscara</w:t>
            </w:r>
            <w:proofErr w:type="spellEnd"/>
            <w:r w:rsidRPr="005A5DE7">
              <w:rPr>
                <w:rFonts w:ascii="Times New Roman" w:hAnsi="Times New Roman" w:cs="Times New Roman"/>
                <w:sz w:val="24"/>
                <w:szCs w:val="24"/>
              </w:rPr>
              <w:t xml:space="preserve"> com </w:t>
            </w:r>
            <w:proofErr w:type="spellStart"/>
            <w:r w:rsidRPr="005A5DE7">
              <w:rPr>
                <w:rFonts w:ascii="Times New Roman" w:hAnsi="Times New Roman" w:cs="Times New Roman"/>
                <w:sz w:val="24"/>
                <w:szCs w:val="24"/>
              </w:rPr>
              <w:t>filtro</w:t>
            </w:r>
            <w:proofErr w:type="spellEnd"/>
          </w:p>
        </w:tc>
      </w:tr>
      <w:tr w:rsidR="000E74DB" w:rsidRPr="005A5DE7" w:rsidTr="000E74DB">
        <w:trPr>
          <w:gridAfter w:val="2"/>
          <w:wAfter w:w="153" w:type="dxa"/>
          <w:trHeight w:val="548"/>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4.</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Óculos de lentes panorâmicas, incolores, de plástico resistente,</w:t>
            </w:r>
          </w:p>
          <w:p w:rsidR="000E74DB" w:rsidRPr="000E74DB" w:rsidRDefault="000E74DB" w:rsidP="000E74DB">
            <w:pPr>
              <w:pStyle w:val="TableParagraph"/>
              <w:spacing w:before="19"/>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armação em plástico flexível, com proteção lateral e válvulas para</w:t>
            </w:r>
          </w:p>
        </w:tc>
      </w:tr>
      <w:tr w:rsidR="000E74DB" w:rsidRPr="005A5DE7" w:rsidTr="000E74DB">
        <w:trPr>
          <w:gridAfter w:val="2"/>
          <w:wAfter w:w="153" w:type="dxa"/>
          <w:trHeight w:val="165"/>
        </w:trPr>
        <w:tc>
          <w:tcPr>
            <w:tcW w:w="710"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5</w:t>
            </w:r>
          </w:p>
        </w:tc>
        <w:tc>
          <w:tcPr>
            <w:tcW w:w="1989" w:type="dxa"/>
          </w:tcPr>
          <w:p w:rsidR="000E74DB" w:rsidRPr="005A5DE7" w:rsidRDefault="000E74DB" w:rsidP="000E74DB">
            <w:pPr>
              <w:pStyle w:val="TableParagraph"/>
              <w:rPr>
                <w:rFonts w:ascii="Times New Roman" w:hAnsi="Times New Roman" w:cs="Times New Roman"/>
                <w:sz w:val="24"/>
                <w:szCs w:val="24"/>
              </w:rPr>
            </w:pPr>
          </w:p>
        </w:tc>
        <w:tc>
          <w:tcPr>
            <w:tcW w:w="6800"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ventilação</w:t>
            </w:r>
            <w:proofErr w:type="spellEnd"/>
            <w:r w:rsidRPr="005A5DE7">
              <w:rPr>
                <w:rFonts w:ascii="Times New Roman" w:hAnsi="Times New Roman" w:cs="Times New Roman"/>
                <w:sz w:val="24"/>
                <w:szCs w:val="24"/>
              </w:rPr>
              <w:t xml:space="preserve"> (ABNT-NBR 12810/93)</w:t>
            </w:r>
          </w:p>
        </w:tc>
      </w:tr>
      <w:tr w:rsidR="000E74DB" w:rsidRPr="005A5DE7" w:rsidTr="000E74DB">
        <w:trPr>
          <w:gridAfter w:val="2"/>
          <w:wAfter w:w="153" w:type="dxa"/>
          <w:trHeight w:val="169"/>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6.</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18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Placa de sinalização de segurança (</w:t>
            </w:r>
            <w:proofErr w:type="spellStart"/>
            <w:r w:rsidRPr="000E74DB">
              <w:rPr>
                <w:rFonts w:ascii="Times New Roman" w:hAnsi="Times New Roman" w:cs="Times New Roman"/>
                <w:sz w:val="24"/>
                <w:szCs w:val="24"/>
                <w:lang w:val="pt-BR"/>
              </w:rPr>
              <w:t>ex</w:t>
            </w:r>
            <w:proofErr w:type="spellEnd"/>
            <w:r w:rsidRPr="000E74DB">
              <w:rPr>
                <w:rFonts w:ascii="Times New Roman" w:hAnsi="Times New Roman" w:cs="Times New Roman"/>
                <w:sz w:val="24"/>
                <w:szCs w:val="24"/>
                <w:lang w:val="pt-BR"/>
              </w:rPr>
              <w:t>: “piso molhado”)</w:t>
            </w:r>
          </w:p>
        </w:tc>
      </w:tr>
      <w:tr w:rsidR="000E74DB" w:rsidRPr="005A5DE7" w:rsidTr="000E74DB">
        <w:trPr>
          <w:gridAfter w:val="2"/>
          <w:wAfter w:w="153" w:type="dxa"/>
          <w:trHeight w:val="173"/>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7.</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5A5DE7" w:rsidRDefault="000E74DB" w:rsidP="000E74DB">
            <w:pPr>
              <w:pStyle w:val="TableParagraph"/>
              <w:spacing w:before="1"/>
              <w:jc w:val="both"/>
              <w:rPr>
                <w:rFonts w:ascii="Times New Roman" w:hAnsi="Times New Roman" w:cs="Times New Roman"/>
                <w:sz w:val="24"/>
                <w:szCs w:val="24"/>
              </w:rPr>
            </w:pPr>
            <w:proofErr w:type="spellStart"/>
            <w:r w:rsidRPr="005A5DE7">
              <w:rPr>
                <w:rFonts w:ascii="Times New Roman" w:hAnsi="Times New Roman" w:cs="Times New Roman"/>
                <w:sz w:val="24"/>
                <w:szCs w:val="24"/>
              </w:rPr>
              <w:t>Protetor</w:t>
            </w:r>
            <w:proofErr w:type="spellEnd"/>
            <w:r w:rsidRPr="005A5DE7">
              <w:rPr>
                <w:rFonts w:ascii="Times New Roman" w:hAnsi="Times New Roman" w:cs="Times New Roman"/>
                <w:sz w:val="24"/>
                <w:szCs w:val="24"/>
              </w:rPr>
              <w:t xml:space="preserve"> auricular</w:t>
            </w:r>
          </w:p>
        </w:tc>
      </w:tr>
      <w:tr w:rsidR="000E74DB" w:rsidRPr="005A5DE7" w:rsidTr="000E74DB">
        <w:trPr>
          <w:gridAfter w:val="2"/>
          <w:wAfter w:w="153" w:type="dxa"/>
          <w:trHeight w:val="163"/>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8.</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 pares </w:t>
            </w:r>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Sapato de segurança em couro fechado</w:t>
            </w:r>
          </w:p>
        </w:tc>
      </w:tr>
      <w:tr w:rsidR="000E74DB" w:rsidRPr="005A5DE7" w:rsidTr="000E74DB">
        <w:trPr>
          <w:gridAfter w:val="2"/>
          <w:wAfter w:w="153" w:type="dxa"/>
          <w:trHeight w:val="424"/>
        </w:trPr>
        <w:tc>
          <w:tcPr>
            <w:tcW w:w="710" w:type="dxa"/>
          </w:tcPr>
          <w:p w:rsidR="000E74DB" w:rsidRPr="005A5DE7" w:rsidRDefault="000E74DB" w:rsidP="000E74DB">
            <w:pPr>
              <w:pStyle w:val="TableParagraph"/>
              <w:ind w:left="175"/>
              <w:rPr>
                <w:rFonts w:ascii="Times New Roman" w:hAnsi="Times New Roman" w:cs="Times New Roman"/>
                <w:sz w:val="24"/>
                <w:szCs w:val="24"/>
              </w:rPr>
            </w:pPr>
            <w:r w:rsidRPr="005A5DE7">
              <w:rPr>
                <w:rFonts w:ascii="Times New Roman" w:hAnsi="Times New Roman" w:cs="Times New Roman"/>
                <w:sz w:val="24"/>
                <w:szCs w:val="24"/>
              </w:rPr>
              <w:t>9.</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60 </w:t>
            </w:r>
            <w:proofErr w:type="spellStart"/>
            <w:r w:rsidRPr="005A5DE7">
              <w:rPr>
                <w:rFonts w:ascii="Times New Roman" w:hAnsi="Times New Roman" w:cs="Times New Roman"/>
                <w:sz w:val="24"/>
                <w:szCs w:val="24"/>
              </w:rPr>
              <w:t>conjuntos</w:t>
            </w:r>
            <w:proofErr w:type="spellEnd"/>
            <w:r w:rsidRPr="005A5DE7">
              <w:rPr>
                <w:rFonts w:ascii="Times New Roman" w:hAnsi="Times New Roman" w:cs="Times New Roman"/>
                <w:sz w:val="24"/>
                <w:szCs w:val="24"/>
              </w:rPr>
              <w:t xml:space="preserve"> de </w:t>
            </w:r>
            <w:proofErr w:type="spellStart"/>
            <w:r w:rsidRPr="005A5DE7">
              <w:rPr>
                <w:rFonts w:ascii="Times New Roman" w:hAnsi="Times New Roman" w:cs="Times New Roman"/>
                <w:sz w:val="24"/>
                <w:szCs w:val="24"/>
              </w:rPr>
              <w:t>tamanhovariável</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Uniforme camisa longa ¾ e calça comprida</w:t>
            </w:r>
          </w:p>
        </w:tc>
      </w:tr>
      <w:tr w:rsidR="000E74DB" w:rsidRPr="005A5DE7" w:rsidTr="000E74DB">
        <w:trPr>
          <w:gridAfter w:val="2"/>
          <w:wAfter w:w="153" w:type="dxa"/>
          <w:trHeight w:val="1393"/>
        </w:trPr>
        <w:tc>
          <w:tcPr>
            <w:tcW w:w="710" w:type="dxa"/>
            <w:shd w:val="clear" w:color="auto" w:fill="8DB3E1"/>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Ord.</w:t>
            </w:r>
          </w:p>
        </w:tc>
        <w:tc>
          <w:tcPr>
            <w:tcW w:w="1989" w:type="dxa"/>
            <w:shd w:val="clear" w:color="auto" w:fill="8DB3E1"/>
          </w:tcPr>
          <w:p w:rsidR="000E74DB" w:rsidRPr="005A5DE7" w:rsidRDefault="000E74DB" w:rsidP="000E74DB">
            <w:pPr>
              <w:pStyle w:val="TableParagraph"/>
              <w:rPr>
                <w:rFonts w:ascii="Times New Roman" w:hAnsi="Times New Roman" w:cs="Times New Roman"/>
                <w:sz w:val="24"/>
                <w:szCs w:val="24"/>
              </w:rPr>
            </w:pPr>
            <w:proofErr w:type="spellStart"/>
            <w:r w:rsidRPr="005A5DE7">
              <w:rPr>
                <w:rFonts w:ascii="Times New Roman" w:hAnsi="Times New Roman" w:cs="Times New Roman"/>
                <w:sz w:val="24"/>
                <w:szCs w:val="24"/>
              </w:rPr>
              <w:t>Quantidades</w:t>
            </w:r>
            <w:proofErr w:type="spellEnd"/>
          </w:p>
        </w:tc>
        <w:tc>
          <w:tcPr>
            <w:tcW w:w="6800" w:type="dxa"/>
            <w:gridSpan w:val="2"/>
            <w:shd w:val="clear" w:color="auto" w:fill="8DB3E1"/>
          </w:tcPr>
          <w:p w:rsidR="000E74DB" w:rsidRPr="000E74DB" w:rsidRDefault="000E74DB" w:rsidP="000E74DB">
            <w:pPr>
              <w:pStyle w:val="TableParagraph"/>
              <w:spacing w:before="1"/>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a.6) ELENCO MÍNIMO DE EQUIPAMENTOS/FERRAMENTAS/UTENSÍLIOS</w:t>
            </w:r>
          </w:p>
          <w:p w:rsidR="000E74DB" w:rsidRPr="000E74DB" w:rsidRDefault="000E74DB" w:rsidP="000E74DB">
            <w:pPr>
              <w:pStyle w:val="TableParagraph"/>
              <w:spacing w:before="164"/>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 xml:space="preserve">Fornecimento em quantidade e periodicidade compatível com a caracterização das Unidades da </w:t>
            </w:r>
            <w:proofErr w:type="spellStart"/>
            <w:r w:rsidRPr="000E74DB">
              <w:rPr>
                <w:rFonts w:ascii="Times New Roman" w:hAnsi="Times New Roman" w:cs="Times New Roman"/>
                <w:sz w:val="24"/>
                <w:szCs w:val="24"/>
                <w:lang w:val="pt-BR"/>
              </w:rPr>
              <w:t>Hemorrede</w:t>
            </w:r>
            <w:proofErr w:type="spellEnd"/>
          </w:p>
        </w:tc>
      </w:tr>
      <w:tr w:rsidR="000E74DB" w:rsidRPr="005A5DE7" w:rsidTr="000E74DB">
        <w:trPr>
          <w:gridAfter w:val="2"/>
          <w:wAfter w:w="153" w:type="dxa"/>
          <w:trHeight w:val="181"/>
        </w:trPr>
        <w:tc>
          <w:tcPr>
            <w:tcW w:w="710"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1.</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Cabo extensor para limpeza de teto</w:t>
            </w:r>
          </w:p>
        </w:tc>
      </w:tr>
      <w:tr w:rsidR="000E74DB" w:rsidRPr="005A5DE7" w:rsidTr="000E74DB">
        <w:trPr>
          <w:gridAfter w:val="2"/>
          <w:wAfter w:w="153" w:type="dxa"/>
          <w:trHeight w:val="185"/>
        </w:trPr>
        <w:tc>
          <w:tcPr>
            <w:tcW w:w="710"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2.</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Carrinho</w:t>
            </w:r>
            <w:proofErr w:type="spellEnd"/>
            <w:r w:rsidRPr="005A5DE7">
              <w:rPr>
                <w:rFonts w:ascii="Times New Roman" w:hAnsi="Times New Roman" w:cs="Times New Roman"/>
                <w:sz w:val="24"/>
                <w:szCs w:val="24"/>
              </w:rPr>
              <w:t xml:space="preserve"> de </w:t>
            </w:r>
            <w:proofErr w:type="spellStart"/>
            <w:r w:rsidRPr="005A5DE7">
              <w:rPr>
                <w:rFonts w:ascii="Times New Roman" w:hAnsi="Times New Roman" w:cs="Times New Roman"/>
                <w:sz w:val="24"/>
                <w:szCs w:val="24"/>
              </w:rPr>
              <w:t>mão</w:t>
            </w:r>
            <w:proofErr w:type="spellEnd"/>
          </w:p>
        </w:tc>
      </w:tr>
      <w:tr w:rsidR="000E74DB" w:rsidRPr="005A5DE7" w:rsidTr="000E74DB">
        <w:trPr>
          <w:gridAfter w:val="2"/>
          <w:wAfter w:w="153" w:type="dxa"/>
          <w:trHeight w:val="175"/>
        </w:trPr>
        <w:tc>
          <w:tcPr>
            <w:tcW w:w="710"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3.</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spacing w:before="1"/>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Carro azul, com 02 rodas, com tampa, cap. 240l</w:t>
            </w:r>
          </w:p>
        </w:tc>
      </w:tr>
      <w:tr w:rsidR="000E74DB" w:rsidRPr="005A5DE7" w:rsidTr="000E74DB">
        <w:trPr>
          <w:gridAfter w:val="2"/>
          <w:wAfter w:w="153" w:type="dxa"/>
          <w:trHeight w:val="165"/>
        </w:trPr>
        <w:tc>
          <w:tcPr>
            <w:tcW w:w="710"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4.</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Carro azul, tipo container, com tampa, cap. 240l</w:t>
            </w:r>
          </w:p>
        </w:tc>
      </w:tr>
      <w:tr w:rsidR="000E74DB" w:rsidRPr="005A5DE7" w:rsidTr="000E74DB">
        <w:trPr>
          <w:gridAfter w:val="2"/>
          <w:wAfter w:w="153" w:type="dxa"/>
          <w:trHeight w:val="169"/>
        </w:trPr>
        <w:tc>
          <w:tcPr>
            <w:tcW w:w="710"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5.</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Carro de transporte e guarda do material de limpeza (carro funcional)</w:t>
            </w:r>
          </w:p>
        </w:tc>
      </w:tr>
      <w:tr w:rsidR="000E74DB" w:rsidRPr="005A5DE7" w:rsidTr="000E74DB">
        <w:trPr>
          <w:gridAfter w:val="2"/>
          <w:wAfter w:w="153" w:type="dxa"/>
          <w:trHeight w:val="173"/>
        </w:trPr>
        <w:tc>
          <w:tcPr>
            <w:tcW w:w="710"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6.</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Carro para transporte e guarda do material de limpeza</w:t>
            </w:r>
          </w:p>
        </w:tc>
      </w:tr>
      <w:tr w:rsidR="000E74DB" w:rsidRPr="005A5DE7" w:rsidTr="000E74DB">
        <w:trPr>
          <w:gridAfter w:val="2"/>
          <w:wAfter w:w="153" w:type="dxa"/>
          <w:trHeight w:val="177"/>
        </w:trPr>
        <w:tc>
          <w:tcPr>
            <w:tcW w:w="710"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7.</w:t>
            </w:r>
          </w:p>
        </w:tc>
        <w:tc>
          <w:tcPr>
            <w:tcW w:w="1989" w:type="dxa"/>
          </w:tcPr>
          <w:p w:rsidR="000E74DB" w:rsidRPr="005A5DE7" w:rsidRDefault="000E74DB" w:rsidP="000E74DB">
            <w:pPr>
              <w:pStyle w:val="TableParagraph"/>
              <w:jc w:val="center"/>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Enceradeiras</w:t>
            </w:r>
            <w:proofErr w:type="spellEnd"/>
          </w:p>
        </w:tc>
      </w:tr>
      <w:tr w:rsidR="000E74DB" w:rsidRPr="005A5DE7" w:rsidTr="000E74DB">
        <w:trPr>
          <w:gridAfter w:val="2"/>
          <w:wAfter w:w="153" w:type="dxa"/>
          <w:trHeight w:val="720"/>
        </w:trPr>
        <w:tc>
          <w:tcPr>
            <w:tcW w:w="710"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8.</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ind w:right="145"/>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Escadas do tipo doméstica, antiderrapante com degraus de borracha corrugado, com plataforma superior e dispositivo para colocar utensílios de limpeza – diversos tamanhos</w:t>
            </w:r>
          </w:p>
        </w:tc>
      </w:tr>
      <w:tr w:rsidR="000E74DB" w:rsidRPr="005A5DE7" w:rsidTr="000E74DB">
        <w:trPr>
          <w:gridAfter w:val="2"/>
          <w:wAfter w:w="153" w:type="dxa"/>
          <w:trHeight w:val="165"/>
        </w:trPr>
        <w:tc>
          <w:tcPr>
            <w:tcW w:w="710"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9.</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Escova</w:t>
            </w:r>
            <w:proofErr w:type="spellEnd"/>
            <w:r w:rsidRPr="005A5DE7">
              <w:rPr>
                <w:rFonts w:ascii="Times New Roman" w:hAnsi="Times New Roman" w:cs="Times New Roman"/>
                <w:sz w:val="24"/>
                <w:szCs w:val="24"/>
              </w:rPr>
              <w:t xml:space="preserve"> de </w:t>
            </w:r>
            <w:proofErr w:type="spellStart"/>
            <w:r w:rsidRPr="005A5DE7">
              <w:rPr>
                <w:rFonts w:ascii="Times New Roman" w:hAnsi="Times New Roman" w:cs="Times New Roman"/>
                <w:sz w:val="24"/>
                <w:szCs w:val="24"/>
              </w:rPr>
              <w:t>aço</w:t>
            </w:r>
            <w:proofErr w:type="spellEnd"/>
          </w:p>
        </w:tc>
      </w:tr>
      <w:tr w:rsidR="000E74DB" w:rsidRPr="005A5DE7" w:rsidTr="000E74DB">
        <w:trPr>
          <w:gridAfter w:val="2"/>
          <w:wAfter w:w="153" w:type="dxa"/>
          <w:trHeight w:val="311"/>
        </w:trPr>
        <w:tc>
          <w:tcPr>
            <w:tcW w:w="710" w:type="dxa"/>
            <w:tcBorders>
              <w:bottom w:val="single" w:sz="6" w:space="0" w:color="000000"/>
            </w:tcBorders>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10.</w:t>
            </w:r>
          </w:p>
        </w:tc>
        <w:tc>
          <w:tcPr>
            <w:tcW w:w="1989" w:type="dxa"/>
            <w:tcBorders>
              <w:bottom w:val="single" w:sz="6" w:space="0" w:color="000000"/>
            </w:tcBorders>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800" w:type="dxa"/>
            <w:gridSpan w:val="2"/>
            <w:tcBorders>
              <w:bottom w:val="single" w:sz="6" w:space="0" w:color="000000"/>
            </w:tcBorders>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Espátulas</w:t>
            </w:r>
            <w:proofErr w:type="spellEnd"/>
          </w:p>
        </w:tc>
      </w:tr>
      <w:tr w:rsidR="000E74DB" w:rsidRPr="005A5DE7" w:rsidTr="000E74DB">
        <w:trPr>
          <w:gridAfter w:val="2"/>
          <w:wAfter w:w="153" w:type="dxa"/>
          <w:trHeight w:val="126"/>
        </w:trPr>
        <w:tc>
          <w:tcPr>
            <w:tcW w:w="710" w:type="dxa"/>
            <w:tcBorders>
              <w:top w:val="single" w:sz="6" w:space="0" w:color="000000"/>
            </w:tcBorders>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11.</w:t>
            </w:r>
          </w:p>
        </w:tc>
        <w:tc>
          <w:tcPr>
            <w:tcW w:w="1989" w:type="dxa"/>
            <w:tcBorders>
              <w:top w:val="single" w:sz="6" w:space="0" w:color="000000"/>
            </w:tcBorders>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unidades</w:t>
            </w:r>
            <w:proofErr w:type="spellEnd"/>
          </w:p>
        </w:tc>
        <w:tc>
          <w:tcPr>
            <w:tcW w:w="6800" w:type="dxa"/>
            <w:gridSpan w:val="2"/>
            <w:tcBorders>
              <w:top w:val="single" w:sz="6" w:space="0" w:color="000000"/>
            </w:tcBorders>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Jato profissional de alta pressão</w:t>
            </w:r>
          </w:p>
        </w:tc>
      </w:tr>
      <w:tr w:rsidR="000E74DB" w:rsidRPr="005A5DE7" w:rsidTr="000E74DB">
        <w:trPr>
          <w:gridAfter w:val="2"/>
          <w:wAfter w:w="153" w:type="dxa"/>
          <w:trHeight w:val="138"/>
        </w:trPr>
        <w:tc>
          <w:tcPr>
            <w:tcW w:w="710"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12.</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6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5A5DE7" w:rsidRDefault="000E74DB" w:rsidP="000E74DB">
            <w:pPr>
              <w:pStyle w:val="TableParagraph"/>
              <w:jc w:val="both"/>
              <w:rPr>
                <w:rFonts w:ascii="Times New Roman" w:hAnsi="Times New Roman" w:cs="Times New Roman"/>
                <w:sz w:val="24"/>
                <w:szCs w:val="24"/>
              </w:rPr>
            </w:pPr>
            <w:proofErr w:type="spellStart"/>
            <w:r w:rsidRPr="005A5DE7">
              <w:rPr>
                <w:rFonts w:ascii="Times New Roman" w:hAnsi="Times New Roman" w:cs="Times New Roman"/>
                <w:sz w:val="24"/>
                <w:szCs w:val="24"/>
              </w:rPr>
              <w:t>Mangueiraparajardim</w:t>
            </w:r>
            <w:proofErr w:type="spellEnd"/>
          </w:p>
        </w:tc>
      </w:tr>
      <w:tr w:rsidR="000E74DB" w:rsidRPr="005A5DE7" w:rsidTr="000E74DB">
        <w:trPr>
          <w:gridAfter w:val="2"/>
          <w:wAfter w:w="153" w:type="dxa"/>
          <w:trHeight w:val="138"/>
        </w:trPr>
        <w:tc>
          <w:tcPr>
            <w:tcW w:w="710"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13.</w:t>
            </w:r>
          </w:p>
        </w:tc>
        <w:tc>
          <w:tcPr>
            <w:tcW w:w="1989" w:type="dxa"/>
          </w:tcPr>
          <w:p w:rsidR="000E74DB" w:rsidRPr="005A5DE7" w:rsidRDefault="000E74DB" w:rsidP="000E74DB">
            <w:pPr>
              <w:pStyle w:val="TableParagraph"/>
              <w:rPr>
                <w:rFonts w:ascii="Times New Roman" w:hAnsi="Times New Roman" w:cs="Times New Roman"/>
                <w:sz w:val="24"/>
                <w:szCs w:val="24"/>
              </w:rPr>
            </w:pPr>
            <w:r w:rsidRPr="005A5DE7">
              <w:rPr>
                <w:rFonts w:ascii="Times New Roman" w:hAnsi="Times New Roman" w:cs="Times New Roman"/>
                <w:sz w:val="24"/>
                <w:szCs w:val="24"/>
              </w:rPr>
              <w:t xml:space="preserve">12 </w:t>
            </w:r>
            <w:proofErr w:type="spellStart"/>
            <w:r w:rsidRPr="005A5DE7">
              <w:rPr>
                <w:rFonts w:ascii="Times New Roman" w:hAnsi="Times New Roman" w:cs="Times New Roman"/>
                <w:sz w:val="24"/>
                <w:szCs w:val="24"/>
              </w:rPr>
              <w:t>unidades</w:t>
            </w:r>
            <w:proofErr w:type="spellEnd"/>
          </w:p>
        </w:tc>
        <w:tc>
          <w:tcPr>
            <w:tcW w:w="6800" w:type="dxa"/>
            <w:gridSpan w:val="2"/>
          </w:tcPr>
          <w:p w:rsidR="000E74DB" w:rsidRPr="000E74DB" w:rsidRDefault="000E74DB" w:rsidP="000E74DB">
            <w:pPr>
              <w:pStyle w:val="TableParagraph"/>
              <w:jc w:val="both"/>
              <w:rPr>
                <w:rFonts w:ascii="Times New Roman" w:hAnsi="Times New Roman" w:cs="Times New Roman"/>
                <w:sz w:val="24"/>
                <w:szCs w:val="24"/>
                <w:lang w:val="pt-BR"/>
              </w:rPr>
            </w:pPr>
            <w:r w:rsidRPr="000E74DB">
              <w:rPr>
                <w:rFonts w:ascii="Times New Roman" w:hAnsi="Times New Roman" w:cs="Times New Roman"/>
                <w:sz w:val="24"/>
                <w:szCs w:val="24"/>
                <w:lang w:val="pt-BR"/>
              </w:rPr>
              <w:t>Pá de lixo com reservatório, cabo longo e curto</w:t>
            </w:r>
          </w:p>
        </w:tc>
      </w:tr>
    </w:tbl>
    <w:p w:rsidR="00D222D6" w:rsidRPr="000E74DB" w:rsidRDefault="00D222D6" w:rsidP="000E74DB">
      <w:pPr>
        <w:pStyle w:val="PargrafodaLista"/>
        <w:numPr>
          <w:ilvl w:val="0"/>
          <w:numId w:val="130"/>
        </w:numPr>
        <w:spacing w:after="0" w:line="240" w:lineRule="auto"/>
        <w:rPr>
          <w:rFonts w:asciiTheme="minorHAnsi" w:hAnsiTheme="minorHAnsi" w:cstheme="minorHAnsi"/>
          <w:b/>
          <w:sz w:val="20"/>
          <w:szCs w:val="20"/>
        </w:rPr>
      </w:pPr>
      <w:r w:rsidRPr="000E74DB">
        <w:rPr>
          <w:rFonts w:asciiTheme="minorHAnsi" w:hAnsiTheme="minorHAnsi" w:cstheme="minorHAnsi"/>
          <w:b/>
          <w:sz w:val="20"/>
          <w:szCs w:val="20"/>
        </w:rPr>
        <w:lastRenderedPageBreak/>
        <w:t>Observações:</w:t>
      </w:r>
    </w:p>
    <w:p w:rsidR="00D222D6" w:rsidRPr="0066170D" w:rsidRDefault="00D222D6" w:rsidP="002A3B9F">
      <w:pPr>
        <w:numPr>
          <w:ilvl w:val="1"/>
          <w:numId w:val="130"/>
        </w:numPr>
        <w:tabs>
          <w:tab w:val="left" w:pos="851"/>
        </w:tabs>
        <w:spacing w:after="0" w:line="240" w:lineRule="auto"/>
        <w:ind w:left="851" w:hanging="491"/>
        <w:contextualSpacing/>
        <w:jc w:val="both"/>
        <w:rPr>
          <w:rFonts w:asciiTheme="minorHAnsi" w:hAnsiTheme="minorHAnsi" w:cstheme="minorHAnsi"/>
          <w:sz w:val="20"/>
          <w:szCs w:val="20"/>
        </w:rPr>
      </w:pPr>
      <w:r w:rsidRPr="00B27CBF">
        <w:rPr>
          <w:rFonts w:asciiTheme="minorHAnsi" w:hAnsiTheme="minorHAnsi" w:cstheme="minorHAnsi"/>
          <w:sz w:val="20"/>
          <w:szCs w:val="20"/>
        </w:rPr>
        <w:t>Todos os produtos acima relacionados deverão ser de 1ª qualidade.</w:t>
      </w:r>
    </w:p>
    <w:p w:rsidR="00D222D6" w:rsidRPr="0066170D" w:rsidRDefault="00D222D6" w:rsidP="002A3B9F">
      <w:pPr>
        <w:numPr>
          <w:ilvl w:val="1"/>
          <w:numId w:val="130"/>
        </w:numPr>
        <w:tabs>
          <w:tab w:val="left" w:pos="851"/>
        </w:tabs>
        <w:spacing w:after="0" w:line="240" w:lineRule="auto"/>
        <w:ind w:left="851" w:hanging="491"/>
        <w:contextualSpacing/>
        <w:jc w:val="both"/>
        <w:rPr>
          <w:rFonts w:asciiTheme="minorHAnsi" w:hAnsiTheme="minorHAnsi" w:cstheme="minorHAnsi"/>
          <w:sz w:val="20"/>
          <w:szCs w:val="20"/>
        </w:rPr>
      </w:pPr>
      <w:r w:rsidRPr="00B27CBF">
        <w:rPr>
          <w:rFonts w:asciiTheme="minorHAnsi" w:hAnsiTheme="minorHAnsi" w:cstheme="minorHAnsi"/>
          <w:sz w:val="20"/>
          <w:szCs w:val="20"/>
        </w:rPr>
        <w:t>As marcas dos produtos deverão ser indicadas na proposta.</w:t>
      </w:r>
    </w:p>
    <w:p w:rsidR="00D222D6" w:rsidRPr="0066170D" w:rsidRDefault="00D222D6" w:rsidP="002A3B9F">
      <w:pPr>
        <w:numPr>
          <w:ilvl w:val="1"/>
          <w:numId w:val="130"/>
        </w:numPr>
        <w:tabs>
          <w:tab w:val="left" w:pos="851"/>
        </w:tabs>
        <w:spacing w:after="0" w:line="240" w:lineRule="auto"/>
        <w:ind w:left="851" w:hanging="491"/>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Os produtos deverão ser entregues no depósito da empresa prestadora dos serviços, localizado nas dependências das unidades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até o 2º dia útil de cada mês.</w:t>
      </w:r>
    </w:p>
    <w:p w:rsidR="00D222D6" w:rsidRPr="00B27CBF" w:rsidRDefault="00D222D6" w:rsidP="002A3B9F">
      <w:pPr>
        <w:numPr>
          <w:ilvl w:val="1"/>
          <w:numId w:val="130"/>
        </w:numPr>
        <w:tabs>
          <w:tab w:val="left" w:pos="851"/>
        </w:tabs>
        <w:spacing w:after="0" w:line="240" w:lineRule="auto"/>
        <w:ind w:left="851" w:hanging="491"/>
        <w:contextualSpacing/>
        <w:jc w:val="both"/>
        <w:rPr>
          <w:rFonts w:asciiTheme="minorHAnsi" w:hAnsiTheme="minorHAnsi" w:cstheme="minorHAnsi"/>
          <w:sz w:val="20"/>
          <w:szCs w:val="20"/>
        </w:rPr>
      </w:pPr>
      <w:r w:rsidRPr="00B27CBF">
        <w:rPr>
          <w:rFonts w:asciiTheme="minorHAnsi" w:hAnsiTheme="minorHAnsi" w:cstheme="minorHAnsi"/>
          <w:sz w:val="20"/>
          <w:szCs w:val="20"/>
        </w:rPr>
        <w:t>A relação constante deste apêndice é básica. A CONTRATADA deverá responsabilizar-se pelo fornecimento de todos os materiais, incluindo o emprego de outros não previstos, nas quantidades necessárias à perfeita execução dos serviços.</w:t>
      </w:r>
    </w:p>
    <w:p w:rsidR="00D222D6" w:rsidRPr="00B27CBF" w:rsidRDefault="00D222D6" w:rsidP="00D222D6">
      <w:pPr>
        <w:tabs>
          <w:tab w:val="left" w:pos="567"/>
        </w:tabs>
        <w:spacing w:after="0" w:line="240" w:lineRule="auto"/>
        <w:contextualSpacing/>
        <w:jc w:val="both"/>
        <w:rPr>
          <w:rFonts w:asciiTheme="minorHAnsi" w:hAnsiTheme="minorHAnsi" w:cstheme="minorHAnsi"/>
          <w:sz w:val="20"/>
          <w:szCs w:val="20"/>
        </w:rPr>
      </w:pPr>
    </w:p>
    <w:p w:rsidR="00D222D6" w:rsidRPr="0066170D" w:rsidRDefault="00D222D6" w:rsidP="002A3B9F">
      <w:pPr>
        <w:numPr>
          <w:ilvl w:val="0"/>
          <w:numId w:val="130"/>
        </w:numPr>
        <w:tabs>
          <w:tab w:val="left" w:pos="284"/>
        </w:tabs>
        <w:spacing w:after="0" w:line="240" w:lineRule="auto"/>
        <w:ind w:left="284" w:hanging="284"/>
        <w:contextualSpacing/>
        <w:jc w:val="both"/>
        <w:rPr>
          <w:rFonts w:asciiTheme="minorHAnsi" w:hAnsiTheme="minorHAnsi" w:cstheme="minorHAnsi"/>
          <w:b/>
          <w:sz w:val="20"/>
          <w:szCs w:val="20"/>
        </w:rPr>
      </w:pPr>
      <w:r w:rsidRPr="00B27CBF">
        <w:rPr>
          <w:rFonts w:asciiTheme="minorHAnsi" w:hAnsiTheme="minorHAnsi" w:cstheme="minorHAnsi"/>
          <w:b/>
          <w:sz w:val="20"/>
          <w:szCs w:val="20"/>
        </w:rPr>
        <w:t xml:space="preserve">Os saneantes, insumos, materiais e produtos fornecidos pela contratada deverão observar os artigos </w:t>
      </w:r>
      <w:smartTag w:uri="urn:schemas-microsoft-com:office:smarttags" w:element="metricconverter">
        <w:smartTagPr>
          <w:attr w:name="ProductID" w:val="73 a"/>
        </w:smartTagPr>
        <w:r w:rsidRPr="00B27CBF">
          <w:rPr>
            <w:rFonts w:asciiTheme="minorHAnsi" w:hAnsiTheme="minorHAnsi" w:cstheme="minorHAnsi"/>
            <w:b/>
            <w:sz w:val="20"/>
            <w:szCs w:val="20"/>
          </w:rPr>
          <w:t>73 a</w:t>
        </w:r>
      </w:smartTag>
      <w:r w:rsidRPr="00B27CBF">
        <w:rPr>
          <w:rFonts w:asciiTheme="minorHAnsi" w:hAnsiTheme="minorHAnsi" w:cstheme="minorHAnsi"/>
          <w:b/>
          <w:sz w:val="20"/>
          <w:szCs w:val="20"/>
        </w:rPr>
        <w:t xml:space="preserve"> 76 da Lei 8.666/1993, e ainda:</w:t>
      </w:r>
    </w:p>
    <w:p w:rsidR="00D222D6" w:rsidRPr="0066170D" w:rsidRDefault="00D222D6" w:rsidP="002A3B9F">
      <w:pPr>
        <w:numPr>
          <w:ilvl w:val="1"/>
          <w:numId w:val="130"/>
        </w:numPr>
        <w:tabs>
          <w:tab w:val="left" w:pos="851"/>
        </w:tabs>
        <w:spacing w:after="0" w:line="240" w:lineRule="auto"/>
        <w:ind w:left="851" w:hanging="491"/>
        <w:contextualSpacing/>
        <w:jc w:val="both"/>
        <w:rPr>
          <w:rFonts w:asciiTheme="minorHAnsi" w:hAnsiTheme="minorHAnsi" w:cstheme="minorHAnsi"/>
          <w:iCs/>
          <w:sz w:val="20"/>
          <w:szCs w:val="20"/>
        </w:rPr>
      </w:pPr>
      <w:r w:rsidRPr="00B27CBF">
        <w:rPr>
          <w:rFonts w:asciiTheme="minorHAnsi" w:hAnsiTheme="minorHAnsi" w:cstheme="minorHAnsi"/>
          <w:iCs/>
          <w:sz w:val="20"/>
          <w:szCs w:val="20"/>
        </w:rPr>
        <w:t>PROVISORIAMENTE, para efeito de verificação da conformidade dos produtos, será aberto o Relatório de Inspeção de Recebimento – RIR, pelo setor de Gestão de Resíduos para avaliação dos produtos entregues.</w:t>
      </w:r>
    </w:p>
    <w:p w:rsidR="00D222D6" w:rsidRPr="0066170D" w:rsidRDefault="00D222D6" w:rsidP="002A3B9F">
      <w:pPr>
        <w:numPr>
          <w:ilvl w:val="2"/>
          <w:numId w:val="130"/>
        </w:numPr>
        <w:tabs>
          <w:tab w:val="left" w:pos="1418"/>
        </w:tabs>
        <w:spacing w:after="0" w:line="240" w:lineRule="auto"/>
        <w:ind w:left="1418" w:hanging="698"/>
        <w:contextualSpacing/>
        <w:jc w:val="both"/>
        <w:rPr>
          <w:rFonts w:asciiTheme="minorHAnsi" w:hAnsiTheme="minorHAnsi" w:cstheme="minorHAnsi"/>
          <w:iCs/>
          <w:sz w:val="20"/>
          <w:szCs w:val="20"/>
        </w:rPr>
      </w:pPr>
      <w:r w:rsidRPr="00B27CBF">
        <w:rPr>
          <w:rFonts w:asciiTheme="minorHAnsi" w:hAnsiTheme="minorHAnsi" w:cstheme="minorHAnsi"/>
          <w:iCs/>
          <w:sz w:val="20"/>
          <w:szCs w:val="20"/>
        </w:rPr>
        <w:t>A HEMORREDE terá o prazo máximo de até 05 (cinco) dias úteis, contados da data de recebimento, para verificar se os produtos fornecidos estão em consonânci</w:t>
      </w:r>
      <w:r w:rsidR="0066170D">
        <w:rPr>
          <w:rFonts w:asciiTheme="minorHAnsi" w:hAnsiTheme="minorHAnsi" w:cstheme="minorHAnsi"/>
          <w:iCs/>
          <w:sz w:val="20"/>
          <w:szCs w:val="20"/>
        </w:rPr>
        <w:t>a com o Termo e com seus anexos.</w:t>
      </w:r>
    </w:p>
    <w:p w:rsidR="00D222D6" w:rsidRPr="0066170D" w:rsidRDefault="00D222D6" w:rsidP="002A3B9F">
      <w:pPr>
        <w:numPr>
          <w:ilvl w:val="1"/>
          <w:numId w:val="130"/>
        </w:numPr>
        <w:tabs>
          <w:tab w:val="left" w:pos="851"/>
        </w:tabs>
        <w:spacing w:after="0" w:line="240" w:lineRule="auto"/>
        <w:ind w:left="851" w:hanging="491"/>
        <w:contextualSpacing/>
        <w:jc w:val="both"/>
        <w:rPr>
          <w:rFonts w:asciiTheme="minorHAnsi" w:hAnsiTheme="minorHAnsi" w:cstheme="minorHAnsi"/>
          <w:sz w:val="20"/>
          <w:szCs w:val="20"/>
        </w:rPr>
      </w:pPr>
      <w:r w:rsidRPr="00B27CBF">
        <w:rPr>
          <w:rFonts w:asciiTheme="minorHAnsi" w:hAnsiTheme="minorHAnsi" w:cstheme="minorHAnsi"/>
          <w:iCs/>
          <w:sz w:val="20"/>
          <w:szCs w:val="20"/>
        </w:rPr>
        <w:t xml:space="preserve">DEFINITIVAMENTE, após a verificação da qualidade e quantidade dos produtos e </w:t>
      </w:r>
      <w:proofErr w:type="spellStart"/>
      <w:r w:rsidRPr="00B27CBF">
        <w:rPr>
          <w:rFonts w:asciiTheme="minorHAnsi" w:hAnsiTheme="minorHAnsi" w:cstheme="minorHAnsi"/>
          <w:iCs/>
          <w:sz w:val="20"/>
          <w:szCs w:val="20"/>
        </w:rPr>
        <w:t>conseqüente</w:t>
      </w:r>
      <w:proofErr w:type="spellEnd"/>
      <w:r w:rsidRPr="00B27CBF">
        <w:rPr>
          <w:rFonts w:asciiTheme="minorHAnsi" w:hAnsiTheme="minorHAnsi" w:cstheme="minorHAnsi"/>
          <w:iCs/>
          <w:sz w:val="20"/>
          <w:szCs w:val="20"/>
        </w:rPr>
        <w:t xml:space="preserve"> aceitação e aprovação do Relatório de Inspeção de Recebimento – RIR.</w:t>
      </w:r>
    </w:p>
    <w:p w:rsidR="00D222D6" w:rsidRPr="0066170D" w:rsidRDefault="00D222D6" w:rsidP="002A3B9F">
      <w:pPr>
        <w:numPr>
          <w:ilvl w:val="1"/>
          <w:numId w:val="130"/>
        </w:numPr>
        <w:tabs>
          <w:tab w:val="left" w:pos="851"/>
        </w:tabs>
        <w:spacing w:after="0" w:line="240" w:lineRule="auto"/>
        <w:ind w:left="851" w:hanging="491"/>
        <w:contextualSpacing/>
        <w:jc w:val="both"/>
        <w:rPr>
          <w:rFonts w:asciiTheme="minorHAnsi" w:hAnsiTheme="minorHAnsi" w:cstheme="minorHAnsi"/>
          <w:sz w:val="20"/>
          <w:szCs w:val="20"/>
        </w:rPr>
      </w:pPr>
      <w:r w:rsidRPr="00B27CBF">
        <w:rPr>
          <w:rFonts w:asciiTheme="minorHAnsi" w:hAnsiTheme="minorHAnsi" w:cstheme="minorHAnsi"/>
          <w:sz w:val="20"/>
          <w:szCs w:val="20"/>
        </w:rPr>
        <w:t>FISPQ – Ficha de Informação de Segurança de Produtos Químicos.</w:t>
      </w:r>
    </w:p>
    <w:p w:rsidR="00D222D6" w:rsidRPr="00B27CBF" w:rsidRDefault="00D222D6" w:rsidP="002A3B9F">
      <w:pPr>
        <w:numPr>
          <w:ilvl w:val="1"/>
          <w:numId w:val="130"/>
        </w:numPr>
        <w:tabs>
          <w:tab w:val="left" w:pos="851"/>
        </w:tabs>
        <w:spacing w:after="0" w:line="240" w:lineRule="auto"/>
        <w:ind w:left="851" w:hanging="491"/>
        <w:contextualSpacing/>
        <w:jc w:val="both"/>
        <w:rPr>
          <w:rFonts w:asciiTheme="minorHAnsi" w:hAnsiTheme="minorHAnsi" w:cstheme="minorHAnsi"/>
          <w:sz w:val="20"/>
          <w:szCs w:val="20"/>
        </w:rPr>
      </w:pPr>
      <w:r w:rsidRPr="00B27CBF">
        <w:rPr>
          <w:rFonts w:asciiTheme="minorHAnsi" w:hAnsiTheme="minorHAnsi" w:cstheme="minorHAnsi"/>
          <w:sz w:val="20"/>
          <w:szCs w:val="20"/>
        </w:rPr>
        <w:t>Certificado de Análise e aprovação do lote do produto emitido pelo fabricante.</w:t>
      </w:r>
    </w:p>
    <w:p w:rsidR="00D222D6" w:rsidRPr="00B27CBF" w:rsidRDefault="00D222D6" w:rsidP="00D222D6">
      <w:pPr>
        <w:tabs>
          <w:tab w:val="left" w:pos="567"/>
        </w:tabs>
        <w:spacing w:after="0" w:line="240" w:lineRule="auto"/>
        <w:contextualSpacing/>
        <w:jc w:val="both"/>
        <w:rPr>
          <w:rFonts w:asciiTheme="minorHAnsi" w:hAnsiTheme="minorHAnsi" w:cstheme="minorHAnsi"/>
          <w:sz w:val="20"/>
          <w:szCs w:val="20"/>
        </w:rPr>
      </w:pPr>
    </w:p>
    <w:p w:rsidR="00D222D6" w:rsidRPr="0066170D" w:rsidRDefault="00D222D6" w:rsidP="002A3B9F">
      <w:pPr>
        <w:numPr>
          <w:ilvl w:val="1"/>
          <w:numId w:val="130"/>
        </w:numPr>
        <w:tabs>
          <w:tab w:val="left" w:pos="851"/>
        </w:tabs>
        <w:spacing w:after="0" w:line="240" w:lineRule="auto"/>
        <w:ind w:left="851" w:hanging="491"/>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Certificado de Boas Práticas de Fabricação para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concedido pela Agência Nacional de Vigilância Sanitária segundo RDC ANVISA nº 225, de 25 de agosto de 2003 concedido a empresa que fabricou o saneante.</w:t>
      </w:r>
    </w:p>
    <w:p w:rsidR="00D222D6" w:rsidRPr="0066170D" w:rsidRDefault="00D222D6" w:rsidP="002A3B9F">
      <w:pPr>
        <w:numPr>
          <w:ilvl w:val="1"/>
          <w:numId w:val="130"/>
        </w:numPr>
        <w:tabs>
          <w:tab w:val="left" w:pos="851"/>
        </w:tabs>
        <w:spacing w:after="0" w:line="240" w:lineRule="auto"/>
        <w:ind w:left="851" w:hanging="491"/>
        <w:contextualSpacing/>
        <w:jc w:val="both"/>
        <w:rPr>
          <w:rFonts w:asciiTheme="minorHAnsi" w:hAnsiTheme="minorHAnsi" w:cstheme="minorHAnsi"/>
          <w:sz w:val="20"/>
          <w:szCs w:val="20"/>
        </w:rPr>
      </w:pPr>
      <w:r w:rsidRPr="00B27CBF">
        <w:rPr>
          <w:rFonts w:asciiTheme="minorHAnsi" w:hAnsiTheme="minorHAnsi" w:cstheme="minorHAnsi"/>
          <w:sz w:val="20"/>
          <w:szCs w:val="20"/>
        </w:rPr>
        <w:t>Terem seus rótulos íntegros não violados e atender as especificações determinadas pela RDC ANVISA Nº. 14, de 28 de fevereiro de 2007.</w:t>
      </w:r>
    </w:p>
    <w:p w:rsidR="00D222D6" w:rsidRPr="00B27CBF" w:rsidRDefault="00D222D6" w:rsidP="002A3B9F">
      <w:pPr>
        <w:numPr>
          <w:ilvl w:val="1"/>
          <w:numId w:val="130"/>
        </w:numPr>
        <w:tabs>
          <w:tab w:val="left" w:pos="851"/>
        </w:tabs>
        <w:spacing w:after="0" w:line="240" w:lineRule="auto"/>
        <w:ind w:left="851" w:hanging="491"/>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Independente da forma de apresentação dos </w:t>
      </w:r>
      <w:proofErr w:type="spellStart"/>
      <w:r w:rsidRPr="00B27CBF">
        <w:rPr>
          <w:rFonts w:asciiTheme="minorHAnsi" w:hAnsiTheme="minorHAnsi" w:cstheme="minorHAnsi"/>
          <w:sz w:val="20"/>
          <w:szCs w:val="20"/>
        </w:rPr>
        <w:t>alcoóis</w:t>
      </w:r>
      <w:proofErr w:type="spellEnd"/>
      <w:r w:rsidRPr="00B27CBF">
        <w:rPr>
          <w:rFonts w:asciiTheme="minorHAnsi" w:hAnsiTheme="minorHAnsi" w:cstheme="minorHAnsi"/>
          <w:sz w:val="20"/>
          <w:szCs w:val="20"/>
        </w:rPr>
        <w:t xml:space="preserve"> fornecidos pela empresa, estes deverão ser acompanhados de FISPQ; Certificado de Análise e aprovação do lote do produto bem como apresentar Certificado de Boas Práticas de Fabricação emito pelo fabricante segundo a RDC – ANVISA Nº 59, DE 27 DE JUNHO DE 2000.</w:t>
      </w:r>
    </w:p>
    <w:p w:rsidR="008C3B1A" w:rsidRDefault="008C3B1A" w:rsidP="00D222D6">
      <w:pPr>
        <w:tabs>
          <w:tab w:val="left" w:pos="1800"/>
        </w:tabs>
        <w:spacing w:after="0" w:line="240" w:lineRule="auto"/>
        <w:contextualSpacing/>
        <w:jc w:val="center"/>
        <w:rPr>
          <w:sz w:val="20"/>
          <w:szCs w:val="20"/>
        </w:rPr>
      </w:pPr>
    </w:p>
    <w:p w:rsidR="008C3B1A" w:rsidRDefault="008C3B1A" w:rsidP="00D222D6">
      <w:pPr>
        <w:tabs>
          <w:tab w:val="left" w:pos="1800"/>
        </w:tabs>
        <w:spacing w:after="0" w:line="240" w:lineRule="auto"/>
        <w:contextualSpacing/>
        <w:jc w:val="center"/>
        <w:rPr>
          <w:sz w:val="20"/>
          <w:szCs w:val="20"/>
        </w:rPr>
      </w:pPr>
    </w:p>
    <w:p w:rsidR="00C33602" w:rsidRDefault="00C33602" w:rsidP="00D222D6">
      <w:pPr>
        <w:tabs>
          <w:tab w:val="left" w:pos="1800"/>
        </w:tabs>
        <w:spacing w:after="0" w:line="240" w:lineRule="auto"/>
        <w:contextualSpacing/>
        <w:jc w:val="center"/>
        <w:rPr>
          <w:b/>
          <w:bCs/>
          <w:sz w:val="20"/>
          <w:szCs w:val="20"/>
          <w:u w:val="single"/>
        </w:rPr>
      </w:pPr>
    </w:p>
    <w:p w:rsidR="00C33602" w:rsidRDefault="00C33602" w:rsidP="00D222D6">
      <w:pPr>
        <w:tabs>
          <w:tab w:val="left" w:pos="1800"/>
        </w:tabs>
        <w:spacing w:after="0" w:line="240" w:lineRule="auto"/>
        <w:contextualSpacing/>
        <w:jc w:val="center"/>
        <w:rPr>
          <w:b/>
          <w:bCs/>
          <w:sz w:val="20"/>
          <w:szCs w:val="20"/>
          <w:u w:val="single"/>
        </w:rPr>
      </w:pPr>
    </w:p>
    <w:p w:rsidR="00C33602" w:rsidRDefault="00C33602" w:rsidP="00D222D6">
      <w:pPr>
        <w:tabs>
          <w:tab w:val="left" w:pos="1800"/>
        </w:tabs>
        <w:spacing w:after="0" w:line="240" w:lineRule="auto"/>
        <w:contextualSpacing/>
        <w:jc w:val="center"/>
        <w:rPr>
          <w:b/>
          <w:bCs/>
          <w:sz w:val="20"/>
          <w:szCs w:val="20"/>
          <w:u w:val="single"/>
        </w:rPr>
      </w:pPr>
    </w:p>
    <w:p w:rsidR="00C33602" w:rsidRDefault="00C33602" w:rsidP="00D222D6">
      <w:pPr>
        <w:tabs>
          <w:tab w:val="left" w:pos="1800"/>
        </w:tabs>
        <w:spacing w:after="0" w:line="240" w:lineRule="auto"/>
        <w:contextualSpacing/>
        <w:jc w:val="center"/>
        <w:rPr>
          <w:b/>
          <w:bCs/>
          <w:sz w:val="20"/>
          <w:szCs w:val="20"/>
          <w:u w:val="single"/>
        </w:rPr>
      </w:pPr>
    </w:p>
    <w:p w:rsidR="00C33602" w:rsidRDefault="00C33602" w:rsidP="00D222D6">
      <w:pPr>
        <w:tabs>
          <w:tab w:val="left" w:pos="1800"/>
        </w:tabs>
        <w:spacing w:after="0" w:line="240" w:lineRule="auto"/>
        <w:contextualSpacing/>
        <w:jc w:val="center"/>
        <w:rPr>
          <w:b/>
          <w:bCs/>
          <w:sz w:val="20"/>
          <w:szCs w:val="20"/>
          <w:u w:val="single"/>
        </w:rPr>
      </w:pPr>
    </w:p>
    <w:p w:rsidR="00275A37" w:rsidRDefault="00275A37" w:rsidP="00D222D6">
      <w:pPr>
        <w:tabs>
          <w:tab w:val="left" w:pos="1800"/>
        </w:tabs>
        <w:spacing w:after="0" w:line="240" w:lineRule="auto"/>
        <w:contextualSpacing/>
        <w:jc w:val="center"/>
        <w:rPr>
          <w:b/>
          <w:bCs/>
          <w:sz w:val="20"/>
          <w:szCs w:val="20"/>
          <w:u w:val="single"/>
        </w:rPr>
      </w:pPr>
    </w:p>
    <w:p w:rsidR="00275A37" w:rsidRDefault="00275A37" w:rsidP="00D222D6">
      <w:pPr>
        <w:tabs>
          <w:tab w:val="left" w:pos="1800"/>
        </w:tabs>
        <w:spacing w:after="0" w:line="240" w:lineRule="auto"/>
        <w:contextualSpacing/>
        <w:jc w:val="center"/>
        <w:rPr>
          <w:b/>
          <w:bCs/>
          <w:sz w:val="20"/>
          <w:szCs w:val="20"/>
          <w:u w:val="single"/>
        </w:rPr>
      </w:pPr>
    </w:p>
    <w:p w:rsidR="00275A37" w:rsidRDefault="00275A37" w:rsidP="00D222D6">
      <w:pPr>
        <w:tabs>
          <w:tab w:val="left" w:pos="1800"/>
        </w:tabs>
        <w:spacing w:after="0" w:line="240" w:lineRule="auto"/>
        <w:contextualSpacing/>
        <w:jc w:val="center"/>
        <w:rPr>
          <w:b/>
          <w:bCs/>
          <w:sz w:val="20"/>
          <w:szCs w:val="20"/>
          <w:u w:val="single"/>
        </w:rPr>
      </w:pPr>
    </w:p>
    <w:p w:rsidR="00275A37" w:rsidRDefault="00275A37" w:rsidP="00D222D6">
      <w:pPr>
        <w:tabs>
          <w:tab w:val="left" w:pos="1800"/>
        </w:tabs>
        <w:spacing w:after="0" w:line="240" w:lineRule="auto"/>
        <w:contextualSpacing/>
        <w:jc w:val="center"/>
        <w:rPr>
          <w:b/>
          <w:bCs/>
          <w:sz w:val="20"/>
          <w:szCs w:val="20"/>
          <w:u w:val="single"/>
        </w:rPr>
      </w:pPr>
    </w:p>
    <w:p w:rsidR="00275A37" w:rsidRDefault="00275A37" w:rsidP="00D222D6">
      <w:pPr>
        <w:tabs>
          <w:tab w:val="left" w:pos="1800"/>
        </w:tabs>
        <w:spacing w:after="0" w:line="240" w:lineRule="auto"/>
        <w:contextualSpacing/>
        <w:jc w:val="center"/>
        <w:rPr>
          <w:b/>
          <w:bCs/>
          <w:sz w:val="20"/>
          <w:szCs w:val="20"/>
          <w:u w:val="single"/>
        </w:rPr>
      </w:pPr>
    </w:p>
    <w:p w:rsidR="00275A37" w:rsidRDefault="00275A37" w:rsidP="00D222D6">
      <w:pPr>
        <w:tabs>
          <w:tab w:val="left" w:pos="1800"/>
        </w:tabs>
        <w:spacing w:after="0" w:line="240" w:lineRule="auto"/>
        <w:contextualSpacing/>
        <w:jc w:val="center"/>
        <w:rPr>
          <w:b/>
          <w:bCs/>
          <w:sz w:val="20"/>
          <w:szCs w:val="20"/>
          <w:u w:val="single"/>
        </w:rPr>
      </w:pPr>
    </w:p>
    <w:p w:rsidR="00275A37" w:rsidRDefault="00275A37" w:rsidP="00D222D6">
      <w:pPr>
        <w:tabs>
          <w:tab w:val="left" w:pos="1800"/>
        </w:tabs>
        <w:spacing w:after="0" w:line="240" w:lineRule="auto"/>
        <w:contextualSpacing/>
        <w:jc w:val="center"/>
        <w:rPr>
          <w:b/>
          <w:bCs/>
          <w:sz w:val="20"/>
          <w:szCs w:val="20"/>
          <w:u w:val="single"/>
        </w:rPr>
      </w:pPr>
    </w:p>
    <w:p w:rsidR="00275A37" w:rsidRDefault="00275A37" w:rsidP="00D222D6">
      <w:pPr>
        <w:tabs>
          <w:tab w:val="left" w:pos="1800"/>
        </w:tabs>
        <w:spacing w:after="0" w:line="240" w:lineRule="auto"/>
        <w:contextualSpacing/>
        <w:jc w:val="center"/>
        <w:rPr>
          <w:b/>
          <w:bCs/>
          <w:sz w:val="20"/>
          <w:szCs w:val="20"/>
          <w:u w:val="single"/>
        </w:rPr>
      </w:pPr>
    </w:p>
    <w:p w:rsidR="00275A37" w:rsidRDefault="00275A37" w:rsidP="00D222D6">
      <w:pPr>
        <w:tabs>
          <w:tab w:val="left" w:pos="1800"/>
        </w:tabs>
        <w:spacing w:after="0" w:line="240" w:lineRule="auto"/>
        <w:contextualSpacing/>
        <w:jc w:val="center"/>
        <w:rPr>
          <w:b/>
          <w:bCs/>
          <w:sz w:val="20"/>
          <w:szCs w:val="20"/>
          <w:u w:val="single"/>
        </w:rPr>
      </w:pPr>
    </w:p>
    <w:p w:rsidR="00275A37" w:rsidRDefault="00275A37" w:rsidP="00D222D6">
      <w:pPr>
        <w:tabs>
          <w:tab w:val="left" w:pos="1800"/>
        </w:tabs>
        <w:spacing w:after="0" w:line="240" w:lineRule="auto"/>
        <w:contextualSpacing/>
        <w:jc w:val="center"/>
        <w:rPr>
          <w:b/>
          <w:bCs/>
          <w:sz w:val="20"/>
          <w:szCs w:val="20"/>
          <w:u w:val="single"/>
        </w:rPr>
      </w:pPr>
    </w:p>
    <w:p w:rsidR="006E5900" w:rsidRDefault="00166183" w:rsidP="00D222D6">
      <w:pPr>
        <w:tabs>
          <w:tab w:val="left" w:pos="1800"/>
        </w:tabs>
        <w:spacing w:after="0" w:line="240" w:lineRule="auto"/>
        <w:contextualSpacing/>
        <w:jc w:val="center"/>
        <w:rPr>
          <w:b/>
          <w:bCs/>
          <w:sz w:val="20"/>
          <w:szCs w:val="20"/>
          <w:u w:val="single"/>
        </w:rPr>
      </w:pPr>
      <w:r w:rsidRPr="007E42F0">
        <w:rPr>
          <w:b/>
          <w:bCs/>
          <w:sz w:val="20"/>
          <w:szCs w:val="20"/>
          <w:u w:val="single"/>
        </w:rPr>
        <w:lastRenderedPageBreak/>
        <w:t>A</w:t>
      </w:r>
      <w:r w:rsidR="006E5900" w:rsidRPr="007E42F0">
        <w:rPr>
          <w:b/>
          <w:bCs/>
          <w:sz w:val="20"/>
          <w:szCs w:val="20"/>
          <w:u w:val="single"/>
        </w:rPr>
        <w:t xml:space="preserve">NEXO </w:t>
      </w:r>
      <w:r w:rsidR="00611FE6" w:rsidRPr="007E42F0">
        <w:rPr>
          <w:b/>
          <w:bCs/>
          <w:sz w:val="20"/>
          <w:szCs w:val="20"/>
          <w:u w:val="single"/>
        </w:rPr>
        <w:t>I</w:t>
      </w:r>
      <w:r w:rsidR="006E5900" w:rsidRPr="007E42F0">
        <w:rPr>
          <w:b/>
          <w:bCs/>
          <w:sz w:val="20"/>
          <w:szCs w:val="20"/>
          <w:u w:val="single"/>
        </w:rPr>
        <w:t>II</w:t>
      </w:r>
    </w:p>
    <w:p w:rsidR="00746A17" w:rsidRPr="007E42F0" w:rsidRDefault="00746A17" w:rsidP="00D222D6">
      <w:pPr>
        <w:tabs>
          <w:tab w:val="left" w:pos="1800"/>
        </w:tabs>
        <w:spacing w:after="0" w:line="240" w:lineRule="auto"/>
        <w:contextualSpacing/>
        <w:jc w:val="center"/>
        <w:rPr>
          <w:b/>
          <w:bCs/>
          <w:sz w:val="20"/>
          <w:szCs w:val="20"/>
          <w:u w:val="single"/>
        </w:rPr>
      </w:pPr>
    </w:p>
    <w:p w:rsidR="00B946A1" w:rsidRDefault="00B946A1" w:rsidP="00D222D6">
      <w:pPr>
        <w:widowControl w:val="0"/>
        <w:autoSpaceDE w:val="0"/>
        <w:autoSpaceDN w:val="0"/>
        <w:adjustRightInd w:val="0"/>
        <w:spacing w:after="0" w:line="240" w:lineRule="auto"/>
        <w:contextualSpacing/>
        <w:jc w:val="center"/>
        <w:rPr>
          <w:rFonts w:cs="Calibri"/>
          <w:b/>
          <w:bCs/>
          <w:color w:val="000000"/>
          <w:sz w:val="20"/>
          <w:szCs w:val="20"/>
        </w:rPr>
      </w:pPr>
      <w:r w:rsidRPr="007E42F0">
        <w:rPr>
          <w:rFonts w:cs="Calibri"/>
          <w:b/>
          <w:bCs/>
          <w:color w:val="000000"/>
          <w:sz w:val="20"/>
          <w:szCs w:val="20"/>
        </w:rPr>
        <w:t>MINUTA DO CONTRATO</w:t>
      </w:r>
    </w:p>
    <w:p w:rsidR="00746A17" w:rsidRPr="007E42F0" w:rsidRDefault="00746A17" w:rsidP="00D222D6">
      <w:pPr>
        <w:widowControl w:val="0"/>
        <w:autoSpaceDE w:val="0"/>
        <w:autoSpaceDN w:val="0"/>
        <w:adjustRightInd w:val="0"/>
        <w:spacing w:after="0" w:line="240" w:lineRule="auto"/>
        <w:contextualSpacing/>
        <w:jc w:val="center"/>
        <w:rPr>
          <w:rFonts w:cs="Calibri"/>
          <w:b/>
          <w:bCs/>
          <w:color w:val="000000"/>
          <w:sz w:val="20"/>
          <w:szCs w:val="20"/>
        </w:rPr>
      </w:pPr>
    </w:p>
    <w:p w:rsidR="00B946A1" w:rsidRPr="00975295" w:rsidRDefault="00551C2C" w:rsidP="00D222D6">
      <w:pPr>
        <w:spacing w:after="0" w:line="240" w:lineRule="auto"/>
        <w:contextualSpacing/>
        <w:jc w:val="both"/>
        <w:rPr>
          <w:rFonts w:cs="Calibri"/>
          <w:snapToGrid w:val="0"/>
          <w:sz w:val="20"/>
          <w:szCs w:val="20"/>
        </w:rPr>
      </w:pPr>
      <w:r w:rsidRPr="00975295">
        <w:rPr>
          <w:rFonts w:cs="Calibri"/>
          <w:sz w:val="20"/>
          <w:szCs w:val="20"/>
        </w:rPr>
        <w:t xml:space="preserve">O </w:t>
      </w:r>
      <w:r w:rsidRPr="00975295">
        <w:rPr>
          <w:rFonts w:cs="Calibri"/>
          <w:b/>
          <w:sz w:val="20"/>
          <w:szCs w:val="20"/>
        </w:rPr>
        <w:t>ESTADO DO TOCANTINS</w:t>
      </w:r>
      <w:r w:rsidRPr="00975295">
        <w:rPr>
          <w:rFonts w:cs="Calibri"/>
          <w:sz w:val="20"/>
          <w:szCs w:val="20"/>
        </w:rPr>
        <w:t xml:space="preserve">, pessoa jurídica de direito público interno, com sede e foro nesta Capital, através da Secretaria Estadual de Saúde, inscrita no CNPJ sob nº </w:t>
      </w:r>
      <w:r w:rsidRPr="00166183">
        <w:rPr>
          <w:rFonts w:cs="Calibri"/>
          <w:sz w:val="20"/>
          <w:szCs w:val="20"/>
        </w:rPr>
        <w:t>25.053.117/0001-64</w:t>
      </w:r>
      <w:r w:rsidRPr="00975295">
        <w:rPr>
          <w:rFonts w:cs="Calibri"/>
          <w:sz w:val="20"/>
          <w:szCs w:val="20"/>
        </w:rPr>
        <w:t xml:space="preserve">, pelo Excelentíssimo Senhor Secretário da Saúde, </w:t>
      </w:r>
      <w:r>
        <w:rPr>
          <w:rFonts w:cs="Calibri"/>
          <w:b/>
          <w:sz w:val="20"/>
          <w:szCs w:val="20"/>
        </w:rPr>
        <w:t xml:space="preserve">Marcos </w:t>
      </w:r>
      <w:proofErr w:type="spellStart"/>
      <w:r>
        <w:rPr>
          <w:rFonts w:cs="Calibri"/>
          <w:b/>
          <w:sz w:val="20"/>
          <w:szCs w:val="20"/>
        </w:rPr>
        <w:t>EsnerMusafir</w:t>
      </w:r>
      <w:proofErr w:type="spellEnd"/>
      <w:r w:rsidRPr="00975295">
        <w:rPr>
          <w:rFonts w:cs="Calibri"/>
          <w:sz w:val="20"/>
          <w:szCs w:val="20"/>
        </w:rPr>
        <w:t xml:space="preserve">, brasileiro, residente e domiciliado nesta capital, nomeado Secretário da Saúde, pelo Ato Governamental de nº. </w:t>
      </w:r>
      <w:r>
        <w:rPr>
          <w:rFonts w:cs="Calibri"/>
          <w:sz w:val="20"/>
          <w:szCs w:val="20"/>
        </w:rPr>
        <w:t>96</w:t>
      </w:r>
      <w:r w:rsidRPr="00975295">
        <w:rPr>
          <w:rFonts w:cs="Calibri"/>
          <w:sz w:val="20"/>
          <w:szCs w:val="20"/>
        </w:rPr>
        <w:t xml:space="preserve"> – NM</w:t>
      </w:r>
      <w:r w:rsidRPr="00975295">
        <w:rPr>
          <w:rFonts w:cs="Calibri"/>
          <w:snapToGrid w:val="0"/>
          <w:sz w:val="20"/>
          <w:szCs w:val="20"/>
        </w:rPr>
        <w:t>. publicado no Diário Oficial do Estado nº. 4.</w:t>
      </w:r>
      <w:r>
        <w:rPr>
          <w:rFonts w:cs="Calibri"/>
          <w:snapToGrid w:val="0"/>
          <w:sz w:val="20"/>
          <w:szCs w:val="20"/>
        </w:rPr>
        <w:t>548</w:t>
      </w:r>
      <w:r w:rsidRPr="00975295">
        <w:rPr>
          <w:rFonts w:cs="Calibri"/>
          <w:snapToGrid w:val="0"/>
          <w:sz w:val="20"/>
          <w:szCs w:val="20"/>
        </w:rPr>
        <w:t>, de</w:t>
      </w:r>
      <w:r>
        <w:rPr>
          <w:rFonts w:cs="Calibri"/>
          <w:sz w:val="20"/>
          <w:szCs w:val="20"/>
        </w:rPr>
        <w:t>27</w:t>
      </w:r>
      <w:r w:rsidRPr="00975295">
        <w:rPr>
          <w:rFonts w:cs="Calibri"/>
          <w:sz w:val="20"/>
          <w:szCs w:val="20"/>
        </w:rPr>
        <w:t xml:space="preserve"> de janeiro de 201</w:t>
      </w:r>
      <w:r>
        <w:rPr>
          <w:rFonts w:cs="Calibri"/>
          <w:sz w:val="20"/>
          <w:szCs w:val="20"/>
        </w:rPr>
        <w:t>6</w:t>
      </w:r>
      <w:r w:rsidRPr="00975295">
        <w:rPr>
          <w:rFonts w:cs="Calibri"/>
          <w:sz w:val="20"/>
          <w:szCs w:val="20"/>
        </w:rPr>
        <w:t>, doravante denominada CONTRATANTE</w:t>
      </w:r>
      <w:r w:rsidR="00B946A1" w:rsidRPr="00975295">
        <w:rPr>
          <w:rFonts w:cs="Calibri"/>
          <w:sz w:val="20"/>
          <w:szCs w:val="20"/>
        </w:rPr>
        <w:t>, e a empresa .............................................................. pessoa jurídica de direito privado, com sede e foro, na ..................................................................., inscrita no CNPJ sob nº ............................................, Inscrição Estadual sob nº ........................................, doravante denominada CONTRATADA, representada por seu titular, o(a) Sr.(a) ...................................., brasileiro(a), portador(a) da Cédula de Identidade nº ..................................... - SSP-.........., CPF nº .........................................., resolvem celebrar o presente CONTRATO,</w:t>
      </w:r>
      <w:r w:rsidR="006B5A81">
        <w:rPr>
          <w:rFonts w:cs="Calibri"/>
          <w:sz w:val="20"/>
          <w:szCs w:val="20"/>
        </w:rPr>
        <w:t xml:space="preserve"> elaborado de acordo com a minuta aprovada pela </w:t>
      </w:r>
      <w:r w:rsidR="00C67B1D" w:rsidRPr="00C67B1D">
        <w:rPr>
          <w:rFonts w:cs="Calibri"/>
          <w:b/>
          <w:sz w:val="20"/>
          <w:szCs w:val="20"/>
        </w:rPr>
        <w:t>SUPERINTENDÊNCIA DE ASSUNTOS JURÍDICOS</w:t>
      </w:r>
      <w:r w:rsidR="006B5A81">
        <w:rPr>
          <w:rFonts w:cs="Calibri"/>
          <w:sz w:val="20"/>
          <w:szCs w:val="20"/>
        </w:rPr>
        <w:t xml:space="preserve"> e pela </w:t>
      </w:r>
      <w:r w:rsidR="00C67B1D" w:rsidRPr="00C67B1D">
        <w:rPr>
          <w:rFonts w:cs="Calibri"/>
          <w:b/>
          <w:sz w:val="20"/>
          <w:szCs w:val="20"/>
        </w:rPr>
        <w:t>PROCURADORIA GERAL DO ESTADO</w:t>
      </w:r>
      <w:r w:rsidR="006B5A81">
        <w:rPr>
          <w:rFonts w:cs="Calibri"/>
          <w:sz w:val="20"/>
          <w:szCs w:val="20"/>
        </w:rPr>
        <w:t xml:space="preserve">, </w:t>
      </w:r>
      <w:r w:rsidR="00B946A1" w:rsidRPr="00975295">
        <w:rPr>
          <w:rFonts w:cs="Calibri"/>
          <w:snapToGrid w:val="0"/>
          <w:sz w:val="20"/>
          <w:szCs w:val="20"/>
        </w:rPr>
        <w:t>observadas as disposições da Lei nº 8.666/93 e subsidiariamente a Lei nº 10.520/02, Decreto</w:t>
      </w:r>
      <w:r w:rsidR="00B36DE8">
        <w:rPr>
          <w:rFonts w:cs="Calibri"/>
          <w:snapToGrid w:val="0"/>
          <w:sz w:val="20"/>
          <w:szCs w:val="20"/>
        </w:rPr>
        <w:t xml:space="preserve"> Federal nº</w:t>
      </w:r>
      <w:r w:rsidR="00B946A1" w:rsidRPr="00975295">
        <w:rPr>
          <w:rFonts w:cs="Calibri"/>
          <w:snapToGrid w:val="0"/>
          <w:sz w:val="20"/>
          <w:szCs w:val="20"/>
        </w:rPr>
        <w:t xml:space="preserve"> 5.450/05</w:t>
      </w:r>
      <w:r w:rsidR="00B36DE8">
        <w:rPr>
          <w:rFonts w:cs="Calibri"/>
          <w:snapToGrid w:val="0"/>
          <w:sz w:val="20"/>
          <w:szCs w:val="20"/>
        </w:rPr>
        <w:t xml:space="preserve">, Decreto Federal nº 7.892/13, </w:t>
      </w:r>
      <w:r w:rsidR="00B946A1" w:rsidRPr="00975295">
        <w:rPr>
          <w:rFonts w:cs="Calibri"/>
          <w:snapToGrid w:val="0"/>
          <w:sz w:val="20"/>
          <w:szCs w:val="20"/>
        </w:rPr>
        <w:t>mediante as cláusulas e condições seguintes:</w:t>
      </w:r>
    </w:p>
    <w:p w:rsidR="00B946A1" w:rsidRPr="00975295" w:rsidRDefault="00B946A1" w:rsidP="00D222D6">
      <w:pPr>
        <w:spacing w:after="0" w:line="240" w:lineRule="auto"/>
        <w:contextualSpacing/>
        <w:jc w:val="both"/>
        <w:rPr>
          <w:rFonts w:cs="Calibri"/>
          <w:sz w:val="20"/>
          <w:szCs w:val="20"/>
        </w:rPr>
      </w:pPr>
      <w:r w:rsidRPr="00975295">
        <w:rPr>
          <w:rFonts w:cs="Calibri"/>
          <w:b/>
          <w:sz w:val="20"/>
          <w:szCs w:val="20"/>
        </w:rPr>
        <w:t xml:space="preserve">CLÁUSULA PRIMEIRA </w:t>
      </w:r>
      <w:r w:rsidR="009963B0" w:rsidRPr="00975295">
        <w:rPr>
          <w:rFonts w:cs="Calibri"/>
          <w:b/>
          <w:sz w:val="20"/>
          <w:szCs w:val="20"/>
        </w:rPr>
        <w:t>–</w:t>
      </w:r>
      <w:r w:rsidRPr="00975295">
        <w:rPr>
          <w:rFonts w:cs="Calibri"/>
          <w:b/>
          <w:sz w:val="20"/>
          <w:szCs w:val="20"/>
        </w:rPr>
        <w:t xml:space="preserve"> DO OBJETO</w:t>
      </w:r>
    </w:p>
    <w:p w:rsidR="00B946A1" w:rsidRPr="0066170D" w:rsidRDefault="00B946A1" w:rsidP="002A3B9F">
      <w:pPr>
        <w:numPr>
          <w:ilvl w:val="1"/>
          <w:numId w:val="92"/>
        </w:numPr>
        <w:tabs>
          <w:tab w:val="left" w:pos="426"/>
        </w:tabs>
        <w:spacing w:after="0" w:line="240" w:lineRule="auto"/>
        <w:ind w:left="0" w:firstLine="0"/>
        <w:contextualSpacing/>
        <w:jc w:val="both"/>
        <w:rPr>
          <w:rFonts w:cs="Calibri"/>
          <w:sz w:val="20"/>
          <w:szCs w:val="20"/>
        </w:rPr>
      </w:pPr>
      <w:r w:rsidRPr="00975295">
        <w:rPr>
          <w:rFonts w:cs="Calibri"/>
          <w:sz w:val="20"/>
          <w:szCs w:val="20"/>
        </w:rPr>
        <w:t>O presente contrato tem por objeto</w:t>
      </w:r>
      <w:r w:rsidR="00C67B1D">
        <w:rPr>
          <w:rFonts w:cs="Calibri"/>
          <w:sz w:val="20"/>
          <w:szCs w:val="20"/>
        </w:rPr>
        <w:t xml:space="preserve"> aquisição </w:t>
      </w:r>
      <w:r w:rsidR="0066170D" w:rsidRPr="0066170D">
        <w:rPr>
          <w:rFonts w:cs="Calibri"/>
          <w:sz w:val="20"/>
          <w:szCs w:val="20"/>
        </w:rPr>
        <w:t xml:space="preserve">eventual contratação de pessoa jurídica especializada para prestação de serviços continuados de limpeza, higienização, esterilização e conservação predial das </w:t>
      </w:r>
      <w:r w:rsidR="0066170D" w:rsidRPr="0066170D">
        <w:rPr>
          <w:rFonts w:cs="Calibri"/>
          <w:bCs/>
          <w:sz w:val="20"/>
          <w:szCs w:val="20"/>
        </w:rPr>
        <w:t xml:space="preserve">unidades da </w:t>
      </w:r>
      <w:proofErr w:type="spellStart"/>
      <w:r w:rsidR="0066170D" w:rsidRPr="0066170D">
        <w:rPr>
          <w:rFonts w:cs="Calibri"/>
          <w:bCs/>
          <w:sz w:val="20"/>
          <w:szCs w:val="20"/>
        </w:rPr>
        <w:t>Hemorrede</w:t>
      </w:r>
      <w:proofErr w:type="spellEnd"/>
      <w:r w:rsidR="0066170D" w:rsidRPr="0066170D">
        <w:rPr>
          <w:rFonts w:cs="Calibri"/>
          <w:bCs/>
          <w:sz w:val="20"/>
          <w:szCs w:val="20"/>
        </w:rPr>
        <w:t xml:space="preserve"> do Tocantins</w:t>
      </w:r>
      <w:r w:rsidR="0066170D">
        <w:rPr>
          <w:rFonts w:cs="Calibri"/>
          <w:sz w:val="20"/>
          <w:szCs w:val="20"/>
        </w:rPr>
        <w:t xml:space="preserve">, </w:t>
      </w:r>
      <w:r w:rsidRPr="0066170D">
        <w:rPr>
          <w:rFonts w:cs="Calibri"/>
          <w:sz w:val="20"/>
          <w:szCs w:val="20"/>
        </w:rPr>
        <w:t xml:space="preserve">no prazo e nas condições a seguir ajustadas, decorrentes do Pregão Eletrônico nº </w:t>
      </w:r>
      <w:r w:rsidR="008526AD" w:rsidRPr="0066170D">
        <w:rPr>
          <w:rFonts w:cs="Calibri"/>
          <w:sz w:val="20"/>
          <w:szCs w:val="20"/>
        </w:rPr>
        <w:t>XXX</w:t>
      </w:r>
      <w:r w:rsidR="00144989" w:rsidRPr="0066170D">
        <w:rPr>
          <w:rFonts w:cs="Calibri"/>
          <w:sz w:val="20"/>
          <w:szCs w:val="20"/>
        </w:rPr>
        <w:t>/201</w:t>
      </w:r>
      <w:r w:rsidR="008814EE">
        <w:rPr>
          <w:rFonts w:cs="Calibri"/>
          <w:sz w:val="20"/>
          <w:szCs w:val="20"/>
        </w:rPr>
        <w:t>7</w:t>
      </w:r>
      <w:r w:rsidRPr="0066170D">
        <w:rPr>
          <w:rFonts w:cs="Calibri"/>
          <w:sz w:val="20"/>
          <w:szCs w:val="20"/>
        </w:rPr>
        <w:t xml:space="preserve">, com motivação e finalidade descritas no Termo de Referência do </w:t>
      </w:r>
      <w:r w:rsidR="00144989" w:rsidRPr="0066170D">
        <w:rPr>
          <w:rFonts w:cs="Calibri"/>
          <w:sz w:val="20"/>
          <w:szCs w:val="20"/>
        </w:rPr>
        <w:t>órgão</w:t>
      </w:r>
      <w:r w:rsidRPr="0066170D">
        <w:rPr>
          <w:rFonts w:cs="Calibri"/>
          <w:sz w:val="20"/>
          <w:szCs w:val="20"/>
        </w:rPr>
        <w:t xml:space="preserve"> requisitante.</w:t>
      </w:r>
    </w:p>
    <w:p w:rsidR="00B946A1" w:rsidRPr="00975295" w:rsidRDefault="00B946A1" w:rsidP="00D222D6">
      <w:pPr>
        <w:spacing w:after="0" w:line="240" w:lineRule="auto"/>
        <w:contextualSpacing/>
        <w:jc w:val="both"/>
        <w:rPr>
          <w:rFonts w:cs="Calibri"/>
          <w:sz w:val="20"/>
          <w:szCs w:val="20"/>
        </w:rPr>
      </w:pPr>
      <w:r w:rsidRPr="00975295">
        <w:rPr>
          <w:rFonts w:cs="Calibri"/>
          <w:b/>
          <w:sz w:val="20"/>
          <w:szCs w:val="20"/>
        </w:rPr>
        <w:t xml:space="preserve">PARÁGRAFO ÚNICO </w:t>
      </w:r>
      <w:r w:rsidR="009963B0" w:rsidRPr="00975295">
        <w:rPr>
          <w:rFonts w:cs="Calibri"/>
          <w:b/>
          <w:sz w:val="20"/>
          <w:szCs w:val="20"/>
        </w:rPr>
        <w:t>–</w:t>
      </w:r>
      <w:r w:rsidRPr="00975295">
        <w:rPr>
          <w:rFonts w:cs="Calibri"/>
          <w:b/>
          <w:sz w:val="20"/>
          <w:szCs w:val="20"/>
        </w:rPr>
        <w:t xml:space="preserve"> DA ESPECIFICAÇÃO DO OBJETO</w:t>
      </w:r>
    </w:p>
    <w:p w:rsidR="00B946A1" w:rsidRPr="00975295" w:rsidRDefault="00B946A1" w:rsidP="00D222D6">
      <w:pPr>
        <w:spacing w:after="0" w:line="240" w:lineRule="auto"/>
        <w:contextualSpacing/>
        <w:jc w:val="both"/>
        <w:rPr>
          <w:rFonts w:cs="Calibri"/>
          <w:sz w:val="20"/>
          <w:szCs w:val="20"/>
        </w:rPr>
      </w:pPr>
      <w:r w:rsidRPr="00975295">
        <w:rPr>
          <w:rFonts w:cs="Calibri"/>
          <w:sz w:val="20"/>
          <w:szCs w:val="20"/>
        </w:rPr>
        <w:t xml:space="preserve">A aquisição deste Contrato as quantidades e observações constantes do Objeto da Licitação do Pregão Eletrônico nº </w:t>
      </w:r>
      <w:r w:rsidR="001642BD">
        <w:rPr>
          <w:rFonts w:cs="Calibri"/>
          <w:sz w:val="20"/>
          <w:szCs w:val="20"/>
        </w:rPr>
        <w:t>XXX</w:t>
      </w:r>
      <w:r w:rsidRPr="00975295">
        <w:rPr>
          <w:rFonts w:cs="Calibri"/>
          <w:sz w:val="20"/>
          <w:szCs w:val="20"/>
        </w:rPr>
        <w:t>/201</w:t>
      </w:r>
      <w:r w:rsidR="008814EE">
        <w:rPr>
          <w:rFonts w:cs="Calibri"/>
          <w:sz w:val="20"/>
          <w:szCs w:val="20"/>
        </w:rPr>
        <w:t>7</w:t>
      </w:r>
      <w:r w:rsidRPr="00975295">
        <w:rPr>
          <w:rFonts w:cs="Calibri"/>
          <w:sz w:val="20"/>
          <w:szCs w:val="20"/>
        </w:rPr>
        <w:t xml:space="preserve">, conforme </w:t>
      </w:r>
      <w:r w:rsidRPr="0066170D">
        <w:rPr>
          <w:rFonts w:cs="Calibri"/>
          <w:b/>
          <w:sz w:val="20"/>
          <w:szCs w:val="20"/>
        </w:rPr>
        <w:t xml:space="preserve">Processo nº </w:t>
      </w:r>
      <w:r w:rsidR="003A4F98" w:rsidRPr="0066170D">
        <w:rPr>
          <w:rFonts w:cs="Calibri"/>
          <w:b/>
          <w:sz w:val="20"/>
          <w:szCs w:val="20"/>
          <w:shd w:val="clear" w:color="auto" w:fill="FFFFFF"/>
        </w:rPr>
        <w:t>201</w:t>
      </w:r>
      <w:r w:rsidR="00166183" w:rsidRPr="0066170D">
        <w:rPr>
          <w:rFonts w:cs="Calibri"/>
          <w:b/>
          <w:sz w:val="20"/>
          <w:szCs w:val="20"/>
          <w:shd w:val="clear" w:color="auto" w:fill="FFFFFF"/>
        </w:rPr>
        <w:t>5</w:t>
      </w:r>
      <w:r w:rsidR="003A4F98" w:rsidRPr="0066170D">
        <w:rPr>
          <w:rFonts w:cs="Calibri"/>
          <w:b/>
          <w:sz w:val="20"/>
          <w:szCs w:val="20"/>
          <w:shd w:val="clear" w:color="auto" w:fill="FFFFFF"/>
        </w:rPr>
        <w:t>/30550/</w:t>
      </w:r>
      <w:r w:rsidR="008E7DBD" w:rsidRPr="0066170D">
        <w:rPr>
          <w:rFonts w:cs="Calibri"/>
          <w:b/>
          <w:sz w:val="20"/>
          <w:szCs w:val="20"/>
          <w:shd w:val="clear" w:color="auto" w:fill="FFFFFF"/>
        </w:rPr>
        <w:t>00</w:t>
      </w:r>
      <w:r w:rsidR="0066170D">
        <w:rPr>
          <w:rFonts w:cs="Calibri"/>
          <w:b/>
          <w:sz w:val="20"/>
          <w:szCs w:val="20"/>
          <w:shd w:val="clear" w:color="auto" w:fill="FFFFFF"/>
        </w:rPr>
        <w:t>2076</w:t>
      </w:r>
      <w:r w:rsidRPr="00975295">
        <w:rPr>
          <w:rFonts w:cs="Calibr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057"/>
        <w:gridCol w:w="1843"/>
        <w:gridCol w:w="1134"/>
      </w:tblGrid>
      <w:tr w:rsidR="00B946A1" w:rsidRPr="00975295" w:rsidTr="00DE6276">
        <w:trPr>
          <w:trHeight w:val="20"/>
          <w:tblHeader/>
        </w:trPr>
        <w:tc>
          <w:tcPr>
            <w:tcW w:w="565" w:type="dxa"/>
            <w:vAlign w:val="center"/>
          </w:tcPr>
          <w:p w:rsidR="00B946A1" w:rsidRPr="00975295" w:rsidRDefault="00B946A1" w:rsidP="00D222D6">
            <w:pPr>
              <w:spacing w:after="0" w:line="240" w:lineRule="auto"/>
              <w:contextualSpacing/>
              <w:jc w:val="center"/>
              <w:rPr>
                <w:rFonts w:cs="Calibri"/>
                <w:b/>
                <w:bCs/>
                <w:color w:val="000000"/>
                <w:sz w:val="20"/>
                <w:szCs w:val="20"/>
              </w:rPr>
            </w:pPr>
            <w:r w:rsidRPr="00975295">
              <w:rPr>
                <w:rFonts w:cs="Calibri"/>
                <w:b/>
                <w:bCs/>
                <w:color w:val="000000"/>
                <w:sz w:val="20"/>
                <w:szCs w:val="20"/>
              </w:rPr>
              <w:t>Item</w:t>
            </w:r>
          </w:p>
        </w:tc>
        <w:tc>
          <w:tcPr>
            <w:tcW w:w="623" w:type="dxa"/>
            <w:shd w:val="clear" w:color="auto" w:fill="auto"/>
            <w:vAlign w:val="center"/>
          </w:tcPr>
          <w:p w:rsidR="00B946A1" w:rsidRPr="00975295" w:rsidRDefault="00B946A1" w:rsidP="00D222D6">
            <w:pPr>
              <w:spacing w:after="0" w:line="240" w:lineRule="auto"/>
              <w:contextualSpacing/>
              <w:jc w:val="center"/>
              <w:rPr>
                <w:rFonts w:cs="Calibri"/>
                <w:b/>
                <w:bCs/>
                <w:color w:val="000000"/>
                <w:sz w:val="20"/>
                <w:szCs w:val="20"/>
              </w:rPr>
            </w:pPr>
            <w:proofErr w:type="spellStart"/>
            <w:r w:rsidRPr="00975295">
              <w:rPr>
                <w:rFonts w:cs="Calibri"/>
                <w:b/>
                <w:bCs/>
                <w:color w:val="000000"/>
                <w:sz w:val="20"/>
                <w:szCs w:val="20"/>
              </w:rPr>
              <w:t>Qtd</w:t>
            </w:r>
            <w:proofErr w:type="spellEnd"/>
          </w:p>
        </w:tc>
        <w:tc>
          <w:tcPr>
            <w:tcW w:w="567" w:type="dxa"/>
            <w:shd w:val="clear" w:color="auto" w:fill="auto"/>
            <w:vAlign w:val="center"/>
          </w:tcPr>
          <w:p w:rsidR="00B946A1" w:rsidRPr="00975295" w:rsidRDefault="00B946A1" w:rsidP="00D222D6">
            <w:pPr>
              <w:spacing w:after="0" w:line="240" w:lineRule="auto"/>
              <w:contextualSpacing/>
              <w:jc w:val="center"/>
              <w:rPr>
                <w:rFonts w:cs="Calibri"/>
                <w:b/>
                <w:bCs/>
                <w:color w:val="000000"/>
                <w:sz w:val="20"/>
                <w:szCs w:val="20"/>
              </w:rPr>
            </w:pPr>
            <w:proofErr w:type="spellStart"/>
            <w:r w:rsidRPr="00975295">
              <w:rPr>
                <w:rFonts w:cs="Calibri"/>
                <w:b/>
                <w:bCs/>
                <w:color w:val="000000"/>
                <w:sz w:val="20"/>
                <w:szCs w:val="20"/>
              </w:rPr>
              <w:t>Und</w:t>
            </w:r>
            <w:proofErr w:type="spellEnd"/>
          </w:p>
        </w:tc>
        <w:tc>
          <w:tcPr>
            <w:tcW w:w="4057" w:type="dxa"/>
            <w:shd w:val="clear" w:color="auto" w:fill="auto"/>
            <w:vAlign w:val="center"/>
          </w:tcPr>
          <w:p w:rsidR="00B946A1" w:rsidRPr="00975295" w:rsidRDefault="00B946A1" w:rsidP="00D222D6">
            <w:pPr>
              <w:spacing w:after="0" w:line="240" w:lineRule="auto"/>
              <w:contextualSpacing/>
              <w:jc w:val="center"/>
              <w:rPr>
                <w:rFonts w:cs="Calibri"/>
                <w:b/>
                <w:bCs/>
                <w:color w:val="000000"/>
                <w:sz w:val="20"/>
                <w:szCs w:val="20"/>
              </w:rPr>
            </w:pPr>
            <w:r w:rsidRPr="00975295">
              <w:rPr>
                <w:rFonts w:cs="Calibri"/>
                <w:b/>
                <w:bCs/>
                <w:color w:val="000000"/>
                <w:sz w:val="20"/>
                <w:szCs w:val="20"/>
              </w:rPr>
              <w:t>Especificações</w:t>
            </w:r>
          </w:p>
        </w:tc>
        <w:tc>
          <w:tcPr>
            <w:tcW w:w="1843" w:type="dxa"/>
            <w:vAlign w:val="center"/>
          </w:tcPr>
          <w:p w:rsidR="00B946A1" w:rsidRPr="00975295" w:rsidRDefault="00B946A1" w:rsidP="00D222D6">
            <w:pPr>
              <w:spacing w:after="0" w:line="240" w:lineRule="auto"/>
              <w:contextualSpacing/>
              <w:jc w:val="center"/>
              <w:rPr>
                <w:rFonts w:cs="Calibri"/>
                <w:b/>
                <w:bCs/>
                <w:color w:val="000000"/>
                <w:sz w:val="20"/>
                <w:szCs w:val="20"/>
              </w:rPr>
            </w:pPr>
            <w:r w:rsidRPr="00975295">
              <w:rPr>
                <w:rFonts w:cs="Calibri"/>
                <w:b/>
                <w:bCs/>
                <w:color w:val="000000"/>
                <w:sz w:val="20"/>
                <w:szCs w:val="20"/>
              </w:rPr>
              <w:t>Preço</w:t>
            </w:r>
          </w:p>
          <w:p w:rsidR="00B946A1" w:rsidRPr="00975295" w:rsidRDefault="00B946A1" w:rsidP="00D222D6">
            <w:pPr>
              <w:spacing w:after="0" w:line="240" w:lineRule="auto"/>
              <w:contextualSpacing/>
              <w:jc w:val="center"/>
              <w:rPr>
                <w:rFonts w:cs="Calibri"/>
                <w:b/>
                <w:bCs/>
                <w:color w:val="000000"/>
                <w:sz w:val="20"/>
                <w:szCs w:val="20"/>
              </w:rPr>
            </w:pPr>
            <w:r w:rsidRPr="00975295">
              <w:rPr>
                <w:rFonts w:cs="Calibri"/>
                <w:b/>
                <w:bCs/>
                <w:color w:val="000000"/>
                <w:sz w:val="20"/>
                <w:szCs w:val="20"/>
              </w:rPr>
              <w:t>Unitário</w:t>
            </w:r>
          </w:p>
        </w:tc>
        <w:tc>
          <w:tcPr>
            <w:tcW w:w="1134" w:type="dxa"/>
            <w:vAlign w:val="center"/>
          </w:tcPr>
          <w:p w:rsidR="00B946A1" w:rsidRPr="00975295" w:rsidRDefault="00B946A1" w:rsidP="00D222D6">
            <w:pPr>
              <w:spacing w:after="0" w:line="240" w:lineRule="auto"/>
              <w:contextualSpacing/>
              <w:jc w:val="center"/>
              <w:rPr>
                <w:rFonts w:cs="Calibri"/>
                <w:b/>
                <w:bCs/>
                <w:color w:val="000000"/>
                <w:sz w:val="20"/>
                <w:szCs w:val="20"/>
              </w:rPr>
            </w:pPr>
            <w:r w:rsidRPr="00975295">
              <w:rPr>
                <w:rFonts w:cs="Calibri"/>
                <w:b/>
                <w:bCs/>
                <w:color w:val="000000"/>
                <w:sz w:val="20"/>
                <w:szCs w:val="20"/>
              </w:rPr>
              <w:t>Preço</w:t>
            </w:r>
          </w:p>
          <w:p w:rsidR="00B946A1" w:rsidRPr="00975295" w:rsidRDefault="00B946A1" w:rsidP="00D222D6">
            <w:pPr>
              <w:spacing w:after="0" w:line="240" w:lineRule="auto"/>
              <w:contextualSpacing/>
              <w:jc w:val="center"/>
              <w:rPr>
                <w:rFonts w:cs="Calibri"/>
                <w:b/>
                <w:bCs/>
                <w:color w:val="000000"/>
                <w:sz w:val="20"/>
                <w:szCs w:val="20"/>
              </w:rPr>
            </w:pPr>
            <w:r w:rsidRPr="00975295">
              <w:rPr>
                <w:rFonts w:cs="Calibri"/>
                <w:b/>
                <w:bCs/>
                <w:color w:val="000000"/>
                <w:sz w:val="20"/>
                <w:szCs w:val="20"/>
              </w:rPr>
              <w:t>Global</w:t>
            </w:r>
          </w:p>
        </w:tc>
      </w:tr>
      <w:tr w:rsidR="00B946A1" w:rsidRPr="00975295" w:rsidTr="00DE6276">
        <w:trPr>
          <w:trHeight w:val="20"/>
        </w:trPr>
        <w:tc>
          <w:tcPr>
            <w:tcW w:w="565" w:type="dxa"/>
            <w:vAlign w:val="center"/>
          </w:tcPr>
          <w:p w:rsidR="00B946A1" w:rsidRPr="00975295" w:rsidRDefault="00B946A1" w:rsidP="00D222D6">
            <w:pPr>
              <w:spacing w:after="0" w:line="240" w:lineRule="auto"/>
              <w:contextualSpacing/>
              <w:jc w:val="both"/>
              <w:rPr>
                <w:rFonts w:cs="Calibri"/>
                <w:color w:val="000000"/>
                <w:sz w:val="20"/>
                <w:szCs w:val="20"/>
              </w:rPr>
            </w:pPr>
          </w:p>
        </w:tc>
        <w:tc>
          <w:tcPr>
            <w:tcW w:w="623" w:type="dxa"/>
            <w:shd w:val="clear" w:color="auto" w:fill="auto"/>
            <w:noWrap/>
            <w:vAlign w:val="center"/>
          </w:tcPr>
          <w:p w:rsidR="00B946A1" w:rsidRPr="00975295" w:rsidRDefault="00B946A1" w:rsidP="00D222D6">
            <w:pPr>
              <w:spacing w:after="0" w:line="240" w:lineRule="auto"/>
              <w:contextualSpacing/>
              <w:jc w:val="both"/>
              <w:rPr>
                <w:rFonts w:cs="Calibri"/>
                <w:color w:val="000000"/>
                <w:sz w:val="20"/>
                <w:szCs w:val="20"/>
              </w:rPr>
            </w:pPr>
          </w:p>
        </w:tc>
        <w:tc>
          <w:tcPr>
            <w:tcW w:w="567" w:type="dxa"/>
            <w:shd w:val="clear" w:color="auto" w:fill="auto"/>
            <w:noWrap/>
            <w:vAlign w:val="center"/>
          </w:tcPr>
          <w:p w:rsidR="00B946A1" w:rsidRPr="00975295" w:rsidRDefault="00B946A1" w:rsidP="00D222D6">
            <w:pPr>
              <w:spacing w:after="0" w:line="240" w:lineRule="auto"/>
              <w:contextualSpacing/>
              <w:jc w:val="both"/>
              <w:rPr>
                <w:rFonts w:cs="Calibri"/>
                <w:color w:val="000000"/>
                <w:sz w:val="20"/>
                <w:szCs w:val="20"/>
              </w:rPr>
            </w:pPr>
          </w:p>
        </w:tc>
        <w:tc>
          <w:tcPr>
            <w:tcW w:w="4057" w:type="dxa"/>
            <w:shd w:val="clear" w:color="auto" w:fill="auto"/>
            <w:noWrap/>
            <w:vAlign w:val="center"/>
          </w:tcPr>
          <w:p w:rsidR="00B946A1" w:rsidRPr="00975295" w:rsidRDefault="00B946A1" w:rsidP="00D222D6">
            <w:pPr>
              <w:spacing w:after="0" w:line="240" w:lineRule="auto"/>
              <w:contextualSpacing/>
              <w:jc w:val="both"/>
              <w:rPr>
                <w:rFonts w:cs="Calibri"/>
                <w:color w:val="000000"/>
                <w:sz w:val="20"/>
                <w:szCs w:val="20"/>
              </w:rPr>
            </w:pPr>
          </w:p>
        </w:tc>
        <w:tc>
          <w:tcPr>
            <w:tcW w:w="1843" w:type="dxa"/>
            <w:vAlign w:val="center"/>
          </w:tcPr>
          <w:p w:rsidR="00B946A1" w:rsidRPr="00975295" w:rsidRDefault="00B946A1" w:rsidP="00D222D6">
            <w:pPr>
              <w:spacing w:after="0" w:line="240" w:lineRule="auto"/>
              <w:contextualSpacing/>
              <w:jc w:val="both"/>
              <w:rPr>
                <w:rFonts w:cs="Calibri"/>
                <w:color w:val="000000"/>
                <w:sz w:val="20"/>
                <w:szCs w:val="20"/>
              </w:rPr>
            </w:pPr>
          </w:p>
        </w:tc>
        <w:tc>
          <w:tcPr>
            <w:tcW w:w="1134" w:type="dxa"/>
            <w:vAlign w:val="center"/>
          </w:tcPr>
          <w:p w:rsidR="00B946A1" w:rsidRPr="00975295" w:rsidRDefault="00B946A1" w:rsidP="00D222D6">
            <w:pPr>
              <w:spacing w:after="0" w:line="240" w:lineRule="auto"/>
              <w:contextualSpacing/>
              <w:jc w:val="both"/>
              <w:rPr>
                <w:rFonts w:cs="Calibri"/>
                <w:color w:val="000000"/>
                <w:sz w:val="20"/>
                <w:szCs w:val="20"/>
              </w:rPr>
            </w:pPr>
          </w:p>
        </w:tc>
      </w:tr>
      <w:tr w:rsidR="00B946A1" w:rsidRPr="00975295" w:rsidTr="00DE6276">
        <w:trPr>
          <w:trHeight w:val="20"/>
        </w:trPr>
        <w:tc>
          <w:tcPr>
            <w:tcW w:w="565" w:type="dxa"/>
            <w:vAlign w:val="center"/>
          </w:tcPr>
          <w:p w:rsidR="00B946A1" w:rsidRPr="00975295" w:rsidRDefault="00B946A1" w:rsidP="00D222D6">
            <w:pPr>
              <w:spacing w:after="0" w:line="240" w:lineRule="auto"/>
              <w:contextualSpacing/>
              <w:jc w:val="both"/>
              <w:rPr>
                <w:rFonts w:cs="Calibri"/>
                <w:color w:val="000000"/>
                <w:sz w:val="20"/>
                <w:szCs w:val="20"/>
              </w:rPr>
            </w:pPr>
          </w:p>
        </w:tc>
        <w:tc>
          <w:tcPr>
            <w:tcW w:w="623" w:type="dxa"/>
            <w:shd w:val="clear" w:color="auto" w:fill="auto"/>
            <w:vAlign w:val="center"/>
          </w:tcPr>
          <w:p w:rsidR="00B946A1" w:rsidRPr="00975295" w:rsidRDefault="00B946A1" w:rsidP="00D222D6">
            <w:pPr>
              <w:spacing w:after="0" w:line="240" w:lineRule="auto"/>
              <w:contextualSpacing/>
              <w:jc w:val="both"/>
              <w:rPr>
                <w:rFonts w:cs="Calibri"/>
                <w:color w:val="000000"/>
                <w:sz w:val="20"/>
                <w:szCs w:val="20"/>
              </w:rPr>
            </w:pPr>
          </w:p>
        </w:tc>
        <w:tc>
          <w:tcPr>
            <w:tcW w:w="567" w:type="dxa"/>
            <w:shd w:val="clear" w:color="auto" w:fill="auto"/>
            <w:noWrap/>
            <w:vAlign w:val="center"/>
          </w:tcPr>
          <w:p w:rsidR="00B946A1" w:rsidRPr="00975295" w:rsidRDefault="00B946A1" w:rsidP="00D222D6">
            <w:pPr>
              <w:spacing w:after="0" w:line="240" w:lineRule="auto"/>
              <w:contextualSpacing/>
              <w:jc w:val="both"/>
              <w:rPr>
                <w:rFonts w:cs="Calibri"/>
                <w:color w:val="000000"/>
                <w:sz w:val="20"/>
                <w:szCs w:val="20"/>
              </w:rPr>
            </w:pPr>
          </w:p>
        </w:tc>
        <w:tc>
          <w:tcPr>
            <w:tcW w:w="4057" w:type="dxa"/>
            <w:shd w:val="clear" w:color="auto" w:fill="auto"/>
            <w:noWrap/>
            <w:vAlign w:val="center"/>
          </w:tcPr>
          <w:p w:rsidR="00B946A1" w:rsidRPr="00975295" w:rsidRDefault="00B946A1" w:rsidP="00D222D6">
            <w:pPr>
              <w:spacing w:after="0" w:line="240" w:lineRule="auto"/>
              <w:contextualSpacing/>
              <w:jc w:val="both"/>
              <w:rPr>
                <w:rFonts w:cs="Calibri"/>
                <w:color w:val="000000"/>
                <w:sz w:val="20"/>
                <w:szCs w:val="20"/>
              </w:rPr>
            </w:pPr>
          </w:p>
        </w:tc>
        <w:tc>
          <w:tcPr>
            <w:tcW w:w="1843" w:type="dxa"/>
            <w:vAlign w:val="center"/>
          </w:tcPr>
          <w:p w:rsidR="00B946A1" w:rsidRPr="00975295" w:rsidRDefault="00B946A1" w:rsidP="00D222D6">
            <w:pPr>
              <w:spacing w:after="0" w:line="240" w:lineRule="auto"/>
              <w:contextualSpacing/>
              <w:jc w:val="both"/>
              <w:rPr>
                <w:rFonts w:cs="Calibri"/>
                <w:color w:val="000000"/>
                <w:sz w:val="20"/>
                <w:szCs w:val="20"/>
              </w:rPr>
            </w:pPr>
          </w:p>
        </w:tc>
        <w:tc>
          <w:tcPr>
            <w:tcW w:w="1134" w:type="dxa"/>
            <w:vAlign w:val="center"/>
          </w:tcPr>
          <w:p w:rsidR="00B946A1" w:rsidRPr="00975295" w:rsidRDefault="00B946A1" w:rsidP="00D222D6">
            <w:pPr>
              <w:spacing w:after="0" w:line="240" w:lineRule="auto"/>
              <w:contextualSpacing/>
              <w:jc w:val="both"/>
              <w:rPr>
                <w:rFonts w:cs="Calibri"/>
                <w:color w:val="000000"/>
                <w:sz w:val="20"/>
                <w:szCs w:val="20"/>
              </w:rPr>
            </w:pPr>
          </w:p>
        </w:tc>
      </w:tr>
      <w:tr w:rsidR="00B946A1" w:rsidRPr="00975295" w:rsidTr="00DE6276">
        <w:tblPrEx>
          <w:tblLook w:val="0000" w:firstRow="0" w:lastRow="0" w:firstColumn="0" w:lastColumn="0" w:noHBand="0" w:noVBand="0"/>
        </w:tblPrEx>
        <w:trPr>
          <w:trHeight w:val="20"/>
        </w:trPr>
        <w:tc>
          <w:tcPr>
            <w:tcW w:w="7655" w:type="dxa"/>
            <w:gridSpan w:val="5"/>
            <w:vAlign w:val="center"/>
          </w:tcPr>
          <w:p w:rsidR="00B946A1" w:rsidRPr="00975295" w:rsidRDefault="00B946A1" w:rsidP="00D222D6">
            <w:pPr>
              <w:spacing w:after="0" w:line="240" w:lineRule="auto"/>
              <w:contextualSpacing/>
              <w:rPr>
                <w:rFonts w:cs="Calibri"/>
                <w:b/>
                <w:sz w:val="20"/>
                <w:szCs w:val="20"/>
              </w:rPr>
            </w:pPr>
            <w:r w:rsidRPr="00975295">
              <w:rPr>
                <w:rFonts w:cs="Calibri"/>
                <w:b/>
                <w:sz w:val="20"/>
                <w:szCs w:val="20"/>
              </w:rPr>
              <w:t>VALOR TOTAL</w:t>
            </w:r>
          </w:p>
        </w:tc>
        <w:tc>
          <w:tcPr>
            <w:tcW w:w="1134" w:type="dxa"/>
            <w:vAlign w:val="center"/>
          </w:tcPr>
          <w:p w:rsidR="00B946A1" w:rsidRPr="00975295" w:rsidRDefault="00B946A1" w:rsidP="00D222D6">
            <w:pPr>
              <w:spacing w:after="0" w:line="240" w:lineRule="auto"/>
              <w:contextualSpacing/>
              <w:jc w:val="both"/>
              <w:rPr>
                <w:rFonts w:cs="Calibri"/>
                <w:b/>
                <w:sz w:val="20"/>
                <w:szCs w:val="20"/>
              </w:rPr>
            </w:pPr>
          </w:p>
        </w:tc>
      </w:tr>
    </w:tbl>
    <w:p w:rsidR="00B946A1" w:rsidRPr="0041375C" w:rsidRDefault="00B946A1" w:rsidP="00D222D6">
      <w:pPr>
        <w:spacing w:after="0" w:line="240" w:lineRule="auto"/>
        <w:contextualSpacing/>
        <w:jc w:val="both"/>
        <w:rPr>
          <w:rFonts w:cs="Calibri"/>
          <w:sz w:val="16"/>
          <w:szCs w:val="16"/>
        </w:rPr>
      </w:pPr>
      <w:r w:rsidRPr="0041375C">
        <w:rPr>
          <w:rFonts w:cs="Calibri"/>
          <w:sz w:val="16"/>
          <w:szCs w:val="16"/>
        </w:rPr>
        <w:t>(AS ESPECIFICAÇÕES DETALHADAS DO OBJETO CONTRATADO SERÃO INSERIDAS NO MOMENTO DA ASSINATURA DO CONTRATO, COM BASE NA PROPOSTA DA EMPRESA VENCEDORA)</w:t>
      </w:r>
    </w:p>
    <w:p w:rsidR="00C67B1D" w:rsidRDefault="005250D7" w:rsidP="00FB3D75">
      <w:pPr>
        <w:pStyle w:val="Corpodetexto3"/>
        <w:suppressAutoHyphens/>
        <w:spacing w:after="0"/>
        <w:contextualSpacing/>
        <w:jc w:val="both"/>
        <w:rPr>
          <w:rFonts w:ascii="Calibri" w:hAnsi="Calibri" w:cs="Calibri"/>
          <w:caps/>
        </w:rPr>
      </w:pPr>
      <w:r w:rsidRPr="00975295">
        <w:rPr>
          <w:rFonts w:ascii="Calibri" w:hAnsi="Calibri" w:cs="Calibri"/>
          <w:caps/>
        </w:rPr>
        <w:t xml:space="preserve">CLÁUSULA SEGUNDA – </w:t>
      </w:r>
      <w:r w:rsidR="00C67B1D">
        <w:rPr>
          <w:rFonts w:ascii="Calibri" w:hAnsi="Calibri" w:cs="Calibri"/>
          <w:caps/>
        </w:rPr>
        <w:t>DA</w:t>
      </w:r>
      <w:r w:rsidR="00C41CAA">
        <w:rPr>
          <w:rFonts w:ascii="Calibri" w:hAnsi="Calibri" w:cs="Calibri"/>
          <w:caps/>
        </w:rPr>
        <w:t>s condições de fornecimento</w:t>
      </w:r>
      <w:r w:rsidR="005B1EA2" w:rsidRPr="005B1EA2">
        <w:rPr>
          <w:rFonts w:ascii="Calibri" w:hAnsi="Calibri" w:cs="Calibri"/>
          <w:caps/>
        </w:rPr>
        <w:t xml:space="preserve">DOS SERVIÇOS </w:t>
      </w:r>
    </w:p>
    <w:p w:rsidR="00FB3D75" w:rsidRPr="007E0165" w:rsidRDefault="00FB3D75" w:rsidP="007E0165">
      <w:pPr>
        <w:tabs>
          <w:tab w:val="left" w:pos="709"/>
        </w:tabs>
        <w:spacing w:after="0" w:line="240" w:lineRule="auto"/>
        <w:jc w:val="both"/>
        <w:rPr>
          <w:rFonts w:cs="Calibri"/>
          <w:sz w:val="20"/>
          <w:szCs w:val="20"/>
        </w:rPr>
      </w:pPr>
      <w:r w:rsidRPr="008F0FEC">
        <w:rPr>
          <w:rFonts w:cs="Calibri"/>
          <w:sz w:val="20"/>
          <w:szCs w:val="20"/>
        </w:rPr>
        <w:t>Relativo às condições de fornecimento, a CONTRATADA deverá:</w:t>
      </w:r>
    </w:p>
    <w:p w:rsidR="00FB3D75" w:rsidRPr="00E65094" w:rsidRDefault="00FB3D75" w:rsidP="00883266">
      <w:pPr>
        <w:pStyle w:val="PargrafodaLista"/>
        <w:numPr>
          <w:ilvl w:val="0"/>
          <w:numId w:val="134"/>
        </w:numPr>
        <w:spacing w:after="0" w:line="240" w:lineRule="auto"/>
        <w:ind w:left="284" w:hanging="284"/>
        <w:jc w:val="both"/>
        <w:rPr>
          <w:rFonts w:asciiTheme="minorHAnsi" w:hAnsiTheme="minorHAnsi" w:cstheme="minorHAnsi"/>
          <w:color w:val="000000"/>
          <w:sz w:val="20"/>
          <w:szCs w:val="20"/>
        </w:rPr>
      </w:pPr>
      <w:r w:rsidRPr="00E65094">
        <w:rPr>
          <w:rFonts w:asciiTheme="minorHAnsi" w:hAnsiTheme="minorHAnsi" w:cstheme="minorHAnsi"/>
          <w:color w:val="000000"/>
          <w:sz w:val="20"/>
          <w:szCs w:val="20"/>
        </w:rPr>
        <w:t>Entregar os serviços obedecendo rigorosamente às condições deste Termo, do Edital e seus anexos.</w:t>
      </w:r>
    </w:p>
    <w:p w:rsidR="00FB3D75" w:rsidRPr="00E65094" w:rsidRDefault="00FB3D75" w:rsidP="00883266">
      <w:pPr>
        <w:pStyle w:val="PargrafodaLista"/>
        <w:numPr>
          <w:ilvl w:val="0"/>
          <w:numId w:val="134"/>
        </w:numPr>
        <w:spacing w:after="0" w:line="240" w:lineRule="auto"/>
        <w:ind w:left="284" w:hanging="284"/>
        <w:jc w:val="both"/>
        <w:rPr>
          <w:rFonts w:asciiTheme="minorHAnsi" w:hAnsiTheme="minorHAnsi" w:cstheme="minorHAnsi"/>
          <w:color w:val="000000"/>
          <w:sz w:val="20"/>
          <w:szCs w:val="20"/>
        </w:rPr>
      </w:pPr>
      <w:r w:rsidRPr="00E65094">
        <w:rPr>
          <w:rFonts w:asciiTheme="minorHAnsi" w:hAnsiTheme="minorHAnsi" w:cstheme="minorHAnsi"/>
          <w:color w:val="000000"/>
          <w:sz w:val="20"/>
          <w:szCs w:val="20"/>
        </w:rPr>
        <w:t>Entregar os serviços obedecendo rigorosamente às condições do Contrato.</w:t>
      </w:r>
    </w:p>
    <w:p w:rsidR="00C67B1D" w:rsidRPr="00E65094" w:rsidRDefault="00FB3D75" w:rsidP="00883266">
      <w:pPr>
        <w:pStyle w:val="PargrafodaLista"/>
        <w:numPr>
          <w:ilvl w:val="0"/>
          <w:numId w:val="134"/>
        </w:numPr>
        <w:spacing w:after="0" w:line="240" w:lineRule="auto"/>
        <w:ind w:left="284" w:hanging="284"/>
        <w:jc w:val="both"/>
        <w:rPr>
          <w:rFonts w:asciiTheme="minorHAnsi" w:hAnsiTheme="minorHAnsi" w:cstheme="minorHAnsi"/>
          <w:color w:val="000000"/>
          <w:sz w:val="20"/>
          <w:szCs w:val="20"/>
        </w:rPr>
      </w:pPr>
      <w:r w:rsidRPr="00E65094">
        <w:rPr>
          <w:rFonts w:asciiTheme="minorHAnsi" w:hAnsiTheme="minorHAnsi" w:cstheme="minorHAnsi"/>
          <w:color w:val="000000"/>
          <w:sz w:val="20"/>
          <w:szCs w:val="20"/>
        </w:rPr>
        <w:t>Entregar os serviços obedecendo rigorosamente à legislação vigente inerente ao objeto contratado.</w:t>
      </w:r>
    </w:p>
    <w:p w:rsidR="005B1EA2" w:rsidRDefault="005B1EA2" w:rsidP="00D222D6">
      <w:pPr>
        <w:autoSpaceDE w:val="0"/>
        <w:autoSpaceDN w:val="0"/>
        <w:adjustRightInd w:val="0"/>
        <w:spacing w:after="0" w:line="240" w:lineRule="auto"/>
        <w:contextualSpacing/>
        <w:jc w:val="both"/>
        <w:rPr>
          <w:rFonts w:cs="Calibri"/>
          <w:sz w:val="20"/>
          <w:szCs w:val="20"/>
        </w:rPr>
      </w:pPr>
      <w:r w:rsidRPr="00F2207F">
        <w:rPr>
          <w:rFonts w:cs="Calibri"/>
          <w:b/>
          <w:sz w:val="20"/>
          <w:szCs w:val="20"/>
        </w:rPr>
        <w:t xml:space="preserve">CLÁUSULA TERCEIRA – DO PRAZO DE </w:t>
      </w:r>
      <w:r w:rsidR="008F0FEC" w:rsidRPr="00F2207F">
        <w:rPr>
          <w:rFonts w:cs="Calibri"/>
          <w:b/>
          <w:sz w:val="20"/>
          <w:szCs w:val="20"/>
        </w:rPr>
        <w:t xml:space="preserve">INICIO DA EXECUÇÃO DOS </w:t>
      </w:r>
      <w:r w:rsidR="00F2207F" w:rsidRPr="00F2207F">
        <w:rPr>
          <w:rFonts w:cs="Calibri"/>
          <w:b/>
          <w:sz w:val="20"/>
          <w:szCs w:val="20"/>
        </w:rPr>
        <w:t>SERVIÇOS</w:t>
      </w:r>
    </w:p>
    <w:p w:rsidR="00F2207F" w:rsidRPr="00F2207F" w:rsidRDefault="00F2207F" w:rsidP="00F2207F">
      <w:pPr>
        <w:tabs>
          <w:tab w:val="left" w:pos="1418"/>
          <w:tab w:val="left" w:pos="1985"/>
        </w:tabs>
        <w:spacing w:after="0" w:line="240" w:lineRule="auto"/>
        <w:jc w:val="both"/>
        <w:rPr>
          <w:rFonts w:cs="Calibri"/>
          <w:sz w:val="20"/>
          <w:szCs w:val="20"/>
        </w:rPr>
      </w:pPr>
      <w:r w:rsidRPr="00F2207F">
        <w:rPr>
          <w:rFonts w:asciiTheme="minorHAnsi" w:hAnsiTheme="minorHAnsi" w:cstheme="minorHAnsi"/>
          <w:b/>
          <w:color w:val="000000"/>
          <w:sz w:val="18"/>
          <w:szCs w:val="18"/>
        </w:rPr>
        <w:t>3.1.</w:t>
      </w:r>
      <w:r w:rsidRPr="00F2207F">
        <w:rPr>
          <w:rFonts w:cs="Calibri"/>
          <w:sz w:val="20"/>
          <w:szCs w:val="20"/>
        </w:rPr>
        <w:t>A execução do serviço deverá ser feita no prazo máximo de 30 (trinta) dias corridos, contados do recebimento da Nota de Empenho, salvo, se por motivo justo, a CONTRATADA solicitar prorrogação, e este pedido ser aceito pela SESAU/HEMORREDE.</w:t>
      </w:r>
    </w:p>
    <w:p w:rsidR="00F2207F" w:rsidRPr="00F2207F" w:rsidRDefault="00F2207F" w:rsidP="00F2207F">
      <w:pPr>
        <w:tabs>
          <w:tab w:val="left" w:pos="1418"/>
          <w:tab w:val="left" w:pos="1985"/>
        </w:tabs>
        <w:spacing w:after="0" w:line="240" w:lineRule="auto"/>
        <w:jc w:val="both"/>
        <w:rPr>
          <w:rFonts w:cs="Calibri"/>
          <w:sz w:val="20"/>
          <w:szCs w:val="20"/>
        </w:rPr>
      </w:pPr>
      <w:r w:rsidRPr="00F2207F">
        <w:rPr>
          <w:rFonts w:asciiTheme="minorHAnsi" w:eastAsia="Batang" w:hAnsiTheme="minorHAnsi" w:cstheme="minorHAnsi"/>
          <w:b/>
          <w:color w:val="000000"/>
          <w:sz w:val="18"/>
          <w:szCs w:val="18"/>
        </w:rPr>
        <w:t>3.2.</w:t>
      </w:r>
      <w:r w:rsidRPr="00F2207F">
        <w:rPr>
          <w:rFonts w:cs="Calibri"/>
          <w:sz w:val="20"/>
          <w:szCs w:val="20"/>
        </w:rPr>
        <w:t>Se a CONTRATADA não cumprir o prazo de entrega ou recusar-se a retirar a Nota de Empenho, sem justificativa formal aceita pela CONTRATANTE, decairá seu do direito de fornecer os serviços adjudicados, sujeitando-se as penalidades previstas n</w:t>
      </w:r>
      <w:r>
        <w:rPr>
          <w:rFonts w:cs="Calibri"/>
          <w:sz w:val="20"/>
          <w:szCs w:val="20"/>
        </w:rPr>
        <w:t>o</w:t>
      </w:r>
      <w:r w:rsidRPr="00F2207F">
        <w:rPr>
          <w:rFonts w:cs="Calibri"/>
          <w:sz w:val="20"/>
          <w:szCs w:val="20"/>
        </w:rPr>
        <w:t xml:space="preserve"> Termo</w:t>
      </w:r>
      <w:r>
        <w:rPr>
          <w:rFonts w:cs="Calibri"/>
          <w:sz w:val="20"/>
          <w:szCs w:val="20"/>
        </w:rPr>
        <w:t xml:space="preserve"> de Referência</w:t>
      </w:r>
      <w:r w:rsidRPr="00F2207F">
        <w:rPr>
          <w:rFonts w:cs="Calibri"/>
          <w:sz w:val="20"/>
          <w:szCs w:val="20"/>
        </w:rPr>
        <w:t xml:space="preserve"> e no Edital, sendo convocados os licitantes remanescentes em ordem de classificação para contratar com a SESAU/HEMORREDE.</w:t>
      </w:r>
    </w:p>
    <w:p w:rsidR="005250D7" w:rsidRDefault="005250D7" w:rsidP="00D222D6">
      <w:pPr>
        <w:spacing w:after="0" w:line="240" w:lineRule="auto"/>
        <w:contextualSpacing/>
        <w:jc w:val="both"/>
        <w:rPr>
          <w:rFonts w:cs="Calibri"/>
          <w:b/>
          <w:sz w:val="20"/>
          <w:szCs w:val="20"/>
        </w:rPr>
      </w:pPr>
      <w:r>
        <w:rPr>
          <w:rFonts w:cs="Calibri"/>
          <w:b/>
          <w:sz w:val="20"/>
          <w:szCs w:val="20"/>
        </w:rPr>
        <w:lastRenderedPageBreak/>
        <w:t xml:space="preserve">CLÁUSULA </w:t>
      </w:r>
      <w:r w:rsidR="004154BA">
        <w:rPr>
          <w:rFonts w:cs="Calibri"/>
          <w:b/>
          <w:sz w:val="20"/>
          <w:szCs w:val="20"/>
        </w:rPr>
        <w:t>QUARTA</w:t>
      </w:r>
      <w:r>
        <w:rPr>
          <w:rFonts w:cs="Calibri"/>
          <w:b/>
          <w:sz w:val="20"/>
          <w:szCs w:val="20"/>
        </w:rPr>
        <w:t xml:space="preserve"> – </w:t>
      </w:r>
      <w:r w:rsidR="003D5408">
        <w:rPr>
          <w:rFonts w:cs="Calibri"/>
          <w:b/>
          <w:sz w:val="20"/>
          <w:szCs w:val="20"/>
        </w:rPr>
        <w:t xml:space="preserve">DO LOCAL </w:t>
      </w:r>
      <w:r w:rsidR="004154BA">
        <w:rPr>
          <w:rFonts w:cs="Calibri"/>
          <w:b/>
          <w:sz w:val="20"/>
          <w:szCs w:val="20"/>
        </w:rPr>
        <w:t xml:space="preserve">DE </w:t>
      </w:r>
      <w:r w:rsidR="00F2207F">
        <w:rPr>
          <w:rFonts w:cs="Calibri"/>
          <w:b/>
          <w:sz w:val="20"/>
          <w:szCs w:val="20"/>
        </w:rPr>
        <w:t>EXECUÇÃO DOS SERVIÇOS</w:t>
      </w:r>
    </w:p>
    <w:p w:rsidR="00F2207F" w:rsidRPr="004628DB" w:rsidRDefault="00695AB9" w:rsidP="00F2207F">
      <w:pPr>
        <w:tabs>
          <w:tab w:val="left" w:pos="709"/>
        </w:tabs>
        <w:spacing w:after="0" w:line="240" w:lineRule="auto"/>
        <w:jc w:val="both"/>
        <w:rPr>
          <w:rFonts w:asciiTheme="minorHAnsi" w:eastAsia="Batang" w:hAnsiTheme="minorHAnsi" w:cstheme="minorHAnsi"/>
          <w:color w:val="000000"/>
          <w:sz w:val="18"/>
          <w:szCs w:val="18"/>
        </w:rPr>
      </w:pPr>
      <w:r>
        <w:rPr>
          <w:rFonts w:cs="Calibri"/>
          <w:b/>
          <w:color w:val="000000"/>
          <w:sz w:val="20"/>
          <w:szCs w:val="20"/>
        </w:rPr>
        <w:t>4</w:t>
      </w:r>
      <w:r w:rsidR="005250D7" w:rsidRPr="003D5408">
        <w:rPr>
          <w:rFonts w:cs="Calibri"/>
          <w:b/>
          <w:color w:val="000000"/>
          <w:sz w:val="20"/>
          <w:szCs w:val="20"/>
        </w:rPr>
        <w:t xml:space="preserve">.1. </w:t>
      </w:r>
      <w:r w:rsidR="00F2207F" w:rsidRPr="004628DB">
        <w:rPr>
          <w:rFonts w:asciiTheme="minorHAnsi" w:eastAsia="Batang" w:hAnsiTheme="minorHAnsi" w:cstheme="minorHAnsi"/>
          <w:color w:val="000000"/>
          <w:sz w:val="18"/>
          <w:szCs w:val="18"/>
        </w:rPr>
        <w:t>A execução dos serviços deverá ser feita nos locais indicados no Item 03 d</w:t>
      </w:r>
      <w:r w:rsidR="00F2207F">
        <w:rPr>
          <w:rFonts w:asciiTheme="minorHAnsi" w:eastAsia="Batang" w:hAnsiTheme="minorHAnsi" w:cstheme="minorHAnsi"/>
          <w:color w:val="000000"/>
          <w:sz w:val="18"/>
          <w:szCs w:val="18"/>
        </w:rPr>
        <w:t>o</w:t>
      </w:r>
      <w:r w:rsidR="00F2207F" w:rsidRPr="004628DB">
        <w:rPr>
          <w:rFonts w:asciiTheme="minorHAnsi" w:eastAsia="Batang" w:hAnsiTheme="minorHAnsi" w:cstheme="minorHAnsi"/>
          <w:color w:val="000000"/>
          <w:sz w:val="18"/>
          <w:szCs w:val="18"/>
        </w:rPr>
        <w:t xml:space="preserve"> Termo de Referência e no seu Apêndice I.</w:t>
      </w:r>
    </w:p>
    <w:p w:rsidR="00B946A1" w:rsidRPr="00975295" w:rsidRDefault="00B946A1" w:rsidP="00F2207F">
      <w:pPr>
        <w:spacing w:after="0" w:line="240" w:lineRule="auto"/>
        <w:contextualSpacing/>
        <w:jc w:val="both"/>
        <w:rPr>
          <w:rFonts w:cs="Calibri"/>
          <w:sz w:val="20"/>
          <w:szCs w:val="20"/>
        </w:rPr>
      </w:pPr>
      <w:r w:rsidRPr="00975295">
        <w:rPr>
          <w:rFonts w:cs="Calibri"/>
          <w:b/>
          <w:sz w:val="20"/>
          <w:szCs w:val="20"/>
        </w:rPr>
        <w:t xml:space="preserve">CLÁUSULA </w:t>
      </w:r>
      <w:r w:rsidR="005225BB">
        <w:rPr>
          <w:rFonts w:cs="Calibri"/>
          <w:b/>
          <w:sz w:val="20"/>
          <w:szCs w:val="20"/>
        </w:rPr>
        <w:t>QUINTA</w:t>
      </w:r>
      <w:r w:rsidR="009963B0" w:rsidRPr="00975295">
        <w:rPr>
          <w:rFonts w:cs="Calibri"/>
          <w:b/>
          <w:sz w:val="20"/>
          <w:szCs w:val="20"/>
        </w:rPr>
        <w:t>–</w:t>
      </w:r>
      <w:r w:rsidRPr="00975295">
        <w:rPr>
          <w:rFonts w:cs="Calibri"/>
          <w:b/>
          <w:sz w:val="20"/>
          <w:szCs w:val="20"/>
        </w:rPr>
        <w:t xml:space="preserve"> DA LICITAÇÃO</w:t>
      </w:r>
    </w:p>
    <w:p w:rsidR="00F2207F" w:rsidRPr="00975295" w:rsidRDefault="00B946A1" w:rsidP="00D222D6">
      <w:pPr>
        <w:spacing w:after="0" w:line="240" w:lineRule="auto"/>
        <w:contextualSpacing/>
        <w:jc w:val="both"/>
        <w:rPr>
          <w:rFonts w:cs="Calibri"/>
          <w:sz w:val="20"/>
          <w:szCs w:val="20"/>
        </w:rPr>
      </w:pPr>
      <w:r w:rsidRPr="00975295">
        <w:rPr>
          <w:rFonts w:cs="Calibri"/>
          <w:sz w:val="20"/>
          <w:szCs w:val="20"/>
        </w:rPr>
        <w:t xml:space="preserve">A aquisição, consubstanciada no presente contrato, foram objeto de licitação, sob a modalidade Pregão, na forma eletrônica, conforme </w:t>
      </w:r>
      <w:r w:rsidR="005F6698">
        <w:rPr>
          <w:rFonts w:cs="Calibri"/>
          <w:sz w:val="20"/>
          <w:szCs w:val="20"/>
        </w:rPr>
        <w:t>Edital</w:t>
      </w:r>
      <w:r w:rsidRPr="00975295">
        <w:rPr>
          <w:rFonts w:cs="Calibri"/>
          <w:sz w:val="20"/>
          <w:szCs w:val="20"/>
        </w:rPr>
        <w:t xml:space="preserve"> constante de folhas ....... /......., do </w:t>
      </w:r>
      <w:r w:rsidRPr="00F2207F">
        <w:rPr>
          <w:rFonts w:cs="Calibri"/>
          <w:b/>
          <w:sz w:val="20"/>
          <w:szCs w:val="20"/>
        </w:rPr>
        <w:t xml:space="preserve">Processo nº </w:t>
      </w:r>
      <w:r w:rsidR="006364DB" w:rsidRPr="00F2207F">
        <w:rPr>
          <w:rFonts w:cs="Calibri"/>
          <w:b/>
          <w:sz w:val="20"/>
          <w:szCs w:val="20"/>
        </w:rPr>
        <w:t>2015/30550/00</w:t>
      </w:r>
      <w:r w:rsidR="00F2207F">
        <w:rPr>
          <w:rFonts w:cs="Calibri"/>
          <w:b/>
          <w:sz w:val="20"/>
          <w:szCs w:val="20"/>
        </w:rPr>
        <w:t>2076</w:t>
      </w:r>
      <w:r w:rsidRPr="00975295">
        <w:rPr>
          <w:rFonts w:cs="Calibri"/>
          <w:sz w:val="20"/>
          <w:szCs w:val="20"/>
        </w:rPr>
        <w:t xml:space="preserve">, a que se vincula este contrato, além de submeter-se, também aos preceitos de direito público, </w:t>
      </w:r>
      <w:proofErr w:type="spellStart"/>
      <w:r w:rsidRPr="00975295">
        <w:rPr>
          <w:rFonts w:cs="Calibri"/>
          <w:sz w:val="20"/>
          <w:szCs w:val="20"/>
        </w:rPr>
        <w:t>aplicando-se-lhes</w:t>
      </w:r>
      <w:proofErr w:type="spellEnd"/>
      <w:r w:rsidRPr="00975295">
        <w:rPr>
          <w:rFonts w:cs="Calibri"/>
          <w:sz w:val="20"/>
          <w:szCs w:val="20"/>
        </w:rPr>
        <w:t>, supletivamente, os princípios da teoria geral dos contratos e as disposições de direito privado.</w:t>
      </w:r>
    </w:p>
    <w:p w:rsidR="00B946A1" w:rsidRPr="00975295" w:rsidRDefault="00B946A1" w:rsidP="00D222D6">
      <w:pPr>
        <w:spacing w:after="0" w:line="240" w:lineRule="auto"/>
        <w:contextualSpacing/>
        <w:jc w:val="both"/>
        <w:rPr>
          <w:rFonts w:cs="Calibri"/>
          <w:sz w:val="20"/>
          <w:szCs w:val="20"/>
        </w:rPr>
      </w:pPr>
      <w:r w:rsidRPr="00975295">
        <w:rPr>
          <w:rFonts w:cs="Calibri"/>
          <w:b/>
          <w:sz w:val="20"/>
          <w:szCs w:val="20"/>
        </w:rPr>
        <w:t xml:space="preserve">CLÁUSULA </w:t>
      </w:r>
      <w:r w:rsidR="00070C94">
        <w:rPr>
          <w:rFonts w:cs="Calibri"/>
          <w:b/>
          <w:sz w:val="20"/>
          <w:szCs w:val="20"/>
        </w:rPr>
        <w:t>SEXTA</w:t>
      </w:r>
      <w:r w:rsidR="009963B0" w:rsidRPr="00975295">
        <w:rPr>
          <w:rFonts w:cs="Calibri"/>
          <w:b/>
          <w:sz w:val="20"/>
          <w:szCs w:val="20"/>
        </w:rPr>
        <w:t>–</w:t>
      </w:r>
      <w:r w:rsidRPr="00975295">
        <w:rPr>
          <w:rFonts w:cs="Calibri"/>
          <w:b/>
          <w:sz w:val="20"/>
          <w:szCs w:val="20"/>
        </w:rPr>
        <w:t xml:space="preserve"> DAS OBRIGAÇÕES DO CONTRATANTE</w:t>
      </w:r>
    </w:p>
    <w:p w:rsidR="00B946A1" w:rsidRPr="00975295" w:rsidRDefault="003A4F98" w:rsidP="00D222D6">
      <w:pPr>
        <w:spacing w:after="0" w:line="240" w:lineRule="auto"/>
        <w:contextualSpacing/>
        <w:jc w:val="both"/>
        <w:rPr>
          <w:rFonts w:cs="Calibri"/>
          <w:sz w:val="20"/>
          <w:szCs w:val="20"/>
        </w:rPr>
      </w:pPr>
      <w:r w:rsidRPr="00975295">
        <w:rPr>
          <w:rFonts w:cs="Calibri"/>
          <w:sz w:val="20"/>
          <w:szCs w:val="20"/>
        </w:rPr>
        <w:t>O CONTRATANTE obriga-se:</w:t>
      </w:r>
    </w:p>
    <w:p w:rsidR="00F2207F" w:rsidRPr="00F2207F" w:rsidRDefault="00F2207F" w:rsidP="002A3B9F">
      <w:pPr>
        <w:pStyle w:val="PargrafodaLista"/>
        <w:numPr>
          <w:ilvl w:val="1"/>
          <w:numId w:val="135"/>
        </w:numPr>
        <w:tabs>
          <w:tab w:val="left" w:pos="284"/>
        </w:tabs>
        <w:spacing w:after="0" w:line="240" w:lineRule="auto"/>
        <w:ind w:left="0" w:firstLine="0"/>
        <w:jc w:val="both"/>
        <w:rPr>
          <w:sz w:val="20"/>
          <w:szCs w:val="20"/>
        </w:rPr>
      </w:pPr>
      <w:r w:rsidRPr="00F2207F">
        <w:rPr>
          <w:sz w:val="20"/>
          <w:szCs w:val="20"/>
        </w:rPr>
        <w:t>Prestar as informações e os esclarecimentos que venham a ser solicitados pela CONTRATADA.</w:t>
      </w:r>
    </w:p>
    <w:p w:rsidR="00F2207F" w:rsidRPr="00F2207F" w:rsidRDefault="00F2207F" w:rsidP="002A3B9F">
      <w:pPr>
        <w:numPr>
          <w:ilvl w:val="1"/>
          <w:numId w:val="135"/>
        </w:numPr>
        <w:tabs>
          <w:tab w:val="left" w:pos="284"/>
          <w:tab w:val="left" w:pos="567"/>
        </w:tabs>
        <w:spacing w:after="0" w:line="240" w:lineRule="auto"/>
        <w:ind w:left="0" w:firstLine="0"/>
        <w:jc w:val="both"/>
        <w:rPr>
          <w:rFonts w:cs="Calibri"/>
          <w:sz w:val="20"/>
          <w:szCs w:val="20"/>
        </w:rPr>
      </w:pPr>
      <w:r w:rsidRPr="00F2207F">
        <w:rPr>
          <w:rFonts w:cs="Calibri"/>
          <w:sz w:val="20"/>
          <w:szCs w:val="20"/>
        </w:rPr>
        <w:t>Receber os serviços adjudicados, nos termos, prazos quantidade, qualidade e condições estabelecidas no Edital e Contrato.</w:t>
      </w:r>
    </w:p>
    <w:p w:rsidR="00F2207F" w:rsidRPr="00F2207F" w:rsidRDefault="00F2207F" w:rsidP="002A3B9F">
      <w:pPr>
        <w:numPr>
          <w:ilvl w:val="1"/>
          <w:numId w:val="135"/>
        </w:numPr>
        <w:tabs>
          <w:tab w:val="left" w:pos="284"/>
          <w:tab w:val="left" w:pos="567"/>
        </w:tabs>
        <w:spacing w:after="0" w:line="240" w:lineRule="auto"/>
        <w:ind w:left="0" w:firstLine="0"/>
        <w:jc w:val="both"/>
        <w:rPr>
          <w:rFonts w:cs="Calibri"/>
          <w:sz w:val="20"/>
          <w:szCs w:val="20"/>
        </w:rPr>
      </w:pPr>
      <w:r w:rsidRPr="00F2207F">
        <w:rPr>
          <w:rFonts w:cs="Calibri"/>
          <w:sz w:val="20"/>
          <w:szCs w:val="20"/>
        </w:rPr>
        <w:t>Rejeitar, no todo ou em parte, os serviços que a CONTRATADA entregar fora das especificações do Edital e Contrato.</w:t>
      </w:r>
    </w:p>
    <w:p w:rsidR="00F2207F" w:rsidRPr="00F2207F" w:rsidRDefault="00F2207F" w:rsidP="002A3B9F">
      <w:pPr>
        <w:numPr>
          <w:ilvl w:val="1"/>
          <w:numId w:val="135"/>
        </w:numPr>
        <w:tabs>
          <w:tab w:val="left" w:pos="284"/>
          <w:tab w:val="left" w:pos="567"/>
        </w:tabs>
        <w:spacing w:after="0" w:line="240" w:lineRule="auto"/>
        <w:ind w:left="0" w:firstLine="0"/>
        <w:jc w:val="both"/>
        <w:rPr>
          <w:rFonts w:cs="Calibri"/>
          <w:sz w:val="20"/>
          <w:szCs w:val="20"/>
        </w:rPr>
      </w:pPr>
      <w:r w:rsidRPr="00F2207F">
        <w:rPr>
          <w:rFonts w:cs="Calibri"/>
          <w:sz w:val="20"/>
          <w:szCs w:val="20"/>
        </w:rPr>
        <w:t>Comunicar à CONTRATADA até o 5° dia útil, após apresentação da Nota Fiscal, o aceite do servidor responsável pelo recebimento, dos serviços adquiridos.</w:t>
      </w:r>
    </w:p>
    <w:p w:rsidR="00F2207F" w:rsidRDefault="00F2207F" w:rsidP="002A3B9F">
      <w:pPr>
        <w:numPr>
          <w:ilvl w:val="1"/>
          <w:numId w:val="135"/>
        </w:numPr>
        <w:tabs>
          <w:tab w:val="left" w:pos="284"/>
          <w:tab w:val="left" w:pos="567"/>
        </w:tabs>
        <w:spacing w:after="0" w:line="240" w:lineRule="auto"/>
        <w:ind w:left="0" w:firstLine="0"/>
        <w:jc w:val="both"/>
        <w:rPr>
          <w:rFonts w:cs="Calibri"/>
          <w:sz w:val="20"/>
          <w:szCs w:val="20"/>
        </w:rPr>
      </w:pPr>
      <w:r w:rsidRPr="00F2207F">
        <w:rPr>
          <w:rFonts w:cs="Calibri"/>
          <w:sz w:val="20"/>
          <w:szCs w:val="20"/>
        </w:rPr>
        <w:t>Fiscalizar a execução do objeto, aplicando as sanções cabíveis, quando for o caso.</w:t>
      </w:r>
    </w:p>
    <w:p w:rsidR="00F2207F" w:rsidRPr="00F2207F" w:rsidRDefault="00F2207F" w:rsidP="002A3B9F">
      <w:pPr>
        <w:numPr>
          <w:ilvl w:val="1"/>
          <w:numId w:val="135"/>
        </w:numPr>
        <w:tabs>
          <w:tab w:val="left" w:pos="284"/>
          <w:tab w:val="left" w:pos="567"/>
        </w:tabs>
        <w:spacing w:after="0" w:line="240" w:lineRule="auto"/>
        <w:ind w:left="0" w:firstLine="0"/>
        <w:jc w:val="both"/>
        <w:rPr>
          <w:rFonts w:cs="Calibri"/>
          <w:sz w:val="20"/>
          <w:szCs w:val="20"/>
        </w:rPr>
      </w:pPr>
      <w:r w:rsidRPr="00F2207F">
        <w:rPr>
          <w:rFonts w:asciiTheme="minorHAnsi" w:eastAsia="Batang" w:hAnsiTheme="minorHAnsi" w:cstheme="minorHAnsi"/>
          <w:color w:val="000000"/>
          <w:sz w:val="18"/>
          <w:szCs w:val="18"/>
        </w:rPr>
        <w:t>Efetuar o pagamento à CONTRATADA no prazo determinado no Edital e em seus anexos, inclusive, no Contrato</w:t>
      </w:r>
    </w:p>
    <w:p w:rsidR="00F2207F" w:rsidRDefault="00F2207F" w:rsidP="00F2207F">
      <w:pPr>
        <w:spacing w:after="0" w:line="240" w:lineRule="auto"/>
        <w:contextualSpacing/>
        <w:jc w:val="both"/>
        <w:rPr>
          <w:rFonts w:cs="Calibri"/>
          <w:b/>
          <w:sz w:val="20"/>
          <w:szCs w:val="20"/>
        </w:rPr>
      </w:pPr>
    </w:p>
    <w:p w:rsidR="00B946A1" w:rsidRPr="00A52E46" w:rsidRDefault="00B946A1" w:rsidP="00F2207F">
      <w:pPr>
        <w:spacing w:after="0" w:line="240" w:lineRule="auto"/>
        <w:contextualSpacing/>
        <w:jc w:val="both"/>
        <w:rPr>
          <w:rFonts w:cs="Calibri"/>
          <w:sz w:val="20"/>
          <w:szCs w:val="20"/>
        </w:rPr>
      </w:pPr>
      <w:r w:rsidRPr="00A52E46">
        <w:rPr>
          <w:rFonts w:cs="Calibri"/>
          <w:b/>
          <w:sz w:val="20"/>
          <w:szCs w:val="20"/>
        </w:rPr>
        <w:t xml:space="preserve">CLÁUSULA </w:t>
      </w:r>
      <w:r w:rsidR="00070C94">
        <w:rPr>
          <w:rFonts w:cs="Calibri"/>
          <w:b/>
          <w:sz w:val="20"/>
          <w:szCs w:val="20"/>
        </w:rPr>
        <w:t>SÉTIMA</w:t>
      </w:r>
      <w:r w:rsidR="009963B0" w:rsidRPr="00A52E46">
        <w:rPr>
          <w:rFonts w:cs="Calibri"/>
          <w:b/>
          <w:sz w:val="20"/>
          <w:szCs w:val="20"/>
        </w:rPr>
        <w:t>–</w:t>
      </w:r>
      <w:r w:rsidRPr="00A52E46">
        <w:rPr>
          <w:rFonts w:cs="Calibri"/>
          <w:b/>
          <w:sz w:val="20"/>
          <w:szCs w:val="20"/>
        </w:rPr>
        <w:t xml:space="preserve"> DAS OBRIGAÇÕES DA CONTRATADA</w:t>
      </w:r>
    </w:p>
    <w:p w:rsidR="004B657A" w:rsidRPr="00265F7E" w:rsidRDefault="004B657A" w:rsidP="004B657A">
      <w:pPr>
        <w:tabs>
          <w:tab w:val="left" w:pos="567"/>
        </w:tabs>
        <w:spacing w:after="0" w:line="240" w:lineRule="auto"/>
        <w:contextualSpacing/>
        <w:jc w:val="both"/>
        <w:rPr>
          <w:rFonts w:asciiTheme="minorHAnsi" w:eastAsia="Batang" w:hAnsiTheme="minorHAnsi" w:cstheme="minorHAnsi"/>
          <w:color w:val="000000"/>
          <w:sz w:val="20"/>
          <w:szCs w:val="20"/>
          <w:u w:val="single"/>
        </w:rPr>
      </w:pPr>
      <w:r>
        <w:rPr>
          <w:rFonts w:asciiTheme="minorHAnsi" w:hAnsiTheme="minorHAnsi" w:cstheme="minorHAnsi"/>
          <w:b/>
          <w:sz w:val="20"/>
          <w:szCs w:val="20"/>
          <w:u w:val="single"/>
        </w:rPr>
        <w:t>7.1.</w:t>
      </w:r>
      <w:r w:rsidRPr="00B27CBF">
        <w:rPr>
          <w:rFonts w:asciiTheme="minorHAnsi" w:hAnsiTheme="minorHAnsi" w:cstheme="minorHAnsi"/>
          <w:b/>
          <w:sz w:val="20"/>
          <w:szCs w:val="20"/>
          <w:u w:val="single"/>
        </w:rPr>
        <w:t>Obrigações Gerais</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Fazer a instalação de sua infraestrutura de prestação de serviços no prazo máximo de 30 (trinta) dias contados da data de recebimento da </w:t>
      </w:r>
      <w:r w:rsidRPr="008F0774">
        <w:rPr>
          <w:rFonts w:asciiTheme="minorHAnsi" w:hAnsiTheme="minorHAnsi" w:cstheme="minorHAnsi"/>
          <w:b/>
          <w:sz w:val="20"/>
          <w:szCs w:val="20"/>
        </w:rPr>
        <w:t>Nota de Empenho</w:t>
      </w:r>
      <w:r w:rsidRPr="008F0774">
        <w:rPr>
          <w:rFonts w:asciiTheme="minorHAnsi" w:hAnsiTheme="minorHAnsi" w:cstheme="minorHAnsi"/>
          <w:sz w:val="20"/>
          <w:szCs w:val="20"/>
        </w:rPr>
        <w:t xml:space="preserve">, conforme </w:t>
      </w:r>
      <w:r w:rsidRPr="008F0774">
        <w:rPr>
          <w:rFonts w:asciiTheme="minorHAnsi" w:hAnsiTheme="minorHAnsi" w:cstheme="minorHAnsi"/>
          <w:b/>
          <w:sz w:val="20"/>
          <w:szCs w:val="20"/>
        </w:rPr>
        <w:t>Item 05 deste Termo</w:t>
      </w:r>
      <w:r w:rsidRPr="008F0774">
        <w:rPr>
          <w:rFonts w:asciiTheme="minorHAnsi" w:hAnsiTheme="minorHAnsi" w:cstheme="minorHAnsi"/>
          <w:sz w:val="20"/>
          <w:szCs w:val="20"/>
        </w:rPr>
        <w:t>.</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Os serviços deverão ser executados em horários que não interfiram nas atividades normais das Unidades da </w:t>
      </w:r>
      <w:proofErr w:type="spellStart"/>
      <w:r w:rsidRPr="008F0774">
        <w:rPr>
          <w:rFonts w:asciiTheme="minorHAnsi" w:hAnsiTheme="minorHAnsi" w:cstheme="minorHAnsi"/>
          <w:sz w:val="20"/>
          <w:szCs w:val="20"/>
        </w:rPr>
        <w:t>Hemorrede</w:t>
      </w:r>
      <w:proofErr w:type="spellEnd"/>
      <w:r w:rsidRPr="008F0774">
        <w:rPr>
          <w:rFonts w:asciiTheme="minorHAnsi" w:hAnsiTheme="minorHAnsi" w:cstheme="minorHAnsi"/>
          <w:sz w:val="20"/>
          <w:szCs w:val="20"/>
        </w:rPr>
        <w:t xml:space="preserve"> do Tocantins. Estes horários devem ser definidos em consonância com os períodos e formas de atendimentos, bem como, com as especificidades requeridas por cada ambiente, observando o seu funcionamento – ver </w:t>
      </w:r>
      <w:r w:rsidRPr="008F0774">
        <w:rPr>
          <w:rFonts w:asciiTheme="minorHAnsi" w:hAnsiTheme="minorHAnsi" w:cstheme="minorHAnsi"/>
          <w:b/>
          <w:sz w:val="20"/>
          <w:szCs w:val="20"/>
        </w:rPr>
        <w:t>Apêndices I, II e III</w:t>
      </w:r>
      <w:r w:rsidRPr="008F0774">
        <w:rPr>
          <w:rFonts w:asciiTheme="minorHAnsi" w:hAnsiTheme="minorHAnsi" w:cstheme="minorHAnsi"/>
          <w:sz w:val="20"/>
          <w:szCs w:val="20"/>
        </w:rPr>
        <w:t>.</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 Não existe uma frequência preestabelecida para a limpeza dos setores, móveis ou equipamentos. Eles devem ser limpos quantas vezes forem necessárias, a fim de que sejam mantidas a limpeza, a boa aparência, a conservação dos materiais e a facilidade no controle e prevenção de possíveis infecções. Os setores/ambientes estando ou não ocupados devem ser higienizados.</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Apresentar um </w:t>
      </w:r>
      <w:r w:rsidRPr="008F0774">
        <w:rPr>
          <w:rFonts w:asciiTheme="minorHAnsi" w:hAnsiTheme="minorHAnsi" w:cstheme="minorHAnsi"/>
          <w:b/>
          <w:sz w:val="20"/>
          <w:szCs w:val="20"/>
        </w:rPr>
        <w:t>Plano de Atividades (programação, execução e supervisão permanente)e um Manual de Procedimentos,</w:t>
      </w:r>
      <w:r w:rsidRPr="008F0774">
        <w:rPr>
          <w:rFonts w:asciiTheme="minorHAnsi" w:hAnsiTheme="minorHAnsi" w:cstheme="minorHAnsi"/>
          <w:sz w:val="20"/>
          <w:szCs w:val="20"/>
        </w:rPr>
        <w:t xml:space="preserve"> contendo o cronograma, normas e procedimentos definidos de limpeza, higienização e conservação predial para cada uma das Unidades da </w:t>
      </w:r>
      <w:proofErr w:type="spellStart"/>
      <w:r w:rsidRPr="008F0774">
        <w:rPr>
          <w:rFonts w:asciiTheme="minorHAnsi" w:hAnsiTheme="minorHAnsi" w:cstheme="minorHAnsi"/>
          <w:sz w:val="20"/>
          <w:szCs w:val="20"/>
        </w:rPr>
        <w:t>Hemorrede</w:t>
      </w:r>
      <w:proofErr w:type="spellEnd"/>
      <w:r w:rsidRPr="008F0774">
        <w:rPr>
          <w:rFonts w:asciiTheme="minorHAnsi" w:hAnsiTheme="minorHAnsi" w:cstheme="minorHAnsi"/>
          <w:sz w:val="20"/>
          <w:szCs w:val="20"/>
        </w:rPr>
        <w:t xml:space="preserve"> do Tocantins, o qual deverá ser elaborado a partir dos parâmetros e rotinas contidos neste Termo de Referência e seus Apêndices.</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Implantar de forma adequada, sob a avaliação do </w:t>
      </w:r>
      <w:r w:rsidRPr="008F0774">
        <w:rPr>
          <w:rFonts w:asciiTheme="minorHAnsi" w:hAnsiTheme="minorHAnsi" w:cstheme="minorHAnsi"/>
          <w:b/>
          <w:sz w:val="20"/>
          <w:szCs w:val="20"/>
        </w:rPr>
        <w:t>fiscal de contrato</w:t>
      </w:r>
      <w:r w:rsidRPr="008F0774">
        <w:rPr>
          <w:rFonts w:asciiTheme="minorHAnsi" w:hAnsiTheme="minorHAnsi" w:cstheme="minorHAnsi"/>
          <w:sz w:val="20"/>
          <w:szCs w:val="20"/>
        </w:rPr>
        <w:t xml:space="preserve">, a </w:t>
      </w:r>
      <w:r w:rsidRPr="008F0774">
        <w:rPr>
          <w:rFonts w:asciiTheme="minorHAnsi" w:hAnsiTheme="minorHAnsi" w:cstheme="minorHAnsi"/>
          <w:b/>
          <w:sz w:val="20"/>
          <w:szCs w:val="20"/>
        </w:rPr>
        <w:t>planificação (programação, execução e supervisão permanente)</w:t>
      </w:r>
      <w:r w:rsidRPr="008F0774">
        <w:rPr>
          <w:rFonts w:asciiTheme="minorHAnsi" w:hAnsiTheme="minorHAnsi" w:cstheme="minorHAnsi"/>
          <w:sz w:val="20"/>
          <w:szCs w:val="20"/>
        </w:rPr>
        <w:t xml:space="preserve"> dos serviços, garantindo suporte para atender as eventuais necessidades para manutenção de limpeza das áreas requeridas.</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Prestar os serviços dentro dos parâmetros e rotinas estabelecidos, fornecendo todos os produtos, materiais, inclusive sacos plásticos para acondicionamento de resíduos, recipientes para coleta de resíduo laboratorial, perfuro cortantes, em consonância com o Plano de Gerenciamento de Resíduo de Serviço de Saúde - PGRSS da unidade de saúde.</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Fornecer todos os materiais e produtos usuais nos Serviços de Limpeza, Higienização, Esterilização e Conservação </w:t>
      </w:r>
      <w:proofErr w:type="spellStart"/>
      <w:r w:rsidRPr="008F0774">
        <w:rPr>
          <w:rFonts w:asciiTheme="minorHAnsi" w:hAnsiTheme="minorHAnsi" w:cstheme="minorHAnsi"/>
          <w:sz w:val="20"/>
          <w:szCs w:val="20"/>
        </w:rPr>
        <w:t>Predial,tais</w:t>
      </w:r>
      <w:proofErr w:type="spellEnd"/>
      <w:r w:rsidRPr="008F0774">
        <w:rPr>
          <w:rFonts w:asciiTheme="minorHAnsi" w:hAnsiTheme="minorHAnsi" w:cstheme="minorHAnsi"/>
          <w:sz w:val="20"/>
          <w:szCs w:val="20"/>
        </w:rPr>
        <w:t xml:space="preserve"> como: saneantes </w:t>
      </w:r>
      <w:proofErr w:type="spellStart"/>
      <w:r w:rsidRPr="008F0774">
        <w:rPr>
          <w:rFonts w:asciiTheme="minorHAnsi" w:hAnsiTheme="minorHAnsi" w:cstheme="minorHAnsi"/>
          <w:sz w:val="20"/>
          <w:szCs w:val="20"/>
        </w:rPr>
        <w:t>domissanitários</w:t>
      </w:r>
      <w:proofErr w:type="spellEnd"/>
      <w:r w:rsidRPr="008F0774">
        <w:rPr>
          <w:rFonts w:asciiTheme="minorHAnsi" w:hAnsiTheme="minorHAnsi" w:cstheme="minorHAnsi"/>
          <w:sz w:val="20"/>
          <w:szCs w:val="20"/>
        </w:rPr>
        <w:t xml:space="preserve">, recipientes rígidos, embalagens plásticas, equipamentos/ferramentas/utensílios, sacos plásticos, necessários à perfeita execução dos serviços e, com observância às recomendações aceitas pela boa técnica, normas e legislação </w:t>
      </w:r>
      <w:r w:rsidRPr="008F0774">
        <w:rPr>
          <w:rFonts w:asciiTheme="minorHAnsi" w:hAnsiTheme="minorHAnsi" w:cstheme="minorHAnsi"/>
          <w:sz w:val="20"/>
          <w:szCs w:val="20"/>
        </w:rPr>
        <w:lastRenderedPageBreak/>
        <w:t>vigente e em quantidades necessárias à boa execução dos serviços de limpeza das áreas envolvidas, conforme elenco mínimo constante desse Termo de Referência e seus Apêndices.</w:t>
      </w:r>
    </w:p>
    <w:p w:rsidR="008F0774" w:rsidRP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Responsabilizar-se pelo transporte </w:t>
      </w:r>
      <w:r w:rsidRPr="008F0774">
        <w:rPr>
          <w:rFonts w:asciiTheme="minorHAnsi" w:eastAsia="Batang" w:hAnsiTheme="minorHAnsi" w:cstheme="minorHAnsi"/>
          <w:sz w:val="20"/>
          <w:szCs w:val="20"/>
        </w:rPr>
        <w:t>apropriado e especial dos materiais quando se fizerem necessár</w:t>
      </w:r>
      <w:r w:rsidR="008F0774">
        <w:rPr>
          <w:rFonts w:asciiTheme="minorHAnsi" w:eastAsia="Batang" w:hAnsiTheme="minorHAnsi" w:cstheme="minorHAnsi"/>
          <w:sz w:val="20"/>
          <w:szCs w:val="20"/>
        </w:rPr>
        <w:t>ios.</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Os veículos eventualmente envolvidos na execução dos serviços deverão ser de responsabilidade da Contratada.</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Prestar esclarecimentos que lhe forem solicitados e atender prontamente às reclamações de seus serviços, sanando-as no menor tempo possível.</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Distribuir nos sanitários: papel higiênico, sabonete (germicida) líquido e papel toalha de forma a garantir a manutenção do seu abastecimento.</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Responsabilizar-se por eventuais paralisações dos serviços, por parte dos seus empregados, sem repasse de qualquer ônus à Contratante, para que não haja interrupção dos serviços prestados.</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Substituir toda e qualquer ausência de seus funcionários por outro profissional que atenda aos requisitos exigidos, no prazo máximo de uma 02 (duas) hora após o início da respectiva jornada, de forma a evitar o decréscimo no quantitativo profissional disponibilizado para a prestação do serviço. No caso de ausência do profissional, sem reposição, será descontado do faturamento mensal o valor correspondente ao número de horas não atendidas, sem prejuízo das demais sanções legais e contratuais.</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u w:val="single"/>
        </w:rPr>
        <w:t xml:space="preserve"> Responsabilizar-se por quaisquer danos</w:t>
      </w:r>
      <w:r w:rsidRPr="008F0774">
        <w:rPr>
          <w:rFonts w:asciiTheme="minorHAnsi" w:hAnsiTheme="minorHAnsi" w:cstheme="minorHAnsi"/>
          <w:sz w:val="20"/>
          <w:szCs w:val="20"/>
        </w:rPr>
        <w:t xml:space="preserve"> pessoais e/ou materiais ocasionados por seus empregados durante a execução dos serviços, com observância às recomendações aceitas pela boa técnica, normas e legislação pertinentes ao objeto do serviço em comento.</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u w:val="single"/>
        </w:rPr>
        <w:t xml:space="preserve"> Responder ao </w:t>
      </w:r>
      <w:r w:rsidRPr="008F0774">
        <w:rPr>
          <w:rFonts w:asciiTheme="minorHAnsi" w:hAnsiTheme="minorHAnsi" w:cstheme="minorHAnsi"/>
          <w:b/>
          <w:sz w:val="20"/>
          <w:szCs w:val="20"/>
          <w:u w:val="single"/>
        </w:rPr>
        <w:t>Contratante</w:t>
      </w:r>
      <w:r w:rsidRPr="008F0774">
        <w:rPr>
          <w:rFonts w:asciiTheme="minorHAnsi" w:hAnsiTheme="minorHAnsi" w:cstheme="minorHAnsi"/>
          <w:sz w:val="20"/>
          <w:szCs w:val="20"/>
          <w:u w:val="single"/>
        </w:rPr>
        <w:t xml:space="preserve"> pelos danos materiais ou físicos ou avarias</w:t>
      </w:r>
      <w:r w:rsidRPr="008F0774">
        <w:rPr>
          <w:rFonts w:asciiTheme="minorHAnsi" w:hAnsiTheme="minorHAnsi" w:cstheme="minorHAnsi"/>
          <w:sz w:val="20"/>
          <w:szCs w:val="20"/>
        </w:rPr>
        <w:t xml:space="preserve">, causados por seus funcionários e encarregados, diretamente as unidades da </w:t>
      </w:r>
      <w:proofErr w:type="spellStart"/>
      <w:r w:rsidRPr="008F0774">
        <w:rPr>
          <w:rFonts w:asciiTheme="minorHAnsi" w:hAnsiTheme="minorHAnsi" w:cstheme="minorHAnsi"/>
          <w:sz w:val="20"/>
          <w:szCs w:val="20"/>
        </w:rPr>
        <w:t>Hemorrede</w:t>
      </w:r>
      <w:proofErr w:type="spellEnd"/>
      <w:r w:rsidRPr="008F0774">
        <w:rPr>
          <w:rFonts w:asciiTheme="minorHAnsi" w:hAnsiTheme="minorHAnsi" w:cstheme="minorHAnsi"/>
          <w:sz w:val="20"/>
          <w:szCs w:val="20"/>
        </w:rPr>
        <w:t xml:space="preserve"> ou a terceiros, decorrentes de sua culpa ou dolo, devendo ser adotadas providências necessárias dentro de 24 (vinte e quatro) horas, após comunicado pela Contratante.</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u w:val="single"/>
        </w:rPr>
        <w:t xml:space="preserve"> Arcar com a responsabilidade civil por todos e quaisquer danos</w:t>
      </w:r>
      <w:r w:rsidRPr="008F0774">
        <w:rPr>
          <w:rFonts w:asciiTheme="minorHAnsi" w:hAnsiTheme="minorHAnsi" w:cstheme="minorHAnsi"/>
          <w:sz w:val="20"/>
          <w:szCs w:val="20"/>
        </w:rPr>
        <w:t xml:space="preserve"> materiais e pessoais causados por seus funcionários, dolosa ou culposamente, aos bens da união e de terceiros, assumindo todo ônus resultantes de quaisquer ações, demandas, custos e despesas decorrentes de danos, ocorridos por culpa sua ou de qualquer de seus funcionários e prepostos, obrigando-se, outrossim, por quaisquer responsabilidades decorrentes de ações judiciais movidas por terceiros, que lhe venham a ser exigidas por força da Lei.</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Manter durante toda a execução do contrato, em compatibilidade com as obrigações por ele assumidas, todas as condições de habilitação e qualificação exigidas na contratação.</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Ter observância à legislação pertinente ao objeto conforme as referências normativas relacionadas.</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Cumprir e responsabilizar-se integralmente pelo serviço contratado, nos termos da legislação vigente.</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Dar ciência imediata e por escrito à Contratante referente a qualquer anormalidade que verificar na execução dos serviços.</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Providenciar o ressarcimento de qualquer dano ou prejuízo que causar, por ação ou omissão, ao Contratante ou a terceiros.</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Responder por todas e quaisquer obrigações relativas a direitos de marcas e patentes, ficando esclarecido que o Contratante não aceitará qualquer imputação nesse sentido.</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Não divulgar nem fornecer, sob as penas da Lei, dados e informações referentes ao objeto ora contratado, nem os que lhe forem transmitidos pelo Contratante, a menos que expressamente autorizada pela Secretaria de Saúde do Estado do Tocantins (SESAU-TO).</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Submeter-se à fiscalização permanente dos executores do contrato designados </w:t>
      </w:r>
      <w:proofErr w:type="spellStart"/>
      <w:r w:rsidRPr="008F0774">
        <w:rPr>
          <w:rFonts w:asciiTheme="minorHAnsi" w:hAnsiTheme="minorHAnsi" w:cstheme="minorHAnsi"/>
          <w:sz w:val="20"/>
          <w:szCs w:val="20"/>
        </w:rPr>
        <w:t>pelaContratante</w:t>
      </w:r>
      <w:proofErr w:type="spellEnd"/>
      <w:r w:rsidRPr="008F0774">
        <w:rPr>
          <w:rFonts w:asciiTheme="minorHAnsi" w:hAnsiTheme="minorHAnsi" w:cstheme="minorHAnsi"/>
          <w:sz w:val="20"/>
          <w:szCs w:val="20"/>
        </w:rPr>
        <w:t>.</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lastRenderedPageBreak/>
        <w:t>Reparar, corrigir, remover, refazer ou substituir às suas expensas, no total ou em parte, os serviços prestados em que se verificarem vícios, defeitos ou incorreções resultantes da sua execução.</w:t>
      </w:r>
    </w:p>
    <w:p w:rsid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Para a estocagem de insumos de consumo superior a 08 (oito) dias a Contratada deverá dispor de espaço próprio fora das dependências das Unidades da </w:t>
      </w:r>
      <w:proofErr w:type="spellStart"/>
      <w:r w:rsidRPr="008F0774">
        <w:rPr>
          <w:rFonts w:asciiTheme="minorHAnsi" w:hAnsiTheme="minorHAnsi" w:cstheme="minorHAnsi"/>
          <w:sz w:val="20"/>
          <w:szCs w:val="20"/>
        </w:rPr>
        <w:t>Hemorrede</w:t>
      </w:r>
      <w:proofErr w:type="spellEnd"/>
      <w:r w:rsidRPr="008F0774">
        <w:rPr>
          <w:rFonts w:asciiTheme="minorHAnsi" w:hAnsiTheme="minorHAnsi" w:cstheme="minorHAnsi"/>
          <w:sz w:val="20"/>
          <w:szCs w:val="20"/>
        </w:rPr>
        <w:t xml:space="preserve">. Devendo, portanto, manter sob sua responsabilidade almoxarifado próprio e fora das instalações da Unidade </w:t>
      </w:r>
      <w:proofErr w:type="spellStart"/>
      <w:r w:rsidRPr="008F0774">
        <w:rPr>
          <w:rFonts w:asciiTheme="minorHAnsi" w:hAnsiTheme="minorHAnsi" w:cstheme="minorHAnsi"/>
          <w:sz w:val="20"/>
          <w:szCs w:val="20"/>
        </w:rPr>
        <w:t>Hemorrede</w:t>
      </w:r>
      <w:proofErr w:type="spellEnd"/>
      <w:r w:rsidRPr="008F0774">
        <w:rPr>
          <w:rFonts w:asciiTheme="minorHAnsi" w:hAnsiTheme="minorHAnsi" w:cstheme="minorHAnsi"/>
          <w:sz w:val="20"/>
          <w:szCs w:val="20"/>
        </w:rPr>
        <w:t xml:space="preserve"> para armazenamento dos seus materiais e insumos necessários ao atendimento do objeto deste contrato, sem ônus para a Contratante.</w:t>
      </w:r>
    </w:p>
    <w:p w:rsidR="008F0774" w:rsidRP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Fornecer </w:t>
      </w:r>
      <w:r w:rsidRPr="008F0774">
        <w:rPr>
          <w:rFonts w:asciiTheme="minorHAnsi" w:eastAsia="Batang" w:hAnsiTheme="minorHAnsi" w:cstheme="minorHAnsi"/>
          <w:sz w:val="20"/>
          <w:szCs w:val="20"/>
        </w:rPr>
        <w:t xml:space="preserve">a alimentação dos seus funcionários, prepostos ou prestadores de serviço, sem custos para a </w:t>
      </w:r>
      <w:r w:rsidRPr="008F0774">
        <w:rPr>
          <w:rFonts w:asciiTheme="minorHAnsi" w:eastAsia="Batang" w:hAnsiTheme="minorHAnsi" w:cstheme="minorHAnsi"/>
          <w:bCs/>
          <w:iCs/>
          <w:sz w:val="20"/>
          <w:szCs w:val="20"/>
        </w:rPr>
        <w:t>Contratante</w:t>
      </w:r>
      <w:r w:rsidRPr="008F0774">
        <w:rPr>
          <w:rFonts w:asciiTheme="minorHAnsi" w:eastAsia="Batang" w:hAnsiTheme="minorHAnsi" w:cstheme="minorHAnsi"/>
          <w:sz w:val="20"/>
          <w:szCs w:val="20"/>
        </w:rPr>
        <w:t>.</w:t>
      </w:r>
    </w:p>
    <w:p w:rsidR="008F0774" w:rsidRP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eastAsia="Batang" w:hAnsiTheme="minorHAnsi" w:cstheme="minorHAnsi"/>
          <w:sz w:val="20"/>
          <w:szCs w:val="20"/>
        </w:rPr>
        <w:t>Adotar alternativas de solução às contingências alheias ao Contratado e Contratante, tais como: falta d’água, energia elétrica/gás, vapor, quebra de equipamentos e outros, assegurando a prestação do serviço de forma adequado.</w:t>
      </w:r>
    </w:p>
    <w:p w:rsidR="008F0774" w:rsidRP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color w:val="000000"/>
          <w:sz w:val="20"/>
          <w:szCs w:val="20"/>
        </w:rPr>
        <w:t>Possuir 01 (um) Técnico de Segurança do Trabalho devidamente registrado na Delegacia Regional do Trabalho (DRT), por meio do contrato de trabalho ou carteira profissional, e, por meio do comprovante de registro na DRT, conforme Portaria MTE nº. 262, de 29/05/2005.</w:t>
      </w:r>
    </w:p>
    <w:p w:rsidR="004B657A" w:rsidRPr="008F0774" w:rsidRDefault="004B657A" w:rsidP="00E13AF5">
      <w:pPr>
        <w:pStyle w:val="PargrafodaLista"/>
        <w:numPr>
          <w:ilvl w:val="2"/>
          <w:numId w:val="164"/>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color w:val="000000"/>
          <w:sz w:val="20"/>
          <w:szCs w:val="20"/>
        </w:rPr>
        <w:t>A contratada deverá possuir Licença de Funcionamento para exercer a atividade de Controle de Vetores e Pragas Urbanas – concedida pela Vigilância Sanitária; Ou, se esta atividade especifica for subcontratada, a empresa subcontratada deverá apresentar licença para esta atividade.</w:t>
      </w:r>
    </w:p>
    <w:p w:rsidR="004B657A" w:rsidRPr="00B27CBF" w:rsidRDefault="004B657A" w:rsidP="004B657A">
      <w:pPr>
        <w:tabs>
          <w:tab w:val="left" w:pos="709"/>
        </w:tabs>
        <w:spacing w:after="0" w:line="240" w:lineRule="auto"/>
        <w:contextualSpacing/>
        <w:jc w:val="both"/>
        <w:rPr>
          <w:rFonts w:asciiTheme="minorHAnsi" w:hAnsiTheme="minorHAnsi" w:cstheme="minorHAnsi"/>
          <w:sz w:val="20"/>
          <w:szCs w:val="20"/>
        </w:rPr>
      </w:pPr>
    </w:p>
    <w:p w:rsidR="004B657A" w:rsidRPr="00265F7E" w:rsidRDefault="004B657A" w:rsidP="004B657A">
      <w:pPr>
        <w:tabs>
          <w:tab w:val="left" w:pos="567"/>
        </w:tabs>
        <w:spacing w:after="0" w:line="240" w:lineRule="auto"/>
        <w:contextualSpacing/>
        <w:jc w:val="both"/>
        <w:rPr>
          <w:rFonts w:asciiTheme="minorHAnsi" w:hAnsiTheme="minorHAnsi" w:cstheme="minorHAnsi"/>
          <w:sz w:val="20"/>
          <w:szCs w:val="20"/>
          <w:u w:val="single"/>
        </w:rPr>
      </w:pPr>
      <w:r>
        <w:rPr>
          <w:rFonts w:asciiTheme="minorHAnsi" w:hAnsiTheme="minorHAnsi" w:cstheme="minorHAnsi"/>
          <w:b/>
          <w:sz w:val="20"/>
          <w:szCs w:val="20"/>
          <w:u w:val="single"/>
        </w:rPr>
        <w:t>7.2.</w:t>
      </w:r>
      <w:r w:rsidRPr="00B27CBF">
        <w:rPr>
          <w:rFonts w:asciiTheme="minorHAnsi" w:hAnsiTheme="minorHAnsi" w:cstheme="minorHAnsi"/>
          <w:b/>
          <w:sz w:val="20"/>
          <w:szCs w:val="20"/>
          <w:u w:val="single"/>
        </w:rPr>
        <w:t>Obrigações Relativas à Mão-de-Obra Alocada para a Execução dos Serviços</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 Selecionar e preparar rigorosamente os funcionários que irão prestar os serviços, encaminhando pessoas com nível de instrução compatível e funções profissionais devidamente registrada</w:t>
      </w:r>
      <w:r w:rsidR="008F0774">
        <w:rPr>
          <w:rFonts w:asciiTheme="minorHAnsi" w:hAnsiTheme="minorHAnsi" w:cstheme="minorHAnsi"/>
          <w:sz w:val="20"/>
          <w:szCs w:val="20"/>
        </w:rPr>
        <w:t>s em suas carteiras de trabalho.</w:t>
      </w:r>
    </w:p>
    <w:p w:rsidR="008F0774" w:rsidRP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Alocar os funcionários que irão desenvolver os serviços contratados somente após efetivo treinamento pertinente à limpeza, higienização e conservação predial, com avaliação do conteúdo programático, por parte do fiscal de contrato, contemplando fundamentalmente: noções e fundamentos de higiene laboratorial, noções de infecção laboratorial, uso correto de </w:t>
      </w:r>
      <w:proofErr w:type="spellStart"/>
      <w:r w:rsidRPr="008F0774">
        <w:rPr>
          <w:rFonts w:asciiTheme="minorHAnsi" w:hAnsiTheme="minorHAnsi" w:cstheme="minorHAnsi"/>
          <w:sz w:val="20"/>
          <w:szCs w:val="20"/>
        </w:rPr>
        <w:t>EPI’s</w:t>
      </w:r>
      <w:proofErr w:type="spellEnd"/>
      <w:r w:rsidRPr="008F0774">
        <w:rPr>
          <w:rFonts w:asciiTheme="minorHAnsi" w:hAnsiTheme="minorHAnsi" w:cstheme="minorHAnsi"/>
          <w:sz w:val="20"/>
          <w:szCs w:val="20"/>
        </w:rPr>
        <w:t xml:space="preserve"> e </w:t>
      </w:r>
      <w:proofErr w:type="spellStart"/>
      <w:r w:rsidRPr="008F0774">
        <w:rPr>
          <w:rFonts w:asciiTheme="minorHAnsi" w:hAnsiTheme="minorHAnsi" w:cstheme="minorHAnsi"/>
          <w:sz w:val="20"/>
          <w:szCs w:val="20"/>
        </w:rPr>
        <w:t>EPC’s</w:t>
      </w:r>
      <w:proofErr w:type="spellEnd"/>
      <w:r w:rsidRPr="008F0774">
        <w:rPr>
          <w:rFonts w:asciiTheme="minorHAnsi" w:hAnsiTheme="minorHAnsi" w:cstheme="minorHAnsi"/>
          <w:sz w:val="20"/>
          <w:szCs w:val="20"/>
        </w:rPr>
        <w:t xml:space="preserve">, </w:t>
      </w:r>
      <w:r w:rsidRPr="008F0774">
        <w:rPr>
          <w:rFonts w:asciiTheme="minorHAnsi" w:hAnsiTheme="minorHAnsi" w:cstheme="minorHAnsi"/>
          <w:bCs/>
          <w:sz w:val="20"/>
          <w:szCs w:val="20"/>
        </w:rPr>
        <w:t>comportamento organizacional e motivação</w:t>
      </w:r>
      <w:r w:rsidRPr="008F0774">
        <w:rPr>
          <w:rFonts w:asciiTheme="minorHAnsi" w:hAnsiTheme="minorHAnsi" w:cstheme="minorHAnsi"/>
          <w:sz w:val="20"/>
          <w:szCs w:val="20"/>
        </w:rPr>
        <w:t>, normas e deveres, rotina de trabalho a ser executados, conceitos e princípios de limpeza laboratorial</w:t>
      </w:r>
      <w:r w:rsidRPr="008F0774">
        <w:rPr>
          <w:rFonts w:asciiTheme="minorHAnsi" w:hAnsiTheme="minorHAnsi" w:cstheme="minorHAnsi"/>
          <w:bCs/>
          <w:sz w:val="20"/>
          <w:szCs w:val="20"/>
        </w:rPr>
        <w:t xml:space="preserve">; objetivos da limpeza laboratorial/Laboratorial; higiene pessoal no serviço de limpeza; saúde e segurança no trabalho; infecção laboratorial; contaminação e </w:t>
      </w:r>
      <w:proofErr w:type="spellStart"/>
      <w:r w:rsidRPr="008F0774">
        <w:rPr>
          <w:rFonts w:asciiTheme="minorHAnsi" w:hAnsiTheme="minorHAnsi" w:cstheme="minorHAnsi"/>
          <w:bCs/>
          <w:sz w:val="20"/>
          <w:szCs w:val="20"/>
        </w:rPr>
        <w:t>microorganismos</w:t>
      </w:r>
      <w:proofErr w:type="spellEnd"/>
      <w:r w:rsidRPr="008F0774">
        <w:rPr>
          <w:rFonts w:asciiTheme="minorHAnsi" w:hAnsiTheme="minorHAnsi" w:cstheme="minorHAnsi"/>
          <w:bCs/>
          <w:sz w:val="20"/>
          <w:szCs w:val="20"/>
        </w:rPr>
        <w:t>; conceito de produto químico; tipos de limpeza laboratorial; classificação das áreas laboratoriais; desinfecção e descontaminação de superfícies; e, educação ambiental.</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Disponibilizar número de profissionais suficientes para uma escala de trabalho que atenda as características e especificidade das Unidades da </w:t>
      </w:r>
      <w:proofErr w:type="spellStart"/>
      <w:r w:rsidRPr="008F0774">
        <w:rPr>
          <w:rFonts w:asciiTheme="minorHAnsi" w:hAnsiTheme="minorHAnsi" w:cstheme="minorHAnsi"/>
          <w:sz w:val="20"/>
          <w:szCs w:val="20"/>
        </w:rPr>
        <w:t>Hemorrede</w:t>
      </w:r>
      <w:proofErr w:type="spellEnd"/>
      <w:r w:rsidRPr="008F0774">
        <w:rPr>
          <w:rFonts w:asciiTheme="minorHAnsi" w:hAnsiTheme="minorHAnsi" w:cstheme="minorHAnsi"/>
          <w:sz w:val="20"/>
          <w:szCs w:val="20"/>
        </w:rPr>
        <w:t>, mantendo profissionais nos horários predeterminados pela Contratante</w:t>
      </w:r>
      <w:r w:rsidRPr="008F0774">
        <w:rPr>
          <w:rFonts w:asciiTheme="minorHAnsi" w:hAnsiTheme="minorHAnsi" w:cstheme="minorHAnsi"/>
          <w:b/>
          <w:sz w:val="20"/>
          <w:szCs w:val="20"/>
        </w:rPr>
        <w:t xml:space="preserve">, </w:t>
      </w:r>
      <w:r w:rsidRPr="008F0774">
        <w:rPr>
          <w:rFonts w:asciiTheme="minorHAnsi" w:hAnsiTheme="minorHAnsi" w:cstheme="minorHAnsi"/>
          <w:sz w:val="20"/>
          <w:szCs w:val="20"/>
        </w:rPr>
        <w:t xml:space="preserve">observando o funcionamento ininterrupto das Unidades da </w:t>
      </w:r>
      <w:proofErr w:type="spellStart"/>
      <w:r w:rsidRPr="008F0774">
        <w:rPr>
          <w:rFonts w:asciiTheme="minorHAnsi" w:hAnsiTheme="minorHAnsi" w:cstheme="minorHAnsi"/>
          <w:sz w:val="20"/>
          <w:szCs w:val="20"/>
        </w:rPr>
        <w:t>Hemorrede</w:t>
      </w:r>
      <w:proofErr w:type="spellEnd"/>
      <w:r w:rsidRPr="008F0774">
        <w:rPr>
          <w:rFonts w:asciiTheme="minorHAnsi" w:hAnsiTheme="minorHAnsi" w:cstheme="minorHAnsi"/>
          <w:sz w:val="20"/>
          <w:szCs w:val="20"/>
        </w:rPr>
        <w:t xml:space="preserve"> e respeitad</w:t>
      </w:r>
      <w:r w:rsidR="008F0774">
        <w:rPr>
          <w:rFonts w:asciiTheme="minorHAnsi" w:hAnsiTheme="minorHAnsi" w:cstheme="minorHAnsi"/>
          <w:sz w:val="20"/>
          <w:szCs w:val="20"/>
        </w:rPr>
        <w:t>a a jornada de 44 horas semanal.</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Indicar, para cada Unidade da </w:t>
      </w:r>
      <w:proofErr w:type="spellStart"/>
      <w:r w:rsidRPr="008F0774">
        <w:rPr>
          <w:rFonts w:asciiTheme="minorHAnsi" w:hAnsiTheme="minorHAnsi" w:cstheme="minorHAnsi"/>
          <w:sz w:val="20"/>
          <w:szCs w:val="20"/>
        </w:rPr>
        <w:t>Hemorrede</w:t>
      </w:r>
      <w:proofErr w:type="spellEnd"/>
      <w:r w:rsidRPr="008F0774">
        <w:rPr>
          <w:rFonts w:asciiTheme="minorHAnsi" w:hAnsiTheme="minorHAnsi" w:cstheme="minorHAnsi"/>
          <w:sz w:val="20"/>
          <w:szCs w:val="20"/>
        </w:rPr>
        <w:t>,</w:t>
      </w:r>
      <w:r w:rsidRPr="008F0774">
        <w:rPr>
          <w:rFonts w:asciiTheme="minorHAnsi" w:hAnsiTheme="minorHAnsi" w:cstheme="minorHAnsi"/>
          <w:b/>
          <w:sz w:val="20"/>
          <w:szCs w:val="20"/>
        </w:rPr>
        <w:t xml:space="preserve"> um profissional (supervisor) </w:t>
      </w:r>
      <w:r w:rsidRPr="008F0774">
        <w:rPr>
          <w:rFonts w:asciiTheme="minorHAnsi" w:hAnsiTheme="minorHAnsi" w:cstheme="minorHAnsi"/>
          <w:sz w:val="20"/>
          <w:szCs w:val="20"/>
        </w:rPr>
        <w:t xml:space="preserve">comprovadamente capacitado em técnicas de limpeza, manuseio e utilização de produtos químicos, materiais e equipamentos, noções de controle de infecção laboratorial; e, pensamento estratégico com capacidade de decisão e solução de problemas para supervisionar e garantir a execução dos serviços dentro das normas de boas práticas e qualidade estabelecida pela legislação vigente, selecionar, avaliar, adquirir e prover o uso adequado de </w:t>
      </w:r>
      <w:proofErr w:type="spellStart"/>
      <w:r w:rsidRPr="008F0774">
        <w:rPr>
          <w:rFonts w:asciiTheme="minorHAnsi" w:hAnsiTheme="minorHAnsi" w:cstheme="minorHAnsi"/>
          <w:sz w:val="20"/>
          <w:szCs w:val="20"/>
        </w:rPr>
        <w:t>EPI’s</w:t>
      </w:r>
      <w:proofErr w:type="spellEnd"/>
      <w:r w:rsidRPr="008F0774">
        <w:rPr>
          <w:rFonts w:asciiTheme="minorHAnsi" w:hAnsiTheme="minorHAnsi" w:cstheme="minorHAnsi"/>
          <w:sz w:val="20"/>
          <w:szCs w:val="20"/>
        </w:rPr>
        <w:t xml:space="preserve"> e </w:t>
      </w:r>
      <w:proofErr w:type="spellStart"/>
      <w:r w:rsidRPr="008F0774">
        <w:rPr>
          <w:rFonts w:asciiTheme="minorHAnsi" w:hAnsiTheme="minorHAnsi" w:cstheme="minorHAnsi"/>
          <w:sz w:val="20"/>
          <w:szCs w:val="20"/>
        </w:rPr>
        <w:t>EPC’s</w:t>
      </w:r>
      <w:proofErr w:type="spellEnd"/>
      <w:r w:rsidRPr="008F0774">
        <w:rPr>
          <w:rFonts w:asciiTheme="minorHAnsi" w:hAnsiTheme="minorHAnsi" w:cstheme="minorHAnsi"/>
          <w:sz w:val="20"/>
          <w:szCs w:val="20"/>
        </w:rPr>
        <w:t xml:space="preserve"> e produtos químicos.</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Os supervisores da Contratada terão a obrigação de reportarem-se, quando houver necessidade, ao fiscal do contrato.</w:t>
      </w:r>
    </w:p>
    <w:p w:rsidR="008F0774" w:rsidRP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Nomear </w:t>
      </w:r>
      <w:r w:rsidRPr="008F0774">
        <w:rPr>
          <w:rFonts w:asciiTheme="minorHAnsi" w:hAnsiTheme="minorHAnsi" w:cstheme="minorHAnsi"/>
          <w:b/>
          <w:sz w:val="20"/>
          <w:szCs w:val="20"/>
        </w:rPr>
        <w:t>encarregados/líder</w:t>
      </w:r>
      <w:r w:rsidRPr="008F0774">
        <w:rPr>
          <w:rFonts w:asciiTheme="minorHAnsi" w:hAnsiTheme="minorHAnsi" w:cstheme="minorHAnsi"/>
          <w:sz w:val="20"/>
          <w:szCs w:val="20"/>
        </w:rPr>
        <w:t xml:space="preserve"> de equipes responsáveis pelos serviços, com a missão de garantir, notavelmente, o bom andamento dos trabalhos, fiscalizando e ministrando orientações necessárias aos executantes dos serviços, carga horária de 44 horas semanais</w:t>
      </w:r>
      <w:r w:rsidRPr="008F0774">
        <w:rPr>
          <w:rFonts w:asciiTheme="minorHAnsi" w:hAnsiTheme="minorHAnsi" w:cstheme="minorHAnsi"/>
          <w:b/>
          <w:sz w:val="20"/>
          <w:szCs w:val="20"/>
        </w:rPr>
        <w:t>.</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lastRenderedPageBreak/>
        <w:t>Manter sediado junto à Contratante durante os turnos de trabalho, elementos capazes de tomar decisões compatíveis com os compromissos assumidos.</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Manter seu pessoal uniformizado, identificando-os mediante crachás (com foto recente e identificação da função). Entregar ao </w:t>
      </w:r>
      <w:r w:rsidRPr="008F0774">
        <w:rPr>
          <w:rFonts w:asciiTheme="minorHAnsi" w:hAnsiTheme="minorHAnsi" w:cstheme="minorHAnsi"/>
          <w:b/>
          <w:sz w:val="20"/>
          <w:szCs w:val="20"/>
        </w:rPr>
        <w:t xml:space="preserve">fiscal do contrato </w:t>
      </w:r>
      <w:r w:rsidRPr="008F0774">
        <w:rPr>
          <w:rFonts w:asciiTheme="minorHAnsi" w:hAnsiTheme="minorHAnsi" w:cstheme="minorHAnsi"/>
          <w:sz w:val="20"/>
          <w:szCs w:val="20"/>
        </w:rPr>
        <w:t>a relação nominal constando de: nome, endereço residencial e telefone.</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O uniforme deverá ser composto de calça, blusa, gorro e sapato de segurança em couro fechado (deve ser calçado de borracha antiderrapante tipo “sete légua”). A apresentação dos uniformes deve ser reavaliada pela Contratada, a fim de que proceda a substituição dos que não estão em boas condições.</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Responsabilizar-se pelo transporte de seus funcionários até o local de trabalho e vice-versa, bem como alimentação e outros benefícios previstos na legislação trabalhista.</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Fornecer todo equipamento de higiene e segurança do trabalho aos seus funcionários no exercício de suas funções, provendo-os com equipamentos de proteção individual </w:t>
      </w:r>
      <w:proofErr w:type="spellStart"/>
      <w:r w:rsidRPr="008F0774">
        <w:rPr>
          <w:rFonts w:asciiTheme="minorHAnsi" w:hAnsiTheme="minorHAnsi" w:cstheme="minorHAnsi"/>
          <w:sz w:val="20"/>
          <w:szCs w:val="20"/>
        </w:rPr>
        <w:t>EPI's</w:t>
      </w:r>
      <w:proofErr w:type="spellEnd"/>
      <w:r w:rsidRPr="008F0774">
        <w:rPr>
          <w:rFonts w:asciiTheme="minorHAnsi" w:hAnsiTheme="minorHAnsi" w:cstheme="minorHAnsi"/>
          <w:sz w:val="20"/>
          <w:szCs w:val="20"/>
        </w:rPr>
        <w:t xml:space="preserve"> de acordo com a situação de risco.</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Não repassar os custos de qualquer um dos itens de uniforme e equipamentos a seus funcionários.</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Realizar treinamentos e capacitações permanentes(com periodicidade anual) aos funcionários que estejam executando os serviços nas Unidades da </w:t>
      </w:r>
      <w:proofErr w:type="spellStart"/>
      <w:r w:rsidRPr="008F0774">
        <w:rPr>
          <w:rFonts w:asciiTheme="minorHAnsi" w:hAnsiTheme="minorHAnsi" w:cstheme="minorHAnsi"/>
          <w:sz w:val="20"/>
          <w:szCs w:val="20"/>
        </w:rPr>
        <w:t>Hemorrede</w:t>
      </w:r>
      <w:proofErr w:type="spellEnd"/>
      <w:r w:rsidRPr="008F0774">
        <w:rPr>
          <w:rFonts w:asciiTheme="minorHAnsi" w:hAnsiTheme="minorHAnsi" w:cstheme="minorHAnsi"/>
          <w:sz w:val="20"/>
          <w:szCs w:val="20"/>
        </w:rPr>
        <w:t>, por meio de pessoas ou instituições habilitadas para emitir certificação e com habilidades para abordar os temas pertinentes à Limpeza, Higiene, Asseio e Conservação Predial.</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Instruir seus funcionários quanto às necessidades de acatar as orientações da Contratante, inclusive quanto ao cumprimento das normas internas e de segurança e medicina do trabalho, tal como prevenção de incêndio nas áreas da Contratante.</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Exercer controle no que se refere à assiduidade e a pontualidade de seus funcionários.</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Manter disciplina entre os seus funcionários no local do serviço, retirando no prazo máximo de 24 (vinte e quatro) horas após notificação, qualquer empregado considerado com conduta inconveniente - assegurando que todo funcionário que cometer falta disciplinar, não será mantido nas dependências da execução dos serviços ou quaisquer outras instalações da Contratante.</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Atender de imediato as solicitações da Contratante quanto às substituições de funcionários não qualificados ou entendidos como inadequados para a prestação dos serviços.</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Manter o controle de vacinação, nos termos da legislação vigente, aos funcionários diretamente envolvidos na execução dos serviços.</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Assumir todas as responsabilidades e tomar as medidas necessárias ao atendimento dos seus funcionários acidentados ou com mal súbito, por meio de seus encarregados/líder de equipes.</w:t>
      </w:r>
    </w:p>
    <w:p w:rsidR="008F0774" w:rsidRP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eastAsia="Batang" w:hAnsiTheme="minorHAnsi" w:cstheme="minorHAnsi"/>
          <w:sz w:val="20"/>
          <w:szCs w:val="20"/>
        </w:rPr>
        <w:t>Responsabilizar-se por danos ou prejuízos que vier a causar à Contratante, coisa, propriedade ou pessoa de terceiros, em decorrência da execução do objeto, ou danos advindos de qualquer comportamento de seus empregados em serviço, correndo às suas expensas sem quaisquer ônus para a Contratante.</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Manter os funcionários sujeitos às normas disciplinares da SESAU-TO, porém, sem qualquer vínculo empregatício com a Secretaria da Saúde, cabendo à Contratada todos os encargos e obrigações previstas na legislação social e trabalhista em vigor, quitando todas as obrigações trabalhistas vigentes, sociais, previdenciárias, tributáveis e as demais previstas na legislação específica. Não existirá para a Contratante, qualquer solidariedade quanto ao cumprimento das obrigações trabalhistas e previdenciárias para com os funcionários da Contratada, cabendo a esta assumir, de forma exclusiva, todos os ônus advindos da relação empregatícia.</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t xml:space="preserve">Fornecer, no mês </w:t>
      </w:r>
      <w:proofErr w:type="spellStart"/>
      <w:r w:rsidRPr="008F0774">
        <w:rPr>
          <w:rFonts w:asciiTheme="minorHAnsi" w:hAnsiTheme="minorHAnsi" w:cstheme="minorHAnsi"/>
          <w:sz w:val="20"/>
          <w:szCs w:val="20"/>
        </w:rPr>
        <w:t>subseqüente</w:t>
      </w:r>
      <w:proofErr w:type="spellEnd"/>
      <w:r w:rsidRPr="008F0774">
        <w:rPr>
          <w:rFonts w:asciiTheme="minorHAnsi" w:hAnsiTheme="minorHAnsi" w:cstheme="minorHAnsi"/>
          <w:sz w:val="20"/>
          <w:szCs w:val="20"/>
        </w:rPr>
        <w:t>, os comprovantes de quitação das obrigações trabalhistas e previdenciárias e do recolhimento dos encargos sociais de funcionários utilizados na execução dos serviços.</w:t>
      </w:r>
    </w:p>
    <w:p w:rsid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sz w:val="20"/>
          <w:szCs w:val="20"/>
        </w:rPr>
        <w:lastRenderedPageBreak/>
        <w:t xml:space="preserve">Preservar e manter a Contratante à margem de todas as </w:t>
      </w:r>
      <w:r w:rsidRPr="008F0774">
        <w:rPr>
          <w:rFonts w:asciiTheme="minorHAnsi" w:hAnsiTheme="minorHAnsi" w:cstheme="minorHAnsi"/>
          <w:b/>
          <w:sz w:val="20"/>
          <w:szCs w:val="20"/>
          <w:u w:val="single"/>
        </w:rPr>
        <w:t>reivindicações</w:t>
      </w:r>
      <w:r w:rsidRPr="008F0774">
        <w:rPr>
          <w:rFonts w:asciiTheme="minorHAnsi" w:hAnsiTheme="minorHAnsi" w:cstheme="minorHAnsi"/>
          <w:sz w:val="20"/>
          <w:szCs w:val="20"/>
        </w:rPr>
        <w:t>, queixas e representações de quaisquer naturezas, referente aos serviços.</w:t>
      </w:r>
    </w:p>
    <w:p w:rsidR="008F0774" w:rsidRPr="008F0774" w:rsidRDefault="004B657A" w:rsidP="00E13AF5">
      <w:pPr>
        <w:pStyle w:val="PargrafodaLista"/>
        <w:numPr>
          <w:ilvl w:val="2"/>
          <w:numId w:val="165"/>
        </w:numPr>
        <w:tabs>
          <w:tab w:val="left" w:pos="0"/>
        </w:tabs>
        <w:spacing w:after="0" w:line="240" w:lineRule="auto"/>
        <w:jc w:val="both"/>
        <w:rPr>
          <w:rFonts w:asciiTheme="minorHAnsi" w:hAnsiTheme="minorHAnsi" w:cstheme="minorHAnsi"/>
          <w:sz w:val="20"/>
          <w:szCs w:val="20"/>
        </w:rPr>
      </w:pPr>
      <w:r w:rsidRPr="008F0774">
        <w:rPr>
          <w:rFonts w:asciiTheme="minorHAnsi" w:hAnsiTheme="minorHAnsi" w:cstheme="minorHAnsi"/>
          <w:bCs/>
          <w:sz w:val="20"/>
          <w:szCs w:val="20"/>
        </w:rPr>
        <w:t xml:space="preserve">Considerando que a atividade é </w:t>
      </w:r>
      <w:r w:rsidRPr="008F0774">
        <w:rPr>
          <w:rFonts w:asciiTheme="minorHAnsi" w:hAnsiTheme="minorHAnsi" w:cstheme="minorHAnsi"/>
          <w:b/>
          <w:bCs/>
          <w:sz w:val="20"/>
          <w:szCs w:val="20"/>
        </w:rPr>
        <w:t>reconhecidamente geradora de riscos à integridade física</w:t>
      </w:r>
      <w:r w:rsidRPr="008F0774">
        <w:rPr>
          <w:rFonts w:asciiTheme="minorHAnsi" w:hAnsiTheme="minorHAnsi" w:cstheme="minorHAnsi"/>
          <w:bCs/>
          <w:sz w:val="20"/>
          <w:szCs w:val="20"/>
        </w:rPr>
        <w:t xml:space="preserve"> dos trabalhadores, as seguintes recomendações deverão ser atendidas pela Contratada no sentido de se eliminar ou minimizar estes riscos:</w:t>
      </w:r>
    </w:p>
    <w:p w:rsidR="008F0774" w:rsidRPr="008F0774" w:rsidRDefault="004B657A" w:rsidP="00E13AF5">
      <w:pPr>
        <w:pStyle w:val="PargrafodaLista"/>
        <w:numPr>
          <w:ilvl w:val="3"/>
          <w:numId w:val="165"/>
        </w:numPr>
        <w:tabs>
          <w:tab w:val="left" w:pos="0"/>
        </w:tabs>
        <w:spacing w:after="0" w:line="240" w:lineRule="auto"/>
        <w:ind w:left="1276" w:hanging="567"/>
        <w:jc w:val="both"/>
        <w:rPr>
          <w:rFonts w:asciiTheme="minorHAnsi" w:hAnsiTheme="minorHAnsi" w:cstheme="minorHAnsi"/>
          <w:sz w:val="20"/>
          <w:szCs w:val="20"/>
        </w:rPr>
      </w:pPr>
      <w:r w:rsidRPr="008F0774">
        <w:rPr>
          <w:rFonts w:asciiTheme="minorHAnsi" w:hAnsiTheme="minorHAnsi" w:cstheme="minorHAnsi"/>
          <w:bCs/>
          <w:sz w:val="20"/>
          <w:szCs w:val="20"/>
        </w:rPr>
        <w:t>Exposição aos riscos biológicos: utilização de Equipamentos de Proteção Individual, que impeçam a contaminação do trabalhador pela derme, mucosa e vias aéreas;</w:t>
      </w:r>
    </w:p>
    <w:p w:rsidR="008F0774" w:rsidRPr="008F0774" w:rsidRDefault="004B657A" w:rsidP="00E13AF5">
      <w:pPr>
        <w:pStyle w:val="PargrafodaLista"/>
        <w:numPr>
          <w:ilvl w:val="3"/>
          <w:numId w:val="165"/>
        </w:numPr>
        <w:tabs>
          <w:tab w:val="left" w:pos="0"/>
        </w:tabs>
        <w:spacing w:after="0" w:line="240" w:lineRule="auto"/>
        <w:ind w:left="1276" w:hanging="567"/>
        <w:jc w:val="both"/>
        <w:rPr>
          <w:rFonts w:asciiTheme="minorHAnsi" w:hAnsiTheme="minorHAnsi" w:cstheme="minorHAnsi"/>
          <w:sz w:val="20"/>
          <w:szCs w:val="20"/>
        </w:rPr>
      </w:pPr>
      <w:r w:rsidRPr="008F0774">
        <w:rPr>
          <w:rFonts w:asciiTheme="minorHAnsi" w:hAnsiTheme="minorHAnsi" w:cstheme="minorHAnsi"/>
          <w:bCs/>
          <w:sz w:val="20"/>
          <w:szCs w:val="20"/>
        </w:rPr>
        <w:t>Exposição aos riscos químicos: utilização de Equipamentos de Proteção Individual, que impeçam a absorção dos agentes químicos pela derme, mucosa, vias aéreas e ingestão acidental;</w:t>
      </w:r>
    </w:p>
    <w:p w:rsidR="008F0774" w:rsidRPr="008F0774" w:rsidRDefault="004B657A" w:rsidP="00E13AF5">
      <w:pPr>
        <w:pStyle w:val="PargrafodaLista"/>
        <w:numPr>
          <w:ilvl w:val="3"/>
          <w:numId w:val="165"/>
        </w:numPr>
        <w:tabs>
          <w:tab w:val="left" w:pos="0"/>
        </w:tabs>
        <w:spacing w:after="0" w:line="240" w:lineRule="auto"/>
        <w:ind w:left="1276" w:hanging="567"/>
        <w:jc w:val="both"/>
        <w:rPr>
          <w:rFonts w:asciiTheme="minorHAnsi" w:hAnsiTheme="minorHAnsi" w:cstheme="minorHAnsi"/>
          <w:sz w:val="20"/>
          <w:szCs w:val="20"/>
        </w:rPr>
      </w:pPr>
      <w:r w:rsidRPr="008F0774">
        <w:rPr>
          <w:rFonts w:asciiTheme="minorHAnsi" w:hAnsiTheme="minorHAnsi" w:cstheme="minorHAnsi"/>
          <w:bCs/>
          <w:sz w:val="20"/>
          <w:szCs w:val="20"/>
        </w:rPr>
        <w:t xml:space="preserve">Exposição aos riscos físicos: utilização de Equipamentos de Proteção Individual, que impeçam que os trabalhadores se exponham aos agentes físicos, a níveis acima do Limite de Tolerância estabelecido pela </w:t>
      </w:r>
      <w:r w:rsidRPr="008F0774">
        <w:rPr>
          <w:rFonts w:asciiTheme="minorHAnsi" w:hAnsiTheme="minorHAnsi" w:cstheme="minorHAnsi"/>
          <w:b/>
          <w:bCs/>
          <w:sz w:val="20"/>
          <w:szCs w:val="20"/>
        </w:rPr>
        <w:t>NR-15</w:t>
      </w:r>
      <w:r w:rsidRPr="008F0774">
        <w:rPr>
          <w:rFonts w:asciiTheme="minorHAnsi" w:hAnsiTheme="minorHAnsi" w:cstheme="minorHAnsi"/>
          <w:bCs/>
          <w:sz w:val="20"/>
          <w:szCs w:val="20"/>
        </w:rPr>
        <w:t xml:space="preserve">; </w:t>
      </w:r>
    </w:p>
    <w:p w:rsidR="008F0774" w:rsidRPr="008F0774" w:rsidRDefault="004B657A" w:rsidP="00E13AF5">
      <w:pPr>
        <w:pStyle w:val="PargrafodaLista"/>
        <w:numPr>
          <w:ilvl w:val="3"/>
          <w:numId w:val="165"/>
        </w:numPr>
        <w:tabs>
          <w:tab w:val="left" w:pos="0"/>
        </w:tabs>
        <w:spacing w:after="0" w:line="240" w:lineRule="auto"/>
        <w:ind w:left="1276" w:hanging="567"/>
        <w:jc w:val="both"/>
        <w:rPr>
          <w:rFonts w:asciiTheme="minorHAnsi" w:hAnsiTheme="minorHAnsi" w:cstheme="minorHAnsi"/>
          <w:sz w:val="20"/>
          <w:szCs w:val="20"/>
        </w:rPr>
      </w:pPr>
      <w:r w:rsidRPr="008F0774">
        <w:rPr>
          <w:rFonts w:asciiTheme="minorHAnsi" w:hAnsiTheme="minorHAnsi" w:cstheme="minorHAnsi"/>
          <w:bCs/>
          <w:sz w:val="20"/>
          <w:szCs w:val="20"/>
        </w:rPr>
        <w:t>Exposição aos riscos ergonômicos: cuidar para que os trabalhadores não se submetam a atividades acima de sua capacidade física, considerando aí as diferenças de gênero e incapacidades individuais;</w:t>
      </w:r>
    </w:p>
    <w:p w:rsidR="008F0774" w:rsidRPr="008F0774" w:rsidRDefault="004B657A" w:rsidP="00E13AF5">
      <w:pPr>
        <w:pStyle w:val="PargrafodaLista"/>
        <w:numPr>
          <w:ilvl w:val="3"/>
          <w:numId w:val="165"/>
        </w:numPr>
        <w:tabs>
          <w:tab w:val="left" w:pos="0"/>
        </w:tabs>
        <w:spacing w:after="0" w:line="240" w:lineRule="auto"/>
        <w:ind w:left="1276" w:hanging="567"/>
        <w:jc w:val="both"/>
        <w:rPr>
          <w:rFonts w:asciiTheme="minorHAnsi" w:hAnsiTheme="minorHAnsi" w:cstheme="minorHAnsi"/>
          <w:sz w:val="20"/>
          <w:szCs w:val="20"/>
        </w:rPr>
      </w:pPr>
      <w:r w:rsidRPr="008F0774">
        <w:rPr>
          <w:rFonts w:asciiTheme="minorHAnsi" w:hAnsiTheme="minorHAnsi" w:cstheme="minorHAnsi"/>
          <w:bCs/>
          <w:sz w:val="20"/>
          <w:szCs w:val="20"/>
        </w:rPr>
        <w:t xml:space="preserve">Riscos de acidentes: dar especial atenção as atividades que possam proporcionar acidentes de quaisquer monta, em especial pisos escorregadios e queda de alturas, para tanto, seguir o que preconiza a </w:t>
      </w:r>
      <w:r w:rsidRPr="008F0774">
        <w:rPr>
          <w:rFonts w:asciiTheme="minorHAnsi" w:hAnsiTheme="minorHAnsi" w:cstheme="minorHAnsi"/>
          <w:b/>
          <w:bCs/>
          <w:sz w:val="20"/>
          <w:szCs w:val="20"/>
        </w:rPr>
        <w:t>NR-26</w:t>
      </w:r>
      <w:r w:rsidRPr="008F0774">
        <w:rPr>
          <w:rFonts w:asciiTheme="minorHAnsi" w:hAnsiTheme="minorHAnsi" w:cstheme="minorHAnsi"/>
          <w:bCs/>
          <w:sz w:val="20"/>
          <w:szCs w:val="20"/>
        </w:rPr>
        <w:t xml:space="preserve"> – Sinalização de Segurança e </w:t>
      </w:r>
      <w:r w:rsidRPr="008F0774">
        <w:rPr>
          <w:rFonts w:asciiTheme="minorHAnsi" w:hAnsiTheme="minorHAnsi" w:cstheme="minorHAnsi"/>
          <w:b/>
          <w:bCs/>
          <w:sz w:val="20"/>
          <w:szCs w:val="20"/>
        </w:rPr>
        <w:t>NR-18</w:t>
      </w:r>
      <w:r w:rsidRPr="008F0774">
        <w:rPr>
          <w:rFonts w:asciiTheme="minorHAnsi" w:hAnsiTheme="minorHAnsi" w:cstheme="minorHAnsi"/>
          <w:bCs/>
          <w:sz w:val="20"/>
          <w:szCs w:val="20"/>
        </w:rPr>
        <w:t>, no que se refere aos andaimes e equipamentos suspensos para limpeza externa de prédios;</w:t>
      </w:r>
    </w:p>
    <w:p w:rsidR="008F0774" w:rsidRPr="008F0774" w:rsidRDefault="004B657A" w:rsidP="00E13AF5">
      <w:pPr>
        <w:pStyle w:val="PargrafodaLista"/>
        <w:numPr>
          <w:ilvl w:val="3"/>
          <w:numId w:val="165"/>
        </w:numPr>
        <w:tabs>
          <w:tab w:val="left" w:pos="0"/>
        </w:tabs>
        <w:spacing w:after="0" w:line="240" w:lineRule="auto"/>
        <w:ind w:left="1276" w:hanging="567"/>
        <w:jc w:val="both"/>
        <w:rPr>
          <w:rFonts w:asciiTheme="minorHAnsi" w:hAnsiTheme="minorHAnsi" w:cstheme="minorHAnsi"/>
          <w:sz w:val="20"/>
          <w:szCs w:val="20"/>
        </w:rPr>
      </w:pPr>
      <w:r w:rsidRPr="008F0774">
        <w:rPr>
          <w:rFonts w:asciiTheme="minorHAnsi" w:hAnsiTheme="minorHAnsi" w:cstheme="minorHAnsi"/>
          <w:bCs/>
          <w:sz w:val="20"/>
          <w:szCs w:val="20"/>
        </w:rPr>
        <w:t>Treinamento: todos os trabalhadores deverão ser treinados quanto aos riscos a que serão submetidos em suas atividades, bem como a forma correta de utilização dos Equipamentos de Proteção Coletivas e Individuais;</w:t>
      </w:r>
    </w:p>
    <w:p w:rsidR="004B657A" w:rsidRPr="008F0774" w:rsidRDefault="004B657A" w:rsidP="00E13AF5">
      <w:pPr>
        <w:pStyle w:val="PargrafodaLista"/>
        <w:numPr>
          <w:ilvl w:val="3"/>
          <w:numId w:val="165"/>
        </w:numPr>
        <w:tabs>
          <w:tab w:val="left" w:pos="0"/>
        </w:tabs>
        <w:spacing w:after="0" w:line="240" w:lineRule="auto"/>
        <w:ind w:left="1276" w:hanging="567"/>
        <w:jc w:val="both"/>
        <w:rPr>
          <w:rFonts w:asciiTheme="minorHAnsi" w:hAnsiTheme="minorHAnsi" w:cstheme="minorHAnsi"/>
          <w:sz w:val="20"/>
          <w:szCs w:val="20"/>
        </w:rPr>
      </w:pPr>
      <w:r w:rsidRPr="008F0774">
        <w:rPr>
          <w:rFonts w:asciiTheme="minorHAnsi" w:hAnsiTheme="minorHAnsi" w:cstheme="minorHAnsi"/>
          <w:bCs/>
          <w:sz w:val="20"/>
          <w:szCs w:val="20"/>
        </w:rPr>
        <w:t xml:space="preserve">Monitoramento da saúde dos trabalhadores: a Contratada deverá seguir o proposto na </w:t>
      </w:r>
      <w:r w:rsidRPr="008F0774">
        <w:rPr>
          <w:rFonts w:asciiTheme="minorHAnsi" w:hAnsiTheme="minorHAnsi" w:cstheme="minorHAnsi"/>
          <w:b/>
          <w:bCs/>
          <w:sz w:val="20"/>
          <w:szCs w:val="20"/>
        </w:rPr>
        <w:t>NR-7</w:t>
      </w:r>
      <w:r w:rsidRPr="008F0774">
        <w:rPr>
          <w:rFonts w:asciiTheme="minorHAnsi" w:hAnsiTheme="minorHAnsi" w:cstheme="minorHAnsi"/>
          <w:bCs/>
          <w:sz w:val="20"/>
          <w:szCs w:val="20"/>
        </w:rPr>
        <w:t>, Programa de Controle Médico e Saúde Ocupacional, enfatizando a clínica médica, os exames complementares, inclusive audiometria para os expostos a ruídos;</w:t>
      </w:r>
    </w:p>
    <w:p w:rsidR="00E13AF5" w:rsidRDefault="004B657A" w:rsidP="00E13AF5">
      <w:pPr>
        <w:pStyle w:val="PargrafodaLista"/>
        <w:numPr>
          <w:ilvl w:val="2"/>
          <w:numId w:val="165"/>
        </w:numPr>
        <w:tabs>
          <w:tab w:val="left" w:pos="0"/>
        </w:tabs>
        <w:spacing w:after="0" w:line="240" w:lineRule="auto"/>
        <w:jc w:val="both"/>
        <w:rPr>
          <w:rFonts w:asciiTheme="minorHAnsi" w:hAnsiTheme="minorHAnsi" w:cstheme="minorHAnsi"/>
          <w:bCs/>
          <w:sz w:val="20"/>
          <w:szCs w:val="20"/>
        </w:rPr>
      </w:pPr>
      <w:r w:rsidRPr="00E13AF5">
        <w:rPr>
          <w:rFonts w:asciiTheme="minorHAnsi" w:hAnsiTheme="minorHAnsi" w:cstheme="minorHAnsi"/>
          <w:bCs/>
          <w:sz w:val="20"/>
          <w:szCs w:val="20"/>
        </w:rPr>
        <w:t xml:space="preserve">A Contratada deverá elaborar e desenvolver o Programa de Prevenção dos Riscos Ambientais </w:t>
      </w:r>
      <w:r w:rsidRPr="00E13AF5">
        <w:rPr>
          <w:rFonts w:asciiTheme="minorHAnsi" w:hAnsiTheme="minorHAnsi" w:cstheme="minorHAnsi"/>
          <w:b/>
          <w:bCs/>
          <w:sz w:val="20"/>
          <w:szCs w:val="20"/>
        </w:rPr>
        <w:t>- NR - 9</w:t>
      </w:r>
      <w:r w:rsidRPr="00E13AF5">
        <w:rPr>
          <w:rFonts w:asciiTheme="minorHAnsi" w:hAnsiTheme="minorHAnsi" w:cstheme="minorHAnsi"/>
          <w:bCs/>
          <w:sz w:val="20"/>
          <w:szCs w:val="20"/>
        </w:rPr>
        <w:t>, por estabelecimento;</w:t>
      </w:r>
    </w:p>
    <w:p w:rsidR="00E13AF5" w:rsidRDefault="004B657A" w:rsidP="00E13AF5">
      <w:pPr>
        <w:pStyle w:val="PargrafodaLista"/>
        <w:numPr>
          <w:ilvl w:val="2"/>
          <w:numId w:val="165"/>
        </w:numPr>
        <w:tabs>
          <w:tab w:val="left" w:pos="0"/>
        </w:tabs>
        <w:spacing w:after="0" w:line="240" w:lineRule="auto"/>
        <w:jc w:val="both"/>
        <w:rPr>
          <w:rFonts w:asciiTheme="minorHAnsi" w:hAnsiTheme="minorHAnsi" w:cstheme="minorHAnsi"/>
          <w:bCs/>
          <w:sz w:val="20"/>
          <w:szCs w:val="20"/>
        </w:rPr>
      </w:pPr>
      <w:r w:rsidRPr="00E13AF5">
        <w:rPr>
          <w:rFonts w:asciiTheme="minorHAnsi" w:hAnsiTheme="minorHAnsi" w:cstheme="minorHAnsi"/>
          <w:bCs/>
          <w:sz w:val="20"/>
          <w:szCs w:val="20"/>
        </w:rPr>
        <w:t xml:space="preserve">A Contratada </w:t>
      </w:r>
      <w:proofErr w:type="spellStart"/>
      <w:r w:rsidRPr="00E13AF5">
        <w:rPr>
          <w:rFonts w:asciiTheme="minorHAnsi" w:hAnsiTheme="minorHAnsi" w:cstheme="minorHAnsi"/>
          <w:bCs/>
          <w:sz w:val="20"/>
          <w:szCs w:val="20"/>
        </w:rPr>
        <w:t>deveráconstituir</w:t>
      </w:r>
      <w:proofErr w:type="spellEnd"/>
      <w:r w:rsidRPr="00E13AF5">
        <w:rPr>
          <w:rFonts w:asciiTheme="minorHAnsi" w:hAnsiTheme="minorHAnsi" w:cstheme="minorHAnsi"/>
          <w:bCs/>
          <w:sz w:val="20"/>
          <w:szCs w:val="20"/>
        </w:rPr>
        <w:t xml:space="preserve"> Comissão Interna de Prevenção de Acidentes do Trabalho – </w:t>
      </w:r>
      <w:r w:rsidRPr="00E13AF5">
        <w:rPr>
          <w:rFonts w:asciiTheme="minorHAnsi" w:hAnsiTheme="minorHAnsi" w:cstheme="minorHAnsi"/>
          <w:b/>
          <w:bCs/>
          <w:sz w:val="20"/>
          <w:szCs w:val="20"/>
        </w:rPr>
        <w:t>CIPA,</w:t>
      </w:r>
      <w:r w:rsidRPr="00E13AF5">
        <w:rPr>
          <w:rFonts w:asciiTheme="minorHAnsi" w:hAnsiTheme="minorHAnsi" w:cstheme="minorHAnsi"/>
          <w:bCs/>
          <w:sz w:val="20"/>
          <w:szCs w:val="20"/>
        </w:rPr>
        <w:t xml:space="preserve"> centralizada ou local, caso o número de trabalhadores assim o indique, ou conforme acordo coletivo dos trabalhadores;</w:t>
      </w:r>
    </w:p>
    <w:p w:rsidR="00E13AF5" w:rsidRDefault="004B657A" w:rsidP="00E13AF5">
      <w:pPr>
        <w:pStyle w:val="PargrafodaLista"/>
        <w:numPr>
          <w:ilvl w:val="2"/>
          <w:numId w:val="165"/>
        </w:numPr>
        <w:tabs>
          <w:tab w:val="left" w:pos="0"/>
        </w:tabs>
        <w:spacing w:after="0" w:line="240" w:lineRule="auto"/>
        <w:jc w:val="both"/>
        <w:rPr>
          <w:rFonts w:asciiTheme="minorHAnsi" w:hAnsiTheme="minorHAnsi" w:cstheme="minorHAnsi"/>
          <w:bCs/>
          <w:sz w:val="20"/>
          <w:szCs w:val="20"/>
        </w:rPr>
      </w:pPr>
      <w:r w:rsidRPr="00E13AF5">
        <w:rPr>
          <w:rFonts w:asciiTheme="minorHAnsi" w:hAnsiTheme="minorHAnsi" w:cstheme="minorHAnsi"/>
          <w:bCs/>
          <w:sz w:val="20"/>
          <w:szCs w:val="20"/>
        </w:rPr>
        <w:t xml:space="preserve">Oferecer área de vivência de acordo com o proposto na </w:t>
      </w:r>
      <w:r w:rsidRPr="00E13AF5">
        <w:rPr>
          <w:rFonts w:asciiTheme="minorHAnsi" w:hAnsiTheme="minorHAnsi" w:cstheme="minorHAnsi"/>
          <w:b/>
          <w:bCs/>
          <w:sz w:val="20"/>
          <w:szCs w:val="20"/>
        </w:rPr>
        <w:t>NR-24</w:t>
      </w:r>
      <w:r w:rsidRPr="00E13AF5">
        <w:rPr>
          <w:rFonts w:asciiTheme="minorHAnsi" w:hAnsiTheme="minorHAnsi" w:cstheme="minorHAnsi"/>
          <w:bCs/>
          <w:sz w:val="20"/>
          <w:szCs w:val="20"/>
        </w:rPr>
        <w:t xml:space="preserve">, oferecendo espaços </w:t>
      </w:r>
      <w:proofErr w:type="spellStart"/>
      <w:r w:rsidRPr="00E13AF5">
        <w:rPr>
          <w:rFonts w:asciiTheme="minorHAnsi" w:hAnsiTheme="minorHAnsi" w:cstheme="minorHAnsi"/>
          <w:bCs/>
          <w:sz w:val="20"/>
          <w:szCs w:val="20"/>
        </w:rPr>
        <w:t>pré</w:t>
      </w:r>
      <w:proofErr w:type="spellEnd"/>
      <w:r w:rsidRPr="00E13AF5">
        <w:rPr>
          <w:rFonts w:asciiTheme="minorHAnsi" w:hAnsiTheme="minorHAnsi" w:cstheme="minorHAnsi"/>
          <w:bCs/>
          <w:sz w:val="20"/>
          <w:szCs w:val="20"/>
        </w:rPr>
        <w:t>-dimensionados para descanso e higiene pessoal;</w:t>
      </w:r>
    </w:p>
    <w:p w:rsidR="00E13AF5" w:rsidRPr="00E13AF5" w:rsidRDefault="004B657A" w:rsidP="00E13AF5">
      <w:pPr>
        <w:pStyle w:val="PargrafodaLista"/>
        <w:numPr>
          <w:ilvl w:val="2"/>
          <w:numId w:val="165"/>
        </w:numPr>
        <w:tabs>
          <w:tab w:val="left" w:pos="0"/>
        </w:tabs>
        <w:spacing w:after="0" w:line="240" w:lineRule="auto"/>
        <w:jc w:val="both"/>
        <w:rPr>
          <w:rFonts w:asciiTheme="minorHAnsi" w:hAnsiTheme="minorHAnsi" w:cstheme="minorHAnsi"/>
          <w:bCs/>
          <w:sz w:val="20"/>
          <w:szCs w:val="20"/>
        </w:rPr>
      </w:pPr>
      <w:r w:rsidRPr="00E13AF5">
        <w:rPr>
          <w:rFonts w:asciiTheme="minorHAnsi" w:hAnsiTheme="minorHAnsi" w:cstheme="minorHAnsi"/>
          <w:sz w:val="20"/>
          <w:szCs w:val="20"/>
        </w:rPr>
        <w:t>Instruir os seus funcionários, quanto à prevenção de incêndios nas áreas do prédio objeto dos serviços;</w:t>
      </w:r>
    </w:p>
    <w:p w:rsidR="004B657A" w:rsidRPr="00E13AF5" w:rsidRDefault="004B657A" w:rsidP="00E13AF5">
      <w:pPr>
        <w:pStyle w:val="PargrafodaLista"/>
        <w:numPr>
          <w:ilvl w:val="2"/>
          <w:numId w:val="165"/>
        </w:numPr>
        <w:tabs>
          <w:tab w:val="left" w:pos="0"/>
        </w:tabs>
        <w:spacing w:after="0" w:line="240" w:lineRule="auto"/>
        <w:jc w:val="both"/>
        <w:rPr>
          <w:rFonts w:asciiTheme="minorHAnsi" w:hAnsiTheme="minorHAnsi" w:cstheme="minorHAnsi"/>
          <w:bCs/>
          <w:sz w:val="20"/>
          <w:szCs w:val="20"/>
        </w:rPr>
      </w:pPr>
      <w:r w:rsidRPr="00E13AF5">
        <w:rPr>
          <w:rFonts w:asciiTheme="minorHAnsi" w:hAnsiTheme="minorHAnsi" w:cstheme="minorHAnsi"/>
          <w:sz w:val="20"/>
          <w:szCs w:val="20"/>
        </w:rPr>
        <w:t xml:space="preserve">Cumprir, além dos postulados legais vigentes de âmbito federal, estadual ou municipal, as normas estabelecida pela Secretaria de Saúde do Estado do Tocantins - SESAU-TO, órgão </w:t>
      </w:r>
      <w:r w:rsidRPr="00E13AF5">
        <w:rPr>
          <w:rFonts w:asciiTheme="minorHAnsi" w:hAnsiTheme="minorHAnsi" w:cstheme="minorHAnsi"/>
          <w:b/>
          <w:sz w:val="20"/>
          <w:szCs w:val="20"/>
        </w:rPr>
        <w:t>Contratante</w:t>
      </w:r>
      <w:r w:rsidRPr="00E13AF5">
        <w:rPr>
          <w:rFonts w:asciiTheme="minorHAnsi" w:hAnsiTheme="minorHAnsi" w:cstheme="minorHAnsi"/>
          <w:sz w:val="20"/>
          <w:szCs w:val="20"/>
        </w:rPr>
        <w:t xml:space="preserve"> e regulador dos serviços, especificamente pelas áreas de Atenção e Promoção a Saúde e Vigilância em Saúde (Epidemiológica, Sanitária, Ambiental e Saúde do Trabalhador).</w:t>
      </w:r>
    </w:p>
    <w:p w:rsidR="004B657A" w:rsidRPr="00B27CBF" w:rsidRDefault="004B657A" w:rsidP="004B657A">
      <w:pPr>
        <w:pStyle w:val="PargrafodaLista6"/>
        <w:tabs>
          <w:tab w:val="left" w:pos="567"/>
        </w:tabs>
        <w:suppressAutoHyphens/>
        <w:spacing w:after="0" w:line="240" w:lineRule="auto"/>
        <w:ind w:left="357"/>
        <w:contextualSpacing/>
        <w:jc w:val="both"/>
        <w:rPr>
          <w:rFonts w:asciiTheme="minorHAnsi" w:hAnsiTheme="minorHAnsi" w:cstheme="minorHAnsi"/>
          <w:sz w:val="20"/>
          <w:szCs w:val="20"/>
        </w:rPr>
      </w:pPr>
    </w:p>
    <w:p w:rsidR="004B657A" w:rsidRPr="00265F7E" w:rsidRDefault="004B657A" w:rsidP="004B657A">
      <w:pPr>
        <w:tabs>
          <w:tab w:val="left" w:pos="567"/>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 xml:space="preserve">7.3. </w:t>
      </w:r>
      <w:r w:rsidRPr="00B27CBF">
        <w:rPr>
          <w:rFonts w:asciiTheme="minorHAnsi" w:hAnsiTheme="minorHAnsi" w:cstheme="minorHAnsi"/>
          <w:b/>
          <w:sz w:val="20"/>
          <w:szCs w:val="20"/>
          <w:u w:val="single"/>
        </w:rPr>
        <w:t xml:space="preserve">Obrigações Relativas aos Saneantes </w:t>
      </w:r>
      <w:proofErr w:type="spellStart"/>
      <w:r w:rsidRPr="00B27CBF">
        <w:rPr>
          <w:rFonts w:asciiTheme="minorHAnsi" w:hAnsiTheme="minorHAnsi" w:cstheme="minorHAnsi"/>
          <w:b/>
          <w:sz w:val="20"/>
          <w:szCs w:val="20"/>
          <w:u w:val="single"/>
        </w:rPr>
        <w:t>Domissanitários</w:t>
      </w:r>
      <w:proofErr w:type="spellEnd"/>
      <w:r w:rsidRPr="00B27CBF">
        <w:rPr>
          <w:rFonts w:asciiTheme="minorHAnsi" w:hAnsiTheme="minorHAnsi" w:cstheme="minorHAnsi"/>
          <w:b/>
          <w:sz w:val="20"/>
          <w:szCs w:val="20"/>
          <w:u w:val="single"/>
        </w:rPr>
        <w:t xml:space="preserve"> a serem Utilizados na Execução dos Serviços</w:t>
      </w:r>
    </w:p>
    <w:p w:rsidR="004B657A" w:rsidRPr="00265F7E" w:rsidRDefault="004B657A" w:rsidP="00E13AF5">
      <w:pPr>
        <w:numPr>
          <w:ilvl w:val="2"/>
          <w:numId w:val="166"/>
        </w:numPr>
        <w:tabs>
          <w:tab w:val="left" w:pos="0"/>
        </w:tabs>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Fornecer todos os </w:t>
      </w:r>
      <w:r w:rsidRPr="00B27CBF">
        <w:rPr>
          <w:rFonts w:asciiTheme="minorHAnsi" w:hAnsiTheme="minorHAnsi" w:cstheme="minorHAnsi"/>
          <w:bCs/>
          <w:sz w:val="20"/>
          <w:szCs w:val="20"/>
        </w:rPr>
        <w:t xml:space="preserve">Saneantes </w:t>
      </w:r>
      <w:proofErr w:type="spellStart"/>
      <w:r w:rsidRPr="00B27CBF">
        <w:rPr>
          <w:rFonts w:asciiTheme="minorHAnsi" w:hAnsiTheme="minorHAnsi" w:cstheme="minorHAnsi"/>
          <w:bCs/>
          <w:sz w:val="20"/>
          <w:szCs w:val="20"/>
        </w:rPr>
        <w:t>Domissanitários</w:t>
      </w:r>
      <w:r w:rsidRPr="00B27CBF">
        <w:rPr>
          <w:rFonts w:asciiTheme="minorHAnsi" w:hAnsiTheme="minorHAnsi" w:cstheme="minorHAnsi"/>
          <w:sz w:val="20"/>
          <w:szCs w:val="20"/>
        </w:rPr>
        <w:t>necessários</w:t>
      </w:r>
      <w:proofErr w:type="spellEnd"/>
      <w:r w:rsidRPr="00B27CBF">
        <w:rPr>
          <w:rFonts w:asciiTheme="minorHAnsi" w:hAnsiTheme="minorHAnsi" w:cstheme="minorHAnsi"/>
          <w:sz w:val="20"/>
          <w:szCs w:val="20"/>
        </w:rPr>
        <w:t xml:space="preserve"> e suficientes para a execução dos serviços.</w:t>
      </w:r>
    </w:p>
    <w:p w:rsidR="004B657A" w:rsidRPr="00265F7E" w:rsidRDefault="004B657A" w:rsidP="00E13AF5">
      <w:pPr>
        <w:numPr>
          <w:ilvl w:val="2"/>
          <w:numId w:val="166"/>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Os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relacionados pela Contratada, de acordo com sua composição, fabricante e utilização, deverão ter registro e/ou notificação no Ministério da Saúde (MS) e serem comprovados mediante apresentação de cópia reprográfica autenticada - frente e verso do Certificado de Registro e/ou notificação expedidos pela Agência Nacional de Vigilância Sanitária do Ministério da Saúde (ANVISA/MS).</w:t>
      </w:r>
    </w:p>
    <w:p w:rsidR="004B657A" w:rsidRPr="00265F7E" w:rsidRDefault="004B657A" w:rsidP="00E13AF5">
      <w:pPr>
        <w:numPr>
          <w:ilvl w:val="2"/>
          <w:numId w:val="166"/>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Apresentar, sempre que requerido pela Contratante cópia dos Certificados de Registros e/ou Notificação no Ministério da Saúde emitidos em nome dos fornecedores do produto, com validade na data da aquisição e com as características básicas dos produtos aprovados, bem como respectivos laudos de testes de laboratório credenciado para este fim.</w:t>
      </w:r>
    </w:p>
    <w:p w:rsidR="004B657A" w:rsidRPr="00B27CBF" w:rsidRDefault="004B657A" w:rsidP="00E13AF5">
      <w:pPr>
        <w:numPr>
          <w:ilvl w:val="2"/>
          <w:numId w:val="166"/>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Apresentar ao Contratante, sempre que solicitado, a composição química dos produtos, para análise e precauções com possíveis intercorrências que possam surgir com pacientes ou funcionários da Contratada, ou com terceiros.</w:t>
      </w:r>
    </w:p>
    <w:p w:rsidR="004B657A" w:rsidRPr="00B27CBF" w:rsidRDefault="004B657A" w:rsidP="004B657A">
      <w:pPr>
        <w:tabs>
          <w:tab w:val="left" w:pos="0"/>
        </w:tabs>
        <w:spacing w:after="0" w:line="240" w:lineRule="auto"/>
        <w:contextualSpacing/>
        <w:jc w:val="both"/>
        <w:rPr>
          <w:rFonts w:asciiTheme="minorHAnsi" w:hAnsiTheme="minorHAnsi" w:cstheme="minorHAnsi"/>
          <w:sz w:val="20"/>
          <w:szCs w:val="20"/>
        </w:rPr>
      </w:pPr>
    </w:p>
    <w:p w:rsidR="004B657A" w:rsidRPr="00265F7E" w:rsidRDefault="004B657A" w:rsidP="00E13AF5">
      <w:pPr>
        <w:numPr>
          <w:ilvl w:val="2"/>
          <w:numId w:val="166"/>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A contratada responsabiliza-se em apresentar ao fiscal do contrato, no ato do fornecimento dos produtos, Laudos Técnicos que comprovem que os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foram avaliados e aprovados pelo Controle de Qualidade do fabricante dos mesmos.  </w:t>
      </w:r>
    </w:p>
    <w:p w:rsidR="004B657A" w:rsidRPr="00265F7E" w:rsidRDefault="004B657A" w:rsidP="00E13AF5">
      <w:pPr>
        <w:numPr>
          <w:ilvl w:val="2"/>
          <w:numId w:val="166"/>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Fornecer à contratante somente </w:t>
      </w:r>
      <w:proofErr w:type="spellStart"/>
      <w:r w:rsidRPr="00B27CBF">
        <w:rPr>
          <w:rFonts w:asciiTheme="minorHAnsi" w:hAnsiTheme="minorHAnsi" w:cstheme="minorHAnsi"/>
          <w:sz w:val="20"/>
          <w:szCs w:val="20"/>
        </w:rPr>
        <w:t>saneantesdomissanitários</w:t>
      </w:r>
      <w:proofErr w:type="spellEnd"/>
      <w:r w:rsidRPr="00B27CBF">
        <w:rPr>
          <w:rFonts w:asciiTheme="minorHAnsi" w:hAnsiTheme="minorHAnsi" w:cstheme="minorHAnsi"/>
          <w:sz w:val="20"/>
          <w:szCs w:val="20"/>
        </w:rPr>
        <w:t xml:space="preserve"> que estejam em perfeitas condições de acondicionamento e identificações, sem qualquer sinais de adulterações e extravio de rótulos.</w:t>
      </w:r>
    </w:p>
    <w:p w:rsidR="004B657A" w:rsidRPr="00265F7E" w:rsidRDefault="004B657A" w:rsidP="00E13AF5">
      <w:pPr>
        <w:numPr>
          <w:ilvl w:val="2"/>
          <w:numId w:val="166"/>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Utilizar somente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 xml:space="preserve"> após a devida aprovação e autorização do </w:t>
      </w:r>
      <w:r w:rsidRPr="00B27CBF">
        <w:rPr>
          <w:rFonts w:asciiTheme="minorHAnsi" w:hAnsiTheme="minorHAnsi" w:cstheme="minorHAnsi"/>
          <w:b/>
          <w:sz w:val="20"/>
          <w:szCs w:val="20"/>
        </w:rPr>
        <w:t>fiscal da contratante</w:t>
      </w:r>
      <w:r>
        <w:rPr>
          <w:rFonts w:asciiTheme="minorHAnsi" w:hAnsiTheme="minorHAnsi" w:cstheme="minorHAnsi"/>
          <w:b/>
          <w:sz w:val="20"/>
          <w:szCs w:val="20"/>
        </w:rPr>
        <w:t>.</w:t>
      </w:r>
    </w:p>
    <w:p w:rsidR="004B657A" w:rsidRPr="00265F7E" w:rsidRDefault="004B657A" w:rsidP="00E13AF5">
      <w:pPr>
        <w:numPr>
          <w:ilvl w:val="2"/>
          <w:numId w:val="166"/>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Utilizar apenas detergentes, desinfetantes, hipocloritos e outras soluções químicas indicados para Estabelecimentos Assistenciais de Saúde, registrados e/ou notificados no Ministério da Saúde, nas concentrações necessárias – não sendo permitida a diluição manual, mas apenas automatizada, seguindo as orientações do fabricante.</w:t>
      </w:r>
    </w:p>
    <w:p w:rsidR="004B657A" w:rsidRPr="00265F7E" w:rsidRDefault="004B657A" w:rsidP="00E13AF5">
      <w:pPr>
        <w:numPr>
          <w:ilvl w:val="2"/>
          <w:numId w:val="166"/>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Quando houver a necessidade de diluição e fracionamento em frascos, os mesmos devem ser claramente identificados e rotulados, obedecendo às técnicas da Gerência Geral de Saneantes (GGSAN), da Agência Nacional de Vigilância Sanitária (ANVISA/MS), incluindo informações de identificação do: produto; conteúdo líquido, lote, data de preparação, validade, finalidade e outras informações pertinentes.</w:t>
      </w:r>
    </w:p>
    <w:p w:rsidR="004B657A" w:rsidRPr="00265F7E" w:rsidRDefault="004B657A" w:rsidP="00E13AF5">
      <w:pPr>
        <w:numPr>
          <w:ilvl w:val="2"/>
          <w:numId w:val="166"/>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Os baldes, soluções químicas diluídas, materiais de uso diário devem ficar guardados no DML (Depósito de Material de Limpeza).</w:t>
      </w:r>
    </w:p>
    <w:p w:rsidR="004B657A" w:rsidRPr="00265F7E" w:rsidRDefault="004B657A" w:rsidP="00E13AF5">
      <w:pPr>
        <w:numPr>
          <w:ilvl w:val="2"/>
          <w:numId w:val="166"/>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As soluções químicas em suas embalagens originais devem ser guardadas em local arejado, protegidos do calor e da luz solar, obedecendo às instruções de empilhamento.</w:t>
      </w:r>
    </w:p>
    <w:p w:rsidR="004B657A" w:rsidRPr="00B27CBF" w:rsidRDefault="004B657A" w:rsidP="00E13AF5">
      <w:pPr>
        <w:numPr>
          <w:ilvl w:val="2"/>
          <w:numId w:val="166"/>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Observar conduta adequada na utilização dos produtos e materiais destinados à prestação dos serviços, objetivando correta higienização dos utensílios e das instalações objeto da prestação de serviços.</w:t>
      </w:r>
    </w:p>
    <w:p w:rsidR="004B657A" w:rsidRDefault="004B657A" w:rsidP="004B657A">
      <w:pPr>
        <w:tabs>
          <w:tab w:val="left" w:pos="567"/>
        </w:tabs>
        <w:spacing w:after="0" w:line="240" w:lineRule="auto"/>
        <w:contextualSpacing/>
        <w:jc w:val="both"/>
        <w:rPr>
          <w:rFonts w:asciiTheme="minorHAnsi" w:hAnsiTheme="minorHAnsi" w:cstheme="minorHAnsi"/>
          <w:sz w:val="20"/>
          <w:szCs w:val="20"/>
        </w:rPr>
      </w:pPr>
    </w:p>
    <w:p w:rsidR="004B657A" w:rsidRPr="004B657A" w:rsidRDefault="004B657A" w:rsidP="002A3B9F">
      <w:pPr>
        <w:pStyle w:val="PargrafodaLista"/>
        <w:numPr>
          <w:ilvl w:val="1"/>
          <w:numId w:val="147"/>
        </w:numPr>
        <w:tabs>
          <w:tab w:val="left" w:pos="567"/>
        </w:tabs>
        <w:spacing w:after="0" w:line="240" w:lineRule="auto"/>
        <w:jc w:val="both"/>
        <w:rPr>
          <w:rFonts w:asciiTheme="minorHAnsi" w:hAnsiTheme="minorHAnsi" w:cstheme="minorHAnsi"/>
          <w:b/>
          <w:sz w:val="20"/>
          <w:szCs w:val="20"/>
          <w:u w:val="single"/>
        </w:rPr>
      </w:pPr>
      <w:r w:rsidRPr="004B657A">
        <w:rPr>
          <w:rFonts w:asciiTheme="minorHAnsi" w:hAnsiTheme="minorHAnsi" w:cstheme="minorHAnsi"/>
          <w:b/>
          <w:sz w:val="20"/>
          <w:szCs w:val="20"/>
          <w:u w:val="single"/>
        </w:rPr>
        <w:t>Obrigações Relativas aos Equipamentos e Utensílios a serem Utilizados para a Execução dos Serviços</w:t>
      </w:r>
    </w:p>
    <w:p w:rsidR="004B657A" w:rsidRPr="00E13AF5" w:rsidRDefault="004B657A" w:rsidP="00E13AF5">
      <w:pPr>
        <w:pStyle w:val="PargrafodaLista"/>
        <w:numPr>
          <w:ilvl w:val="2"/>
          <w:numId w:val="167"/>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Fornecer todos os equipamentos, ferramentas e utensílios em quantidade, qualidade e tecnologia adequadas, com a observância às recomendações aceitas pela boa técnica, normas e legislação, inclusive os equipamentos de uso administrativo para a Contratante executar os seus serviços (computadores, fax, telefone, máquina copiadora, etc.), instalando-os e em quantidades compatíveis à boa execução dos serviços às suas expensas.</w:t>
      </w:r>
    </w:p>
    <w:p w:rsidR="004B657A" w:rsidRPr="00265F7E" w:rsidRDefault="004B657A" w:rsidP="00E13AF5">
      <w:pPr>
        <w:numPr>
          <w:ilvl w:val="2"/>
          <w:numId w:val="167"/>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Identificar todos os equipamentos, ferramentas e utensílios de sua propriedade, tais como: aspiradores de pó, enceradeiras, mangueiras, baldes, carrinhos para transporte de lixo, escadas e outros, de forma a não serem confundidos com similares de propriedade da Contratante.</w:t>
      </w:r>
    </w:p>
    <w:p w:rsidR="004B657A" w:rsidRPr="00265F7E" w:rsidRDefault="004B657A" w:rsidP="00E13AF5">
      <w:pPr>
        <w:numPr>
          <w:ilvl w:val="2"/>
          <w:numId w:val="167"/>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Manter todos os equipamentos, ferramentas e utensílios necessários à execução dos serviços, tanto de sua propriedade quanto da Contratante colocados a sua disposição, em perfeitas condições de uso (manutenção preventiva e corretiva), devendo os danificados/extraviados serem substituídos dentro do tempo que não prejudique o andamento dos serviços.</w:t>
      </w:r>
    </w:p>
    <w:p w:rsidR="004B657A" w:rsidRPr="00265F7E" w:rsidRDefault="004B657A" w:rsidP="00E13AF5">
      <w:pPr>
        <w:numPr>
          <w:ilvl w:val="2"/>
          <w:numId w:val="167"/>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Manter o uso adequado das instalações físicas disponibilizados à Contratada.</w:t>
      </w:r>
    </w:p>
    <w:p w:rsidR="004B657A" w:rsidRPr="00265F7E" w:rsidRDefault="004B657A" w:rsidP="00E13AF5">
      <w:pPr>
        <w:numPr>
          <w:ilvl w:val="2"/>
          <w:numId w:val="167"/>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Os equipamentos elétricos devem ser dotados de sistema de proteção, de modo a evitar danos na rede elétrica.</w:t>
      </w:r>
    </w:p>
    <w:p w:rsidR="004B657A" w:rsidRPr="00265F7E" w:rsidRDefault="004B657A" w:rsidP="00E13AF5">
      <w:pPr>
        <w:numPr>
          <w:ilvl w:val="2"/>
          <w:numId w:val="167"/>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Garantir conduta adequada na utilização dos materiais, utensílios, equipamentos e ferramentas, objetivando a correta execução dos serviços.</w:t>
      </w:r>
    </w:p>
    <w:p w:rsidR="004B657A" w:rsidRPr="00B27CBF" w:rsidRDefault="004B657A" w:rsidP="00E13AF5">
      <w:pPr>
        <w:numPr>
          <w:ilvl w:val="2"/>
          <w:numId w:val="167"/>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b/>
          <w:sz w:val="20"/>
          <w:szCs w:val="20"/>
        </w:rPr>
        <w:lastRenderedPageBreak/>
        <w:t>OBSERVAÇÃO:</w:t>
      </w:r>
      <w:r w:rsidRPr="00B27CBF">
        <w:rPr>
          <w:rFonts w:asciiTheme="minorHAnsi" w:hAnsiTheme="minorHAnsi" w:cstheme="minorHAnsi"/>
          <w:sz w:val="20"/>
          <w:szCs w:val="20"/>
        </w:rPr>
        <w:t xml:space="preserve"> A Contratante colocará equipamentos/ferramentas/utensílios de sua propriedade (de cada Unidade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 à disposição da Contratada</w:t>
      </w:r>
      <w:r w:rsidRPr="00B27CBF">
        <w:rPr>
          <w:rFonts w:asciiTheme="minorHAnsi" w:hAnsiTheme="minorHAnsi" w:cstheme="minorHAnsi"/>
          <w:b/>
          <w:sz w:val="20"/>
          <w:szCs w:val="20"/>
        </w:rPr>
        <w:t xml:space="preserve">, </w:t>
      </w:r>
      <w:r w:rsidRPr="00B27CBF">
        <w:rPr>
          <w:rFonts w:asciiTheme="minorHAnsi" w:hAnsiTheme="minorHAnsi" w:cstheme="minorHAnsi"/>
          <w:sz w:val="20"/>
          <w:szCs w:val="20"/>
        </w:rPr>
        <w:t xml:space="preserve">conforme relação constante no </w:t>
      </w:r>
      <w:r w:rsidRPr="00B27CBF">
        <w:rPr>
          <w:rFonts w:asciiTheme="minorHAnsi" w:hAnsiTheme="minorHAnsi" w:cstheme="minorHAnsi"/>
          <w:b/>
          <w:sz w:val="20"/>
          <w:szCs w:val="20"/>
        </w:rPr>
        <w:t xml:space="preserve">Apêndice 03 </w:t>
      </w:r>
      <w:r w:rsidRPr="00B27CBF">
        <w:rPr>
          <w:rFonts w:asciiTheme="minorHAnsi" w:hAnsiTheme="minorHAnsi" w:cstheme="minorHAnsi"/>
          <w:sz w:val="20"/>
          <w:szCs w:val="20"/>
        </w:rPr>
        <w:t xml:space="preserve">deste Termo de Referência. </w:t>
      </w:r>
    </w:p>
    <w:p w:rsidR="004B657A" w:rsidRPr="00B27CBF" w:rsidRDefault="004B657A" w:rsidP="004B657A">
      <w:pPr>
        <w:suppressAutoHyphens/>
        <w:autoSpaceDE w:val="0"/>
        <w:autoSpaceDN w:val="0"/>
        <w:adjustRightInd w:val="0"/>
        <w:spacing w:after="0" w:line="240" w:lineRule="auto"/>
        <w:contextualSpacing/>
        <w:jc w:val="both"/>
        <w:rPr>
          <w:rFonts w:asciiTheme="minorHAnsi" w:hAnsiTheme="minorHAnsi" w:cstheme="minorHAnsi"/>
          <w:sz w:val="20"/>
          <w:szCs w:val="20"/>
        </w:rPr>
      </w:pPr>
    </w:p>
    <w:p w:rsidR="004B657A" w:rsidRPr="00B27CBF" w:rsidRDefault="004B657A" w:rsidP="004B657A">
      <w:pPr>
        <w:tabs>
          <w:tab w:val="left" w:pos="567"/>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 xml:space="preserve">7.5. </w:t>
      </w:r>
      <w:r w:rsidRPr="00B27CBF">
        <w:rPr>
          <w:rFonts w:asciiTheme="minorHAnsi" w:hAnsiTheme="minorHAnsi" w:cstheme="minorHAnsi"/>
          <w:b/>
          <w:sz w:val="20"/>
          <w:szCs w:val="20"/>
          <w:u w:val="single"/>
        </w:rPr>
        <w:t>Obrigações Relativas aos Resíduos de Serviços de Saúde na Execução dos Serviços</w:t>
      </w:r>
    </w:p>
    <w:p w:rsidR="004B657A" w:rsidRPr="00B27CBF" w:rsidRDefault="004B657A" w:rsidP="004B657A">
      <w:pPr>
        <w:autoSpaceDE w:val="0"/>
        <w:autoSpaceDN w:val="0"/>
        <w:adjustRightInd w:val="0"/>
        <w:spacing w:after="0" w:line="240" w:lineRule="auto"/>
        <w:ind w:firstLine="425"/>
        <w:contextualSpacing/>
        <w:jc w:val="both"/>
        <w:rPr>
          <w:rFonts w:asciiTheme="minorHAnsi" w:hAnsiTheme="minorHAnsi" w:cstheme="minorHAnsi"/>
          <w:b/>
          <w:sz w:val="20"/>
          <w:szCs w:val="20"/>
        </w:rPr>
      </w:pPr>
    </w:p>
    <w:p w:rsidR="004B657A" w:rsidRPr="00E13AF5" w:rsidRDefault="004B657A" w:rsidP="00E13AF5">
      <w:pPr>
        <w:pStyle w:val="PargrafodaLista"/>
        <w:numPr>
          <w:ilvl w:val="2"/>
          <w:numId w:val="168"/>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Proceder ao recolhimento e transporte interno dos resíduos, conforme legislação vigente e o Plano de Gerenciamento de Resíduos de Serviços de Saúde (PGRSS) das Unidades da </w:t>
      </w:r>
      <w:proofErr w:type="spellStart"/>
      <w:r w:rsidRPr="00E13AF5">
        <w:rPr>
          <w:rFonts w:asciiTheme="minorHAnsi" w:hAnsiTheme="minorHAnsi" w:cstheme="minorHAnsi"/>
          <w:sz w:val="20"/>
          <w:szCs w:val="20"/>
        </w:rPr>
        <w:t>Hemorrede</w:t>
      </w:r>
      <w:proofErr w:type="spellEnd"/>
      <w:r w:rsidRPr="00E13AF5">
        <w:rPr>
          <w:rFonts w:asciiTheme="minorHAnsi" w:hAnsiTheme="minorHAnsi" w:cstheme="minorHAnsi"/>
          <w:sz w:val="20"/>
          <w:szCs w:val="20"/>
        </w:rPr>
        <w:t>.</w:t>
      </w:r>
    </w:p>
    <w:p w:rsidR="004B657A" w:rsidRPr="00265F7E" w:rsidRDefault="004B657A" w:rsidP="00E13AF5">
      <w:pPr>
        <w:numPr>
          <w:ilvl w:val="2"/>
          <w:numId w:val="168"/>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 procedimento de recolhimento dos resíduos das Unidades de Saúde deve contemplar as etapas de: segregação, coleta interna, armazenamento, transporte interno, com vistas ao transporte externo e tratamento </w:t>
      </w:r>
      <w:r w:rsidRPr="00B27CBF">
        <w:rPr>
          <w:rFonts w:asciiTheme="minorHAnsi" w:hAnsiTheme="minorHAnsi" w:cstheme="minorHAnsi"/>
          <w:color w:val="FF0000"/>
          <w:sz w:val="20"/>
          <w:szCs w:val="20"/>
        </w:rPr>
        <w:t>interno,</w:t>
      </w:r>
      <w:r w:rsidRPr="00B27CBF">
        <w:rPr>
          <w:rFonts w:asciiTheme="minorHAnsi" w:hAnsiTheme="minorHAnsi" w:cstheme="minorHAnsi"/>
          <w:sz w:val="20"/>
          <w:szCs w:val="20"/>
        </w:rPr>
        <w:t xml:space="preserve"> sempre obedecendo às normas da ABNT e legislação regente.</w:t>
      </w:r>
    </w:p>
    <w:p w:rsidR="004B657A" w:rsidRPr="00265F7E" w:rsidRDefault="004B657A" w:rsidP="00E13AF5">
      <w:pPr>
        <w:numPr>
          <w:ilvl w:val="2"/>
          <w:numId w:val="168"/>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Embalar nos termos do Plano de Gerenciamento de Resíduos de Serviços de Saúde (PGRSS), o resíduo infectante em saco plástico específico padronizado, branco leitoso, espessura padronizada pela </w:t>
      </w:r>
      <w:r w:rsidRPr="00B27CBF">
        <w:rPr>
          <w:rFonts w:asciiTheme="minorHAnsi" w:hAnsiTheme="minorHAnsi" w:cstheme="minorHAnsi"/>
          <w:b/>
          <w:sz w:val="20"/>
          <w:szCs w:val="20"/>
        </w:rPr>
        <w:t xml:space="preserve">ABNT </w:t>
      </w:r>
      <w:r w:rsidRPr="00B27CBF">
        <w:rPr>
          <w:rFonts w:asciiTheme="minorHAnsi" w:hAnsiTheme="minorHAnsi" w:cstheme="minorHAnsi"/>
          <w:sz w:val="20"/>
          <w:szCs w:val="20"/>
        </w:rPr>
        <w:t xml:space="preserve">(saco lixo tipo II da </w:t>
      </w:r>
      <w:r w:rsidRPr="00B27CBF">
        <w:rPr>
          <w:rFonts w:asciiTheme="minorHAnsi" w:hAnsiTheme="minorHAnsi" w:cstheme="minorHAnsi"/>
          <w:b/>
          <w:sz w:val="20"/>
          <w:szCs w:val="20"/>
        </w:rPr>
        <w:t>NBR 9120, 9190, 9191, 13056 e 7500</w:t>
      </w:r>
      <w:r w:rsidRPr="00B27CBF">
        <w:rPr>
          <w:rFonts w:asciiTheme="minorHAnsi" w:hAnsiTheme="minorHAnsi" w:cstheme="minorHAnsi"/>
          <w:sz w:val="20"/>
          <w:szCs w:val="20"/>
        </w:rPr>
        <w:t xml:space="preserve">, observando-se o disposto no item 4.8 da </w:t>
      </w:r>
      <w:r w:rsidRPr="00B27CBF">
        <w:rPr>
          <w:rFonts w:asciiTheme="minorHAnsi" w:hAnsiTheme="minorHAnsi" w:cstheme="minorHAnsi"/>
          <w:b/>
          <w:sz w:val="20"/>
          <w:szCs w:val="20"/>
        </w:rPr>
        <w:t>NBR 9191</w:t>
      </w:r>
      <w:r w:rsidRPr="00B27CBF">
        <w:rPr>
          <w:rFonts w:asciiTheme="minorHAnsi" w:hAnsiTheme="minorHAnsi" w:cstheme="minorHAnsi"/>
          <w:sz w:val="20"/>
          <w:szCs w:val="20"/>
        </w:rPr>
        <w:t xml:space="preserve"> – devem constar em saco individualmente, a identificação do fabricante e o símbolo da substância infectante, posicionando a um terço da altura de baixo). O fabricante do saco deverá deter o registro no órgão de vigilância sanitária competente do Ministério da Saúde, conforme </w:t>
      </w:r>
      <w:r w:rsidRPr="00B27CBF">
        <w:rPr>
          <w:rFonts w:asciiTheme="minorHAnsi" w:hAnsiTheme="minorHAnsi" w:cstheme="minorHAnsi"/>
          <w:b/>
          <w:sz w:val="20"/>
          <w:szCs w:val="20"/>
        </w:rPr>
        <w:t>Lei nº 6.360/76</w:t>
      </w:r>
      <w:r w:rsidRPr="00B27CBF">
        <w:rPr>
          <w:rFonts w:asciiTheme="minorHAnsi" w:hAnsiTheme="minorHAnsi" w:cstheme="minorHAnsi"/>
          <w:sz w:val="20"/>
          <w:szCs w:val="20"/>
        </w:rPr>
        <w:t xml:space="preserve">, regulamentada pelo </w:t>
      </w:r>
      <w:r w:rsidRPr="00B27CBF">
        <w:rPr>
          <w:rFonts w:asciiTheme="minorHAnsi" w:hAnsiTheme="minorHAnsi" w:cstheme="minorHAnsi"/>
          <w:b/>
          <w:sz w:val="20"/>
          <w:szCs w:val="20"/>
        </w:rPr>
        <w:t>Decreto nº 79.094 de 05/01/1977</w:t>
      </w:r>
      <w:r w:rsidRPr="00B27CBF">
        <w:rPr>
          <w:rFonts w:asciiTheme="minorHAnsi" w:hAnsiTheme="minorHAnsi" w:cstheme="minorHAnsi"/>
          <w:sz w:val="20"/>
          <w:szCs w:val="20"/>
        </w:rPr>
        <w:t xml:space="preserve"> e, ainda, possuir comprovante de registro ou certificado de isenção do produto.</w:t>
      </w:r>
    </w:p>
    <w:p w:rsidR="004B657A" w:rsidRPr="00265F7E" w:rsidRDefault="004B657A" w:rsidP="00E13AF5">
      <w:pPr>
        <w:numPr>
          <w:ilvl w:val="2"/>
          <w:numId w:val="168"/>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Trocar o saco plástico por outro da mesma cor, nunca despejando o conteúdo da lixeira em outro recipiente, utilizando-o até o limite de </w:t>
      </w:r>
      <w:r w:rsidRPr="00B27CBF">
        <w:rPr>
          <w:rFonts w:asciiTheme="minorHAnsi" w:hAnsiTheme="minorHAnsi" w:cstheme="minorHAnsi"/>
          <w:color w:val="FF0000"/>
          <w:sz w:val="20"/>
          <w:szCs w:val="20"/>
        </w:rPr>
        <w:t>70%</w:t>
      </w:r>
      <w:r w:rsidRPr="00B27CBF">
        <w:rPr>
          <w:rFonts w:asciiTheme="minorHAnsi" w:hAnsiTheme="minorHAnsi" w:cstheme="minorHAnsi"/>
          <w:sz w:val="20"/>
          <w:szCs w:val="20"/>
        </w:rPr>
        <w:t xml:space="preserve"> da sua capacidade.</w:t>
      </w:r>
    </w:p>
    <w:p w:rsidR="004B657A" w:rsidRPr="00265F7E" w:rsidRDefault="004B657A" w:rsidP="00E13AF5">
      <w:pPr>
        <w:numPr>
          <w:ilvl w:val="2"/>
          <w:numId w:val="168"/>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Utilizar, obrigatoriamente, </w:t>
      </w:r>
      <w:proofErr w:type="spellStart"/>
      <w:r w:rsidRPr="00B27CBF">
        <w:rPr>
          <w:rFonts w:asciiTheme="minorHAnsi" w:hAnsiTheme="minorHAnsi" w:cstheme="minorHAnsi"/>
          <w:sz w:val="20"/>
          <w:szCs w:val="20"/>
        </w:rPr>
        <w:t>paramentação</w:t>
      </w:r>
      <w:proofErr w:type="spellEnd"/>
      <w:r w:rsidRPr="00B27CBF">
        <w:rPr>
          <w:rFonts w:asciiTheme="minorHAnsi" w:hAnsiTheme="minorHAnsi" w:cstheme="minorHAnsi"/>
          <w:sz w:val="20"/>
          <w:szCs w:val="20"/>
        </w:rPr>
        <w:t>, incluindo bota, luva de borracha, avental impermeável, máscara com filtro, quando do manuseio do resíduo embalado e retirada após esse procedimento.</w:t>
      </w:r>
    </w:p>
    <w:p w:rsidR="004B657A" w:rsidRPr="00265F7E" w:rsidRDefault="004B657A" w:rsidP="00E13AF5">
      <w:pPr>
        <w:numPr>
          <w:ilvl w:val="2"/>
          <w:numId w:val="168"/>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Utilizar, durante a coleta e transporte de resíduo interno, carrinho próprio para resíduo, fechado com tampa, lavável, identificado, com cantos arredondados e sem emenda na estrutura.</w:t>
      </w:r>
    </w:p>
    <w:p w:rsidR="004B657A" w:rsidRPr="00265F7E" w:rsidRDefault="004B657A" w:rsidP="00E13AF5">
      <w:pPr>
        <w:numPr>
          <w:ilvl w:val="2"/>
          <w:numId w:val="168"/>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Armazenar resíduo, devidamente embalado, no depósito de resíduos indicado pela Contratante.</w:t>
      </w:r>
    </w:p>
    <w:p w:rsidR="004B657A" w:rsidRPr="00265F7E" w:rsidRDefault="004B657A" w:rsidP="00E13AF5">
      <w:pPr>
        <w:numPr>
          <w:ilvl w:val="2"/>
          <w:numId w:val="168"/>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Proceder à lavagem e desinfecção dos carros de transporte, container ou similares e da área reservada aos expurgos.</w:t>
      </w:r>
    </w:p>
    <w:p w:rsidR="004B657A" w:rsidRPr="00265F7E" w:rsidRDefault="004B657A" w:rsidP="00E13AF5">
      <w:pPr>
        <w:numPr>
          <w:ilvl w:val="2"/>
          <w:numId w:val="168"/>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Os objetos </w:t>
      </w:r>
      <w:proofErr w:type="spellStart"/>
      <w:r w:rsidRPr="00B27CBF">
        <w:rPr>
          <w:rFonts w:asciiTheme="minorHAnsi" w:hAnsiTheme="minorHAnsi" w:cstheme="minorHAnsi"/>
          <w:sz w:val="20"/>
          <w:szCs w:val="20"/>
        </w:rPr>
        <w:t>perfurocortante</w:t>
      </w:r>
      <w:proofErr w:type="spellEnd"/>
      <w:r w:rsidRPr="00B27CBF">
        <w:rPr>
          <w:rFonts w:asciiTheme="minorHAnsi" w:hAnsiTheme="minorHAnsi" w:cstheme="minorHAnsi"/>
          <w:sz w:val="20"/>
          <w:szCs w:val="20"/>
        </w:rPr>
        <w:t xml:space="preserve"> com resíduos com risco biológico devem ser acondicionados em recipientes rígidos, conforme a norma </w:t>
      </w:r>
      <w:r w:rsidRPr="00B27CBF">
        <w:rPr>
          <w:rFonts w:asciiTheme="minorHAnsi" w:hAnsiTheme="minorHAnsi" w:cstheme="minorHAnsi"/>
          <w:b/>
          <w:sz w:val="20"/>
          <w:szCs w:val="20"/>
        </w:rPr>
        <w:t>NBR 13853/97 da ABNT</w:t>
      </w:r>
      <w:r w:rsidRPr="00B27CBF">
        <w:rPr>
          <w:rFonts w:asciiTheme="minorHAnsi" w:hAnsiTheme="minorHAnsi" w:cstheme="minorHAnsi"/>
          <w:sz w:val="20"/>
          <w:szCs w:val="20"/>
        </w:rPr>
        <w:t xml:space="preserve">, preenchidos somente até dois terço de seu volume ou capacidade. Os </w:t>
      </w:r>
      <w:proofErr w:type="spellStart"/>
      <w:r w:rsidRPr="00B27CBF">
        <w:rPr>
          <w:rFonts w:asciiTheme="minorHAnsi" w:hAnsiTheme="minorHAnsi" w:cstheme="minorHAnsi"/>
          <w:sz w:val="20"/>
          <w:szCs w:val="20"/>
        </w:rPr>
        <w:t>perfurocortantes</w:t>
      </w:r>
      <w:proofErr w:type="spellEnd"/>
      <w:r w:rsidRPr="00B27CBF">
        <w:rPr>
          <w:rFonts w:asciiTheme="minorHAnsi" w:hAnsiTheme="minorHAnsi" w:cstheme="minorHAnsi"/>
          <w:sz w:val="20"/>
          <w:szCs w:val="20"/>
        </w:rPr>
        <w:t xml:space="preserve"> uma vez colocados em seus recipientes, não devem ser removidos por razão alguma. São exemplos de resíduos </w:t>
      </w:r>
      <w:proofErr w:type="spellStart"/>
      <w:r w:rsidRPr="00B27CBF">
        <w:rPr>
          <w:rFonts w:asciiTheme="minorHAnsi" w:hAnsiTheme="minorHAnsi" w:cstheme="minorHAnsi"/>
          <w:sz w:val="20"/>
          <w:szCs w:val="20"/>
        </w:rPr>
        <w:t>perfurocortantes</w:t>
      </w:r>
      <w:proofErr w:type="spellEnd"/>
      <w:r w:rsidRPr="00B27CBF">
        <w:rPr>
          <w:rFonts w:asciiTheme="minorHAnsi" w:hAnsiTheme="minorHAnsi" w:cstheme="minorHAnsi"/>
          <w:sz w:val="20"/>
          <w:szCs w:val="20"/>
        </w:rPr>
        <w:t xml:space="preserve"> – lâminas de bisturis, ampolas, etc.</w:t>
      </w:r>
    </w:p>
    <w:p w:rsidR="004B657A" w:rsidRPr="00265F7E" w:rsidRDefault="004B657A" w:rsidP="00E13AF5">
      <w:pPr>
        <w:numPr>
          <w:ilvl w:val="2"/>
          <w:numId w:val="168"/>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Deverão ser disponibilizados pela Contratada recipientes adequados para a coleta seletiva dos resíduos de serviços de saúde: vidro (recipiente verde); plástico (recipiente vermelho); papéis secos (recipiente azul); metais (recipiente amarelo); lixo radioativo (recipiente laranja); lixo orgânico (recipiente marrom).</w:t>
      </w:r>
    </w:p>
    <w:p w:rsidR="004B657A" w:rsidRPr="00265F7E" w:rsidRDefault="004B657A" w:rsidP="00E13AF5">
      <w:pPr>
        <w:numPr>
          <w:ilvl w:val="2"/>
          <w:numId w:val="168"/>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Deverão ser disponibilizados pela Contratada os contêineres/carros adequados para o transporte dos resíduos de serviços de saúde: vidro (recipiente verde); plástico (recipiente vermelho); papéis secos (recipiente azul); metais (recipiente amarelo); lixo radioativo (recipiente laranja); lixo orgânico (recipiente marrom).</w:t>
      </w:r>
    </w:p>
    <w:p w:rsidR="004B657A" w:rsidRPr="00265F7E" w:rsidRDefault="004B657A" w:rsidP="00E13AF5">
      <w:pPr>
        <w:numPr>
          <w:ilvl w:val="2"/>
          <w:numId w:val="168"/>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Deverão ser disponibilizados pela Contratada sacos plásticos para a coleta seletiva dos resíduos de serviços de saúde na medida da execução do cronograma do Plano de Gerenciamento de Resíduos de Serviços de Saúde (PGRSS): vidro (saco plástico verde); plástico (saco plástico vermelho); papéis secos (saco plástico azul); metais (saco plástico amarelo); lixo radioativo (saco plástico laranja); lixo orgânico (saco plástico marrom); além dos sacos pretos (lixo comum) e brancos (lixo não reciclável) para resíduos.</w:t>
      </w:r>
    </w:p>
    <w:p w:rsidR="004B657A" w:rsidRPr="00265F7E" w:rsidRDefault="004B657A" w:rsidP="00E13AF5">
      <w:pPr>
        <w:numPr>
          <w:ilvl w:val="2"/>
          <w:numId w:val="168"/>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b/>
          <w:sz w:val="20"/>
          <w:szCs w:val="20"/>
        </w:rPr>
        <w:lastRenderedPageBreak/>
        <w:t>OBSERVAÇÃO 01:</w:t>
      </w:r>
      <w:r w:rsidRPr="00B27CBF">
        <w:rPr>
          <w:rFonts w:asciiTheme="minorHAnsi" w:hAnsiTheme="minorHAnsi" w:cstheme="minorHAnsi"/>
          <w:sz w:val="20"/>
          <w:szCs w:val="20"/>
        </w:rPr>
        <w:t xml:space="preserve"> O Plano de Gerenciamento de Resíduos de Serviços de Saúde (PGRSS) é elaborado pela unidade geradora da Contratante, contemplando todos os grupos de resíduos gerados no estabelecimento (Grupo A, B, D e </w:t>
      </w:r>
      <w:proofErr w:type="spellStart"/>
      <w:r w:rsidRPr="00B27CBF">
        <w:rPr>
          <w:rFonts w:asciiTheme="minorHAnsi" w:hAnsiTheme="minorHAnsi" w:cstheme="minorHAnsi"/>
          <w:color w:val="FF0000"/>
          <w:sz w:val="20"/>
          <w:szCs w:val="20"/>
        </w:rPr>
        <w:t>E</w:t>
      </w:r>
      <w:proofErr w:type="spellEnd"/>
      <w:r w:rsidRPr="00B27CBF">
        <w:rPr>
          <w:rFonts w:asciiTheme="minorHAnsi" w:hAnsiTheme="minorHAnsi" w:cstheme="minorHAnsi"/>
          <w:sz w:val="20"/>
          <w:szCs w:val="20"/>
        </w:rPr>
        <w:t>);</w:t>
      </w:r>
    </w:p>
    <w:p w:rsidR="004B657A" w:rsidRPr="00B27CBF" w:rsidRDefault="004B657A" w:rsidP="00E13AF5">
      <w:pPr>
        <w:numPr>
          <w:ilvl w:val="2"/>
          <w:numId w:val="168"/>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b/>
          <w:sz w:val="20"/>
          <w:szCs w:val="20"/>
        </w:rPr>
        <w:t>OBSERVAÇÃO 02:</w:t>
      </w:r>
      <w:r w:rsidRPr="00B27CBF">
        <w:rPr>
          <w:rFonts w:asciiTheme="minorHAnsi" w:hAnsiTheme="minorHAnsi" w:cstheme="minorHAnsi"/>
          <w:sz w:val="20"/>
          <w:szCs w:val="20"/>
        </w:rPr>
        <w:t xml:space="preserve"> o responsável pelo fechamento da caixa de </w:t>
      </w:r>
      <w:proofErr w:type="spellStart"/>
      <w:r w:rsidRPr="00B27CBF">
        <w:rPr>
          <w:rFonts w:asciiTheme="minorHAnsi" w:hAnsiTheme="minorHAnsi" w:cstheme="minorHAnsi"/>
          <w:sz w:val="20"/>
          <w:szCs w:val="20"/>
        </w:rPr>
        <w:t>perfurocortante</w:t>
      </w:r>
      <w:proofErr w:type="spellEnd"/>
      <w:r w:rsidRPr="00B27CBF">
        <w:rPr>
          <w:rFonts w:asciiTheme="minorHAnsi" w:hAnsiTheme="minorHAnsi" w:cstheme="minorHAnsi"/>
          <w:sz w:val="20"/>
          <w:szCs w:val="20"/>
        </w:rPr>
        <w:t xml:space="preserve"> é o profissional da equipe de enfermagem da Unidade da </w:t>
      </w:r>
      <w:proofErr w:type="spellStart"/>
      <w:r w:rsidRPr="00B27CBF">
        <w:rPr>
          <w:rFonts w:asciiTheme="minorHAnsi" w:hAnsiTheme="minorHAnsi" w:cstheme="minorHAnsi"/>
          <w:sz w:val="20"/>
          <w:szCs w:val="20"/>
        </w:rPr>
        <w:t>Hemorrede</w:t>
      </w:r>
      <w:proofErr w:type="spellEnd"/>
      <w:r w:rsidRPr="00B27CBF">
        <w:rPr>
          <w:rFonts w:asciiTheme="minorHAnsi" w:hAnsiTheme="minorHAnsi" w:cstheme="minorHAnsi"/>
          <w:sz w:val="20"/>
          <w:szCs w:val="20"/>
        </w:rPr>
        <w:t>.</w:t>
      </w:r>
    </w:p>
    <w:p w:rsidR="004B657A" w:rsidRPr="00B27CBF" w:rsidRDefault="004B657A" w:rsidP="004B657A">
      <w:pPr>
        <w:pStyle w:val="Recuodecorpodetexto2"/>
        <w:tabs>
          <w:tab w:val="left" w:pos="0"/>
        </w:tabs>
        <w:spacing w:after="0" w:line="240" w:lineRule="auto"/>
        <w:ind w:left="0" w:right="17"/>
        <w:contextualSpacing/>
        <w:jc w:val="both"/>
        <w:rPr>
          <w:rFonts w:asciiTheme="minorHAnsi" w:hAnsiTheme="minorHAnsi" w:cstheme="minorHAnsi"/>
          <w:b/>
          <w:sz w:val="20"/>
          <w:szCs w:val="20"/>
        </w:rPr>
      </w:pPr>
    </w:p>
    <w:p w:rsidR="004B657A" w:rsidRPr="00B27CBF" w:rsidRDefault="004B657A" w:rsidP="004B657A">
      <w:pPr>
        <w:tabs>
          <w:tab w:val="left" w:pos="567"/>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7.6.</w:t>
      </w:r>
      <w:r w:rsidRPr="00B27CBF">
        <w:rPr>
          <w:rFonts w:asciiTheme="minorHAnsi" w:hAnsiTheme="minorHAnsi" w:cstheme="minorHAnsi"/>
          <w:b/>
          <w:sz w:val="20"/>
          <w:szCs w:val="20"/>
          <w:u w:val="single"/>
        </w:rPr>
        <w:t>Obrigações Relativas aos Princípios Básicos para a Execução dos Serviços</w:t>
      </w:r>
    </w:p>
    <w:p w:rsidR="004B657A" w:rsidRPr="00B27CBF" w:rsidRDefault="004B657A" w:rsidP="004B657A">
      <w:pPr>
        <w:pStyle w:val="Recuodecorpodetexto2"/>
        <w:spacing w:after="0" w:line="240" w:lineRule="auto"/>
        <w:ind w:left="0" w:right="17" w:firstLine="425"/>
        <w:contextualSpacing/>
        <w:jc w:val="both"/>
        <w:rPr>
          <w:rFonts w:asciiTheme="minorHAnsi" w:hAnsiTheme="minorHAnsi" w:cstheme="minorHAnsi"/>
          <w:b/>
          <w:sz w:val="20"/>
          <w:szCs w:val="20"/>
        </w:rPr>
      </w:pPr>
    </w:p>
    <w:p w:rsidR="004B657A" w:rsidRPr="00E13AF5" w:rsidRDefault="004B657A" w:rsidP="00E13AF5">
      <w:pPr>
        <w:pStyle w:val="PargrafodaLista"/>
        <w:numPr>
          <w:ilvl w:val="2"/>
          <w:numId w:val="169"/>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Preparar previamente todo o material necessário aos procedimentos de limpeza e desinfecção a serem executados.</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Lavar as mãos antes e após os procedimentos, inclusive quando realizados com a utilização de luvas e obedecendo as técnicas dispostas no </w:t>
      </w:r>
      <w:r w:rsidRPr="00B27CBF">
        <w:rPr>
          <w:rFonts w:asciiTheme="minorHAnsi" w:hAnsiTheme="minorHAnsi" w:cstheme="minorHAnsi"/>
          <w:i/>
          <w:sz w:val="20"/>
          <w:szCs w:val="20"/>
        </w:rPr>
        <w:t xml:space="preserve">Manual de Higienização das Mãos da Agência Nacional de Vigilância Sanitária </w:t>
      </w:r>
      <w:r w:rsidRPr="00B27CBF">
        <w:rPr>
          <w:rFonts w:asciiTheme="minorHAnsi" w:hAnsiTheme="minorHAnsi" w:cstheme="minorHAnsi"/>
          <w:sz w:val="20"/>
          <w:szCs w:val="20"/>
        </w:rPr>
        <w:t>(ANVISA).</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Antes de iniciar a limpeza, remover do recinto os sacos plásticos contendo os resíduos (lixo), devidamente fechados.</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Quando houver necessidade de varredura a seco utilizar equipamento apropriado para ambientes laboratoriais (</w:t>
      </w:r>
      <w:proofErr w:type="spellStart"/>
      <w:r w:rsidRPr="00B27CBF">
        <w:rPr>
          <w:rFonts w:asciiTheme="minorHAnsi" w:hAnsiTheme="minorHAnsi" w:cstheme="minorHAnsi"/>
          <w:sz w:val="20"/>
          <w:szCs w:val="20"/>
        </w:rPr>
        <w:t>mop</w:t>
      </w:r>
      <w:proofErr w:type="spellEnd"/>
      <w:r w:rsidRPr="00B27CBF">
        <w:rPr>
          <w:rFonts w:asciiTheme="minorHAnsi" w:hAnsiTheme="minorHAnsi" w:cstheme="minorHAnsi"/>
          <w:sz w:val="20"/>
          <w:szCs w:val="20"/>
        </w:rPr>
        <w:t xml:space="preserve"> seco).</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Todos os procedimentos devem ser realizados cuidadosamente a fim de minimizar a criação de borrifos, poeira ou aerossóis. Não agitar peças de roupas, sacos de lixo, ou qualquer material contaminado.</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Iniciar a limpeza sempre das áreas menos contaminadas para as mais contaminadas, ou seja, das áreas não-críticas para as áreas </w:t>
      </w:r>
      <w:proofErr w:type="spellStart"/>
      <w:r w:rsidRPr="00B27CBF">
        <w:rPr>
          <w:rFonts w:asciiTheme="minorHAnsi" w:hAnsiTheme="minorHAnsi" w:cstheme="minorHAnsi"/>
          <w:sz w:val="20"/>
          <w:szCs w:val="20"/>
        </w:rPr>
        <w:t>semi-críticas</w:t>
      </w:r>
      <w:proofErr w:type="spellEnd"/>
      <w:r w:rsidRPr="00B27CBF">
        <w:rPr>
          <w:rFonts w:asciiTheme="minorHAnsi" w:hAnsiTheme="minorHAnsi" w:cstheme="minorHAnsi"/>
          <w:sz w:val="20"/>
          <w:szCs w:val="20"/>
        </w:rPr>
        <w:t xml:space="preserve"> e por fim as áreas críticas.</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Realizar, de imediato, a desinfecção localizada da matéria orgânica extravasada em qualquer área do estabelecimento. Superfícies com presença de vazamentos de sangue, secreções e materiais contaminados deverão ser submetidas à ação de um desinfetante, o hipoclorito a 1%, com prioridade em relação a qualquer outra tarefa, utilizando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e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xml:space="preserve"> apropriados.</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Cumprir o princípio de assepsia, iniciando a limpeza do local menos sujo ou menos contaminado para o local mais sujo ou mais contaminado, de cima para baixo em movimento único, do fundo para a frente e de dentro para fora.</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Identificar e/ou sinalizar, como medida de segurança, os corredores e locais de grande circulação, durante o processo de limpeza, dividindo-os através de placas sinalizadoras, em área de livre trânsito e área sinalizada como impedida de trânsito (piso molhado), a fim de evitar a ocorrência de acidentes.</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Realizar a coleta dos resíduos de serviços de saúde (lixo) uma ou mais vezes ao dia ou quando o conteúdo ocupar 2/3 do volume total do saco plástico. O lixo deve ser transportado em carro específico, provido de tampa, lavável, com cantos arredondados e sem emendas na sua estrutura e com identificação.</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Utilizar a técnica de dois baldes de cores diferentes, um contendo solução detergente e o outro contendo água limpa para o </w:t>
      </w:r>
      <w:proofErr w:type="spellStart"/>
      <w:r w:rsidRPr="00B27CBF">
        <w:rPr>
          <w:rFonts w:asciiTheme="minorHAnsi" w:hAnsiTheme="minorHAnsi" w:cstheme="minorHAnsi"/>
          <w:sz w:val="20"/>
          <w:szCs w:val="20"/>
        </w:rPr>
        <w:t>enxágüe</w:t>
      </w:r>
      <w:proofErr w:type="spellEnd"/>
      <w:r w:rsidRPr="00B27CBF">
        <w:rPr>
          <w:rFonts w:asciiTheme="minorHAnsi" w:hAnsiTheme="minorHAnsi" w:cstheme="minorHAnsi"/>
          <w:sz w:val="20"/>
          <w:szCs w:val="20"/>
        </w:rPr>
        <w:t>.</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Utilizar panos limpos e diferenciados para a limpeza dos pisos e para a limpeza dos equipamentos e mobiliários, lavando-os e/ou trocando-os </w:t>
      </w:r>
      <w:proofErr w:type="spellStart"/>
      <w:r w:rsidRPr="00B27CBF">
        <w:rPr>
          <w:rFonts w:asciiTheme="minorHAnsi" w:hAnsiTheme="minorHAnsi" w:cstheme="minorHAnsi"/>
          <w:sz w:val="20"/>
          <w:szCs w:val="20"/>
        </w:rPr>
        <w:t>freqüentemente</w:t>
      </w:r>
      <w:proofErr w:type="spellEnd"/>
      <w:r w:rsidRPr="00B27CBF">
        <w:rPr>
          <w:rFonts w:asciiTheme="minorHAnsi" w:hAnsiTheme="minorHAnsi" w:cstheme="minorHAnsi"/>
          <w:sz w:val="20"/>
          <w:szCs w:val="20"/>
        </w:rPr>
        <w:t>, à medida que se tornarem impregnados com sujidades.</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Os materiais, </w:t>
      </w:r>
      <w:proofErr w:type="spellStart"/>
      <w:r w:rsidRPr="00B27CBF">
        <w:rPr>
          <w:rFonts w:asciiTheme="minorHAnsi" w:hAnsiTheme="minorHAnsi" w:cstheme="minorHAnsi"/>
          <w:sz w:val="20"/>
          <w:szCs w:val="20"/>
        </w:rPr>
        <w:t>EPC’s</w:t>
      </w:r>
      <w:proofErr w:type="spellEnd"/>
      <w:r w:rsidRPr="00B27CBF">
        <w:rPr>
          <w:rFonts w:asciiTheme="minorHAnsi" w:hAnsiTheme="minorHAnsi" w:cstheme="minorHAnsi"/>
          <w:sz w:val="20"/>
          <w:szCs w:val="20"/>
        </w:rPr>
        <w:t>, equipamentos e utensílios de limpeza, como carrinhos, baldes, recipientes plásticos, rodos, escovas, pás de lixo, vassouras de nylon e escadas utilizadas nas lavagens dos ambientes, etc. devem ser lavados com água e sabão ao final de cada turno de trabalho e postos para secar. As escovas e vassouras devem ser dependuradas pelo cabo, ou seja, com as cerdas para baixo, em suportes.</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Usar para a lavagem dos panos de limpeza apenas o tanque de apoio destinado a esse fim ou enviá-los para a lavanderia. Não lavar estes panos em outras pias ou lavatórios do estabelecimento.</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 O tanque para lavagem dos panos de limpeza deve ser rigorosamente lavado ao final de cada turno de trabalho e sempre que necessário.</w:t>
      </w:r>
    </w:p>
    <w:p w:rsidR="004B657A" w:rsidRPr="00B27CBF"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O suporte com papel-toalha e o dispensador com sabão líquido devem estar sempre limpos e abastecidos para que as mãos sejam lavadas ao final dos procedimentos.</w:t>
      </w:r>
    </w:p>
    <w:p w:rsidR="004B657A" w:rsidRPr="00B27CBF" w:rsidRDefault="004B657A" w:rsidP="004B657A">
      <w:pPr>
        <w:tabs>
          <w:tab w:val="left" w:pos="0"/>
        </w:tabs>
        <w:autoSpaceDE w:val="0"/>
        <w:autoSpaceDN w:val="0"/>
        <w:adjustRightInd w:val="0"/>
        <w:spacing w:after="0" w:line="240" w:lineRule="auto"/>
        <w:contextualSpacing/>
        <w:jc w:val="both"/>
        <w:rPr>
          <w:rFonts w:asciiTheme="minorHAnsi" w:hAnsiTheme="minorHAnsi" w:cstheme="minorHAnsi"/>
          <w:sz w:val="20"/>
          <w:szCs w:val="20"/>
        </w:rPr>
      </w:pP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Lavar e desinfetar os </w:t>
      </w:r>
      <w:proofErr w:type="spellStart"/>
      <w:r w:rsidRPr="00B27CBF">
        <w:rPr>
          <w:rFonts w:asciiTheme="minorHAnsi" w:hAnsiTheme="minorHAnsi" w:cstheme="minorHAnsi"/>
          <w:sz w:val="20"/>
          <w:szCs w:val="20"/>
        </w:rPr>
        <w:t>EPI’s</w:t>
      </w:r>
      <w:proofErr w:type="spellEnd"/>
      <w:r w:rsidRPr="00B27CBF">
        <w:rPr>
          <w:rFonts w:asciiTheme="minorHAnsi" w:hAnsiTheme="minorHAnsi" w:cstheme="minorHAnsi"/>
          <w:sz w:val="20"/>
          <w:szCs w:val="20"/>
        </w:rPr>
        <w:t xml:space="preserve"> utilizados na execução dos serviços e após cada turno de trabalho, guardá-los em local adequado, sempre que necessário. Devem ficar guardados em armários individuais. Devem estar devidamente identificados com os nomes dos funcionários.</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Os panos de limpeza além de lavados devem ser desinfetados com hipoclorito em tanque específico, localizado no DML (Depósito de Material de Limpeza). Caso o estabelecimento disponha de lavanderia, devem ser encaminhados a este setor após cada turno para uma lavagem e desinfecção mais rigorosas.</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O Depósito de Material de Limpeza (DML), que é o local de apoio ao Serviço de Higienização, deve ser mantido sempre limpo e organizado.</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É proibido comer/dormir no local onde os produtos químicos estão armazenados.</w:t>
      </w:r>
    </w:p>
    <w:p w:rsidR="004B657A" w:rsidRPr="00265F7E" w:rsidRDefault="004B657A" w:rsidP="00E13AF5">
      <w:pPr>
        <w:numPr>
          <w:ilvl w:val="2"/>
          <w:numId w:val="169"/>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Os funcionários devem obedecer às seguintes condutas de higiene, aparência pessoal e comportamento:</w:t>
      </w:r>
    </w:p>
    <w:p w:rsidR="004B657A" w:rsidRPr="00B27CBF" w:rsidRDefault="004B657A" w:rsidP="00E13AF5">
      <w:pPr>
        <w:numPr>
          <w:ilvl w:val="0"/>
          <w:numId w:val="170"/>
        </w:numPr>
        <w:autoSpaceDE w:val="0"/>
        <w:autoSpaceDN w:val="0"/>
        <w:adjustRightInd w:val="0"/>
        <w:spacing w:after="0" w:line="240" w:lineRule="auto"/>
        <w:ind w:left="1134" w:hanging="425"/>
        <w:contextualSpacing/>
        <w:jc w:val="both"/>
        <w:rPr>
          <w:rFonts w:asciiTheme="minorHAnsi" w:hAnsiTheme="minorHAnsi" w:cstheme="minorHAnsi"/>
          <w:sz w:val="20"/>
          <w:szCs w:val="20"/>
        </w:rPr>
      </w:pPr>
      <w:r w:rsidRPr="00B27CBF">
        <w:rPr>
          <w:rFonts w:asciiTheme="minorHAnsi" w:hAnsiTheme="minorHAnsi" w:cstheme="minorHAnsi"/>
          <w:bCs/>
          <w:sz w:val="20"/>
          <w:szCs w:val="20"/>
        </w:rPr>
        <w:t>Deverá trabalhar devidamente uniformizado usando crachá de identificação;</w:t>
      </w:r>
    </w:p>
    <w:p w:rsidR="004B657A" w:rsidRPr="00B27CBF" w:rsidRDefault="004B657A" w:rsidP="00E13AF5">
      <w:pPr>
        <w:numPr>
          <w:ilvl w:val="0"/>
          <w:numId w:val="170"/>
        </w:numPr>
        <w:tabs>
          <w:tab w:val="left" w:pos="0"/>
        </w:tabs>
        <w:autoSpaceDE w:val="0"/>
        <w:autoSpaceDN w:val="0"/>
        <w:adjustRightInd w:val="0"/>
        <w:spacing w:after="0" w:line="240" w:lineRule="auto"/>
        <w:ind w:left="1134" w:hanging="425"/>
        <w:contextualSpacing/>
        <w:jc w:val="both"/>
        <w:rPr>
          <w:rFonts w:asciiTheme="minorHAnsi" w:hAnsiTheme="minorHAnsi" w:cstheme="minorHAnsi"/>
          <w:sz w:val="20"/>
          <w:szCs w:val="20"/>
        </w:rPr>
      </w:pPr>
      <w:r w:rsidRPr="00B27CBF">
        <w:rPr>
          <w:rFonts w:asciiTheme="minorHAnsi" w:hAnsiTheme="minorHAnsi" w:cstheme="minorHAnsi"/>
          <w:bCs/>
          <w:sz w:val="20"/>
          <w:szCs w:val="20"/>
        </w:rPr>
        <w:t>Os cabelos compridos devem ser mantidos presos e as unhas aparadas;</w:t>
      </w:r>
    </w:p>
    <w:p w:rsidR="004B657A" w:rsidRPr="00B27CBF" w:rsidRDefault="004B657A" w:rsidP="00E13AF5">
      <w:pPr>
        <w:numPr>
          <w:ilvl w:val="0"/>
          <w:numId w:val="170"/>
        </w:numPr>
        <w:tabs>
          <w:tab w:val="left" w:pos="0"/>
        </w:tabs>
        <w:autoSpaceDE w:val="0"/>
        <w:autoSpaceDN w:val="0"/>
        <w:adjustRightInd w:val="0"/>
        <w:spacing w:after="0" w:line="240" w:lineRule="auto"/>
        <w:ind w:left="1134" w:hanging="425"/>
        <w:contextualSpacing/>
        <w:jc w:val="both"/>
        <w:rPr>
          <w:rFonts w:asciiTheme="minorHAnsi" w:hAnsiTheme="minorHAnsi" w:cstheme="minorHAnsi"/>
          <w:sz w:val="20"/>
          <w:szCs w:val="20"/>
        </w:rPr>
      </w:pPr>
      <w:r w:rsidRPr="00B27CBF">
        <w:rPr>
          <w:rFonts w:asciiTheme="minorHAnsi" w:hAnsiTheme="minorHAnsi" w:cstheme="minorHAnsi"/>
          <w:bCs/>
          <w:sz w:val="20"/>
          <w:szCs w:val="20"/>
        </w:rPr>
        <w:t>Não é permitido o uso de anéis, colares, pulseiras, brinco muito grande, exceto aliança;</w:t>
      </w:r>
    </w:p>
    <w:p w:rsidR="004B657A" w:rsidRPr="00B27CBF" w:rsidRDefault="004B657A" w:rsidP="00E13AF5">
      <w:pPr>
        <w:numPr>
          <w:ilvl w:val="0"/>
          <w:numId w:val="170"/>
        </w:numPr>
        <w:tabs>
          <w:tab w:val="left" w:pos="0"/>
        </w:tabs>
        <w:autoSpaceDE w:val="0"/>
        <w:autoSpaceDN w:val="0"/>
        <w:adjustRightInd w:val="0"/>
        <w:spacing w:after="0" w:line="240" w:lineRule="auto"/>
        <w:ind w:left="1134" w:hanging="425"/>
        <w:contextualSpacing/>
        <w:jc w:val="both"/>
        <w:rPr>
          <w:rFonts w:asciiTheme="minorHAnsi" w:hAnsiTheme="minorHAnsi" w:cstheme="minorHAnsi"/>
          <w:sz w:val="20"/>
          <w:szCs w:val="20"/>
        </w:rPr>
      </w:pPr>
      <w:r w:rsidRPr="00B27CBF">
        <w:rPr>
          <w:rFonts w:asciiTheme="minorHAnsi" w:hAnsiTheme="minorHAnsi" w:cstheme="minorHAnsi"/>
          <w:bCs/>
          <w:sz w:val="20"/>
          <w:szCs w:val="20"/>
        </w:rPr>
        <w:t>Funcionários do sexo masculino devem estar sempre com a barba bem feita;</w:t>
      </w:r>
    </w:p>
    <w:p w:rsidR="004B657A" w:rsidRPr="00B27CBF" w:rsidRDefault="004B657A" w:rsidP="00E13AF5">
      <w:pPr>
        <w:numPr>
          <w:ilvl w:val="0"/>
          <w:numId w:val="170"/>
        </w:numPr>
        <w:tabs>
          <w:tab w:val="left" w:pos="0"/>
        </w:tabs>
        <w:autoSpaceDE w:val="0"/>
        <w:autoSpaceDN w:val="0"/>
        <w:adjustRightInd w:val="0"/>
        <w:spacing w:after="0" w:line="240" w:lineRule="auto"/>
        <w:ind w:left="1134" w:hanging="425"/>
        <w:contextualSpacing/>
        <w:jc w:val="both"/>
        <w:rPr>
          <w:rFonts w:asciiTheme="minorHAnsi" w:hAnsiTheme="minorHAnsi" w:cstheme="minorHAnsi"/>
          <w:sz w:val="20"/>
          <w:szCs w:val="20"/>
        </w:rPr>
      </w:pPr>
      <w:r w:rsidRPr="00B27CBF">
        <w:rPr>
          <w:rFonts w:asciiTheme="minorHAnsi" w:hAnsiTheme="minorHAnsi" w:cstheme="minorHAnsi"/>
          <w:bCs/>
          <w:sz w:val="20"/>
          <w:szCs w:val="20"/>
        </w:rPr>
        <w:t>Tomar banho antes do trabalho;</w:t>
      </w:r>
    </w:p>
    <w:p w:rsidR="004B657A" w:rsidRPr="00B27CBF" w:rsidRDefault="004B657A" w:rsidP="00E13AF5">
      <w:pPr>
        <w:numPr>
          <w:ilvl w:val="0"/>
          <w:numId w:val="170"/>
        </w:numPr>
        <w:tabs>
          <w:tab w:val="left" w:pos="0"/>
        </w:tabs>
        <w:autoSpaceDE w:val="0"/>
        <w:autoSpaceDN w:val="0"/>
        <w:adjustRightInd w:val="0"/>
        <w:spacing w:after="0" w:line="240" w:lineRule="auto"/>
        <w:ind w:left="1134" w:hanging="425"/>
        <w:contextualSpacing/>
        <w:jc w:val="both"/>
        <w:rPr>
          <w:rFonts w:asciiTheme="minorHAnsi" w:hAnsiTheme="minorHAnsi" w:cstheme="minorHAnsi"/>
          <w:sz w:val="20"/>
          <w:szCs w:val="20"/>
        </w:rPr>
      </w:pPr>
      <w:r w:rsidRPr="00B27CBF">
        <w:rPr>
          <w:rFonts w:asciiTheme="minorHAnsi" w:hAnsiTheme="minorHAnsi" w:cstheme="minorHAnsi"/>
          <w:bCs/>
          <w:sz w:val="20"/>
          <w:szCs w:val="20"/>
        </w:rPr>
        <w:t>Usar desodorante;</w:t>
      </w:r>
    </w:p>
    <w:p w:rsidR="004B657A" w:rsidRPr="00B27CBF" w:rsidRDefault="004B657A" w:rsidP="00E13AF5">
      <w:pPr>
        <w:numPr>
          <w:ilvl w:val="0"/>
          <w:numId w:val="170"/>
        </w:numPr>
        <w:tabs>
          <w:tab w:val="left" w:pos="0"/>
        </w:tabs>
        <w:autoSpaceDE w:val="0"/>
        <w:autoSpaceDN w:val="0"/>
        <w:adjustRightInd w:val="0"/>
        <w:spacing w:after="0" w:line="240" w:lineRule="auto"/>
        <w:ind w:left="1134" w:hanging="425"/>
        <w:contextualSpacing/>
        <w:jc w:val="both"/>
        <w:rPr>
          <w:rFonts w:asciiTheme="minorHAnsi" w:hAnsiTheme="minorHAnsi" w:cstheme="minorHAnsi"/>
          <w:sz w:val="20"/>
          <w:szCs w:val="20"/>
        </w:rPr>
      </w:pPr>
      <w:r w:rsidRPr="00B27CBF">
        <w:rPr>
          <w:rFonts w:asciiTheme="minorHAnsi" w:hAnsiTheme="minorHAnsi" w:cstheme="minorHAnsi"/>
          <w:bCs/>
          <w:sz w:val="20"/>
          <w:szCs w:val="20"/>
        </w:rPr>
        <w:t>Falar em tom moderado;</w:t>
      </w:r>
    </w:p>
    <w:p w:rsidR="004B657A" w:rsidRPr="00B27CBF" w:rsidRDefault="004B657A" w:rsidP="00E13AF5">
      <w:pPr>
        <w:numPr>
          <w:ilvl w:val="0"/>
          <w:numId w:val="170"/>
        </w:numPr>
        <w:tabs>
          <w:tab w:val="left" w:pos="0"/>
        </w:tabs>
        <w:autoSpaceDE w:val="0"/>
        <w:autoSpaceDN w:val="0"/>
        <w:adjustRightInd w:val="0"/>
        <w:spacing w:after="0" w:line="240" w:lineRule="auto"/>
        <w:ind w:left="1134" w:hanging="425"/>
        <w:contextualSpacing/>
        <w:jc w:val="both"/>
        <w:rPr>
          <w:rFonts w:asciiTheme="minorHAnsi" w:hAnsiTheme="minorHAnsi" w:cstheme="minorHAnsi"/>
          <w:sz w:val="20"/>
          <w:szCs w:val="20"/>
        </w:rPr>
      </w:pPr>
      <w:r w:rsidRPr="00B27CBF">
        <w:rPr>
          <w:rFonts w:asciiTheme="minorHAnsi" w:hAnsiTheme="minorHAnsi" w:cstheme="minorHAnsi"/>
          <w:bCs/>
          <w:sz w:val="20"/>
          <w:szCs w:val="20"/>
        </w:rPr>
        <w:t>Evitar comentários sobre pacientes, colegas e demais funcionários;</w:t>
      </w:r>
    </w:p>
    <w:p w:rsidR="004B657A" w:rsidRPr="00B27CBF" w:rsidRDefault="004B657A" w:rsidP="00E13AF5">
      <w:pPr>
        <w:numPr>
          <w:ilvl w:val="0"/>
          <w:numId w:val="170"/>
        </w:numPr>
        <w:tabs>
          <w:tab w:val="left" w:pos="0"/>
        </w:tabs>
        <w:autoSpaceDE w:val="0"/>
        <w:autoSpaceDN w:val="0"/>
        <w:adjustRightInd w:val="0"/>
        <w:spacing w:after="0" w:line="240" w:lineRule="auto"/>
        <w:ind w:left="1134" w:hanging="425"/>
        <w:contextualSpacing/>
        <w:jc w:val="both"/>
        <w:rPr>
          <w:rFonts w:asciiTheme="minorHAnsi" w:hAnsiTheme="minorHAnsi" w:cstheme="minorHAnsi"/>
          <w:sz w:val="20"/>
          <w:szCs w:val="20"/>
        </w:rPr>
      </w:pPr>
      <w:r w:rsidRPr="00B27CBF">
        <w:rPr>
          <w:rFonts w:asciiTheme="minorHAnsi" w:hAnsiTheme="minorHAnsi" w:cstheme="minorHAnsi"/>
          <w:bCs/>
          <w:sz w:val="20"/>
          <w:szCs w:val="20"/>
        </w:rPr>
        <w:t>Tratar a todos os funcionários pelo nome de identificação do crachá;</w:t>
      </w:r>
    </w:p>
    <w:p w:rsidR="004B657A" w:rsidRPr="00B27CBF" w:rsidRDefault="004B657A" w:rsidP="00E13AF5">
      <w:pPr>
        <w:numPr>
          <w:ilvl w:val="0"/>
          <w:numId w:val="170"/>
        </w:numPr>
        <w:tabs>
          <w:tab w:val="left" w:pos="0"/>
        </w:tabs>
        <w:autoSpaceDE w:val="0"/>
        <w:autoSpaceDN w:val="0"/>
        <w:adjustRightInd w:val="0"/>
        <w:spacing w:after="0" w:line="240" w:lineRule="auto"/>
        <w:ind w:left="1134" w:hanging="425"/>
        <w:contextualSpacing/>
        <w:jc w:val="both"/>
        <w:rPr>
          <w:rFonts w:asciiTheme="minorHAnsi" w:hAnsiTheme="minorHAnsi" w:cstheme="minorHAnsi"/>
          <w:sz w:val="20"/>
          <w:szCs w:val="20"/>
        </w:rPr>
      </w:pPr>
      <w:r w:rsidRPr="00B27CBF">
        <w:rPr>
          <w:rFonts w:asciiTheme="minorHAnsi" w:hAnsiTheme="minorHAnsi" w:cstheme="minorHAnsi"/>
          <w:bCs/>
          <w:sz w:val="20"/>
          <w:szCs w:val="20"/>
        </w:rPr>
        <w:t xml:space="preserve">Não ausentar-se do setor em horário de trabalho. </w:t>
      </w:r>
    </w:p>
    <w:p w:rsidR="004B657A" w:rsidRPr="00B27CBF" w:rsidRDefault="004B657A" w:rsidP="004B657A">
      <w:pPr>
        <w:autoSpaceDE w:val="0"/>
        <w:autoSpaceDN w:val="0"/>
        <w:adjustRightInd w:val="0"/>
        <w:spacing w:after="0" w:line="240" w:lineRule="auto"/>
        <w:contextualSpacing/>
        <w:jc w:val="both"/>
        <w:rPr>
          <w:rFonts w:asciiTheme="minorHAnsi" w:hAnsiTheme="minorHAnsi" w:cstheme="minorHAnsi"/>
          <w:bCs/>
          <w:sz w:val="20"/>
          <w:szCs w:val="20"/>
        </w:rPr>
      </w:pPr>
    </w:p>
    <w:p w:rsidR="004B657A" w:rsidRPr="00265F7E" w:rsidRDefault="004B657A" w:rsidP="004B657A">
      <w:pPr>
        <w:tabs>
          <w:tab w:val="left" w:pos="567"/>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7.7.</w:t>
      </w:r>
      <w:r w:rsidRPr="00B27CBF">
        <w:rPr>
          <w:rFonts w:asciiTheme="minorHAnsi" w:hAnsiTheme="minorHAnsi" w:cstheme="minorHAnsi"/>
          <w:b/>
          <w:sz w:val="20"/>
          <w:szCs w:val="20"/>
          <w:u w:val="single"/>
        </w:rPr>
        <w:t>Obrigações Específicas de Boas Práticas Ambientais para a Execução dos Serviços</w:t>
      </w:r>
    </w:p>
    <w:p w:rsidR="004B657A" w:rsidRPr="00E13AF5" w:rsidRDefault="004B657A" w:rsidP="00E13AF5">
      <w:pPr>
        <w:pStyle w:val="PargrafodaLista"/>
        <w:numPr>
          <w:ilvl w:val="2"/>
          <w:numId w:val="171"/>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A Contratada deverá elaborar e manter um programa interno de treinamento de seus empregados para redução de consumo de energia elétrica, de consumo de água e redução de produção de resíduos sólidos, Saneantes, </w:t>
      </w:r>
      <w:proofErr w:type="spellStart"/>
      <w:r w:rsidRPr="00E13AF5">
        <w:rPr>
          <w:rFonts w:asciiTheme="minorHAnsi" w:hAnsiTheme="minorHAnsi" w:cstheme="minorHAnsi"/>
          <w:sz w:val="20"/>
          <w:szCs w:val="20"/>
        </w:rPr>
        <w:t>Domissanitários</w:t>
      </w:r>
      <w:proofErr w:type="spellEnd"/>
      <w:r w:rsidRPr="00E13AF5">
        <w:rPr>
          <w:rFonts w:asciiTheme="minorHAnsi" w:hAnsiTheme="minorHAnsi" w:cstheme="minorHAnsi"/>
          <w:sz w:val="20"/>
          <w:szCs w:val="20"/>
        </w:rPr>
        <w:t xml:space="preserve"> e Poluição Sonora, observadas as normas ambientais vigentes e os parâmetros e rotinas aqui contidas.</w:t>
      </w:r>
    </w:p>
    <w:p w:rsidR="004B657A" w:rsidRPr="00B27CBF" w:rsidRDefault="004B657A" w:rsidP="00E13AF5">
      <w:pPr>
        <w:numPr>
          <w:ilvl w:val="2"/>
          <w:numId w:val="171"/>
        </w:numPr>
        <w:tabs>
          <w:tab w:val="left" w:pos="0"/>
        </w:tabs>
        <w:spacing w:after="0" w:line="240" w:lineRule="auto"/>
        <w:ind w:left="0" w:firstLine="0"/>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Responsabilizar-se pelo registro de ocorrências para manutenção, por meio do seu encarregado, em </w:t>
      </w:r>
      <w:r w:rsidRPr="00B27CBF">
        <w:rPr>
          <w:rFonts w:asciiTheme="minorHAnsi" w:hAnsiTheme="minorHAnsi" w:cstheme="minorHAnsi"/>
          <w:b/>
          <w:sz w:val="20"/>
          <w:szCs w:val="20"/>
        </w:rPr>
        <w:t>"Solicitação de Manutenção Predial"</w:t>
      </w:r>
      <w:r w:rsidRPr="00B27CBF">
        <w:rPr>
          <w:rFonts w:asciiTheme="minorHAnsi" w:hAnsiTheme="minorHAnsi" w:cstheme="minorHAnsi"/>
          <w:sz w:val="20"/>
          <w:szCs w:val="20"/>
        </w:rPr>
        <w:t xml:space="preserve"> que será fornecido pelo </w:t>
      </w:r>
      <w:r w:rsidRPr="00B27CBF">
        <w:rPr>
          <w:rFonts w:asciiTheme="minorHAnsi" w:hAnsiTheme="minorHAnsi" w:cstheme="minorHAnsi"/>
          <w:b/>
          <w:sz w:val="20"/>
          <w:szCs w:val="20"/>
        </w:rPr>
        <w:t xml:space="preserve">fiscal de contrato. </w:t>
      </w:r>
      <w:r w:rsidRPr="00B27CBF">
        <w:rPr>
          <w:rFonts w:asciiTheme="minorHAnsi" w:hAnsiTheme="minorHAnsi" w:cstheme="minorHAnsi"/>
          <w:sz w:val="20"/>
          <w:szCs w:val="20"/>
        </w:rPr>
        <w:t xml:space="preserve">Quando houver ocorrências, o encarregado deverá entregar o </w:t>
      </w:r>
      <w:r w:rsidRPr="00B27CBF">
        <w:rPr>
          <w:rFonts w:asciiTheme="minorHAnsi" w:hAnsiTheme="minorHAnsi" w:cstheme="minorHAnsi"/>
          <w:b/>
          <w:sz w:val="20"/>
          <w:szCs w:val="20"/>
        </w:rPr>
        <w:t>formulário</w:t>
      </w:r>
      <w:r w:rsidRPr="00B27CBF">
        <w:rPr>
          <w:rFonts w:asciiTheme="minorHAnsi" w:hAnsiTheme="minorHAnsi" w:cstheme="minorHAnsi"/>
          <w:sz w:val="20"/>
          <w:szCs w:val="20"/>
        </w:rPr>
        <w:t xml:space="preserve"> devidamente preenchido e assinado ao </w:t>
      </w:r>
      <w:r w:rsidRPr="00B27CBF">
        <w:rPr>
          <w:rFonts w:asciiTheme="minorHAnsi" w:hAnsiTheme="minorHAnsi" w:cstheme="minorHAnsi"/>
          <w:b/>
          <w:sz w:val="20"/>
          <w:szCs w:val="20"/>
        </w:rPr>
        <w:t>fiscal de contrato</w:t>
      </w:r>
      <w:r w:rsidRPr="00B27CBF">
        <w:rPr>
          <w:rFonts w:asciiTheme="minorHAnsi" w:hAnsiTheme="minorHAnsi" w:cstheme="minorHAnsi"/>
          <w:sz w:val="20"/>
          <w:szCs w:val="20"/>
        </w:rPr>
        <w:t>. Exemplos de ocorrências mais comuns e que devem ser apontadas:</w:t>
      </w:r>
    </w:p>
    <w:p w:rsidR="004B657A" w:rsidRPr="00B27CBF" w:rsidRDefault="004B657A" w:rsidP="00E13AF5">
      <w:pPr>
        <w:numPr>
          <w:ilvl w:val="0"/>
          <w:numId w:val="172"/>
        </w:numPr>
        <w:autoSpaceDE w:val="0"/>
        <w:autoSpaceDN w:val="0"/>
        <w:adjustRightInd w:val="0"/>
        <w:spacing w:after="0" w:line="240" w:lineRule="auto"/>
        <w:ind w:left="1134"/>
        <w:contextualSpacing/>
        <w:jc w:val="both"/>
        <w:rPr>
          <w:rFonts w:asciiTheme="minorHAnsi" w:hAnsiTheme="minorHAnsi" w:cstheme="minorHAnsi"/>
          <w:sz w:val="20"/>
          <w:szCs w:val="20"/>
        </w:rPr>
      </w:pPr>
      <w:r w:rsidRPr="00B27CBF">
        <w:rPr>
          <w:rFonts w:asciiTheme="minorHAnsi" w:hAnsiTheme="minorHAnsi" w:cstheme="minorHAnsi"/>
          <w:sz w:val="20"/>
          <w:szCs w:val="20"/>
        </w:rPr>
        <w:t>Vazamentos na torneira ou no sifão do lavatório e chuveiros;</w:t>
      </w:r>
    </w:p>
    <w:p w:rsidR="004B657A" w:rsidRPr="00B27CBF" w:rsidRDefault="004B657A" w:rsidP="00E13AF5">
      <w:pPr>
        <w:numPr>
          <w:ilvl w:val="0"/>
          <w:numId w:val="172"/>
        </w:numPr>
        <w:autoSpaceDE w:val="0"/>
        <w:autoSpaceDN w:val="0"/>
        <w:adjustRightInd w:val="0"/>
        <w:spacing w:after="0" w:line="240" w:lineRule="auto"/>
        <w:ind w:left="1134"/>
        <w:contextualSpacing/>
        <w:jc w:val="both"/>
        <w:rPr>
          <w:rFonts w:asciiTheme="minorHAnsi" w:hAnsiTheme="minorHAnsi" w:cstheme="minorHAnsi"/>
          <w:sz w:val="20"/>
          <w:szCs w:val="20"/>
        </w:rPr>
      </w:pPr>
      <w:r w:rsidRPr="00B27CBF">
        <w:rPr>
          <w:rFonts w:asciiTheme="minorHAnsi" w:hAnsiTheme="minorHAnsi" w:cstheme="minorHAnsi"/>
          <w:sz w:val="20"/>
          <w:szCs w:val="20"/>
        </w:rPr>
        <w:t>Vazamentos de água no vaso sanitário e duchas;</w:t>
      </w:r>
    </w:p>
    <w:p w:rsidR="004B657A" w:rsidRPr="00B27CBF" w:rsidRDefault="004B657A" w:rsidP="00E13AF5">
      <w:pPr>
        <w:numPr>
          <w:ilvl w:val="0"/>
          <w:numId w:val="172"/>
        </w:numPr>
        <w:autoSpaceDE w:val="0"/>
        <w:autoSpaceDN w:val="0"/>
        <w:adjustRightInd w:val="0"/>
        <w:spacing w:after="0" w:line="240" w:lineRule="auto"/>
        <w:ind w:left="1134"/>
        <w:contextualSpacing/>
        <w:jc w:val="both"/>
        <w:rPr>
          <w:rFonts w:asciiTheme="minorHAnsi" w:hAnsiTheme="minorHAnsi" w:cstheme="minorHAnsi"/>
          <w:sz w:val="20"/>
          <w:szCs w:val="20"/>
        </w:rPr>
      </w:pPr>
      <w:r w:rsidRPr="00B27CBF">
        <w:rPr>
          <w:rFonts w:asciiTheme="minorHAnsi" w:hAnsiTheme="minorHAnsi" w:cstheme="minorHAnsi"/>
          <w:sz w:val="20"/>
          <w:szCs w:val="20"/>
        </w:rPr>
        <w:t>Vazamento de gases medicinais;</w:t>
      </w:r>
    </w:p>
    <w:p w:rsidR="004B657A" w:rsidRPr="00B27CBF" w:rsidRDefault="004B657A" w:rsidP="00E13AF5">
      <w:pPr>
        <w:numPr>
          <w:ilvl w:val="0"/>
          <w:numId w:val="172"/>
        </w:numPr>
        <w:autoSpaceDE w:val="0"/>
        <w:autoSpaceDN w:val="0"/>
        <w:adjustRightInd w:val="0"/>
        <w:spacing w:after="0" w:line="240" w:lineRule="auto"/>
        <w:ind w:left="1134"/>
        <w:contextualSpacing/>
        <w:jc w:val="both"/>
        <w:rPr>
          <w:rFonts w:asciiTheme="minorHAnsi" w:hAnsiTheme="minorHAnsi" w:cstheme="minorHAnsi"/>
          <w:sz w:val="20"/>
          <w:szCs w:val="20"/>
        </w:rPr>
      </w:pPr>
      <w:r w:rsidRPr="00B27CBF">
        <w:rPr>
          <w:rFonts w:asciiTheme="minorHAnsi" w:hAnsiTheme="minorHAnsi" w:cstheme="minorHAnsi"/>
          <w:sz w:val="20"/>
          <w:szCs w:val="20"/>
        </w:rPr>
        <w:t>Saboneteiras e toalheiros quebrados;</w:t>
      </w:r>
    </w:p>
    <w:p w:rsidR="004B657A" w:rsidRPr="00B27CBF" w:rsidRDefault="004B657A" w:rsidP="00E13AF5">
      <w:pPr>
        <w:numPr>
          <w:ilvl w:val="0"/>
          <w:numId w:val="172"/>
        </w:numPr>
        <w:autoSpaceDE w:val="0"/>
        <w:autoSpaceDN w:val="0"/>
        <w:adjustRightInd w:val="0"/>
        <w:spacing w:after="0" w:line="240" w:lineRule="auto"/>
        <w:ind w:left="1134"/>
        <w:contextualSpacing/>
        <w:jc w:val="both"/>
        <w:rPr>
          <w:rFonts w:asciiTheme="minorHAnsi" w:hAnsiTheme="minorHAnsi" w:cstheme="minorHAnsi"/>
          <w:sz w:val="20"/>
          <w:szCs w:val="20"/>
        </w:rPr>
      </w:pPr>
      <w:r w:rsidRPr="00B27CBF">
        <w:rPr>
          <w:rFonts w:asciiTheme="minorHAnsi" w:hAnsiTheme="minorHAnsi" w:cstheme="minorHAnsi"/>
          <w:sz w:val="20"/>
          <w:szCs w:val="20"/>
        </w:rPr>
        <w:t>Lâmpadas queimadas ou piscando;</w:t>
      </w:r>
    </w:p>
    <w:p w:rsidR="004B657A" w:rsidRPr="00B27CBF" w:rsidRDefault="004B657A" w:rsidP="00E13AF5">
      <w:pPr>
        <w:numPr>
          <w:ilvl w:val="0"/>
          <w:numId w:val="172"/>
        </w:numPr>
        <w:autoSpaceDE w:val="0"/>
        <w:autoSpaceDN w:val="0"/>
        <w:adjustRightInd w:val="0"/>
        <w:spacing w:after="0" w:line="240" w:lineRule="auto"/>
        <w:ind w:left="1134"/>
        <w:contextualSpacing/>
        <w:jc w:val="both"/>
        <w:rPr>
          <w:rFonts w:asciiTheme="minorHAnsi" w:hAnsiTheme="minorHAnsi" w:cstheme="minorHAnsi"/>
          <w:sz w:val="20"/>
          <w:szCs w:val="20"/>
        </w:rPr>
      </w:pPr>
      <w:r w:rsidRPr="00B27CBF">
        <w:rPr>
          <w:rFonts w:asciiTheme="minorHAnsi" w:hAnsiTheme="minorHAnsi" w:cstheme="minorHAnsi"/>
          <w:sz w:val="20"/>
          <w:szCs w:val="20"/>
        </w:rPr>
        <w:t>Tomadas e espelhos soltos;</w:t>
      </w:r>
    </w:p>
    <w:p w:rsidR="004B657A" w:rsidRPr="00B27CBF" w:rsidRDefault="004B657A" w:rsidP="00E13AF5">
      <w:pPr>
        <w:numPr>
          <w:ilvl w:val="0"/>
          <w:numId w:val="172"/>
        </w:numPr>
        <w:autoSpaceDE w:val="0"/>
        <w:autoSpaceDN w:val="0"/>
        <w:adjustRightInd w:val="0"/>
        <w:spacing w:after="0" w:line="240" w:lineRule="auto"/>
        <w:ind w:left="1134"/>
        <w:contextualSpacing/>
        <w:jc w:val="both"/>
        <w:rPr>
          <w:rFonts w:asciiTheme="minorHAnsi" w:hAnsiTheme="minorHAnsi" w:cstheme="minorHAnsi"/>
          <w:sz w:val="20"/>
          <w:szCs w:val="20"/>
        </w:rPr>
      </w:pPr>
      <w:r w:rsidRPr="00B27CBF">
        <w:rPr>
          <w:rFonts w:asciiTheme="minorHAnsi" w:hAnsiTheme="minorHAnsi" w:cstheme="minorHAnsi"/>
          <w:sz w:val="20"/>
          <w:szCs w:val="20"/>
        </w:rPr>
        <w:t>Fios desencapados;</w:t>
      </w:r>
    </w:p>
    <w:p w:rsidR="004B657A" w:rsidRPr="00B27CBF" w:rsidRDefault="004B657A" w:rsidP="00E13AF5">
      <w:pPr>
        <w:numPr>
          <w:ilvl w:val="0"/>
          <w:numId w:val="172"/>
        </w:numPr>
        <w:autoSpaceDE w:val="0"/>
        <w:autoSpaceDN w:val="0"/>
        <w:adjustRightInd w:val="0"/>
        <w:spacing w:after="0" w:line="240" w:lineRule="auto"/>
        <w:ind w:left="1134"/>
        <w:contextualSpacing/>
        <w:jc w:val="both"/>
        <w:rPr>
          <w:rFonts w:asciiTheme="minorHAnsi" w:hAnsiTheme="minorHAnsi" w:cstheme="minorHAnsi"/>
          <w:sz w:val="20"/>
          <w:szCs w:val="20"/>
        </w:rPr>
      </w:pPr>
      <w:r w:rsidRPr="00B27CBF">
        <w:rPr>
          <w:rFonts w:asciiTheme="minorHAnsi" w:hAnsiTheme="minorHAnsi" w:cstheme="minorHAnsi"/>
          <w:sz w:val="20"/>
          <w:szCs w:val="20"/>
        </w:rPr>
        <w:t>Janelas, fechaduras ou vidros quebrados.</w:t>
      </w:r>
    </w:p>
    <w:p w:rsidR="004B657A" w:rsidRPr="00B27CBF" w:rsidRDefault="004B657A" w:rsidP="004B657A">
      <w:pPr>
        <w:tabs>
          <w:tab w:val="left" w:pos="0"/>
        </w:tabs>
        <w:autoSpaceDE w:val="0"/>
        <w:autoSpaceDN w:val="0"/>
        <w:adjustRightInd w:val="0"/>
        <w:spacing w:after="0" w:line="240" w:lineRule="auto"/>
        <w:contextualSpacing/>
        <w:jc w:val="both"/>
        <w:rPr>
          <w:rFonts w:asciiTheme="minorHAnsi" w:hAnsiTheme="minorHAnsi" w:cstheme="minorHAnsi"/>
          <w:sz w:val="20"/>
          <w:szCs w:val="20"/>
        </w:rPr>
      </w:pPr>
    </w:p>
    <w:p w:rsidR="004B657A" w:rsidRPr="00265F7E" w:rsidRDefault="004B657A" w:rsidP="004B657A">
      <w:pPr>
        <w:tabs>
          <w:tab w:val="left" w:pos="567"/>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7.8.</w:t>
      </w:r>
      <w:r w:rsidRPr="00B27CBF">
        <w:rPr>
          <w:rFonts w:asciiTheme="minorHAnsi" w:hAnsiTheme="minorHAnsi" w:cstheme="minorHAnsi"/>
          <w:b/>
          <w:sz w:val="20"/>
          <w:szCs w:val="20"/>
          <w:u w:val="single"/>
        </w:rPr>
        <w:t>Boas Práticas Ambientais - Uso Racional da Água e Energia</w:t>
      </w:r>
    </w:p>
    <w:p w:rsidR="00E13AF5" w:rsidRPr="00E13AF5" w:rsidRDefault="004B657A" w:rsidP="00E13AF5">
      <w:pPr>
        <w:pStyle w:val="PargrafodaLista"/>
        <w:numPr>
          <w:ilvl w:val="2"/>
          <w:numId w:val="173"/>
        </w:numPr>
        <w:tabs>
          <w:tab w:val="left" w:pos="0"/>
        </w:tabs>
        <w:spacing w:after="0" w:line="240" w:lineRule="auto"/>
        <w:jc w:val="both"/>
        <w:rPr>
          <w:rFonts w:asciiTheme="minorHAnsi" w:hAnsiTheme="minorHAnsi" w:cstheme="minorHAnsi"/>
          <w:strike/>
          <w:sz w:val="20"/>
          <w:szCs w:val="20"/>
        </w:rPr>
      </w:pPr>
      <w:r w:rsidRPr="00E13AF5">
        <w:rPr>
          <w:rFonts w:asciiTheme="minorHAnsi" w:hAnsiTheme="minorHAnsi" w:cstheme="minorHAnsi"/>
          <w:sz w:val="20"/>
          <w:szCs w:val="20"/>
        </w:rPr>
        <w:t>A Contratada deverá capacitar toda a sua equipe quanto ao uso racional da água.</w:t>
      </w:r>
    </w:p>
    <w:p w:rsidR="00E13AF5" w:rsidRDefault="004B657A" w:rsidP="00E13AF5">
      <w:pPr>
        <w:pStyle w:val="PargrafodaLista"/>
        <w:numPr>
          <w:ilvl w:val="2"/>
          <w:numId w:val="173"/>
        </w:numPr>
        <w:autoSpaceDE w:val="0"/>
        <w:autoSpaceDN w:val="0"/>
        <w:adjustRightInd w:val="0"/>
        <w:spacing w:after="0" w:line="240" w:lineRule="auto"/>
        <w:ind w:left="709" w:hanging="709"/>
        <w:jc w:val="both"/>
        <w:rPr>
          <w:rFonts w:asciiTheme="minorHAnsi" w:hAnsiTheme="minorHAnsi" w:cstheme="minorHAnsi"/>
          <w:sz w:val="20"/>
          <w:szCs w:val="20"/>
        </w:rPr>
      </w:pPr>
      <w:r w:rsidRPr="00E13AF5">
        <w:rPr>
          <w:rFonts w:asciiTheme="minorHAnsi" w:hAnsiTheme="minorHAnsi" w:cstheme="minorHAnsi"/>
          <w:sz w:val="20"/>
          <w:szCs w:val="20"/>
        </w:rPr>
        <w:lastRenderedPageBreak/>
        <w:t>Garantir a vedação das tampas dos reservatórios, visando proteger contra insetos, roedores, aves e outros animais, livres de vazamentos, infiltrações, etc. e em perfeitas condições de higiene, livre de resíduos.</w:t>
      </w:r>
    </w:p>
    <w:p w:rsidR="00E13AF5" w:rsidRDefault="004B657A" w:rsidP="00E13AF5">
      <w:pPr>
        <w:pStyle w:val="PargrafodaLista"/>
        <w:numPr>
          <w:ilvl w:val="2"/>
          <w:numId w:val="173"/>
        </w:numPr>
        <w:autoSpaceDE w:val="0"/>
        <w:autoSpaceDN w:val="0"/>
        <w:adjustRightInd w:val="0"/>
        <w:spacing w:after="0" w:line="240" w:lineRule="auto"/>
        <w:ind w:left="709" w:hanging="709"/>
        <w:jc w:val="both"/>
        <w:rPr>
          <w:rFonts w:asciiTheme="minorHAnsi" w:hAnsiTheme="minorHAnsi" w:cstheme="minorHAnsi"/>
          <w:sz w:val="20"/>
          <w:szCs w:val="20"/>
        </w:rPr>
      </w:pPr>
      <w:r w:rsidRPr="00E13AF5">
        <w:rPr>
          <w:rFonts w:asciiTheme="minorHAnsi" w:hAnsiTheme="minorHAnsi" w:cstheme="minorHAnsi"/>
          <w:sz w:val="20"/>
          <w:szCs w:val="20"/>
        </w:rPr>
        <w:t>Garantir um programa de limpeza e desinfecção periódica dos reservatórios de água (caixas d’água) com responsável técnico, dispondo de registro do serviço executado.</w:t>
      </w:r>
    </w:p>
    <w:p w:rsidR="00E13AF5" w:rsidRDefault="004B657A" w:rsidP="00E13AF5">
      <w:pPr>
        <w:pStyle w:val="PargrafodaLista"/>
        <w:numPr>
          <w:ilvl w:val="2"/>
          <w:numId w:val="173"/>
        </w:numPr>
        <w:autoSpaceDE w:val="0"/>
        <w:autoSpaceDN w:val="0"/>
        <w:adjustRightInd w:val="0"/>
        <w:spacing w:after="0" w:line="240" w:lineRule="auto"/>
        <w:ind w:left="709" w:hanging="709"/>
        <w:jc w:val="both"/>
        <w:rPr>
          <w:rFonts w:asciiTheme="minorHAnsi" w:hAnsiTheme="minorHAnsi" w:cstheme="minorHAnsi"/>
          <w:sz w:val="20"/>
          <w:szCs w:val="20"/>
        </w:rPr>
      </w:pPr>
      <w:r w:rsidRPr="00E13AF5">
        <w:rPr>
          <w:rFonts w:asciiTheme="minorHAnsi" w:hAnsiTheme="minorHAnsi" w:cstheme="minorHAnsi"/>
          <w:sz w:val="20"/>
          <w:szCs w:val="20"/>
        </w:rPr>
        <w:t>Colaborar com as medidas de redução de consumo e uso racional da água, cujos encarregados devem atuar como facilitadores das mudanças de comportamento de funcionários da Contratada, esperadas com essas medidas, como exemplo: sempre que possível usar a vassoura, e não a mangueira, para limpar áreas externas e em caso de sujeira localizada (exemplo: lodo, mofo, fezes de animais) a Contratada deverá utilizar-se de equipamento de limpeza com jatos de vapor de água saturada sob pressão.</w:t>
      </w:r>
    </w:p>
    <w:p w:rsidR="00E13AF5" w:rsidRDefault="004B657A" w:rsidP="00E13AF5">
      <w:pPr>
        <w:pStyle w:val="PargrafodaLista"/>
        <w:numPr>
          <w:ilvl w:val="2"/>
          <w:numId w:val="173"/>
        </w:numPr>
        <w:autoSpaceDE w:val="0"/>
        <w:autoSpaceDN w:val="0"/>
        <w:adjustRightInd w:val="0"/>
        <w:spacing w:after="0" w:line="240" w:lineRule="auto"/>
        <w:ind w:left="709" w:hanging="709"/>
        <w:jc w:val="both"/>
        <w:rPr>
          <w:rFonts w:asciiTheme="minorHAnsi" w:hAnsiTheme="minorHAnsi" w:cstheme="minorHAnsi"/>
          <w:sz w:val="20"/>
          <w:szCs w:val="20"/>
        </w:rPr>
      </w:pPr>
      <w:r w:rsidRPr="00E13AF5">
        <w:rPr>
          <w:rFonts w:asciiTheme="minorHAnsi" w:hAnsiTheme="minorHAnsi" w:cstheme="minorHAnsi"/>
          <w:sz w:val="20"/>
          <w:szCs w:val="20"/>
        </w:rPr>
        <w:t>Manter critérios especiais de boas práticas ambientais para aquisição e uso de equipamentos e complementos que promovam a redução do consumo de água.</w:t>
      </w:r>
    </w:p>
    <w:p w:rsidR="00E13AF5" w:rsidRDefault="004B657A" w:rsidP="00E13AF5">
      <w:pPr>
        <w:pStyle w:val="PargrafodaLista"/>
        <w:numPr>
          <w:ilvl w:val="2"/>
          <w:numId w:val="173"/>
        </w:numPr>
        <w:autoSpaceDE w:val="0"/>
        <w:autoSpaceDN w:val="0"/>
        <w:adjustRightInd w:val="0"/>
        <w:spacing w:after="0" w:line="240" w:lineRule="auto"/>
        <w:ind w:left="709" w:hanging="709"/>
        <w:jc w:val="both"/>
        <w:rPr>
          <w:rFonts w:asciiTheme="minorHAnsi" w:hAnsiTheme="minorHAnsi" w:cstheme="minorHAnsi"/>
          <w:sz w:val="20"/>
          <w:szCs w:val="20"/>
        </w:rPr>
      </w:pPr>
      <w:r w:rsidRPr="00E13AF5">
        <w:rPr>
          <w:rFonts w:asciiTheme="minorHAnsi" w:hAnsiTheme="minorHAnsi" w:cstheme="minorHAnsi"/>
          <w:sz w:val="20"/>
          <w:szCs w:val="20"/>
        </w:rPr>
        <w:t>Manter critérios especiais de boas práticas ambientais para aquisição de produtos e equipamentos que apresentem eficiência energética e redução de consumo.</w:t>
      </w:r>
    </w:p>
    <w:p w:rsidR="00E13AF5" w:rsidRDefault="004B657A" w:rsidP="00E13AF5">
      <w:pPr>
        <w:pStyle w:val="PargrafodaLista"/>
        <w:numPr>
          <w:ilvl w:val="2"/>
          <w:numId w:val="173"/>
        </w:numPr>
        <w:autoSpaceDE w:val="0"/>
        <w:autoSpaceDN w:val="0"/>
        <w:adjustRightInd w:val="0"/>
        <w:spacing w:after="0" w:line="240" w:lineRule="auto"/>
        <w:ind w:left="709" w:hanging="709"/>
        <w:jc w:val="both"/>
        <w:rPr>
          <w:rFonts w:asciiTheme="minorHAnsi" w:hAnsiTheme="minorHAnsi" w:cstheme="minorHAnsi"/>
          <w:sz w:val="20"/>
          <w:szCs w:val="20"/>
        </w:rPr>
      </w:pPr>
      <w:r w:rsidRPr="00E13AF5">
        <w:rPr>
          <w:rFonts w:asciiTheme="minorHAnsi" w:hAnsiTheme="minorHAnsi" w:cstheme="minorHAnsi"/>
          <w:sz w:val="20"/>
          <w:szCs w:val="20"/>
        </w:rPr>
        <w:t>Durante a limpeza noturna, quando permitida, acender apenas as luzes das áreas que estiverem sendo ocupadas.</w:t>
      </w:r>
    </w:p>
    <w:p w:rsidR="00E13AF5" w:rsidRDefault="004B657A" w:rsidP="00E13AF5">
      <w:pPr>
        <w:pStyle w:val="PargrafodaLista"/>
        <w:numPr>
          <w:ilvl w:val="2"/>
          <w:numId w:val="173"/>
        </w:numPr>
        <w:autoSpaceDE w:val="0"/>
        <w:autoSpaceDN w:val="0"/>
        <w:adjustRightInd w:val="0"/>
        <w:spacing w:after="0" w:line="240" w:lineRule="auto"/>
        <w:ind w:left="709" w:hanging="709"/>
        <w:jc w:val="both"/>
        <w:rPr>
          <w:rFonts w:asciiTheme="minorHAnsi" w:hAnsiTheme="minorHAnsi" w:cstheme="minorHAnsi"/>
          <w:sz w:val="20"/>
          <w:szCs w:val="20"/>
        </w:rPr>
      </w:pPr>
      <w:r w:rsidRPr="00E13AF5">
        <w:rPr>
          <w:rFonts w:asciiTheme="minorHAnsi" w:hAnsiTheme="minorHAnsi" w:cstheme="minorHAnsi"/>
          <w:sz w:val="20"/>
          <w:szCs w:val="20"/>
        </w:rPr>
        <w:t>Comunicar ao Contratante sobre equipamentos com mau funcionamento ou danificados como lâmpadas queimadas ou piscando, zumbido excessivo em reatores de luminárias, ventiladores, ar condicionado e mau funcionamento de instalações energizadas.</w:t>
      </w:r>
    </w:p>
    <w:p w:rsidR="00E13AF5" w:rsidRDefault="004B657A" w:rsidP="00E13AF5">
      <w:pPr>
        <w:pStyle w:val="PargrafodaLista"/>
        <w:numPr>
          <w:ilvl w:val="2"/>
          <w:numId w:val="173"/>
        </w:numPr>
        <w:autoSpaceDE w:val="0"/>
        <w:autoSpaceDN w:val="0"/>
        <w:adjustRightInd w:val="0"/>
        <w:spacing w:after="0" w:line="240" w:lineRule="auto"/>
        <w:ind w:left="709" w:hanging="709"/>
        <w:jc w:val="both"/>
        <w:rPr>
          <w:rFonts w:asciiTheme="minorHAnsi" w:hAnsiTheme="minorHAnsi" w:cstheme="minorHAnsi"/>
          <w:sz w:val="20"/>
          <w:szCs w:val="20"/>
        </w:rPr>
      </w:pPr>
      <w:r w:rsidRPr="00E13AF5">
        <w:rPr>
          <w:rFonts w:asciiTheme="minorHAnsi" w:hAnsiTheme="minorHAnsi" w:cstheme="minorHAnsi"/>
          <w:sz w:val="20"/>
          <w:szCs w:val="20"/>
        </w:rPr>
        <w:t>Sugerir ao Contratante, locais e medidas que tenham a possibilidade de redução do consumo de energia, tais como: desligamento de sistemas de iluminação, instalação de interruptores, instalação de sensores de presença, rebaixamento de luminárias etc.</w:t>
      </w:r>
    </w:p>
    <w:p w:rsidR="00E13AF5" w:rsidRDefault="004B657A" w:rsidP="00E13AF5">
      <w:pPr>
        <w:pStyle w:val="PargrafodaLista"/>
        <w:numPr>
          <w:ilvl w:val="2"/>
          <w:numId w:val="173"/>
        </w:numPr>
        <w:autoSpaceDE w:val="0"/>
        <w:autoSpaceDN w:val="0"/>
        <w:adjustRightInd w:val="0"/>
        <w:spacing w:after="0" w:line="240" w:lineRule="auto"/>
        <w:ind w:left="709" w:hanging="709"/>
        <w:jc w:val="both"/>
        <w:rPr>
          <w:rFonts w:asciiTheme="minorHAnsi" w:hAnsiTheme="minorHAnsi" w:cstheme="minorHAnsi"/>
          <w:sz w:val="20"/>
          <w:szCs w:val="20"/>
        </w:rPr>
      </w:pPr>
      <w:r w:rsidRPr="00E13AF5">
        <w:rPr>
          <w:rFonts w:asciiTheme="minorHAnsi" w:hAnsiTheme="minorHAnsi" w:cstheme="minorHAnsi"/>
          <w:sz w:val="20"/>
          <w:szCs w:val="20"/>
        </w:rPr>
        <w:t>Ao remover o pó de cortinas ou persianas, verificar se essas não estão impedindo a saída do ar condicionado ou aparelho equivalente.</w:t>
      </w:r>
    </w:p>
    <w:p w:rsidR="00E13AF5" w:rsidRDefault="004B657A" w:rsidP="00E13AF5">
      <w:pPr>
        <w:pStyle w:val="PargrafodaLista"/>
        <w:numPr>
          <w:ilvl w:val="2"/>
          <w:numId w:val="173"/>
        </w:numPr>
        <w:autoSpaceDE w:val="0"/>
        <w:autoSpaceDN w:val="0"/>
        <w:adjustRightInd w:val="0"/>
        <w:spacing w:after="0" w:line="240" w:lineRule="auto"/>
        <w:ind w:left="709" w:hanging="709"/>
        <w:jc w:val="both"/>
        <w:rPr>
          <w:rFonts w:asciiTheme="minorHAnsi" w:hAnsiTheme="minorHAnsi" w:cstheme="minorHAnsi"/>
          <w:sz w:val="20"/>
          <w:szCs w:val="20"/>
        </w:rPr>
      </w:pPr>
      <w:r w:rsidRPr="00E13AF5">
        <w:rPr>
          <w:rFonts w:asciiTheme="minorHAnsi" w:hAnsiTheme="minorHAnsi" w:cstheme="minorHAnsi"/>
          <w:sz w:val="20"/>
          <w:szCs w:val="20"/>
        </w:rPr>
        <w:t>Verificar se existem vazamentos de vapor ou ar nos equipamentos de limpeza, o sistema de proteção elétrica e as condições de segurança de extensões elétricas utilizadas em aspiradores de pó, enceradeiras, etc.</w:t>
      </w:r>
    </w:p>
    <w:p w:rsidR="00E13AF5" w:rsidRDefault="004B657A" w:rsidP="00E13AF5">
      <w:pPr>
        <w:pStyle w:val="PargrafodaLista"/>
        <w:numPr>
          <w:ilvl w:val="2"/>
          <w:numId w:val="173"/>
        </w:numPr>
        <w:autoSpaceDE w:val="0"/>
        <w:autoSpaceDN w:val="0"/>
        <w:adjustRightInd w:val="0"/>
        <w:spacing w:after="0" w:line="240" w:lineRule="auto"/>
        <w:ind w:left="709" w:hanging="709"/>
        <w:jc w:val="both"/>
        <w:rPr>
          <w:rFonts w:asciiTheme="minorHAnsi" w:hAnsiTheme="minorHAnsi" w:cstheme="minorHAnsi"/>
          <w:sz w:val="20"/>
          <w:szCs w:val="20"/>
        </w:rPr>
      </w:pPr>
      <w:r w:rsidRPr="00E13AF5">
        <w:rPr>
          <w:rFonts w:asciiTheme="minorHAnsi" w:hAnsiTheme="minorHAnsi" w:cstheme="minorHAnsi"/>
          <w:sz w:val="20"/>
          <w:szCs w:val="20"/>
        </w:rPr>
        <w:t>Realizar verificações e, se for o caso, manutenções periódicas em seus aparelhos elétricos, extensões, filtros, recipientes dos aspiradores de pó e nas máquinas enceradeiras.</w:t>
      </w:r>
    </w:p>
    <w:p w:rsidR="004B657A" w:rsidRPr="00E13AF5" w:rsidRDefault="004B657A" w:rsidP="00E13AF5">
      <w:pPr>
        <w:pStyle w:val="PargrafodaLista"/>
        <w:numPr>
          <w:ilvl w:val="2"/>
          <w:numId w:val="173"/>
        </w:numPr>
        <w:autoSpaceDE w:val="0"/>
        <w:autoSpaceDN w:val="0"/>
        <w:adjustRightInd w:val="0"/>
        <w:spacing w:after="0" w:line="240" w:lineRule="auto"/>
        <w:ind w:left="709" w:hanging="709"/>
        <w:jc w:val="both"/>
        <w:rPr>
          <w:rFonts w:asciiTheme="minorHAnsi" w:hAnsiTheme="minorHAnsi" w:cstheme="minorHAnsi"/>
          <w:sz w:val="20"/>
          <w:szCs w:val="20"/>
        </w:rPr>
      </w:pPr>
      <w:r w:rsidRPr="00E13AF5">
        <w:rPr>
          <w:rFonts w:asciiTheme="minorHAnsi" w:hAnsiTheme="minorHAnsi" w:cstheme="minorHAnsi"/>
          <w:sz w:val="20"/>
          <w:szCs w:val="20"/>
        </w:rPr>
        <w:t>Evitar ao máximo o uso de extensões elétricas.</w:t>
      </w:r>
    </w:p>
    <w:p w:rsidR="004B657A" w:rsidRPr="00B27CBF" w:rsidRDefault="004B657A" w:rsidP="004B657A">
      <w:pPr>
        <w:autoSpaceDE w:val="0"/>
        <w:autoSpaceDN w:val="0"/>
        <w:adjustRightInd w:val="0"/>
        <w:spacing w:after="0" w:line="240" w:lineRule="auto"/>
        <w:ind w:left="720"/>
        <w:contextualSpacing/>
        <w:jc w:val="both"/>
        <w:rPr>
          <w:rFonts w:asciiTheme="minorHAnsi" w:hAnsiTheme="minorHAnsi" w:cstheme="minorHAnsi"/>
          <w:b/>
          <w:sz w:val="20"/>
          <w:szCs w:val="20"/>
        </w:rPr>
      </w:pPr>
    </w:p>
    <w:p w:rsidR="004B657A" w:rsidRPr="00A018BA" w:rsidRDefault="004B657A" w:rsidP="004B657A">
      <w:pPr>
        <w:tabs>
          <w:tab w:val="left" w:pos="567"/>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7.9.</w:t>
      </w:r>
      <w:r w:rsidRPr="00B27CBF">
        <w:rPr>
          <w:rFonts w:asciiTheme="minorHAnsi" w:hAnsiTheme="minorHAnsi" w:cstheme="minorHAnsi"/>
          <w:b/>
          <w:sz w:val="20"/>
          <w:szCs w:val="20"/>
          <w:u w:val="single"/>
        </w:rPr>
        <w:t>Boas Práticas Ambientais - Redução de Produção de Resíduos Sólidos</w:t>
      </w:r>
    </w:p>
    <w:p w:rsidR="00E13AF5" w:rsidRDefault="004B657A" w:rsidP="00E13AF5">
      <w:pPr>
        <w:pStyle w:val="PargrafodaLista"/>
        <w:numPr>
          <w:ilvl w:val="2"/>
          <w:numId w:val="174"/>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Separar e entregar ao Contratante, pilhas e baterias dispostas para descarte que contenham em suas composições chumbo, cádmio, mercúrio e seus compostos, ou aos estabelecimentos que as comercializam ou à rede de assistência técnica autorizada pelas respectivas indústrias, para repasse aos fabricantes ou importadores, para que esses adotem, diretamente ou por meio de terceiros, os procedimentos de reutilização, reciclagem, tratamento ou disposição final ambientalmente adequada, em face dos impactos negativos causados ao meio ambiente pelo descarte inadequado desses materiais. Essa obrigação atende à </w:t>
      </w:r>
      <w:r w:rsidRPr="00E13AF5">
        <w:rPr>
          <w:rFonts w:asciiTheme="minorHAnsi" w:hAnsiTheme="minorHAnsi" w:cstheme="minorHAnsi"/>
          <w:b/>
          <w:sz w:val="20"/>
          <w:szCs w:val="20"/>
        </w:rPr>
        <w:t>Resolução CONAMA nº 401 de 05/11/2008</w:t>
      </w:r>
      <w:r w:rsidRPr="00E13AF5">
        <w:rPr>
          <w:rFonts w:asciiTheme="minorHAnsi" w:hAnsiTheme="minorHAnsi" w:cstheme="minorHAnsi"/>
          <w:sz w:val="20"/>
          <w:szCs w:val="20"/>
        </w:rPr>
        <w:t>. Tratamento idêntico deverá ser dispensado a lâmpadas fluorescentes e frascos de aerossóis em geral.</w:t>
      </w:r>
    </w:p>
    <w:p w:rsidR="00E13AF5" w:rsidRPr="00E13AF5" w:rsidRDefault="004B657A" w:rsidP="00E13AF5">
      <w:pPr>
        <w:pStyle w:val="PargrafodaLista"/>
        <w:numPr>
          <w:ilvl w:val="2"/>
          <w:numId w:val="174"/>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Encaminhar os pneumáticos inservíveis abandonados ou dispostos inadequadamente, aos fabricantes para destinação final, ambientalmente adequada, tendo em vista que esses constituem passivo ambiental. Essa obrigação atende à </w:t>
      </w:r>
      <w:r w:rsidRPr="00E13AF5">
        <w:rPr>
          <w:rFonts w:asciiTheme="minorHAnsi" w:hAnsiTheme="minorHAnsi" w:cstheme="minorHAnsi"/>
          <w:b/>
          <w:sz w:val="20"/>
          <w:szCs w:val="20"/>
        </w:rPr>
        <w:t>Resolução CONAMA Nº 301 de 21/03/2002.</w:t>
      </w:r>
    </w:p>
    <w:p w:rsidR="00E13AF5" w:rsidRDefault="004B657A" w:rsidP="00E13AF5">
      <w:pPr>
        <w:pStyle w:val="PargrafodaLista"/>
        <w:numPr>
          <w:ilvl w:val="2"/>
          <w:numId w:val="174"/>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Quando implantado pelo Contratante Programa de Coleta Seletiva de Resíduos Sólidos, colaborar de forma efetiva no desenvolvimento das atividades do programa interno de separação de </w:t>
      </w:r>
      <w:r w:rsidRPr="00E13AF5">
        <w:rPr>
          <w:rFonts w:asciiTheme="minorHAnsi" w:hAnsiTheme="minorHAnsi" w:cstheme="minorHAnsi"/>
          <w:sz w:val="20"/>
          <w:szCs w:val="20"/>
        </w:rPr>
        <w:lastRenderedPageBreak/>
        <w:t>resíduos sólidos, em recipientes para coleta seletiva nas cores internacionalmente identificadas, disponibilizados pela Contratada.</w:t>
      </w:r>
    </w:p>
    <w:p w:rsidR="00E13AF5" w:rsidRDefault="004B657A" w:rsidP="00E13AF5">
      <w:pPr>
        <w:pStyle w:val="PargrafodaLista"/>
        <w:numPr>
          <w:ilvl w:val="2"/>
          <w:numId w:val="174"/>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No Programa de Coleta Seletiva de Resíduos Sólidos, a </w:t>
      </w:r>
      <w:r w:rsidRPr="00E13AF5">
        <w:rPr>
          <w:rFonts w:asciiTheme="minorHAnsi" w:hAnsiTheme="minorHAnsi" w:cstheme="minorHAnsi"/>
          <w:b/>
          <w:sz w:val="20"/>
          <w:szCs w:val="20"/>
        </w:rPr>
        <w:t>Contratada</w:t>
      </w:r>
      <w:r w:rsidRPr="00E13AF5">
        <w:rPr>
          <w:rFonts w:asciiTheme="minorHAnsi" w:hAnsiTheme="minorHAnsi" w:cstheme="minorHAnsi"/>
          <w:sz w:val="20"/>
          <w:szCs w:val="20"/>
        </w:rPr>
        <w:t xml:space="preserve"> deverá observar o conceito de que </w:t>
      </w:r>
      <w:r w:rsidRPr="00E13AF5">
        <w:rPr>
          <w:rFonts w:asciiTheme="minorHAnsi" w:hAnsiTheme="minorHAnsi" w:cstheme="minorHAnsi"/>
          <w:b/>
          <w:sz w:val="20"/>
          <w:szCs w:val="20"/>
          <w:u w:val="single"/>
        </w:rPr>
        <w:t xml:space="preserve">materiais não recicláveis </w:t>
      </w:r>
      <w:r w:rsidRPr="00E13AF5">
        <w:rPr>
          <w:rFonts w:asciiTheme="minorHAnsi" w:hAnsiTheme="minorHAnsi" w:cstheme="minorHAnsi"/>
          <w:sz w:val="20"/>
          <w:szCs w:val="20"/>
        </w:rPr>
        <w:t xml:space="preserve">são materiais para os quais ainda não são aplicadas técnicas de reaproveitamento, os quais são denominados </w:t>
      </w:r>
      <w:r w:rsidRPr="00E13AF5">
        <w:rPr>
          <w:rFonts w:asciiTheme="minorHAnsi" w:hAnsiTheme="minorHAnsi" w:cstheme="minorHAnsi"/>
          <w:b/>
          <w:i/>
          <w:sz w:val="20"/>
          <w:szCs w:val="20"/>
        </w:rPr>
        <w:t>rejeitos</w:t>
      </w:r>
      <w:r w:rsidRPr="00E13AF5">
        <w:rPr>
          <w:rFonts w:asciiTheme="minorHAnsi" w:hAnsiTheme="minorHAnsi" w:cstheme="minorHAnsi"/>
          <w:sz w:val="20"/>
          <w:szCs w:val="20"/>
        </w:rPr>
        <w:t xml:space="preserve">, tais como: lixo de banheiro; papel higiênico; lenço de papel e outros como: cerâmicas, pratos, vidros e similares; trapos e roupas sujas; toco de cigarro; cinza e ciscos (que deverão ser segregados e acondicionados separadamente para destinação adequada); acrílico; lâmpadas fluorescentes (acondicionadas em separado); papéis plastificados, metalizados ou parafinados; papel carbono e fotografias; fitas e etiquetas adesivas; copos descartáveis de papel; espelhos, vidros planos, cristais; pilhas (acondicionadas em separado e enviadas para fabricante). Para os </w:t>
      </w:r>
      <w:r w:rsidRPr="00E13AF5">
        <w:rPr>
          <w:rFonts w:asciiTheme="minorHAnsi" w:hAnsiTheme="minorHAnsi" w:cstheme="minorHAnsi"/>
          <w:b/>
          <w:sz w:val="20"/>
          <w:szCs w:val="20"/>
          <w:u w:val="single"/>
        </w:rPr>
        <w:t>materiais secos recicláveis</w:t>
      </w:r>
      <w:r w:rsidRPr="00E13AF5">
        <w:rPr>
          <w:rFonts w:asciiTheme="minorHAnsi" w:hAnsiTheme="minorHAnsi" w:cstheme="minorHAnsi"/>
          <w:sz w:val="20"/>
          <w:szCs w:val="20"/>
        </w:rPr>
        <w:t>, deverá ser seguida a padronização internacional para a identificação, por cores, nos recipientes coletores (</w:t>
      </w:r>
      <w:r w:rsidRPr="00E13AF5">
        <w:rPr>
          <w:rFonts w:asciiTheme="minorHAnsi" w:hAnsiTheme="minorHAnsi" w:cstheme="minorHAnsi"/>
          <w:b/>
          <w:bCs/>
          <w:sz w:val="20"/>
          <w:szCs w:val="20"/>
        </w:rPr>
        <w:t xml:space="preserve">VERDE </w:t>
      </w:r>
      <w:r w:rsidRPr="00E13AF5">
        <w:rPr>
          <w:rFonts w:asciiTheme="minorHAnsi" w:hAnsiTheme="minorHAnsi" w:cstheme="minorHAnsi"/>
          <w:sz w:val="20"/>
          <w:szCs w:val="20"/>
        </w:rPr>
        <w:t xml:space="preserve">para vidro, </w:t>
      </w:r>
      <w:r w:rsidRPr="00E13AF5">
        <w:rPr>
          <w:rFonts w:asciiTheme="minorHAnsi" w:hAnsiTheme="minorHAnsi" w:cstheme="minorHAnsi"/>
          <w:b/>
          <w:bCs/>
          <w:sz w:val="20"/>
          <w:szCs w:val="20"/>
        </w:rPr>
        <w:t xml:space="preserve">AZUL </w:t>
      </w:r>
      <w:r w:rsidRPr="00E13AF5">
        <w:rPr>
          <w:rFonts w:asciiTheme="minorHAnsi" w:hAnsiTheme="minorHAnsi" w:cstheme="minorHAnsi"/>
          <w:sz w:val="20"/>
          <w:szCs w:val="20"/>
        </w:rPr>
        <w:t xml:space="preserve">para papel, </w:t>
      </w:r>
      <w:r w:rsidRPr="00E13AF5">
        <w:rPr>
          <w:rFonts w:asciiTheme="minorHAnsi" w:hAnsiTheme="minorHAnsi" w:cstheme="minorHAnsi"/>
          <w:b/>
          <w:bCs/>
          <w:sz w:val="20"/>
          <w:szCs w:val="20"/>
        </w:rPr>
        <w:t xml:space="preserve">AMARELO </w:t>
      </w:r>
      <w:r w:rsidRPr="00E13AF5">
        <w:rPr>
          <w:rFonts w:asciiTheme="minorHAnsi" w:hAnsiTheme="minorHAnsi" w:cstheme="minorHAnsi"/>
          <w:sz w:val="20"/>
          <w:szCs w:val="20"/>
        </w:rPr>
        <w:t xml:space="preserve">para metal, </w:t>
      </w:r>
      <w:r w:rsidRPr="00E13AF5">
        <w:rPr>
          <w:rFonts w:asciiTheme="minorHAnsi" w:hAnsiTheme="minorHAnsi" w:cstheme="minorHAnsi"/>
          <w:b/>
          <w:bCs/>
          <w:sz w:val="20"/>
          <w:szCs w:val="20"/>
        </w:rPr>
        <w:t xml:space="preserve">VERMELHO </w:t>
      </w:r>
      <w:r w:rsidRPr="00E13AF5">
        <w:rPr>
          <w:rFonts w:asciiTheme="minorHAnsi" w:hAnsiTheme="minorHAnsi" w:cstheme="minorHAnsi"/>
          <w:sz w:val="20"/>
          <w:szCs w:val="20"/>
        </w:rPr>
        <w:t xml:space="preserve">para plástico e </w:t>
      </w:r>
      <w:r w:rsidRPr="00E13AF5">
        <w:rPr>
          <w:rFonts w:asciiTheme="minorHAnsi" w:hAnsiTheme="minorHAnsi" w:cstheme="minorHAnsi"/>
          <w:b/>
          <w:sz w:val="20"/>
          <w:szCs w:val="20"/>
        </w:rPr>
        <w:t>BRANCO</w:t>
      </w:r>
      <w:r w:rsidRPr="00E13AF5">
        <w:rPr>
          <w:rFonts w:asciiTheme="minorHAnsi" w:hAnsiTheme="minorHAnsi" w:cstheme="minorHAnsi"/>
          <w:sz w:val="20"/>
          <w:szCs w:val="20"/>
        </w:rPr>
        <w:t xml:space="preserve"> para lixo não reciclável).</w:t>
      </w:r>
    </w:p>
    <w:p w:rsidR="004B657A" w:rsidRPr="00E13AF5" w:rsidRDefault="004B657A" w:rsidP="00E13AF5">
      <w:pPr>
        <w:pStyle w:val="PargrafodaLista"/>
        <w:numPr>
          <w:ilvl w:val="2"/>
          <w:numId w:val="174"/>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Otimizar a utilização dos sacos de lixo, de cujo fornecimento é de sua responsabilidade, adequando sua disponibilização quanto à capacidade e necessidade, esgotando dentro do bom senso e da razoabilidade o seu volume útil de acondicionamento, objetivando a redução da destinação de resíduos sólidos.</w:t>
      </w:r>
    </w:p>
    <w:p w:rsidR="004B657A" w:rsidRPr="00B27CBF" w:rsidRDefault="004B657A" w:rsidP="004B657A">
      <w:pPr>
        <w:tabs>
          <w:tab w:val="left" w:pos="0"/>
        </w:tabs>
        <w:spacing w:after="0" w:line="240" w:lineRule="auto"/>
        <w:contextualSpacing/>
        <w:jc w:val="both"/>
        <w:rPr>
          <w:rFonts w:asciiTheme="minorHAnsi" w:hAnsiTheme="minorHAnsi" w:cstheme="minorHAnsi"/>
          <w:sz w:val="20"/>
          <w:szCs w:val="20"/>
        </w:rPr>
      </w:pPr>
    </w:p>
    <w:p w:rsidR="004B657A" w:rsidRPr="00A018BA" w:rsidRDefault="004B657A" w:rsidP="004B657A">
      <w:pPr>
        <w:tabs>
          <w:tab w:val="left" w:pos="709"/>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 xml:space="preserve">7.10. </w:t>
      </w:r>
      <w:r w:rsidRPr="00B27CBF">
        <w:rPr>
          <w:rFonts w:asciiTheme="minorHAnsi" w:hAnsiTheme="minorHAnsi" w:cstheme="minorHAnsi"/>
          <w:b/>
          <w:sz w:val="20"/>
          <w:szCs w:val="20"/>
          <w:u w:val="single"/>
        </w:rPr>
        <w:t xml:space="preserve">Boas Práticas Ambientais - Saneantes </w:t>
      </w:r>
      <w:proofErr w:type="spellStart"/>
      <w:r w:rsidRPr="00B27CBF">
        <w:rPr>
          <w:rFonts w:asciiTheme="minorHAnsi" w:hAnsiTheme="minorHAnsi" w:cstheme="minorHAnsi"/>
          <w:b/>
          <w:sz w:val="20"/>
          <w:szCs w:val="20"/>
          <w:u w:val="single"/>
        </w:rPr>
        <w:t>Domissanitários</w:t>
      </w:r>
      <w:proofErr w:type="spellEnd"/>
    </w:p>
    <w:p w:rsidR="00E13AF5" w:rsidRDefault="004B657A" w:rsidP="00E13AF5">
      <w:pPr>
        <w:pStyle w:val="PargrafodaLista"/>
        <w:numPr>
          <w:ilvl w:val="2"/>
          <w:numId w:val="175"/>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Manter critérios especiais de boas práticas ambientais para aquisição e uso de produtos biodegradáveis.</w:t>
      </w:r>
    </w:p>
    <w:p w:rsidR="00E13AF5" w:rsidRDefault="004B657A" w:rsidP="00E13AF5">
      <w:pPr>
        <w:pStyle w:val="PargrafodaLista"/>
        <w:numPr>
          <w:ilvl w:val="2"/>
          <w:numId w:val="175"/>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Utilizar racionalmente os saneantes </w:t>
      </w:r>
      <w:proofErr w:type="spellStart"/>
      <w:r w:rsidRPr="00E13AF5">
        <w:rPr>
          <w:rFonts w:asciiTheme="minorHAnsi" w:hAnsiTheme="minorHAnsi" w:cstheme="minorHAnsi"/>
          <w:sz w:val="20"/>
          <w:szCs w:val="20"/>
        </w:rPr>
        <w:t>domissanitários</w:t>
      </w:r>
      <w:proofErr w:type="spellEnd"/>
      <w:r w:rsidRPr="00E13AF5">
        <w:rPr>
          <w:rFonts w:asciiTheme="minorHAnsi" w:hAnsiTheme="minorHAnsi" w:cstheme="minorHAnsi"/>
          <w:sz w:val="20"/>
          <w:szCs w:val="20"/>
        </w:rPr>
        <w:t>, de cuja aplicação nos serviços deverá observar regra basilar de menor toxidade, livre de corantes e redução drástica de hipoclorito de sódio.</w:t>
      </w:r>
    </w:p>
    <w:p w:rsidR="00E13AF5" w:rsidRDefault="004B657A" w:rsidP="00E13AF5">
      <w:pPr>
        <w:pStyle w:val="PargrafodaLista"/>
        <w:numPr>
          <w:ilvl w:val="2"/>
          <w:numId w:val="175"/>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Observar rigorosamente, quando da aplicação e/ou manipulação de detergentes e seus congêneres, no que se refere ao atendimento das prescrições do artigo 44, da </w:t>
      </w:r>
      <w:r w:rsidRPr="00E13AF5">
        <w:rPr>
          <w:rFonts w:asciiTheme="minorHAnsi" w:hAnsiTheme="minorHAnsi" w:cstheme="minorHAnsi"/>
          <w:b/>
          <w:sz w:val="20"/>
          <w:szCs w:val="20"/>
        </w:rPr>
        <w:t>Lei nº 6.360 de 23/09/1976</w:t>
      </w:r>
      <w:r w:rsidRPr="00E13AF5">
        <w:rPr>
          <w:rFonts w:asciiTheme="minorHAnsi" w:hAnsiTheme="minorHAnsi" w:cstheme="minorHAnsi"/>
          <w:sz w:val="20"/>
          <w:szCs w:val="20"/>
        </w:rPr>
        <w:t xml:space="preserve"> e do artigo 67, do </w:t>
      </w:r>
      <w:r w:rsidRPr="00E13AF5">
        <w:rPr>
          <w:rFonts w:asciiTheme="minorHAnsi" w:hAnsiTheme="minorHAnsi" w:cstheme="minorHAnsi"/>
          <w:b/>
          <w:sz w:val="20"/>
          <w:szCs w:val="20"/>
        </w:rPr>
        <w:t>Decreto nº 79.094 de 05/01/1977</w:t>
      </w:r>
      <w:r w:rsidRPr="00E13AF5">
        <w:rPr>
          <w:rFonts w:asciiTheme="minorHAnsi" w:hAnsiTheme="minorHAnsi" w:cstheme="minorHAnsi"/>
          <w:sz w:val="20"/>
          <w:szCs w:val="20"/>
        </w:rPr>
        <w:t xml:space="preserve">, as prescrições da </w:t>
      </w:r>
      <w:r w:rsidRPr="00E13AF5">
        <w:rPr>
          <w:rFonts w:asciiTheme="minorHAnsi" w:hAnsiTheme="minorHAnsi" w:cstheme="minorHAnsi"/>
          <w:b/>
          <w:sz w:val="20"/>
          <w:szCs w:val="20"/>
        </w:rPr>
        <w:t>Resolução Normativa nº 1, de 25/10/1978</w:t>
      </w:r>
      <w:r w:rsidRPr="00E13AF5">
        <w:rPr>
          <w:rFonts w:asciiTheme="minorHAnsi" w:hAnsiTheme="minorHAnsi" w:cstheme="minorHAnsi"/>
          <w:sz w:val="20"/>
          <w:szCs w:val="20"/>
        </w:rPr>
        <w:t xml:space="preserve">, de cujos itens de controle e fiscalização por parte das autoridades sanitárias e do </w:t>
      </w:r>
      <w:r w:rsidRPr="00E13AF5">
        <w:rPr>
          <w:rFonts w:asciiTheme="minorHAnsi" w:hAnsiTheme="minorHAnsi" w:cstheme="minorHAnsi"/>
          <w:b/>
          <w:sz w:val="20"/>
          <w:szCs w:val="20"/>
        </w:rPr>
        <w:t>Contratante</w:t>
      </w:r>
      <w:r w:rsidRPr="00E13AF5">
        <w:rPr>
          <w:rFonts w:asciiTheme="minorHAnsi" w:hAnsiTheme="minorHAnsi" w:cstheme="minorHAnsi"/>
          <w:sz w:val="20"/>
          <w:szCs w:val="20"/>
        </w:rPr>
        <w:t xml:space="preserve"> são os Anexos da referida Resolução: ANEXO I - Lista das substâncias permitidas na Elaboração de Detergentes e demais Produtos Destinados à Aplicação em objetos inanimados e ambientes; ANEXO II </w:t>
      </w:r>
      <w:r w:rsidR="006E40DF">
        <w:rPr>
          <w:rFonts w:asciiTheme="minorHAnsi" w:hAnsiTheme="minorHAnsi" w:cstheme="minorHAnsi"/>
          <w:sz w:val="20"/>
          <w:szCs w:val="20"/>
        </w:rPr>
        <w:t>do TR</w:t>
      </w:r>
      <w:r w:rsidRPr="00E13AF5">
        <w:rPr>
          <w:rFonts w:asciiTheme="minorHAnsi" w:hAnsiTheme="minorHAnsi" w:cstheme="minorHAnsi"/>
          <w:sz w:val="20"/>
          <w:szCs w:val="20"/>
        </w:rPr>
        <w:t xml:space="preserve">- Lista das substâncias permitidas somente para entrarem nas composições de detergentes profissionais; ANEXO III </w:t>
      </w:r>
      <w:r w:rsidR="006E40DF">
        <w:rPr>
          <w:rFonts w:asciiTheme="minorHAnsi" w:hAnsiTheme="minorHAnsi" w:cstheme="minorHAnsi"/>
          <w:sz w:val="20"/>
          <w:szCs w:val="20"/>
        </w:rPr>
        <w:t>do TR</w:t>
      </w:r>
      <w:r w:rsidRPr="00E13AF5">
        <w:rPr>
          <w:rFonts w:asciiTheme="minorHAnsi" w:hAnsiTheme="minorHAnsi" w:cstheme="minorHAnsi"/>
          <w:sz w:val="20"/>
          <w:szCs w:val="20"/>
        </w:rPr>
        <w:t>- Especificações e; ANEXO IV - Frases de Advertências para Detergentes e seus Congêneres.</w:t>
      </w:r>
    </w:p>
    <w:p w:rsidR="00E13AF5" w:rsidRDefault="004B657A" w:rsidP="00E13AF5">
      <w:pPr>
        <w:pStyle w:val="PargrafodaLista"/>
        <w:numPr>
          <w:ilvl w:val="2"/>
          <w:numId w:val="175"/>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Não utilizar na manipulação, sob nenhuma hipótese, os corantes relacionados no Anexo I da </w:t>
      </w:r>
      <w:r w:rsidRPr="00E13AF5">
        <w:rPr>
          <w:rFonts w:asciiTheme="minorHAnsi" w:hAnsiTheme="minorHAnsi" w:cstheme="minorHAnsi"/>
          <w:b/>
          <w:sz w:val="20"/>
          <w:szCs w:val="20"/>
        </w:rPr>
        <w:t>Portaria nº 9 MS/SNVS, de 10/04/1987</w:t>
      </w:r>
      <w:r w:rsidRPr="00E13AF5">
        <w:rPr>
          <w:rFonts w:asciiTheme="minorHAnsi" w:hAnsiTheme="minorHAnsi" w:cstheme="minorHAnsi"/>
          <w:sz w:val="20"/>
          <w:szCs w:val="20"/>
        </w:rPr>
        <w:t>, visto que a relação risco x benefício pertinente aos corantes relacionados no Anexo I é francamente desfavorável à sua utilização em produtos de uso rotineiro por seres humanos.</w:t>
      </w:r>
    </w:p>
    <w:p w:rsidR="00E13AF5" w:rsidRDefault="004B657A" w:rsidP="00E13AF5">
      <w:pPr>
        <w:pStyle w:val="PargrafodaLista"/>
        <w:numPr>
          <w:ilvl w:val="2"/>
          <w:numId w:val="175"/>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Não utilizar na prestação dos serviços, conforme </w:t>
      </w:r>
      <w:r w:rsidRPr="00E13AF5">
        <w:rPr>
          <w:rFonts w:asciiTheme="minorHAnsi" w:hAnsiTheme="minorHAnsi" w:cstheme="minorHAnsi"/>
          <w:b/>
          <w:sz w:val="20"/>
          <w:szCs w:val="20"/>
        </w:rPr>
        <w:t>Resolução ANVISA RE nº 913, de 25/06/2001</w:t>
      </w:r>
      <w:r w:rsidRPr="00E13AF5">
        <w:rPr>
          <w:rFonts w:asciiTheme="minorHAnsi" w:hAnsiTheme="minorHAnsi" w:cstheme="minorHAnsi"/>
          <w:sz w:val="20"/>
          <w:szCs w:val="20"/>
        </w:rPr>
        <w:t xml:space="preserve">, saneantes </w:t>
      </w:r>
      <w:proofErr w:type="spellStart"/>
      <w:r w:rsidRPr="00E13AF5">
        <w:rPr>
          <w:rFonts w:asciiTheme="minorHAnsi" w:hAnsiTheme="minorHAnsi" w:cstheme="minorHAnsi"/>
          <w:sz w:val="20"/>
          <w:szCs w:val="20"/>
        </w:rPr>
        <w:t>domissanitários</w:t>
      </w:r>
      <w:proofErr w:type="spellEnd"/>
      <w:r w:rsidRPr="00E13AF5">
        <w:rPr>
          <w:rFonts w:asciiTheme="minorHAnsi" w:hAnsiTheme="minorHAnsi" w:cstheme="minorHAnsi"/>
          <w:sz w:val="20"/>
          <w:szCs w:val="20"/>
        </w:rPr>
        <w:t xml:space="preserve"> de Risco I, listados pelo </w:t>
      </w:r>
      <w:r w:rsidRPr="00E13AF5">
        <w:rPr>
          <w:rFonts w:asciiTheme="minorHAnsi" w:hAnsiTheme="minorHAnsi" w:cstheme="minorHAnsi"/>
          <w:b/>
          <w:sz w:val="20"/>
          <w:szCs w:val="20"/>
        </w:rPr>
        <w:t>art. 5.º da Resolução nº 336, de 30/07/1999</w:t>
      </w:r>
      <w:r w:rsidRPr="00E13AF5">
        <w:rPr>
          <w:rFonts w:asciiTheme="minorHAnsi" w:hAnsiTheme="minorHAnsi" w:cstheme="minorHAnsi"/>
          <w:sz w:val="20"/>
          <w:szCs w:val="20"/>
        </w:rPr>
        <w:t>.</w:t>
      </w:r>
    </w:p>
    <w:p w:rsidR="00E13AF5" w:rsidRDefault="004B657A" w:rsidP="00E13AF5">
      <w:pPr>
        <w:pStyle w:val="PargrafodaLista"/>
        <w:numPr>
          <w:ilvl w:val="2"/>
          <w:numId w:val="175"/>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Fica terminantemente proibida a aplicação de saneantes </w:t>
      </w:r>
      <w:proofErr w:type="spellStart"/>
      <w:r w:rsidRPr="00E13AF5">
        <w:rPr>
          <w:rFonts w:asciiTheme="minorHAnsi" w:hAnsiTheme="minorHAnsi" w:cstheme="minorHAnsi"/>
          <w:sz w:val="20"/>
          <w:szCs w:val="20"/>
        </w:rPr>
        <w:t>domissanitários</w:t>
      </w:r>
      <w:proofErr w:type="spellEnd"/>
      <w:r w:rsidRPr="00E13AF5">
        <w:rPr>
          <w:rFonts w:asciiTheme="minorHAnsi" w:hAnsiTheme="minorHAnsi" w:cstheme="minorHAnsi"/>
          <w:sz w:val="20"/>
          <w:szCs w:val="20"/>
        </w:rPr>
        <w:t xml:space="preserve"> fortemente alcalinos apresentados sob a forma de líquido comprimido (aerossol), ou líquido para pulverização, tais como produtos para limpeza de fornos e </w:t>
      </w:r>
      <w:proofErr w:type="spellStart"/>
      <w:r w:rsidRPr="00E13AF5">
        <w:rPr>
          <w:rFonts w:asciiTheme="minorHAnsi" w:hAnsiTheme="minorHAnsi" w:cstheme="minorHAnsi"/>
          <w:sz w:val="20"/>
          <w:szCs w:val="20"/>
        </w:rPr>
        <w:t>desincrustação</w:t>
      </w:r>
      <w:proofErr w:type="spellEnd"/>
      <w:r w:rsidRPr="00E13AF5">
        <w:rPr>
          <w:rFonts w:asciiTheme="minorHAnsi" w:hAnsiTheme="minorHAnsi" w:cstheme="minorHAnsi"/>
          <w:sz w:val="20"/>
          <w:szCs w:val="20"/>
        </w:rPr>
        <w:t xml:space="preserve"> de gorduras, conforme </w:t>
      </w:r>
      <w:r w:rsidRPr="00E13AF5">
        <w:rPr>
          <w:rFonts w:asciiTheme="minorHAnsi" w:hAnsiTheme="minorHAnsi" w:cstheme="minorHAnsi"/>
          <w:b/>
          <w:sz w:val="20"/>
          <w:szCs w:val="20"/>
        </w:rPr>
        <w:t>Portarias DISAD - Divisão Nacional de Vigilância Sanitária nº 8, de 10/04/1987 e nº 13/MS/SNVS, de 20/06/1988</w:t>
      </w:r>
      <w:r w:rsidRPr="00E13AF5">
        <w:rPr>
          <w:rFonts w:asciiTheme="minorHAnsi" w:hAnsiTheme="minorHAnsi" w:cstheme="minorHAnsi"/>
          <w:sz w:val="20"/>
          <w:szCs w:val="20"/>
        </w:rPr>
        <w:t>.</w:t>
      </w:r>
    </w:p>
    <w:p w:rsidR="00E13AF5" w:rsidRDefault="004B657A" w:rsidP="00E13AF5">
      <w:pPr>
        <w:pStyle w:val="PargrafodaLista"/>
        <w:numPr>
          <w:ilvl w:val="2"/>
          <w:numId w:val="175"/>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Observar a rotulagem quanto aos produtos desinfetantes </w:t>
      </w:r>
      <w:proofErr w:type="spellStart"/>
      <w:r w:rsidRPr="00E13AF5">
        <w:rPr>
          <w:rFonts w:asciiTheme="minorHAnsi" w:hAnsiTheme="minorHAnsi" w:cstheme="minorHAnsi"/>
          <w:sz w:val="20"/>
          <w:szCs w:val="20"/>
        </w:rPr>
        <w:t>domissanitários</w:t>
      </w:r>
      <w:proofErr w:type="spellEnd"/>
      <w:r w:rsidRPr="00E13AF5">
        <w:rPr>
          <w:rFonts w:asciiTheme="minorHAnsi" w:hAnsiTheme="minorHAnsi" w:cstheme="minorHAnsi"/>
          <w:sz w:val="20"/>
          <w:szCs w:val="20"/>
        </w:rPr>
        <w:t xml:space="preserve">, conforme </w:t>
      </w:r>
      <w:r w:rsidRPr="00E13AF5">
        <w:rPr>
          <w:rFonts w:asciiTheme="minorHAnsi" w:hAnsiTheme="minorHAnsi" w:cstheme="minorHAnsi"/>
          <w:b/>
          <w:sz w:val="20"/>
          <w:szCs w:val="20"/>
        </w:rPr>
        <w:t>Resolução RDC nº 326, de 09/11/2005</w:t>
      </w:r>
      <w:r w:rsidRPr="00E13AF5">
        <w:rPr>
          <w:rFonts w:asciiTheme="minorHAnsi" w:hAnsiTheme="minorHAnsi" w:cstheme="minorHAnsi"/>
          <w:sz w:val="20"/>
          <w:szCs w:val="20"/>
        </w:rPr>
        <w:t>.</w:t>
      </w:r>
    </w:p>
    <w:p w:rsidR="00E13AF5" w:rsidRDefault="004B657A" w:rsidP="00E13AF5">
      <w:pPr>
        <w:pStyle w:val="PargrafodaLista"/>
        <w:numPr>
          <w:ilvl w:val="2"/>
          <w:numId w:val="175"/>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Em face da necessidade de ser preservada a qualidade dos recursos hídricos naturais, de importância fundamental para a saúde, somente aplicar saneantes </w:t>
      </w:r>
      <w:proofErr w:type="spellStart"/>
      <w:r w:rsidRPr="00E13AF5">
        <w:rPr>
          <w:rFonts w:asciiTheme="minorHAnsi" w:hAnsiTheme="minorHAnsi" w:cstheme="minorHAnsi"/>
          <w:sz w:val="20"/>
          <w:szCs w:val="20"/>
        </w:rPr>
        <w:t>domissanitários</w:t>
      </w:r>
      <w:proofErr w:type="spellEnd"/>
      <w:r w:rsidRPr="00E13AF5">
        <w:rPr>
          <w:rFonts w:asciiTheme="minorHAnsi" w:hAnsiTheme="minorHAnsi" w:cstheme="minorHAnsi"/>
          <w:sz w:val="20"/>
          <w:szCs w:val="20"/>
        </w:rPr>
        <w:t xml:space="preserve"> cujas </w:t>
      </w:r>
      <w:r w:rsidRPr="00E13AF5">
        <w:rPr>
          <w:rFonts w:asciiTheme="minorHAnsi" w:hAnsiTheme="minorHAnsi" w:cstheme="minorHAnsi"/>
          <w:sz w:val="20"/>
          <w:szCs w:val="20"/>
        </w:rPr>
        <w:lastRenderedPageBreak/>
        <w:t xml:space="preserve">substâncias </w:t>
      </w:r>
      <w:proofErr w:type="spellStart"/>
      <w:r w:rsidRPr="00E13AF5">
        <w:rPr>
          <w:rFonts w:asciiTheme="minorHAnsi" w:hAnsiTheme="minorHAnsi" w:cstheme="minorHAnsi"/>
          <w:sz w:val="20"/>
          <w:szCs w:val="20"/>
        </w:rPr>
        <w:t>tensoativas</w:t>
      </w:r>
      <w:proofErr w:type="spellEnd"/>
      <w:r w:rsidRPr="00E13AF5">
        <w:rPr>
          <w:rFonts w:asciiTheme="minorHAnsi" w:hAnsiTheme="minorHAnsi" w:cstheme="minorHAnsi"/>
          <w:sz w:val="20"/>
          <w:szCs w:val="20"/>
        </w:rPr>
        <w:t xml:space="preserve"> aniônicas, utilizadas em sua composição, sejam biodegradáveis, conforme disposições da Portaria nº 874, de 05/11/1998, que aprova o Regulamento Técnico sobre Biodegradabilidade dos </w:t>
      </w:r>
      <w:proofErr w:type="spellStart"/>
      <w:r w:rsidRPr="00E13AF5">
        <w:rPr>
          <w:rFonts w:asciiTheme="minorHAnsi" w:hAnsiTheme="minorHAnsi" w:cstheme="minorHAnsi"/>
          <w:sz w:val="20"/>
          <w:szCs w:val="20"/>
        </w:rPr>
        <w:t>Tensoativos</w:t>
      </w:r>
      <w:proofErr w:type="spellEnd"/>
      <w:r w:rsidRPr="00E13AF5">
        <w:rPr>
          <w:rFonts w:asciiTheme="minorHAnsi" w:hAnsiTheme="minorHAnsi" w:cstheme="minorHAnsi"/>
          <w:sz w:val="20"/>
          <w:szCs w:val="20"/>
        </w:rPr>
        <w:t xml:space="preserve"> Aniônicos para Produtos Saneantes </w:t>
      </w:r>
      <w:proofErr w:type="spellStart"/>
      <w:r w:rsidRPr="00E13AF5">
        <w:rPr>
          <w:rFonts w:asciiTheme="minorHAnsi" w:hAnsiTheme="minorHAnsi" w:cstheme="minorHAnsi"/>
          <w:sz w:val="20"/>
          <w:szCs w:val="20"/>
        </w:rPr>
        <w:t>Domissanitários</w:t>
      </w:r>
      <w:proofErr w:type="spellEnd"/>
      <w:r w:rsidRPr="00E13AF5">
        <w:rPr>
          <w:rFonts w:asciiTheme="minorHAnsi" w:hAnsiTheme="minorHAnsi" w:cstheme="minorHAnsi"/>
          <w:sz w:val="20"/>
          <w:szCs w:val="20"/>
        </w:rPr>
        <w:t xml:space="preserve">. </w:t>
      </w:r>
      <w:r w:rsidRPr="00E13AF5">
        <w:rPr>
          <w:rFonts w:asciiTheme="minorHAnsi" w:hAnsiTheme="minorHAnsi" w:cstheme="minorHAnsi"/>
          <w:sz w:val="20"/>
          <w:szCs w:val="20"/>
          <w:u w:val="single"/>
        </w:rPr>
        <w:t>Considera-se biodegradável</w:t>
      </w:r>
      <w:r w:rsidRPr="00E13AF5">
        <w:rPr>
          <w:rFonts w:asciiTheme="minorHAnsi" w:hAnsiTheme="minorHAnsi" w:cstheme="minorHAnsi"/>
          <w:sz w:val="20"/>
          <w:szCs w:val="20"/>
        </w:rPr>
        <w:t xml:space="preserve"> a substância </w:t>
      </w:r>
      <w:proofErr w:type="spellStart"/>
      <w:r w:rsidRPr="00E13AF5">
        <w:rPr>
          <w:rFonts w:asciiTheme="minorHAnsi" w:hAnsiTheme="minorHAnsi" w:cstheme="minorHAnsi"/>
          <w:sz w:val="20"/>
          <w:szCs w:val="20"/>
        </w:rPr>
        <w:t>tensoativa</w:t>
      </w:r>
      <w:proofErr w:type="spellEnd"/>
      <w:r w:rsidRPr="00E13AF5">
        <w:rPr>
          <w:rFonts w:asciiTheme="minorHAnsi" w:hAnsiTheme="minorHAnsi" w:cstheme="minorHAnsi"/>
          <w:sz w:val="20"/>
          <w:szCs w:val="20"/>
        </w:rPr>
        <w:t xml:space="preserve"> susceptível de decomposição e </w:t>
      </w:r>
      <w:proofErr w:type="spellStart"/>
      <w:r w:rsidRPr="00E13AF5">
        <w:rPr>
          <w:rFonts w:asciiTheme="minorHAnsi" w:hAnsiTheme="minorHAnsi" w:cstheme="minorHAnsi"/>
          <w:sz w:val="20"/>
          <w:szCs w:val="20"/>
        </w:rPr>
        <w:t>biodegradação</w:t>
      </w:r>
      <w:proofErr w:type="spellEnd"/>
      <w:r w:rsidRPr="00E13AF5">
        <w:rPr>
          <w:rFonts w:asciiTheme="minorHAnsi" w:hAnsiTheme="minorHAnsi" w:cstheme="minorHAnsi"/>
          <w:sz w:val="20"/>
          <w:szCs w:val="20"/>
        </w:rPr>
        <w:t xml:space="preserve"> por </w:t>
      </w:r>
      <w:proofErr w:type="spellStart"/>
      <w:r w:rsidRPr="00E13AF5">
        <w:rPr>
          <w:rFonts w:asciiTheme="minorHAnsi" w:hAnsiTheme="minorHAnsi" w:cstheme="minorHAnsi"/>
          <w:sz w:val="20"/>
          <w:szCs w:val="20"/>
        </w:rPr>
        <w:t>microorganismos</w:t>
      </w:r>
      <w:proofErr w:type="spellEnd"/>
      <w:r w:rsidRPr="00E13AF5">
        <w:rPr>
          <w:rFonts w:asciiTheme="minorHAnsi" w:hAnsiTheme="minorHAnsi" w:cstheme="minorHAnsi"/>
          <w:sz w:val="20"/>
          <w:szCs w:val="20"/>
        </w:rPr>
        <w:t xml:space="preserve">; com grau de biodegradabilidade mínimo de 90%; fica definido como referência de biodegradabilidade, para esta finalidade, específica o </w:t>
      </w:r>
      <w:proofErr w:type="spellStart"/>
      <w:r w:rsidRPr="00E13AF5">
        <w:rPr>
          <w:rFonts w:asciiTheme="minorHAnsi" w:hAnsiTheme="minorHAnsi" w:cstheme="minorHAnsi"/>
          <w:sz w:val="20"/>
          <w:szCs w:val="20"/>
        </w:rPr>
        <w:t>ndodecilbenzeno</w:t>
      </w:r>
      <w:proofErr w:type="spellEnd"/>
      <w:r w:rsidRPr="00E13AF5">
        <w:rPr>
          <w:rFonts w:asciiTheme="minorHAnsi" w:hAnsiTheme="minorHAnsi" w:cstheme="minorHAnsi"/>
          <w:sz w:val="20"/>
          <w:szCs w:val="20"/>
        </w:rPr>
        <w:t xml:space="preserve"> sulfonato de sódio. A verificação da biodegradabilidade será realizada pela análise da substância </w:t>
      </w:r>
      <w:proofErr w:type="spellStart"/>
      <w:r w:rsidRPr="00E13AF5">
        <w:rPr>
          <w:rFonts w:asciiTheme="minorHAnsi" w:hAnsiTheme="minorHAnsi" w:cstheme="minorHAnsi"/>
          <w:sz w:val="20"/>
          <w:szCs w:val="20"/>
        </w:rPr>
        <w:t>tensoativa</w:t>
      </w:r>
      <w:proofErr w:type="spellEnd"/>
      <w:r w:rsidRPr="00E13AF5">
        <w:rPr>
          <w:rFonts w:asciiTheme="minorHAnsi" w:hAnsiTheme="minorHAnsi" w:cstheme="minorHAnsi"/>
          <w:sz w:val="20"/>
          <w:szCs w:val="20"/>
        </w:rPr>
        <w:t xml:space="preserve"> aniônica utilizada na formulação do saneante ou no produto acabado. O </w:t>
      </w:r>
      <w:r w:rsidRPr="00E13AF5">
        <w:rPr>
          <w:rFonts w:asciiTheme="minorHAnsi" w:hAnsiTheme="minorHAnsi" w:cstheme="minorHAnsi"/>
          <w:b/>
          <w:sz w:val="20"/>
          <w:szCs w:val="20"/>
        </w:rPr>
        <w:t>Contratante</w:t>
      </w:r>
      <w:r w:rsidRPr="00E13AF5">
        <w:rPr>
          <w:rFonts w:asciiTheme="minorHAnsi" w:hAnsiTheme="minorHAnsi" w:cstheme="minorHAnsi"/>
          <w:sz w:val="20"/>
          <w:szCs w:val="20"/>
        </w:rPr>
        <w:t xml:space="preserve"> poderá coletar uma vez por mês e sempre que entender necessário, amostras de saneantes </w:t>
      </w:r>
      <w:proofErr w:type="spellStart"/>
      <w:r w:rsidRPr="00E13AF5">
        <w:rPr>
          <w:rFonts w:asciiTheme="minorHAnsi" w:hAnsiTheme="minorHAnsi" w:cstheme="minorHAnsi"/>
          <w:sz w:val="20"/>
          <w:szCs w:val="20"/>
        </w:rPr>
        <w:t>domissanitários</w:t>
      </w:r>
      <w:proofErr w:type="spellEnd"/>
      <w:r w:rsidRPr="00E13AF5">
        <w:rPr>
          <w:rFonts w:asciiTheme="minorHAnsi" w:hAnsiTheme="minorHAnsi" w:cstheme="minorHAnsi"/>
          <w:sz w:val="20"/>
          <w:szCs w:val="20"/>
        </w:rPr>
        <w:t>, que deverão ser devidamente acondicionadas em recipientes esterilizados e lacrados, para análises laboratoriais. Os laudos laboratoriais deverão ser elaborados por laboratórios habilitados pela Secretaria de Vigilância Sanitária. Deverão constar obrigatoriamente do laudo laboratorial, além do resultado dos ensaios de biodegradabilidade, resultados da análise química da amostra analisada.</w:t>
      </w:r>
    </w:p>
    <w:p w:rsidR="00E13AF5" w:rsidRDefault="004B657A" w:rsidP="00E13AF5">
      <w:pPr>
        <w:pStyle w:val="PargrafodaLista"/>
        <w:numPr>
          <w:ilvl w:val="2"/>
          <w:numId w:val="175"/>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Quando da aplicação de álcool, deverá se observar a </w:t>
      </w:r>
      <w:r w:rsidRPr="00E13AF5">
        <w:rPr>
          <w:rFonts w:asciiTheme="minorHAnsi" w:hAnsiTheme="minorHAnsi" w:cstheme="minorHAnsi"/>
          <w:b/>
          <w:sz w:val="20"/>
          <w:szCs w:val="20"/>
        </w:rPr>
        <w:t>Resolução RDC nº 46, de 20/02/2002</w:t>
      </w:r>
      <w:r w:rsidRPr="00E13AF5">
        <w:rPr>
          <w:rFonts w:asciiTheme="minorHAnsi" w:hAnsiTheme="minorHAnsi" w:cstheme="minorHAnsi"/>
          <w:sz w:val="20"/>
          <w:szCs w:val="20"/>
        </w:rPr>
        <w:t xml:space="preserve"> que aprova o Regulamento Técnico para o álcool etílico hidratado em todas as graduações e álcool etílico anidro.</w:t>
      </w:r>
    </w:p>
    <w:p w:rsidR="00E13AF5" w:rsidRDefault="004B657A" w:rsidP="00E13AF5">
      <w:pPr>
        <w:pStyle w:val="PargrafodaLista"/>
        <w:numPr>
          <w:ilvl w:val="2"/>
          <w:numId w:val="175"/>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Fica terminantemente proibida a aplicação de produtos que contenham benzeno em sua composição, conforme </w:t>
      </w:r>
      <w:r w:rsidRPr="00E13AF5">
        <w:rPr>
          <w:rFonts w:asciiTheme="minorHAnsi" w:hAnsiTheme="minorHAnsi" w:cstheme="minorHAnsi"/>
          <w:b/>
          <w:sz w:val="20"/>
          <w:szCs w:val="20"/>
        </w:rPr>
        <w:t>Resolução - RDC nº 252, de 16/09/2003</w:t>
      </w:r>
      <w:r w:rsidRPr="00E13AF5">
        <w:rPr>
          <w:rFonts w:asciiTheme="minorHAnsi" w:hAnsiTheme="minorHAnsi" w:cstheme="minorHAnsi"/>
          <w:sz w:val="20"/>
          <w:szCs w:val="20"/>
        </w:rPr>
        <w:t xml:space="preserve">, em face da necessidade de serem adotados procedimentos para reduzir a exposição da população frente aos riscos avaliados pela IARC - </w:t>
      </w:r>
      <w:proofErr w:type="spellStart"/>
      <w:r w:rsidRPr="00E13AF5">
        <w:rPr>
          <w:rFonts w:asciiTheme="minorHAnsi" w:hAnsiTheme="minorHAnsi" w:cstheme="minorHAnsi"/>
          <w:i/>
          <w:iCs/>
          <w:sz w:val="20"/>
          <w:szCs w:val="20"/>
        </w:rPr>
        <w:t>InternationalAgencyResearchonCancer</w:t>
      </w:r>
      <w:proofErr w:type="spellEnd"/>
      <w:r w:rsidRPr="00E13AF5">
        <w:rPr>
          <w:rFonts w:asciiTheme="minorHAnsi" w:hAnsiTheme="minorHAnsi" w:cstheme="minorHAnsi"/>
          <w:sz w:val="20"/>
          <w:szCs w:val="20"/>
        </w:rPr>
        <w:t xml:space="preserve">, agência de pesquisa referenciada pela OMS - Organização Mundial de Saúde, para analisar compostos suspeitos de causarem câncer. Uma vez que a substância foi categorizada como cancerígena para humanos, a necessidade de resguardar a saúde humana e o meio ambiente e considerando que os riscos de exposição a tornam incompatível com as precauções recomendadas pela Lei nº 6.360, de 23/09/1976, pelo Decreto nº. 79.094, de 5/01/1977 e pela </w:t>
      </w:r>
      <w:r w:rsidRPr="00E13AF5">
        <w:rPr>
          <w:rFonts w:asciiTheme="minorHAnsi" w:hAnsiTheme="minorHAnsi" w:cstheme="minorHAnsi"/>
          <w:b/>
          <w:sz w:val="20"/>
          <w:szCs w:val="20"/>
        </w:rPr>
        <w:t>Lei nº 8.078, de 11/09/1990 (Código de Defesa do Consumidor)</w:t>
      </w:r>
      <w:r w:rsidRPr="00E13AF5">
        <w:rPr>
          <w:rFonts w:asciiTheme="minorHAnsi" w:hAnsiTheme="minorHAnsi" w:cstheme="minorHAnsi"/>
          <w:sz w:val="20"/>
          <w:szCs w:val="20"/>
        </w:rPr>
        <w:t>.</w:t>
      </w:r>
    </w:p>
    <w:p w:rsidR="00E13AF5" w:rsidRDefault="004B657A" w:rsidP="00E13AF5">
      <w:pPr>
        <w:pStyle w:val="PargrafodaLista"/>
        <w:numPr>
          <w:ilvl w:val="2"/>
          <w:numId w:val="175"/>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 xml:space="preserve">Fica proibida a aplicação de saneantes </w:t>
      </w:r>
      <w:proofErr w:type="spellStart"/>
      <w:r w:rsidRPr="00E13AF5">
        <w:rPr>
          <w:rFonts w:asciiTheme="minorHAnsi" w:hAnsiTheme="minorHAnsi" w:cstheme="minorHAnsi"/>
          <w:sz w:val="20"/>
          <w:szCs w:val="20"/>
        </w:rPr>
        <w:t>domissanitários</w:t>
      </w:r>
      <w:proofErr w:type="spellEnd"/>
      <w:r w:rsidRPr="00E13AF5">
        <w:rPr>
          <w:rFonts w:asciiTheme="minorHAnsi" w:hAnsiTheme="minorHAnsi" w:cstheme="minorHAnsi"/>
          <w:sz w:val="20"/>
          <w:szCs w:val="20"/>
        </w:rPr>
        <w:t xml:space="preserve"> que apresentem associação de inseticidas a ceras para assoalhos, impermeabilizantes, polidores e outros produtos de limpeza, nos termos da </w:t>
      </w:r>
      <w:r w:rsidRPr="00E13AF5">
        <w:rPr>
          <w:rFonts w:asciiTheme="minorHAnsi" w:hAnsiTheme="minorHAnsi" w:cstheme="minorHAnsi"/>
          <w:b/>
          <w:sz w:val="20"/>
          <w:szCs w:val="20"/>
        </w:rPr>
        <w:t>Resolução Normativa CNS n° 01, de 04/04/1979</w:t>
      </w:r>
      <w:r w:rsidRPr="00E13AF5">
        <w:rPr>
          <w:rFonts w:asciiTheme="minorHAnsi" w:hAnsiTheme="minorHAnsi" w:cstheme="minorHAnsi"/>
          <w:sz w:val="20"/>
          <w:szCs w:val="20"/>
        </w:rPr>
        <w:t>.</w:t>
      </w:r>
    </w:p>
    <w:p w:rsidR="00E13AF5" w:rsidRDefault="004B657A" w:rsidP="00E13AF5">
      <w:pPr>
        <w:pStyle w:val="PargrafodaLista"/>
        <w:numPr>
          <w:ilvl w:val="2"/>
          <w:numId w:val="175"/>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Recomenda-se que a Contratada utilize produtos detergentes de baixas concentrações e baixo teores de fosfato.</w:t>
      </w:r>
    </w:p>
    <w:p w:rsidR="004B657A" w:rsidRPr="00E13AF5" w:rsidRDefault="004B657A" w:rsidP="00E13AF5">
      <w:pPr>
        <w:pStyle w:val="PargrafodaLista"/>
        <w:numPr>
          <w:ilvl w:val="2"/>
          <w:numId w:val="175"/>
        </w:numPr>
        <w:tabs>
          <w:tab w:val="left" w:pos="0"/>
        </w:tabs>
        <w:spacing w:after="0" w:line="240" w:lineRule="auto"/>
        <w:jc w:val="both"/>
        <w:rPr>
          <w:rFonts w:asciiTheme="minorHAnsi" w:hAnsiTheme="minorHAnsi" w:cstheme="minorHAnsi"/>
          <w:sz w:val="20"/>
          <w:szCs w:val="20"/>
        </w:rPr>
      </w:pPr>
      <w:r w:rsidRPr="00E13AF5">
        <w:rPr>
          <w:rFonts w:asciiTheme="minorHAnsi" w:hAnsiTheme="minorHAnsi" w:cstheme="minorHAnsi"/>
          <w:sz w:val="20"/>
          <w:szCs w:val="20"/>
        </w:rPr>
        <w:t>Apresentar ao Contratante, sempre que solicitado, a composição química dos produtos, para análise e precauções com possíveis intercorrências que possam surgir com empregados da Contratada, ou com terceiros.</w:t>
      </w:r>
    </w:p>
    <w:p w:rsidR="004B657A" w:rsidRPr="00B27CBF" w:rsidRDefault="004B657A" w:rsidP="004B657A">
      <w:pPr>
        <w:pStyle w:val="PargrafodaLista6"/>
        <w:tabs>
          <w:tab w:val="left" w:pos="0"/>
        </w:tabs>
        <w:autoSpaceDE w:val="0"/>
        <w:autoSpaceDN w:val="0"/>
        <w:adjustRightInd w:val="0"/>
        <w:spacing w:after="0" w:line="240" w:lineRule="auto"/>
        <w:ind w:left="0"/>
        <w:contextualSpacing/>
        <w:jc w:val="both"/>
        <w:rPr>
          <w:rFonts w:asciiTheme="minorHAnsi" w:hAnsiTheme="minorHAnsi" w:cstheme="minorHAnsi"/>
          <w:sz w:val="20"/>
          <w:szCs w:val="20"/>
        </w:rPr>
      </w:pPr>
    </w:p>
    <w:p w:rsidR="004B657A" w:rsidRPr="007E0165" w:rsidRDefault="004B657A" w:rsidP="004B657A">
      <w:pPr>
        <w:tabs>
          <w:tab w:val="left" w:pos="709"/>
        </w:tabs>
        <w:spacing w:after="0" w:line="240" w:lineRule="auto"/>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7.11.</w:t>
      </w:r>
      <w:r w:rsidRPr="00B27CBF">
        <w:rPr>
          <w:rFonts w:asciiTheme="minorHAnsi" w:hAnsiTheme="minorHAnsi" w:cstheme="minorHAnsi"/>
          <w:b/>
          <w:sz w:val="20"/>
          <w:szCs w:val="20"/>
          <w:u w:val="single"/>
        </w:rPr>
        <w:t>Boas Práticas Ambientais - Poluição sonora</w:t>
      </w:r>
    </w:p>
    <w:p w:rsidR="004B657A" w:rsidRPr="00E13AF5" w:rsidRDefault="00E13AF5" w:rsidP="00E13AF5">
      <w:pPr>
        <w:tabs>
          <w:tab w:val="left" w:pos="0"/>
        </w:tabs>
        <w:spacing w:after="0" w:line="240" w:lineRule="auto"/>
        <w:jc w:val="both"/>
        <w:rPr>
          <w:rFonts w:asciiTheme="minorHAnsi" w:hAnsiTheme="minorHAnsi" w:cstheme="minorHAnsi"/>
          <w:b/>
          <w:bCs/>
          <w:sz w:val="20"/>
          <w:szCs w:val="20"/>
        </w:rPr>
      </w:pPr>
      <w:r>
        <w:rPr>
          <w:rFonts w:asciiTheme="minorHAnsi" w:hAnsiTheme="minorHAnsi" w:cstheme="minorHAnsi"/>
          <w:sz w:val="20"/>
          <w:szCs w:val="20"/>
        </w:rPr>
        <w:t xml:space="preserve">a) </w:t>
      </w:r>
      <w:r w:rsidR="004B657A" w:rsidRPr="00E13AF5">
        <w:rPr>
          <w:rFonts w:asciiTheme="minorHAnsi" w:hAnsiTheme="minorHAnsi" w:cstheme="minorHAnsi"/>
          <w:sz w:val="20"/>
          <w:szCs w:val="20"/>
        </w:rPr>
        <w:t xml:space="preserve">Para seus equipamentos de limpeza que gerem ruído em seu funcionamento, observar a necessidade de Selo Ruído, como forma de indicação do nível de potência sonora, medido em decibel - dB(A), conforme </w:t>
      </w:r>
      <w:r w:rsidR="004B657A" w:rsidRPr="00E13AF5">
        <w:rPr>
          <w:rFonts w:asciiTheme="minorHAnsi" w:hAnsiTheme="minorHAnsi" w:cstheme="minorHAnsi"/>
          <w:b/>
          <w:sz w:val="20"/>
          <w:szCs w:val="20"/>
        </w:rPr>
        <w:t>Resolução CONAMA nº. 020, de 07/12/1994,</w:t>
      </w:r>
      <w:r w:rsidR="004B657A" w:rsidRPr="00E13AF5">
        <w:rPr>
          <w:rFonts w:asciiTheme="minorHAnsi" w:hAnsiTheme="minorHAnsi" w:cstheme="minorHAnsi"/>
          <w:sz w:val="20"/>
          <w:szCs w:val="20"/>
        </w:rPr>
        <w:t xml:space="preserve"> em face do ruído excessivo causar prejuízo à saúde física e mental, afetando particularmente a audição. A utilização de tecnologias adequadas e conhecidas permite atender às necessidades de redução de níveis de ruído.</w:t>
      </w:r>
    </w:p>
    <w:p w:rsidR="004B657A" w:rsidRPr="00B27CBF" w:rsidRDefault="004B657A" w:rsidP="004B657A">
      <w:pPr>
        <w:pStyle w:val="PargrafodaLista6"/>
        <w:autoSpaceDE w:val="0"/>
        <w:autoSpaceDN w:val="0"/>
        <w:adjustRightInd w:val="0"/>
        <w:spacing w:after="0" w:line="240" w:lineRule="auto"/>
        <w:contextualSpacing/>
        <w:jc w:val="both"/>
        <w:rPr>
          <w:rFonts w:asciiTheme="minorHAnsi" w:hAnsiTheme="minorHAnsi" w:cstheme="minorHAnsi"/>
          <w:b/>
          <w:bCs/>
          <w:sz w:val="20"/>
          <w:szCs w:val="20"/>
          <w:highlight w:val="cyan"/>
        </w:rPr>
      </w:pPr>
    </w:p>
    <w:p w:rsidR="004B657A" w:rsidRPr="00E13AF5" w:rsidRDefault="004B657A" w:rsidP="00E13AF5">
      <w:pPr>
        <w:pStyle w:val="PargrafodaLista"/>
        <w:numPr>
          <w:ilvl w:val="1"/>
          <w:numId w:val="176"/>
        </w:numPr>
        <w:tabs>
          <w:tab w:val="left" w:pos="709"/>
        </w:tabs>
        <w:spacing w:after="0" w:line="240" w:lineRule="auto"/>
        <w:jc w:val="both"/>
        <w:rPr>
          <w:rFonts w:asciiTheme="minorHAnsi" w:hAnsiTheme="minorHAnsi" w:cstheme="minorHAnsi"/>
          <w:b/>
          <w:sz w:val="20"/>
          <w:szCs w:val="20"/>
          <w:u w:val="single"/>
        </w:rPr>
      </w:pPr>
      <w:r w:rsidRPr="00E13AF5">
        <w:rPr>
          <w:rFonts w:asciiTheme="minorHAnsi" w:hAnsiTheme="minorHAnsi" w:cstheme="minorHAnsi"/>
          <w:b/>
          <w:sz w:val="20"/>
          <w:szCs w:val="20"/>
          <w:u w:val="single"/>
        </w:rPr>
        <w:t>Cumprir as Referências Legais e Normativas Pertinentes ao Objeto</w:t>
      </w:r>
    </w:p>
    <w:p w:rsidR="004B657A" w:rsidRPr="007E0165" w:rsidRDefault="00E13AF5" w:rsidP="00E13AF5">
      <w:pPr>
        <w:tabs>
          <w:tab w:val="left" w:pos="1560"/>
        </w:tabs>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 xml:space="preserve">7.12.1 </w:t>
      </w:r>
      <w:r w:rsidR="004B657A" w:rsidRPr="00B27CBF">
        <w:rPr>
          <w:rFonts w:asciiTheme="minorHAnsi" w:hAnsiTheme="minorHAnsi" w:cstheme="minorHAnsi"/>
          <w:sz w:val="20"/>
          <w:szCs w:val="20"/>
        </w:rPr>
        <w:t xml:space="preserve">São condições para a prestação dos Serviços de Limpeza, Higienização, Esterilização e Conservação </w:t>
      </w:r>
      <w:proofErr w:type="spellStart"/>
      <w:r w:rsidR="004B657A" w:rsidRPr="00B27CBF">
        <w:rPr>
          <w:rFonts w:asciiTheme="minorHAnsi" w:hAnsiTheme="minorHAnsi" w:cstheme="minorHAnsi"/>
          <w:sz w:val="20"/>
          <w:szCs w:val="20"/>
        </w:rPr>
        <w:t>Predialo</w:t>
      </w:r>
      <w:proofErr w:type="spellEnd"/>
      <w:r w:rsidR="004B657A" w:rsidRPr="00B27CBF">
        <w:rPr>
          <w:rFonts w:asciiTheme="minorHAnsi" w:hAnsiTheme="minorHAnsi" w:cstheme="minorHAnsi"/>
          <w:sz w:val="20"/>
          <w:szCs w:val="20"/>
        </w:rPr>
        <w:t xml:space="preserve"> cumprimento da legislação atinente ao seu objeto, ao meio ambiente, ao gerenciamento de resíduos, a segurança no trabalho e do trabalhador, bem como da legislação da administração pública, demais leis e normas pertinentes e, condições e condutas relacionadas neste Termo de Referência.  </w:t>
      </w:r>
    </w:p>
    <w:p w:rsidR="004B657A" w:rsidRPr="00E13AF5" w:rsidRDefault="004B657A" w:rsidP="00E13AF5">
      <w:pPr>
        <w:pStyle w:val="PargrafodaLista"/>
        <w:numPr>
          <w:ilvl w:val="2"/>
          <w:numId w:val="177"/>
        </w:numPr>
        <w:spacing w:after="0" w:line="240" w:lineRule="auto"/>
        <w:ind w:left="1560" w:hanging="993"/>
        <w:jc w:val="both"/>
        <w:rPr>
          <w:rFonts w:asciiTheme="minorHAnsi" w:hAnsiTheme="minorHAnsi" w:cstheme="minorHAnsi"/>
          <w:b/>
          <w:sz w:val="20"/>
          <w:szCs w:val="20"/>
        </w:rPr>
      </w:pPr>
      <w:r w:rsidRPr="00E13AF5">
        <w:rPr>
          <w:rFonts w:asciiTheme="minorHAnsi" w:hAnsiTheme="minorHAnsi" w:cstheme="minorHAnsi"/>
          <w:b/>
          <w:sz w:val="20"/>
          <w:szCs w:val="20"/>
        </w:rPr>
        <w:lastRenderedPageBreak/>
        <w:t>Decretos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tblGrid>
      <w:tr w:rsidR="004B657A" w:rsidRPr="00B27CBF" w:rsidTr="00FB12F4">
        <w:trPr>
          <w:trHeight w:val="227"/>
        </w:trPr>
        <w:tc>
          <w:tcPr>
            <w:tcW w:w="7938" w:type="dxa"/>
          </w:tcPr>
          <w:p w:rsidR="004B657A" w:rsidRPr="00B27CBF" w:rsidRDefault="004B657A" w:rsidP="002A3B9F">
            <w:pPr>
              <w:pStyle w:val="PargrafodaLista6"/>
              <w:numPr>
                <w:ilvl w:val="0"/>
                <w:numId w:val="94"/>
              </w:numPr>
              <w:autoSpaceDE w:val="0"/>
              <w:autoSpaceDN w:val="0"/>
              <w:adjustRightInd w:val="0"/>
              <w:spacing w:after="0" w:line="240" w:lineRule="auto"/>
              <w:contextualSpacing/>
              <w:rPr>
                <w:rFonts w:asciiTheme="minorHAnsi" w:hAnsiTheme="minorHAnsi" w:cstheme="minorHAnsi"/>
                <w:sz w:val="20"/>
                <w:szCs w:val="20"/>
              </w:rPr>
            </w:pPr>
            <w:r w:rsidRPr="00B27CBF">
              <w:rPr>
                <w:rFonts w:asciiTheme="minorHAnsi" w:hAnsiTheme="minorHAnsi" w:cstheme="minorHAnsi"/>
                <w:bCs/>
                <w:sz w:val="20"/>
                <w:szCs w:val="20"/>
              </w:rPr>
              <w:t xml:space="preserve">Decreto nº. 680, de 23/11/1998 - </w:t>
            </w:r>
            <w:r w:rsidRPr="00B27CBF">
              <w:rPr>
                <w:rFonts w:asciiTheme="minorHAnsi" w:hAnsiTheme="minorHAnsi" w:cstheme="minorHAnsi"/>
                <w:bCs/>
                <w:iCs/>
                <w:sz w:val="20"/>
                <w:szCs w:val="20"/>
              </w:rPr>
              <w:t>Código Sanitário do Estado do Tocantins .</w:t>
            </w:r>
          </w:p>
        </w:tc>
      </w:tr>
      <w:tr w:rsidR="004B657A" w:rsidRPr="00B27CBF" w:rsidTr="00FB12F4">
        <w:trPr>
          <w:trHeight w:val="230"/>
        </w:trPr>
        <w:tc>
          <w:tcPr>
            <w:tcW w:w="7938" w:type="dxa"/>
          </w:tcPr>
          <w:p w:rsidR="004B657A" w:rsidRPr="00B27CBF" w:rsidRDefault="004B657A" w:rsidP="002A3B9F">
            <w:pPr>
              <w:pStyle w:val="PargrafodaLista6"/>
              <w:numPr>
                <w:ilvl w:val="0"/>
                <w:numId w:val="94"/>
              </w:numPr>
              <w:autoSpaceDE w:val="0"/>
              <w:autoSpaceDN w:val="0"/>
              <w:adjustRightInd w:val="0"/>
              <w:spacing w:after="0" w:line="240" w:lineRule="auto"/>
              <w:contextualSpacing/>
              <w:jc w:val="both"/>
              <w:rPr>
                <w:rFonts w:asciiTheme="minorHAnsi" w:hAnsiTheme="minorHAnsi" w:cstheme="minorHAnsi"/>
                <w:bCs/>
                <w:sz w:val="20"/>
                <w:szCs w:val="20"/>
              </w:rPr>
            </w:pPr>
            <w:r w:rsidRPr="00B27CBF">
              <w:rPr>
                <w:rFonts w:asciiTheme="minorHAnsi" w:hAnsiTheme="minorHAnsi" w:cstheme="minorHAnsi"/>
                <w:sz w:val="20"/>
                <w:szCs w:val="20"/>
              </w:rPr>
              <w:t xml:space="preserve">Decreto nº. 79.094 de 05/01/1977 - </w:t>
            </w:r>
            <w:r w:rsidRPr="00B27CBF">
              <w:rPr>
                <w:rFonts w:asciiTheme="minorHAnsi" w:hAnsiTheme="minorHAnsi" w:cstheme="minorHAnsi"/>
                <w:bCs/>
                <w:sz w:val="20"/>
                <w:szCs w:val="20"/>
              </w:rPr>
              <w:t xml:space="preserve">Regulamenta a Lei nº 6.360, de 23/09/1976. </w:t>
            </w:r>
          </w:p>
        </w:tc>
      </w:tr>
    </w:tbl>
    <w:p w:rsidR="004B657A" w:rsidRPr="00B27CBF" w:rsidRDefault="004B657A" w:rsidP="004B657A">
      <w:pPr>
        <w:spacing w:after="0" w:line="240" w:lineRule="auto"/>
        <w:contextualSpacing/>
        <w:rPr>
          <w:rFonts w:asciiTheme="minorHAnsi" w:hAnsiTheme="minorHAnsi" w:cstheme="minorHAnsi"/>
          <w:sz w:val="20"/>
          <w:szCs w:val="20"/>
        </w:rPr>
      </w:pPr>
    </w:p>
    <w:p w:rsidR="004B657A" w:rsidRPr="00B27CBF" w:rsidRDefault="004B657A" w:rsidP="00E13AF5">
      <w:pPr>
        <w:numPr>
          <w:ilvl w:val="2"/>
          <w:numId w:val="177"/>
        </w:numPr>
        <w:tabs>
          <w:tab w:val="left" w:pos="1560"/>
        </w:tabs>
        <w:spacing w:after="0" w:line="240" w:lineRule="auto"/>
        <w:ind w:left="1560" w:hanging="993"/>
        <w:contextualSpacing/>
        <w:jc w:val="both"/>
        <w:rPr>
          <w:rFonts w:asciiTheme="minorHAnsi" w:hAnsiTheme="minorHAnsi" w:cstheme="minorHAnsi"/>
          <w:b/>
          <w:sz w:val="20"/>
          <w:szCs w:val="20"/>
        </w:rPr>
      </w:pPr>
      <w:r w:rsidRPr="00B27CBF">
        <w:rPr>
          <w:rFonts w:asciiTheme="minorHAnsi" w:hAnsiTheme="minorHAnsi" w:cstheme="minorHAnsi"/>
          <w:b/>
          <w:sz w:val="20"/>
          <w:szCs w:val="20"/>
        </w:rPr>
        <w:t>Leis</w:t>
      </w:r>
    </w:p>
    <w:tbl>
      <w:tblPr>
        <w:tblW w:w="793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4B657A" w:rsidRPr="00B27CBF" w:rsidTr="00FB12F4">
        <w:trPr>
          <w:trHeight w:val="425"/>
        </w:trPr>
        <w:tc>
          <w:tcPr>
            <w:tcW w:w="7938" w:type="dxa"/>
          </w:tcPr>
          <w:p w:rsidR="004B657A" w:rsidRPr="00B27CBF" w:rsidRDefault="004B657A" w:rsidP="002A3B9F">
            <w:pPr>
              <w:pStyle w:val="PargrafodaLista6"/>
              <w:numPr>
                <w:ilvl w:val="0"/>
                <w:numId w:val="9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Lei nº 6.360 de 23/09/1976 – </w:t>
            </w:r>
            <w:r w:rsidRPr="00B27CBF">
              <w:rPr>
                <w:rFonts w:asciiTheme="minorHAnsi" w:hAnsiTheme="minorHAnsi" w:cstheme="minorHAnsi"/>
                <w:bCs/>
                <w:sz w:val="20"/>
                <w:szCs w:val="20"/>
              </w:rPr>
              <w:t>Dispõe sobre a v</w:t>
            </w:r>
            <w:r w:rsidRPr="00B27CBF">
              <w:rPr>
                <w:rFonts w:asciiTheme="minorHAnsi" w:hAnsiTheme="minorHAnsi" w:cstheme="minorHAnsi"/>
                <w:sz w:val="20"/>
                <w:szCs w:val="20"/>
              </w:rPr>
              <w:t>igilância Sanitária de medicamentos, drogas, insumos farmacêuticos e correlatos, cosméticos, saneantes e outros produtos</w:t>
            </w:r>
          </w:p>
        </w:tc>
      </w:tr>
      <w:tr w:rsidR="004B657A" w:rsidRPr="00B27CBF" w:rsidTr="00FB12F4">
        <w:trPr>
          <w:trHeight w:val="290"/>
        </w:trPr>
        <w:tc>
          <w:tcPr>
            <w:tcW w:w="7938" w:type="dxa"/>
          </w:tcPr>
          <w:p w:rsidR="004B657A" w:rsidRPr="00B27CBF" w:rsidRDefault="004B657A" w:rsidP="002A3B9F">
            <w:pPr>
              <w:pStyle w:val="NormalWeb"/>
              <w:numPr>
                <w:ilvl w:val="0"/>
                <w:numId w:val="95"/>
              </w:numPr>
              <w:spacing w:before="0" w:beforeAutospacing="0" w:after="0" w:afterAutospacing="0"/>
              <w:contextualSpacing/>
              <w:jc w:val="both"/>
              <w:rPr>
                <w:rFonts w:asciiTheme="minorHAnsi" w:hAnsiTheme="minorHAnsi" w:cstheme="minorHAnsi"/>
                <w:bCs/>
                <w:sz w:val="20"/>
                <w:szCs w:val="20"/>
              </w:rPr>
            </w:pPr>
            <w:r w:rsidRPr="00B27CBF">
              <w:rPr>
                <w:rFonts w:asciiTheme="minorHAnsi" w:hAnsiTheme="minorHAnsi" w:cstheme="minorHAnsi"/>
                <w:sz w:val="20"/>
                <w:szCs w:val="20"/>
              </w:rPr>
              <w:t>Lei nº. 8.078, de 11/09/1990 - Código de Defesa do Consumidor.</w:t>
            </w:r>
          </w:p>
        </w:tc>
      </w:tr>
      <w:tr w:rsidR="004B657A" w:rsidRPr="00B27CBF" w:rsidTr="00FB12F4">
        <w:trPr>
          <w:trHeight w:val="227"/>
        </w:trPr>
        <w:tc>
          <w:tcPr>
            <w:tcW w:w="7938" w:type="dxa"/>
          </w:tcPr>
          <w:p w:rsidR="004B657A" w:rsidRPr="00B27CBF" w:rsidRDefault="004B657A" w:rsidP="002A3B9F">
            <w:pPr>
              <w:pStyle w:val="Recuodecorpodetexto2"/>
              <w:numPr>
                <w:ilvl w:val="0"/>
                <w:numId w:val="95"/>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Lei nº. 8.080, de 19/09/1990 – Lei Orgânica da Saúde.</w:t>
            </w:r>
          </w:p>
        </w:tc>
      </w:tr>
      <w:tr w:rsidR="004B657A" w:rsidRPr="00B27CBF" w:rsidTr="00FB12F4">
        <w:trPr>
          <w:trHeight w:val="227"/>
        </w:trPr>
        <w:tc>
          <w:tcPr>
            <w:tcW w:w="7938" w:type="dxa"/>
          </w:tcPr>
          <w:p w:rsidR="004B657A" w:rsidRPr="00B27CBF" w:rsidRDefault="004B657A" w:rsidP="002A3B9F">
            <w:pPr>
              <w:pStyle w:val="Recuodecorpodetexto2"/>
              <w:numPr>
                <w:ilvl w:val="0"/>
                <w:numId w:val="95"/>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Lei nº. 8.666/1993 – Licitações e Contratos.</w:t>
            </w:r>
          </w:p>
        </w:tc>
      </w:tr>
    </w:tbl>
    <w:p w:rsidR="004B657A" w:rsidRPr="00B27CBF" w:rsidRDefault="004B657A" w:rsidP="004B657A">
      <w:pPr>
        <w:spacing w:after="0" w:line="240" w:lineRule="auto"/>
        <w:contextualSpacing/>
        <w:rPr>
          <w:rFonts w:asciiTheme="minorHAnsi" w:hAnsiTheme="minorHAnsi" w:cstheme="minorHAnsi"/>
          <w:sz w:val="20"/>
          <w:szCs w:val="20"/>
        </w:rPr>
      </w:pPr>
    </w:p>
    <w:p w:rsidR="004B657A" w:rsidRPr="00B27CBF" w:rsidRDefault="004B657A" w:rsidP="00E13AF5">
      <w:pPr>
        <w:numPr>
          <w:ilvl w:val="2"/>
          <w:numId w:val="177"/>
        </w:numPr>
        <w:tabs>
          <w:tab w:val="left" w:pos="1560"/>
        </w:tabs>
        <w:spacing w:after="0" w:line="240" w:lineRule="auto"/>
        <w:ind w:left="1560" w:hanging="993"/>
        <w:contextualSpacing/>
        <w:jc w:val="both"/>
        <w:rPr>
          <w:rFonts w:asciiTheme="minorHAnsi" w:hAnsiTheme="minorHAnsi" w:cstheme="minorHAnsi"/>
          <w:b/>
          <w:sz w:val="20"/>
          <w:szCs w:val="20"/>
        </w:rPr>
      </w:pPr>
      <w:r w:rsidRPr="00B27CBF">
        <w:rPr>
          <w:rFonts w:asciiTheme="minorHAnsi" w:hAnsiTheme="minorHAnsi" w:cstheme="minorHAnsi"/>
          <w:b/>
          <w:sz w:val="20"/>
          <w:szCs w:val="20"/>
        </w:rPr>
        <w:t>Normas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tblGrid>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Norma da ABNT NBR 10004 / 2004 – Dispõe sobre a classificação dos Resíduos Sólidos.</w:t>
            </w:r>
          </w:p>
        </w:tc>
      </w:tr>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Norma da ABNT NBR 10005 / 2004 – Procedimento para obtenção do extrato Lixiviado de Resíduos Sólidos.</w:t>
            </w:r>
          </w:p>
        </w:tc>
      </w:tr>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Norma da ABNT NBR 10006 / 2004 - Solubilização de Resíduos sólidos.</w:t>
            </w:r>
          </w:p>
        </w:tc>
      </w:tr>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Norma da ABNT NBR 10007 / 2004 - Amostragem de Resíduos Sólidos.</w:t>
            </w:r>
          </w:p>
        </w:tc>
      </w:tr>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Norma da ABNT NBR 12810 / 93 - Manuseio de resíduos de serviços de saúde.</w:t>
            </w:r>
          </w:p>
        </w:tc>
      </w:tr>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8"/>
              <w:contextualSpacing/>
              <w:jc w:val="both"/>
              <w:rPr>
                <w:rFonts w:asciiTheme="minorHAnsi" w:hAnsiTheme="minorHAnsi" w:cstheme="minorHAnsi"/>
                <w:sz w:val="20"/>
                <w:szCs w:val="20"/>
              </w:rPr>
            </w:pPr>
            <w:r w:rsidRPr="00B27CBF">
              <w:rPr>
                <w:rFonts w:asciiTheme="minorHAnsi" w:hAnsiTheme="minorHAnsi" w:cstheme="minorHAnsi"/>
                <w:sz w:val="20"/>
                <w:szCs w:val="20"/>
              </w:rPr>
              <w:t>Norma NBR 13853/97 da ABNT - Recipientes Rígidos.</w:t>
            </w:r>
          </w:p>
        </w:tc>
      </w:tr>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Normas da ABNT NBR 9120, 9190, 9191, 13056 e 7500.</w:t>
            </w:r>
          </w:p>
        </w:tc>
      </w:tr>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7"/>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NR – 15 /2004 – Exposição aos riscos físicos à saúde do trabalhador.</w:t>
            </w:r>
          </w:p>
        </w:tc>
      </w:tr>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7"/>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NR – 18 /2004 – Condições de ambiente de trabalho na indústria de construção.</w:t>
            </w:r>
          </w:p>
        </w:tc>
      </w:tr>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7"/>
              <w:contextualSpacing/>
              <w:jc w:val="both"/>
              <w:rPr>
                <w:rFonts w:asciiTheme="minorHAnsi" w:hAnsiTheme="minorHAnsi" w:cstheme="minorHAnsi"/>
                <w:bCs/>
                <w:sz w:val="20"/>
                <w:szCs w:val="20"/>
              </w:rPr>
            </w:pPr>
            <w:r w:rsidRPr="00B27CBF">
              <w:rPr>
                <w:rFonts w:asciiTheme="minorHAnsi" w:hAnsiTheme="minorHAnsi" w:cstheme="minorHAnsi"/>
                <w:sz w:val="20"/>
                <w:szCs w:val="20"/>
              </w:rPr>
              <w:t xml:space="preserve">NR – 24 / 2004 -Oferta de </w:t>
            </w:r>
            <w:r w:rsidRPr="00B27CBF">
              <w:rPr>
                <w:rFonts w:asciiTheme="minorHAnsi" w:hAnsiTheme="minorHAnsi" w:cstheme="minorHAnsi"/>
                <w:bCs/>
                <w:sz w:val="20"/>
                <w:szCs w:val="20"/>
              </w:rPr>
              <w:t xml:space="preserve">espaços </w:t>
            </w:r>
            <w:proofErr w:type="spellStart"/>
            <w:r w:rsidRPr="00B27CBF">
              <w:rPr>
                <w:rFonts w:asciiTheme="minorHAnsi" w:hAnsiTheme="minorHAnsi" w:cstheme="minorHAnsi"/>
                <w:bCs/>
                <w:sz w:val="20"/>
                <w:szCs w:val="20"/>
              </w:rPr>
              <w:t>pré</w:t>
            </w:r>
            <w:proofErr w:type="spellEnd"/>
            <w:r w:rsidRPr="00B27CBF">
              <w:rPr>
                <w:rFonts w:asciiTheme="minorHAnsi" w:hAnsiTheme="minorHAnsi" w:cstheme="minorHAnsi"/>
                <w:bCs/>
                <w:sz w:val="20"/>
                <w:szCs w:val="20"/>
              </w:rPr>
              <w:t xml:space="preserve">-dimensionados para descanso e higiene pessoal.                             </w:t>
            </w:r>
          </w:p>
        </w:tc>
      </w:tr>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bCs/>
                <w:sz w:val="20"/>
                <w:szCs w:val="20"/>
              </w:rPr>
              <w:t>NR – 26/2004 - Sinalização de Segurança e NR-18 – andaimes.</w:t>
            </w:r>
          </w:p>
        </w:tc>
      </w:tr>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NR – 32 / 2004 - Segurança e Saúde no Trabalho em Serviço de Saúde.</w:t>
            </w:r>
          </w:p>
        </w:tc>
      </w:tr>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NR – 7/2004 - Programa de Controle Médico e Saúde Ocupacional.</w:t>
            </w:r>
          </w:p>
        </w:tc>
      </w:tr>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NR – 9 / 2004 - Programa de Prevenção de Riscos Ambientais.</w:t>
            </w:r>
          </w:p>
        </w:tc>
      </w:tr>
      <w:tr w:rsidR="004B657A" w:rsidRPr="00B27CBF" w:rsidTr="00FB12F4">
        <w:trPr>
          <w:trHeight w:val="227"/>
        </w:trPr>
        <w:tc>
          <w:tcPr>
            <w:tcW w:w="7938" w:type="dxa"/>
          </w:tcPr>
          <w:p w:rsidR="004B657A" w:rsidRPr="00B27CBF" w:rsidRDefault="004B657A" w:rsidP="002A3B9F">
            <w:pPr>
              <w:pStyle w:val="Recuodecorpodetexto2"/>
              <w:numPr>
                <w:ilvl w:val="0"/>
                <w:numId w:val="2"/>
              </w:numPr>
              <w:spacing w:after="0" w:line="240" w:lineRule="auto"/>
              <w:ind w:right="17"/>
              <w:contextualSpacing/>
              <w:jc w:val="both"/>
              <w:rPr>
                <w:rFonts w:asciiTheme="minorHAnsi" w:hAnsiTheme="minorHAnsi" w:cstheme="minorHAnsi"/>
                <w:bCs/>
                <w:sz w:val="20"/>
                <w:szCs w:val="20"/>
              </w:rPr>
            </w:pPr>
            <w:r w:rsidRPr="00B27CBF">
              <w:rPr>
                <w:rFonts w:asciiTheme="minorHAnsi" w:hAnsiTheme="minorHAnsi" w:cstheme="minorHAnsi"/>
                <w:bCs/>
                <w:sz w:val="20"/>
                <w:szCs w:val="20"/>
              </w:rPr>
              <w:t>NR - 4 / 2009 - Certificado de aprovação para Equipamento de Proteção Individual - EPI 154.000-9.</w:t>
            </w:r>
          </w:p>
        </w:tc>
      </w:tr>
    </w:tbl>
    <w:p w:rsidR="004B657A" w:rsidRPr="00B27CBF" w:rsidRDefault="004B657A" w:rsidP="004B657A">
      <w:pPr>
        <w:tabs>
          <w:tab w:val="left" w:pos="1560"/>
        </w:tabs>
        <w:spacing w:after="0" w:line="240" w:lineRule="auto"/>
        <w:contextualSpacing/>
        <w:jc w:val="both"/>
        <w:rPr>
          <w:rFonts w:asciiTheme="minorHAnsi" w:hAnsiTheme="minorHAnsi" w:cstheme="minorHAnsi"/>
          <w:b/>
          <w:sz w:val="20"/>
          <w:szCs w:val="20"/>
        </w:rPr>
      </w:pPr>
    </w:p>
    <w:p w:rsidR="004B657A" w:rsidRPr="00B27CBF" w:rsidRDefault="004B657A" w:rsidP="00E13AF5">
      <w:pPr>
        <w:numPr>
          <w:ilvl w:val="2"/>
          <w:numId w:val="177"/>
        </w:numPr>
        <w:tabs>
          <w:tab w:val="left" w:pos="1560"/>
        </w:tabs>
        <w:spacing w:after="0" w:line="240" w:lineRule="auto"/>
        <w:ind w:left="1560" w:hanging="993"/>
        <w:contextualSpacing/>
        <w:jc w:val="both"/>
        <w:rPr>
          <w:rFonts w:asciiTheme="minorHAnsi" w:hAnsiTheme="minorHAnsi" w:cstheme="minorHAnsi"/>
          <w:b/>
          <w:sz w:val="20"/>
          <w:szCs w:val="20"/>
        </w:rPr>
      </w:pPr>
      <w:r w:rsidRPr="00B27CBF">
        <w:rPr>
          <w:rFonts w:asciiTheme="minorHAnsi" w:hAnsiTheme="minorHAnsi" w:cstheme="minorHAnsi"/>
          <w:b/>
          <w:sz w:val="20"/>
          <w:szCs w:val="20"/>
        </w:rPr>
        <w:t>Portarias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tblGrid>
      <w:tr w:rsidR="004B657A" w:rsidRPr="00B27CBF" w:rsidTr="00FB12F4">
        <w:trPr>
          <w:trHeight w:val="285"/>
        </w:trPr>
        <w:tc>
          <w:tcPr>
            <w:tcW w:w="7938" w:type="dxa"/>
          </w:tcPr>
          <w:p w:rsidR="004B657A" w:rsidRPr="00B27CBF" w:rsidRDefault="004B657A" w:rsidP="00E13AF5">
            <w:pPr>
              <w:pStyle w:val="Recuodecorpodetexto2"/>
              <w:numPr>
                <w:ilvl w:val="0"/>
                <w:numId w:val="159"/>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Portaria GM/MTE 485, de 11 de novembro de 2005. - Aprova a Norma Regulamentadora nº. 32, que versa sobre a Segurança e Saúde no Trabalho em Estabelecimentos de Saúde.</w:t>
            </w:r>
          </w:p>
        </w:tc>
      </w:tr>
      <w:tr w:rsidR="004B657A" w:rsidRPr="00B27CBF" w:rsidTr="00FB12F4">
        <w:trPr>
          <w:trHeight w:val="285"/>
        </w:trPr>
        <w:tc>
          <w:tcPr>
            <w:tcW w:w="7938" w:type="dxa"/>
          </w:tcPr>
          <w:p w:rsidR="004B657A" w:rsidRPr="00B27CBF" w:rsidRDefault="004B657A" w:rsidP="00E13AF5">
            <w:pPr>
              <w:pStyle w:val="Recuodecorpodetexto2"/>
              <w:numPr>
                <w:ilvl w:val="0"/>
                <w:numId w:val="159"/>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Portaria MS/GM nº 1.016, de 26 de agosto de 1993- Aprova as normas Básicas para Implantação do Sistema de Alojamento Conjunto.</w:t>
            </w:r>
          </w:p>
        </w:tc>
      </w:tr>
      <w:tr w:rsidR="004B657A" w:rsidRPr="00B27CBF" w:rsidTr="00FB12F4">
        <w:trPr>
          <w:trHeight w:val="285"/>
        </w:trPr>
        <w:tc>
          <w:tcPr>
            <w:tcW w:w="7938" w:type="dxa"/>
            <w:shd w:val="clear" w:color="auto" w:fill="FFFFFF"/>
          </w:tcPr>
          <w:p w:rsidR="004B657A" w:rsidRPr="00B27CBF" w:rsidRDefault="004B657A" w:rsidP="00E13AF5">
            <w:pPr>
              <w:pStyle w:val="Recuodecorpodetexto2"/>
              <w:numPr>
                <w:ilvl w:val="0"/>
                <w:numId w:val="159"/>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Portarias DISAD - Divisão Nacional de Vigilância Sanitária nº 8, de 10/04/1987 e nº 13/MS/SNVS, de 20/06/1988 – dispõe sobre as normas pertinentes a ceras e polidores de assoalhos, móveis e metais.</w:t>
            </w:r>
          </w:p>
        </w:tc>
      </w:tr>
      <w:tr w:rsidR="004B657A" w:rsidRPr="00B27CBF" w:rsidTr="00FB12F4">
        <w:trPr>
          <w:trHeight w:val="227"/>
        </w:trPr>
        <w:tc>
          <w:tcPr>
            <w:tcW w:w="7938" w:type="dxa"/>
          </w:tcPr>
          <w:p w:rsidR="004B657A" w:rsidRPr="00B27CBF" w:rsidRDefault="004B657A" w:rsidP="00E13AF5">
            <w:pPr>
              <w:pStyle w:val="Recuodecorpodetexto2"/>
              <w:numPr>
                <w:ilvl w:val="0"/>
                <w:numId w:val="159"/>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Portaria MTE Nº. 3.214, de 08/06/1978 - Aprova as Normas Regulamentadoras - </w:t>
            </w:r>
            <w:proofErr w:type="spellStart"/>
            <w:r w:rsidRPr="00B27CBF">
              <w:rPr>
                <w:rFonts w:asciiTheme="minorHAnsi" w:hAnsiTheme="minorHAnsi" w:cstheme="minorHAnsi"/>
                <w:sz w:val="20"/>
                <w:szCs w:val="20"/>
              </w:rPr>
              <w:t>NRs</w:t>
            </w:r>
            <w:proofErr w:type="spellEnd"/>
            <w:r w:rsidRPr="00B27CBF">
              <w:rPr>
                <w:rFonts w:asciiTheme="minorHAnsi" w:hAnsiTheme="minorHAnsi" w:cstheme="minorHAnsi"/>
                <w:sz w:val="20"/>
                <w:szCs w:val="20"/>
              </w:rPr>
              <w:t xml:space="preserve"> sobre Segurança e Medicina do Trabalho.</w:t>
            </w:r>
          </w:p>
        </w:tc>
      </w:tr>
      <w:tr w:rsidR="004B657A" w:rsidRPr="00B27CBF" w:rsidTr="00FB12F4">
        <w:trPr>
          <w:trHeight w:val="285"/>
        </w:trPr>
        <w:tc>
          <w:tcPr>
            <w:tcW w:w="7938" w:type="dxa"/>
          </w:tcPr>
          <w:p w:rsidR="004B657A" w:rsidRPr="00B27CBF" w:rsidRDefault="004B657A" w:rsidP="00E13AF5">
            <w:pPr>
              <w:pStyle w:val="Recuodecorpodetexto2"/>
              <w:numPr>
                <w:ilvl w:val="0"/>
                <w:numId w:val="159"/>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Portaria nº. 3.214 de 08/06/78 - Aprova as Normas Regulamentares (N.R.) da CLT (Consolidação das Leis do Trabalho).</w:t>
            </w:r>
          </w:p>
        </w:tc>
      </w:tr>
      <w:tr w:rsidR="004B657A" w:rsidRPr="00B27CBF" w:rsidTr="00FB12F4">
        <w:trPr>
          <w:trHeight w:val="285"/>
        </w:trPr>
        <w:tc>
          <w:tcPr>
            <w:tcW w:w="7938" w:type="dxa"/>
            <w:shd w:val="clear" w:color="auto" w:fill="FFFFFF"/>
          </w:tcPr>
          <w:p w:rsidR="004B657A" w:rsidRPr="00B27CBF" w:rsidRDefault="004B657A" w:rsidP="00E13AF5">
            <w:pPr>
              <w:pStyle w:val="Recuodecorpodetexto2"/>
              <w:numPr>
                <w:ilvl w:val="0"/>
                <w:numId w:val="159"/>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Portaria nº 9 MS/SNVS, de 10/04/1987 - Dispõe sobre a correta manipulação de produtos químicos (aerossóis).</w:t>
            </w:r>
          </w:p>
        </w:tc>
      </w:tr>
      <w:tr w:rsidR="004B657A" w:rsidRPr="00B27CBF" w:rsidTr="00FB12F4">
        <w:trPr>
          <w:trHeight w:val="227"/>
        </w:trPr>
        <w:tc>
          <w:tcPr>
            <w:tcW w:w="7938" w:type="dxa"/>
          </w:tcPr>
          <w:p w:rsidR="004B657A" w:rsidRPr="00B27CBF" w:rsidRDefault="004B657A" w:rsidP="00E13AF5">
            <w:pPr>
              <w:pStyle w:val="PargrafodaLista6"/>
              <w:numPr>
                <w:ilvl w:val="0"/>
                <w:numId w:val="15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 xml:space="preserve">Portaria ANVISA nº 15, de 23/08/1988 - Dispõe sobre o regulamento para o registro de produtos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w:t>
            </w:r>
          </w:p>
        </w:tc>
      </w:tr>
      <w:tr w:rsidR="004B657A" w:rsidRPr="00B27CBF" w:rsidTr="00FB12F4">
        <w:trPr>
          <w:trHeight w:val="285"/>
        </w:trPr>
        <w:tc>
          <w:tcPr>
            <w:tcW w:w="7938" w:type="dxa"/>
            <w:shd w:val="clear" w:color="auto" w:fill="FFFFFF"/>
          </w:tcPr>
          <w:p w:rsidR="004B657A" w:rsidRPr="00B27CBF" w:rsidRDefault="004B657A" w:rsidP="00E13AF5">
            <w:pPr>
              <w:pStyle w:val="PargrafodaLista6"/>
              <w:numPr>
                <w:ilvl w:val="0"/>
                <w:numId w:val="15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Portaria nº 874, de 05/11/1988 - Biodegradabilidade dos </w:t>
            </w:r>
            <w:proofErr w:type="spellStart"/>
            <w:r w:rsidRPr="00B27CBF">
              <w:rPr>
                <w:rFonts w:asciiTheme="minorHAnsi" w:hAnsiTheme="minorHAnsi" w:cstheme="minorHAnsi"/>
                <w:sz w:val="20"/>
                <w:szCs w:val="20"/>
              </w:rPr>
              <w:t>tensoativos</w:t>
            </w:r>
            <w:proofErr w:type="spellEnd"/>
            <w:r w:rsidRPr="00B27CBF">
              <w:rPr>
                <w:rFonts w:asciiTheme="minorHAnsi" w:hAnsiTheme="minorHAnsi" w:cstheme="minorHAnsi"/>
                <w:sz w:val="20"/>
                <w:szCs w:val="20"/>
              </w:rPr>
              <w:t xml:space="preserve"> aniônicos para produtos saneantes </w:t>
            </w:r>
            <w:proofErr w:type="spellStart"/>
            <w:r w:rsidRPr="00B27CBF">
              <w:rPr>
                <w:rFonts w:asciiTheme="minorHAnsi" w:hAnsiTheme="minorHAnsi" w:cstheme="minorHAnsi"/>
                <w:sz w:val="20"/>
                <w:szCs w:val="20"/>
              </w:rPr>
              <w:t>domissanitários</w:t>
            </w:r>
            <w:proofErr w:type="spellEnd"/>
            <w:r w:rsidRPr="00B27CBF">
              <w:rPr>
                <w:rFonts w:asciiTheme="minorHAnsi" w:hAnsiTheme="minorHAnsi" w:cstheme="minorHAnsi"/>
                <w:sz w:val="20"/>
                <w:szCs w:val="20"/>
              </w:rPr>
              <w:t>.</w:t>
            </w:r>
          </w:p>
        </w:tc>
      </w:tr>
      <w:tr w:rsidR="004B657A" w:rsidRPr="00B27CBF" w:rsidTr="00FB12F4">
        <w:trPr>
          <w:trHeight w:val="285"/>
        </w:trPr>
        <w:tc>
          <w:tcPr>
            <w:tcW w:w="7938" w:type="dxa"/>
            <w:shd w:val="clear" w:color="auto" w:fill="FFFFFF"/>
          </w:tcPr>
          <w:p w:rsidR="004B657A" w:rsidRPr="00B27CBF" w:rsidRDefault="004B657A" w:rsidP="00E13AF5">
            <w:pPr>
              <w:pStyle w:val="Recuodecorpodetexto2"/>
              <w:numPr>
                <w:ilvl w:val="0"/>
                <w:numId w:val="159"/>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Portaria MS n.º 930 de 27/08/92 – Dispõe sobre normas para o controle das infecções </w:t>
            </w:r>
            <w:proofErr w:type="spellStart"/>
            <w:r w:rsidRPr="00B27CBF">
              <w:rPr>
                <w:rFonts w:asciiTheme="minorHAnsi" w:hAnsiTheme="minorHAnsi" w:cstheme="minorHAnsi"/>
                <w:sz w:val="20"/>
                <w:szCs w:val="20"/>
              </w:rPr>
              <w:t>laboratoriales</w:t>
            </w:r>
            <w:proofErr w:type="spellEnd"/>
            <w:r w:rsidRPr="00B27CBF">
              <w:rPr>
                <w:rFonts w:asciiTheme="minorHAnsi" w:hAnsiTheme="minorHAnsi" w:cstheme="minorHAnsi"/>
                <w:sz w:val="20"/>
                <w:szCs w:val="20"/>
              </w:rPr>
              <w:t>.</w:t>
            </w:r>
          </w:p>
        </w:tc>
      </w:tr>
      <w:tr w:rsidR="004B657A" w:rsidRPr="00B27CBF" w:rsidTr="00FB12F4">
        <w:trPr>
          <w:trHeight w:val="285"/>
        </w:trPr>
        <w:tc>
          <w:tcPr>
            <w:tcW w:w="7938" w:type="dxa"/>
            <w:shd w:val="clear" w:color="auto" w:fill="FFFFFF"/>
          </w:tcPr>
          <w:p w:rsidR="004B657A" w:rsidRPr="00B27CBF" w:rsidRDefault="004B657A" w:rsidP="00E13AF5">
            <w:pPr>
              <w:pStyle w:val="PargrafodaLista6"/>
              <w:numPr>
                <w:ilvl w:val="0"/>
                <w:numId w:val="159"/>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Portaria n.º 262, de 29/05/2005 - Registro do Técnico de Segurança do Trabalho no Ministério do Trabalho e Emprego.</w:t>
            </w:r>
          </w:p>
        </w:tc>
      </w:tr>
    </w:tbl>
    <w:p w:rsidR="004B657A" w:rsidRPr="00B27CBF" w:rsidRDefault="004B657A" w:rsidP="004B657A">
      <w:pPr>
        <w:spacing w:after="0" w:line="240" w:lineRule="auto"/>
        <w:contextualSpacing/>
        <w:rPr>
          <w:rFonts w:asciiTheme="minorHAnsi" w:hAnsiTheme="minorHAnsi" w:cstheme="minorHAnsi"/>
          <w:sz w:val="20"/>
          <w:szCs w:val="20"/>
        </w:rPr>
      </w:pPr>
    </w:p>
    <w:p w:rsidR="004B657A" w:rsidRPr="00B27CBF" w:rsidRDefault="004B657A" w:rsidP="00E13AF5">
      <w:pPr>
        <w:numPr>
          <w:ilvl w:val="2"/>
          <w:numId w:val="177"/>
        </w:numPr>
        <w:tabs>
          <w:tab w:val="left" w:pos="1560"/>
        </w:tabs>
        <w:spacing w:after="0" w:line="240" w:lineRule="auto"/>
        <w:ind w:left="1560" w:hanging="993"/>
        <w:contextualSpacing/>
        <w:jc w:val="both"/>
        <w:rPr>
          <w:rFonts w:asciiTheme="minorHAnsi" w:hAnsiTheme="minorHAnsi" w:cstheme="minorHAnsi"/>
          <w:b/>
          <w:sz w:val="20"/>
          <w:szCs w:val="20"/>
        </w:rPr>
      </w:pPr>
      <w:r w:rsidRPr="00B27CBF">
        <w:rPr>
          <w:rFonts w:asciiTheme="minorHAnsi" w:hAnsiTheme="minorHAnsi" w:cstheme="minorHAnsi"/>
          <w:b/>
          <w:sz w:val="20"/>
          <w:szCs w:val="20"/>
        </w:rPr>
        <w:t>Resoluções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tblGrid>
      <w:tr w:rsidR="004B657A" w:rsidRPr="00B27CBF" w:rsidTr="00FB12F4">
        <w:trPr>
          <w:trHeight w:val="515"/>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color w:val="000000"/>
                <w:sz w:val="20"/>
                <w:szCs w:val="20"/>
              </w:rPr>
            </w:pPr>
            <w:r w:rsidRPr="00B27CBF">
              <w:rPr>
                <w:rFonts w:asciiTheme="minorHAnsi" w:hAnsiTheme="minorHAnsi" w:cstheme="minorHAnsi"/>
                <w:color w:val="000000"/>
                <w:sz w:val="20"/>
                <w:szCs w:val="20"/>
              </w:rPr>
              <w:t xml:space="preserve">Resolução CONAMA nº 401 de 5 de novembro de 2008 – Estabelece os valores máximos de chumbo, </w:t>
            </w:r>
            <w:proofErr w:type="spellStart"/>
            <w:r w:rsidRPr="00B27CBF">
              <w:rPr>
                <w:rFonts w:asciiTheme="minorHAnsi" w:hAnsiTheme="minorHAnsi" w:cstheme="minorHAnsi"/>
                <w:color w:val="000000"/>
                <w:sz w:val="20"/>
                <w:szCs w:val="20"/>
              </w:rPr>
              <w:t>cádmo</w:t>
            </w:r>
            <w:proofErr w:type="spellEnd"/>
            <w:r w:rsidRPr="00B27CBF">
              <w:rPr>
                <w:rFonts w:asciiTheme="minorHAnsi" w:hAnsiTheme="minorHAnsi" w:cstheme="minorHAnsi"/>
                <w:color w:val="000000"/>
                <w:sz w:val="20"/>
                <w:szCs w:val="20"/>
              </w:rPr>
              <w:t xml:space="preserve"> e mercúrio em pilhas e baterias e o correto manejo e descarte destes.</w:t>
            </w:r>
          </w:p>
        </w:tc>
      </w:tr>
      <w:tr w:rsidR="004B657A" w:rsidRPr="00B27CBF" w:rsidTr="00FB12F4">
        <w:trPr>
          <w:trHeight w:val="281"/>
        </w:trPr>
        <w:tc>
          <w:tcPr>
            <w:tcW w:w="7912" w:type="dxa"/>
          </w:tcPr>
          <w:p w:rsidR="004B657A" w:rsidRPr="00B27CBF" w:rsidRDefault="004B657A" w:rsidP="002A3B9F">
            <w:pPr>
              <w:pStyle w:val="NormalWeb"/>
              <w:numPr>
                <w:ilvl w:val="0"/>
                <w:numId w:val="4"/>
              </w:numPr>
              <w:spacing w:before="0" w:beforeAutospacing="0" w:after="0" w:afterAutospacing="0"/>
              <w:contextualSpacing/>
              <w:jc w:val="both"/>
              <w:rPr>
                <w:rFonts w:asciiTheme="minorHAnsi" w:hAnsiTheme="minorHAnsi" w:cstheme="minorHAnsi"/>
                <w:color w:val="000000"/>
                <w:sz w:val="20"/>
                <w:szCs w:val="20"/>
              </w:rPr>
            </w:pPr>
            <w:r w:rsidRPr="00B27CBF">
              <w:rPr>
                <w:rFonts w:asciiTheme="minorHAnsi" w:hAnsiTheme="minorHAnsi" w:cstheme="minorHAnsi"/>
                <w:color w:val="000000"/>
                <w:sz w:val="20"/>
                <w:szCs w:val="20"/>
              </w:rPr>
              <w:t>Resolução CONAMA nº 020, de 07/12/1994 – Institui o selo ruído como forma de indicação do nível de potência sonora.</w:t>
            </w:r>
          </w:p>
        </w:tc>
      </w:tr>
      <w:tr w:rsidR="004B657A" w:rsidRPr="00B27CBF" w:rsidTr="00FB12F4">
        <w:trPr>
          <w:trHeight w:val="285"/>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color w:val="000000"/>
                <w:sz w:val="20"/>
                <w:szCs w:val="20"/>
              </w:rPr>
            </w:pPr>
            <w:r w:rsidRPr="00B27CBF">
              <w:rPr>
                <w:rFonts w:asciiTheme="minorHAnsi" w:hAnsiTheme="minorHAnsi" w:cstheme="minorHAnsi"/>
                <w:color w:val="000000"/>
                <w:sz w:val="20"/>
                <w:szCs w:val="20"/>
              </w:rPr>
              <w:t>RDC ANVISA nº 48 de 2/06/2000 - Aprova o Roteiro de Inspeção do Programa de Controle de Infecção Laboratorial.</w:t>
            </w:r>
          </w:p>
        </w:tc>
      </w:tr>
      <w:tr w:rsidR="004B657A" w:rsidRPr="00B27CBF" w:rsidTr="00FB12F4">
        <w:trPr>
          <w:trHeight w:val="222"/>
        </w:trPr>
        <w:tc>
          <w:tcPr>
            <w:tcW w:w="7912" w:type="dxa"/>
          </w:tcPr>
          <w:p w:rsidR="004B657A" w:rsidRPr="00B27CBF" w:rsidRDefault="004B657A" w:rsidP="002A3B9F">
            <w:pPr>
              <w:pStyle w:val="NormalWeb"/>
              <w:numPr>
                <w:ilvl w:val="0"/>
                <w:numId w:val="4"/>
              </w:numPr>
              <w:spacing w:before="0" w:beforeAutospacing="0" w:after="0" w:afterAutospacing="0"/>
              <w:contextualSpacing/>
              <w:jc w:val="both"/>
              <w:rPr>
                <w:rFonts w:asciiTheme="minorHAnsi" w:hAnsiTheme="minorHAnsi" w:cstheme="minorHAnsi"/>
                <w:color w:val="000000"/>
                <w:sz w:val="20"/>
                <w:szCs w:val="20"/>
              </w:rPr>
            </w:pPr>
            <w:r w:rsidRPr="00B27CBF">
              <w:rPr>
                <w:rFonts w:asciiTheme="minorHAnsi" w:hAnsiTheme="minorHAnsi" w:cstheme="minorHAnsi"/>
                <w:color w:val="000000"/>
                <w:sz w:val="20"/>
                <w:szCs w:val="20"/>
              </w:rPr>
              <w:t xml:space="preserve">Resolução ANVISA RE nº 913, de 25/06/2001 - Saneantes </w:t>
            </w:r>
            <w:proofErr w:type="spellStart"/>
            <w:r w:rsidRPr="00B27CBF">
              <w:rPr>
                <w:rFonts w:asciiTheme="minorHAnsi" w:hAnsiTheme="minorHAnsi" w:cstheme="minorHAnsi"/>
                <w:color w:val="000000"/>
                <w:sz w:val="20"/>
                <w:szCs w:val="20"/>
              </w:rPr>
              <w:t>domissanitários</w:t>
            </w:r>
            <w:proofErr w:type="spellEnd"/>
            <w:r w:rsidRPr="00B27CBF">
              <w:rPr>
                <w:rFonts w:asciiTheme="minorHAnsi" w:hAnsiTheme="minorHAnsi" w:cstheme="minorHAnsi"/>
                <w:color w:val="000000"/>
                <w:sz w:val="20"/>
                <w:szCs w:val="20"/>
              </w:rPr>
              <w:t xml:space="preserve"> de Risco I.</w:t>
            </w:r>
          </w:p>
        </w:tc>
      </w:tr>
      <w:tr w:rsidR="004B657A" w:rsidRPr="00B27CBF" w:rsidTr="00FB12F4">
        <w:trPr>
          <w:trHeight w:val="358"/>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color w:val="000000"/>
                <w:sz w:val="20"/>
                <w:szCs w:val="20"/>
              </w:rPr>
            </w:pPr>
            <w:r w:rsidRPr="00B27CBF">
              <w:rPr>
                <w:rFonts w:asciiTheme="minorHAnsi" w:hAnsiTheme="minorHAnsi" w:cstheme="minorHAnsi"/>
                <w:color w:val="000000"/>
                <w:sz w:val="20"/>
                <w:szCs w:val="20"/>
              </w:rPr>
              <w:t>RDC ANVISA nº 184, de 22/10/2001</w:t>
            </w:r>
            <w:r w:rsidRPr="00B27CBF">
              <w:rPr>
                <w:rFonts w:asciiTheme="minorHAnsi" w:hAnsiTheme="minorHAnsi" w:cstheme="minorHAnsi"/>
                <w:bCs/>
                <w:color w:val="000000"/>
                <w:sz w:val="20"/>
                <w:szCs w:val="20"/>
              </w:rPr>
              <w:t xml:space="preserve"> - </w:t>
            </w:r>
            <w:r w:rsidRPr="00B27CBF">
              <w:rPr>
                <w:rFonts w:asciiTheme="minorHAnsi" w:hAnsiTheme="minorHAnsi" w:cstheme="minorHAnsi"/>
                <w:color w:val="000000"/>
                <w:sz w:val="20"/>
                <w:szCs w:val="20"/>
              </w:rPr>
              <w:t xml:space="preserve">Atualizar normas de registro de produtos Saneantes </w:t>
            </w:r>
            <w:proofErr w:type="spellStart"/>
            <w:r w:rsidRPr="00B27CBF">
              <w:rPr>
                <w:rFonts w:asciiTheme="minorHAnsi" w:hAnsiTheme="minorHAnsi" w:cstheme="minorHAnsi"/>
                <w:color w:val="000000"/>
                <w:sz w:val="20"/>
                <w:szCs w:val="20"/>
              </w:rPr>
              <w:t>Domissanitários</w:t>
            </w:r>
            <w:proofErr w:type="spellEnd"/>
            <w:r w:rsidRPr="00B27CBF">
              <w:rPr>
                <w:rFonts w:asciiTheme="minorHAnsi" w:hAnsiTheme="minorHAnsi" w:cstheme="minorHAnsi"/>
                <w:color w:val="000000"/>
                <w:sz w:val="20"/>
                <w:szCs w:val="20"/>
              </w:rPr>
              <w:t xml:space="preserve"> e outros de natureza e finalidades idênticas, com base na Lei 6360/76 e seu Regulamento Decreto nº 79.094/77 e Lei nº 9.782/99 - alteração da Resolução 336, de 30/07/1999.</w:t>
            </w:r>
          </w:p>
        </w:tc>
      </w:tr>
      <w:tr w:rsidR="004B657A" w:rsidRPr="00B27CBF" w:rsidTr="00FB12F4">
        <w:trPr>
          <w:trHeight w:val="358"/>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color w:val="000000"/>
                <w:sz w:val="20"/>
                <w:szCs w:val="20"/>
              </w:rPr>
            </w:pPr>
            <w:r w:rsidRPr="00B27CBF">
              <w:rPr>
                <w:rFonts w:asciiTheme="minorHAnsi" w:hAnsiTheme="minorHAnsi" w:cstheme="minorHAnsi"/>
                <w:color w:val="000000"/>
                <w:sz w:val="20"/>
                <w:szCs w:val="20"/>
              </w:rPr>
              <w:t>RDC ANVISA nº 46, de 20/02/2002 - Aprova o Regulamento Técnico para o álcool etílico hidratado em todas as graduações e álcool etílico anidro.</w:t>
            </w:r>
          </w:p>
        </w:tc>
      </w:tr>
      <w:tr w:rsidR="004B657A" w:rsidRPr="00B27CBF" w:rsidTr="00FB12F4">
        <w:trPr>
          <w:trHeight w:val="483"/>
        </w:trPr>
        <w:tc>
          <w:tcPr>
            <w:tcW w:w="7912" w:type="dxa"/>
          </w:tcPr>
          <w:p w:rsidR="004B657A" w:rsidRPr="00B27CBF" w:rsidRDefault="004B657A" w:rsidP="002A3B9F">
            <w:pPr>
              <w:pStyle w:val="Recuodecorpodetexto2"/>
              <w:numPr>
                <w:ilvl w:val="0"/>
                <w:numId w:val="4"/>
              </w:numPr>
              <w:spacing w:after="0" w:line="240" w:lineRule="auto"/>
              <w:ind w:right="18"/>
              <w:contextualSpacing/>
              <w:jc w:val="both"/>
              <w:rPr>
                <w:rFonts w:asciiTheme="minorHAnsi" w:hAnsiTheme="minorHAnsi" w:cstheme="minorHAnsi"/>
                <w:color w:val="000000"/>
                <w:sz w:val="20"/>
                <w:szCs w:val="20"/>
              </w:rPr>
            </w:pPr>
            <w:r w:rsidRPr="00B27CBF">
              <w:rPr>
                <w:rFonts w:asciiTheme="minorHAnsi" w:hAnsiTheme="minorHAnsi" w:cstheme="minorHAnsi"/>
                <w:color w:val="000000"/>
                <w:sz w:val="20"/>
                <w:szCs w:val="20"/>
              </w:rPr>
              <w:t>Resolução CONAMA nº 301 de 21/03/2002 - A</w:t>
            </w:r>
            <w:r w:rsidRPr="00B27CBF">
              <w:rPr>
                <w:rStyle w:val="texto11"/>
                <w:rFonts w:asciiTheme="minorHAnsi" w:hAnsiTheme="minorHAnsi" w:cstheme="minorHAnsi"/>
                <w:color w:val="000000"/>
                <w:sz w:val="20"/>
                <w:szCs w:val="20"/>
              </w:rPr>
              <w:t>s empresas fabricantes e as importadoras e as importadoras de pneumáticos para uso em veículos automotores e bicicletas ficam obrigadas a coletar e dar destinação final a estes.</w:t>
            </w:r>
          </w:p>
        </w:tc>
      </w:tr>
      <w:tr w:rsidR="004B657A" w:rsidRPr="00B27CBF" w:rsidTr="00FB12F4">
        <w:trPr>
          <w:trHeight w:val="121"/>
        </w:trPr>
        <w:tc>
          <w:tcPr>
            <w:tcW w:w="7912" w:type="dxa"/>
          </w:tcPr>
          <w:p w:rsidR="004B657A" w:rsidRPr="00B27CBF" w:rsidRDefault="004B657A" w:rsidP="002A3B9F">
            <w:pPr>
              <w:pStyle w:val="NormalWeb"/>
              <w:numPr>
                <w:ilvl w:val="0"/>
                <w:numId w:val="4"/>
              </w:numPr>
              <w:spacing w:before="0" w:beforeAutospacing="0" w:after="0" w:afterAutospacing="0"/>
              <w:contextualSpacing/>
              <w:jc w:val="both"/>
              <w:rPr>
                <w:rStyle w:val="texto11"/>
                <w:rFonts w:asciiTheme="minorHAnsi" w:hAnsiTheme="minorHAnsi" w:cstheme="minorHAnsi"/>
                <w:color w:val="000000"/>
                <w:sz w:val="20"/>
                <w:szCs w:val="20"/>
              </w:rPr>
            </w:pPr>
            <w:r w:rsidRPr="00B27CBF">
              <w:rPr>
                <w:rStyle w:val="texto11"/>
                <w:rFonts w:asciiTheme="minorHAnsi" w:hAnsiTheme="minorHAnsi" w:cstheme="minorHAnsi"/>
                <w:color w:val="000000"/>
                <w:sz w:val="20"/>
                <w:szCs w:val="20"/>
              </w:rPr>
              <w:t>RDC ANVISA nº 252, de 16/09/2003 - fabricação, distribuição ou comercialização de produtos avaliados e registrados pela ANVISA que contenham o BENZENO, em sua composição, admitida, porém, a presença dessa substância, como agente contaminante, em percentual não superior a 0,1% v/v.</w:t>
            </w:r>
          </w:p>
        </w:tc>
      </w:tr>
      <w:tr w:rsidR="004B657A" w:rsidRPr="00B27CBF" w:rsidTr="00FB12F4">
        <w:trPr>
          <w:trHeight w:val="358"/>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Resolução CFM nº 1716 publicada no D.O.U em 19/02/2004 – Estabelece o cadastro ou registro de empresas, instituição, entidade ou entidade ou estabelecimento prestador e/ou intermediador de assistência médica, obedecendo as normas dos Conselhos Federais e Regionais de Medicina.</w:t>
            </w:r>
          </w:p>
        </w:tc>
      </w:tr>
      <w:tr w:rsidR="004B657A" w:rsidRPr="00B27CBF" w:rsidTr="00FB12F4">
        <w:trPr>
          <w:trHeight w:val="189"/>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RDC ANVISA nº. 306 07/12/2004 – Regulamento Técnico para o Gerenciamento de Resíduos de Serviços de Saúde.</w:t>
            </w:r>
          </w:p>
        </w:tc>
      </w:tr>
      <w:tr w:rsidR="004B657A" w:rsidRPr="00B27CBF" w:rsidTr="00FB12F4">
        <w:trPr>
          <w:trHeight w:val="285"/>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RDC ANVISA nº 358 de 29/04/2005 – Estabelece a necessidade do Plano de Gerenciamento de Resíduos de Serviços de Saúde (PGRSS) nos Estabelecimentos Assistenciais de Saúde.</w:t>
            </w:r>
          </w:p>
        </w:tc>
      </w:tr>
      <w:tr w:rsidR="004B657A" w:rsidRPr="00B27CBF" w:rsidTr="00FB12F4">
        <w:trPr>
          <w:trHeight w:val="460"/>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Resolução CONAMA nº. 358, de 29/04/2005 - Institui a obrigatoriedade do PGRSS – Plano de gerenciamento de Resíduos de Serviços de Saúde.</w:t>
            </w:r>
          </w:p>
        </w:tc>
      </w:tr>
      <w:tr w:rsidR="004B657A" w:rsidRPr="00B27CBF" w:rsidTr="00FB12F4">
        <w:trPr>
          <w:trHeight w:val="285"/>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RDC ANVISA nº 302, de 13/10/2005 - Regulamento Técnico para funcionamento de Laboratórios.</w:t>
            </w:r>
          </w:p>
        </w:tc>
      </w:tr>
      <w:tr w:rsidR="004B657A" w:rsidRPr="00B27CBF" w:rsidTr="00FB12F4">
        <w:trPr>
          <w:trHeight w:val="358"/>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RDC ANVISA nº 180, de 03/10/2006 - Aprova o Regulamento Técnico sobre Biodegradabilidade dos </w:t>
            </w:r>
            <w:proofErr w:type="spellStart"/>
            <w:r w:rsidRPr="00B27CBF">
              <w:rPr>
                <w:rFonts w:asciiTheme="minorHAnsi" w:hAnsiTheme="minorHAnsi" w:cstheme="minorHAnsi"/>
                <w:sz w:val="20"/>
                <w:szCs w:val="20"/>
              </w:rPr>
              <w:t>Tensoativos</w:t>
            </w:r>
            <w:proofErr w:type="spellEnd"/>
            <w:r w:rsidRPr="00B27CBF">
              <w:rPr>
                <w:rFonts w:asciiTheme="minorHAnsi" w:hAnsiTheme="minorHAnsi" w:cstheme="minorHAnsi"/>
                <w:sz w:val="20"/>
                <w:szCs w:val="20"/>
              </w:rPr>
              <w:t xml:space="preserve"> Aniônicos para Produtos Saneantes </w:t>
            </w:r>
            <w:proofErr w:type="spellStart"/>
            <w:r w:rsidRPr="00B27CBF">
              <w:rPr>
                <w:rFonts w:asciiTheme="minorHAnsi" w:hAnsiTheme="minorHAnsi" w:cstheme="minorHAnsi"/>
                <w:sz w:val="20"/>
                <w:szCs w:val="20"/>
              </w:rPr>
              <w:lastRenderedPageBreak/>
              <w:t>Domissanitários</w:t>
            </w:r>
            <w:proofErr w:type="spellEnd"/>
            <w:r w:rsidRPr="00B27CBF">
              <w:rPr>
                <w:rFonts w:asciiTheme="minorHAnsi" w:hAnsiTheme="minorHAnsi" w:cstheme="minorHAnsi"/>
                <w:sz w:val="20"/>
                <w:szCs w:val="20"/>
              </w:rPr>
              <w:t>.</w:t>
            </w:r>
          </w:p>
        </w:tc>
      </w:tr>
      <w:tr w:rsidR="004B657A" w:rsidRPr="00B27CBF" w:rsidTr="00FB12F4">
        <w:trPr>
          <w:trHeight w:val="358"/>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lastRenderedPageBreak/>
              <w:t>RDC ANVISA nº. 14</w:t>
            </w:r>
            <w:r w:rsidRPr="00B27CBF">
              <w:rPr>
                <w:rFonts w:asciiTheme="minorHAnsi" w:hAnsiTheme="minorHAnsi" w:cstheme="minorHAnsi"/>
                <w:bCs/>
                <w:sz w:val="20"/>
                <w:szCs w:val="20"/>
              </w:rPr>
              <w:t>, de 28/02/2007 - R</w:t>
            </w:r>
            <w:r w:rsidRPr="00B27CBF">
              <w:rPr>
                <w:rFonts w:asciiTheme="minorHAnsi" w:hAnsiTheme="minorHAnsi" w:cstheme="minorHAnsi"/>
                <w:sz w:val="20"/>
                <w:szCs w:val="20"/>
              </w:rPr>
              <w:t>egulamenta as condições para o registro dos produtos saneantes com ação antimicrobiana.</w:t>
            </w:r>
          </w:p>
        </w:tc>
      </w:tr>
      <w:tr w:rsidR="004B657A" w:rsidRPr="00B27CBF" w:rsidTr="00FB12F4">
        <w:trPr>
          <w:trHeight w:val="460"/>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RDC ANVISA nº 52, de 22/10/2009 - Dispõe sobre o funcionamento de empresas especializadas na prestação de serviço de controle de vetores e pragas urbanas e dá outras providências.</w:t>
            </w:r>
          </w:p>
        </w:tc>
      </w:tr>
      <w:tr w:rsidR="004B657A" w:rsidRPr="00B27CBF" w:rsidTr="00FB12F4">
        <w:trPr>
          <w:trHeight w:val="358"/>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RDC ANVISA nº 42, de 25/10/2010 - Dispõe sobre a obrigatoriedade de disponibilização de preparação alcoólica para fricção antisséptica das mãos, pelos serviços de saúde do País, e dá outras providências.</w:t>
            </w:r>
          </w:p>
        </w:tc>
      </w:tr>
      <w:tr w:rsidR="004B657A" w:rsidRPr="00B27CBF" w:rsidTr="00FB12F4">
        <w:trPr>
          <w:trHeight w:val="358"/>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RDC ANVISA nº 56, de 16 de dezembro de 2010 - Dispõe sobre o regulamento técnico para o funcionamento dos laboratórios de processamento de células progenitoras </w:t>
            </w:r>
            <w:proofErr w:type="spellStart"/>
            <w:r w:rsidRPr="00B27CBF">
              <w:rPr>
                <w:rFonts w:asciiTheme="minorHAnsi" w:hAnsiTheme="minorHAnsi" w:cstheme="minorHAnsi"/>
                <w:sz w:val="20"/>
                <w:szCs w:val="20"/>
              </w:rPr>
              <w:t>hematopoéticas</w:t>
            </w:r>
            <w:proofErr w:type="spellEnd"/>
            <w:r w:rsidRPr="00B27CBF">
              <w:rPr>
                <w:rFonts w:asciiTheme="minorHAnsi" w:hAnsiTheme="minorHAnsi" w:cstheme="minorHAnsi"/>
                <w:sz w:val="20"/>
                <w:szCs w:val="20"/>
              </w:rPr>
              <w:t xml:space="preserve"> (CPH) provenientes de medula óssea e sangue periférico e bancos de sangue de cordão umbilical e placentário, para finalidade de transplante convencional e dá outras providências.</w:t>
            </w:r>
          </w:p>
        </w:tc>
      </w:tr>
      <w:tr w:rsidR="004B657A" w:rsidRPr="00B27CBF" w:rsidTr="00FB12F4">
        <w:trPr>
          <w:trHeight w:val="358"/>
        </w:trPr>
        <w:tc>
          <w:tcPr>
            <w:tcW w:w="7912" w:type="dxa"/>
          </w:tcPr>
          <w:p w:rsidR="004B657A" w:rsidRPr="00B27CBF" w:rsidRDefault="004B657A" w:rsidP="002A3B9F">
            <w:pPr>
              <w:pStyle w:val="Recuodecorpodetexto2"/>
              <w:numPr>
                <w:ilvl w:val="0"/>
                <w:numId w:val="4"/>
              </w:numPr>
              <w:spacing w:after="0" w:line="240" w:lineRule="auto"/>
              <w:ind w:right="17"/>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RDC ANVISA nº 57, de 16 de dezembro de 2010 - Determina o Regulamento Sanitário para Serviços  que desenvolvem atividades relacionadas ao ciclo produtivo do sangue humano e componentes e procedimentos </w:t>
            </w:r>
            <w:proofErr w:type="spellStart"/>
            <w:r w:rsidRPr="00B27CBF">
              <w:rPr>
                <w:rFonts w:asciiTheme="minorHAnsi" w:hAnsiTheme="minorHAnsi" w:cstheme="minorHAnsi"/>
                <w:sz w:val="20"/>
                <w:szCs w:val="20"/>
              </w:rPr>
              <w:t>transfusionais</w:t>
            </w:r>
            <w:proofErr w:type="spellEnd"/>
            <w:r w:rsidRPr="00B27CBF">
              <w:rPr>
                <w:rFonts w:asciiTheme="minorHAnsi" w:hAnsiTheme="minorHAnsi" w:cstheme="minorHAnsi"/>
                <w:sz w:val="20"/>
                <w:szCs w:val="20"/>
              </w:rPr>
              <w:t>.</w:t>
            </w:r>
          </w:p>
        </w:tc>
      </w:tr>
    </w:tbl>
    <w:p w:rsidR="004B657A" w:rsidRPr="00B27CBF" w:rsidRDefault="004B657A" w:rsidP="004B657A">
      <w:pPr>
        <w:spacing w:after="0" w:line="240" w:lineRule="auto"/>
        <w:contextualSpacing/>
        <w:rPr>
          <w:rFonts w:asciiTheme="minorHAnsi" w:hAnsiTheme="minorHAnsi" w:cstheme="minorHAnsi"/>
          <w:sz w:val="20"/>
          <w:szCs w:val="20"/>
        </w:rPr>
      </w:pPr>
    </w:p>
    <w:p w:rsidR="004B657A" w:rsidRPr="00B27CBF" w:rsidRDefault="004B657A" w:rsidP="00E13AF5">
      <w:pPr>
        <w:numPr>
          <w:ilvl w:val="2"/>
          <w:numId w:val="177"/>
        </w:numPr>
        <w:tabs>
          <w:tab w:val="left" w:pos="1560"/>
        </w:tabs>
        <w:spacing w:after="0" w:line="240" w:lineRule="auto"/>
        <w:ind w:left="1560" w:hanging="993"/>
        <w:contextualSpacing/>
        <w:jc w:val="both"/>
        <w:rPr>
          <w:rFonts w:asciiTheme="minorHAnsi" w:hAnsiTheme="minorHAnsi" w:cstheme="minorHAnsi"/>
          <w:b/>
          <w:sz w:val="20"/>
          <w:szCs w:val="20"/>
        </w:rPr>
      </w:pPr>
      <w:r w:rsidRPr="00B27CBF">
        <w:rPr>
          <w:rFonts w:asciiTheme="minorHAnsi" w:hAnsiTheme="minorHAnsi" w:cstheme="minorHAnsi"/>
          <w:b/>
          <w:sz w:val="20"/>
          <w:szCs w:val="20"/>
        </w:rPr>
        <w:t>Manuais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tblGrid>
      <w:tr w:rsidR="004B657A" w:rsidRPr="00B27CBF" w:rsidTr="00FB12F4">
        <w:trPr>
          <w:trHeight w:val="460"/>
        </w:trPr>
        <w:tc>
          <w:tcPr>
            <w:tcW w:w="7938" w:type="dxa"/>
          </w:tcPr>
          <w:p w:rsidR="004B657A" w:rsidRPr="00B27CBF" w:rsidRDefault="004B657A" w:rsidP="002A3B9F">
            <w:pPr>
              <w:pStyle w:val="PargrafodaLista6"/>
              <w:numPr>
                <w:ilvl w:val="0"/>
                <w:numId w:val="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BRASIL. Ministério da Saúde, Agência Nacional de Vigilância Sanitária, </w:t>
            </w:r>
            <w:r w:rsidRPr="00B27CBF">
              <w:rPr>
                <w:rFonts w:asciiTheme="minorHAnsi" w:hAnsiTheme="minorHAnsi" w:cstheme="minorHAnsi"/>
                <w:b/>
                <w:sz w:val="20"/>
                <w:szCs w:val="20"/>
              </w:rPr>
              <w:t xml:space="preserve">Manual de Gerenciamento de Resíduos de Serviços de Saúde: </w:t>
            </w:r>
            <w:r w:rsidRPr="00B27CBF">
              <w:rPr>
                <w:rFonts w:asciiTheme="minorHAnsi" w:hAnsiTheme="minorHAnsi" w:cstheme="minorHAnsi"/>
                <w:sz w:val="20"/>
                <w:szCs w:val="20"/>
              </w:rPr>
              <w:t>ANVISA, 2006.</w:t>
            </w:r>
          </w:p>
        </w:tc>
      </w:tr>
      <w:tr w:rsidR="004B657A" w:rsidRPr="00B27CBF" w:rsidTr="00FB12F4">
        <w:trPr>
          <w:trHeight w:val="547"/>
        </w:trPr>
        <w:tc>
          <w:tcPr>
            <w:tcW w:w="7938" w:type="dxa"/>
          </w:tcPr>
          <w:p w:rsidR="004B657A" w:rsidRPr="00B27CBF" w:rsidRDefault="004B657A" w:rsidP="002A3B9F">
            <w:pPr>
              <w:pStyle w:val="PargrafodaLista6"/>
              <w:numPr>
                <w:ilvl w:val="0"/>
                <w:numId w:val="5"/>
              </w:numPr>
              <w:autoSpaceDE w:val="0"/>
              <w:autoSpaceDN w:val="0"/>
              <w:adjustRightInd w:val="0"/>
              <w:spacing w:after="0" w:line="240" w:lineRule="auto"/>
              <w:contextualSpacing/>
              <w:jc w:val="both"/>
              <w:rPr>
                <w:rFonts w:asciiTheme="minorHAnsi" w:hAnsiTheme="minorHAnsi" w:cstheme="minorHAnsi"/>
                <w:sz w:val="20"/>
                <w:szCs w:val="20"/>
              </w:rPr>
            </w:pPr>
            <w:r w:rsidRPr="00B27CBF">
              <w:rPr>
                <w:rFonts w:asciiTheme="minorHAnsi" w:hAnsiTheme="minorHAnsi" w:cstheme="minorHAnsi"/>
                <w:sz w:val="20"/>
                <w:szCs w:val="20"/>
              </w:rPr>
              <w:t xml:space="preserve">BRASIL. Ministério da Saúde, Agência Nacional de Vigilância Sanitária, </w:t>
            </w:r>
            <w:r w:rsidRPr="00B27CBF">
              <w:rPr>
                <w:rFonts w:asciiTheme="minorHAnsi" w:hAnsiTheme="minorHAnsi" w:cstheme="minorHAnsi"/>
                <w:b/>
                <w:sz w:val="20"/>
                <w:szCs w:val="20"/>
              </w:rPr>
              <w:t>Segurança do Paciente em Serviços de Saúde</w:t>
            </w:r>
            <w:r w:rsidRPr="00B27CBF">
              <w:rPr>
                <w:rFonts w:asciiTheme="minorHAnsi" w:hAnsiTheme="minorHAnsi" w:cstheme="minorHAnsi"/>
                <w:sz w:val="20"/>
                <w:szCs w:val="20"/>
              </w:rPr>
              <w:t xml:space="preserve"> - Higienização das Mãos. Brasília: ANVISA, 2009, 105 pág.</w:t>
            </w:r>
          </w:p>
        </w:tc>
      </w:tr>
    </w:tbl>
    <w:p w:rsidR="004B657A" w:rsidRPr="00B27CBF" w:rsidRDefault="004B657A" w:rsidP="004B657A">
      <w:pPr>
        <w:spacing w:after="0" w:line="240" w:lineRule="auto"/>
        <w:contextualSpacing/>
        <w:rPr>
          <w:rFonts w:asciiTheme="minorHAnsi" w:hAnsiTheme="minorHAnsi" w:cstheme="minorHAnsi"/>
          <w:sz w:val="20"/>
          <w:szCs w:val="20"/>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tblGrid>
      <w:tr w:rsidR="004B657A" w:rsidRPr="00B27CBF" w:rsidTr="00FB12F4">
        <w:trPr>
          <w:trHeight w:val="547"/>
        </w:trPr>
        <w:tc>
          <w:tcPr>
            <w:tcW w:w="7938" w:type="dxa"/>
          </w:tcPr>
          <w:p w:rsidR="004B657A" w:rsidRPr="00B27CBF" w:rsidRDefault="004B657A" w:rsidP="00FB12F4">
            <w:pPr>
              <w:pStyle w:val="NormalWeb"/>
              <w:spacing w:before="0" w:beforeAutospacing="0" w:after="0" w:afterAutospacing="0"/>
              <w:contextualSpacing/>
              <w:jc w:val="both"/>
              <w:rPr>
                <w:rFonts w:asciiTheme="minorHAnsi" w:hAnsiTheme="minorHAnsi" w:cstheme="minorHAnsi"/>
                <w:sz w:val="20"/>
                <w:szCs w:val="20"/>
              </w:rPr>
            </w:pPr>
            <w:r w:rsidRPr="00B27CBF">
              <w:rPr>
                <w:rFonts w:asciiTheme="minorHAnsi" w:hAnsiTheme="minorHAnsi" w:cstheme="minorHAnsi"/>
                <w:sz w:val="20"/>
                <w:szCs w:val="20"/>
              </w:rPr>
              <w:t>Instrução Normativa n</w:t>
            </w:r>
            <w:r w:rsidRPr="00B27CBF">
              <w:rPr>
                <w:rFonts w:asciiTheme="minorHAnsi" w:hAnsiTheme="minorHAnsi" w:cstheme="minorHAnsi"/>
                <w:sz w:val="20"/>
                <w:szCs w:val="20"/>
                <w:u w:val="single"/>
                <w:vertAlign w:val="superscript"/>
              </w:rPr>
              <w:t>o</w:t>
            </w:r>
            <w:r w:rsidRPr="00B27CBF">
              <w:rPr>
                <w:rFonts w:asciiTheme="minorHAnsi" w:hAnsiTheme="minorHAnsi" w:cstheme="minorHAnsi"/>
                <w:sz w:val="20"/>
                <w:szCs w:val="20"/>
              </w:rPr>
              <w:t xml:space="preserve">  02, de 30/04/2008 - Disciplina a contratação de serviços, continuados ou não, por órgãos ou entidades integrantes do Sistema de Serviços Gerais - SISG.</w:t>
            </w:r>
          </w:p>
        </w:tc>
      </w:tr>
    </w:tbl>
    <w:p w:rsidR="004B657A" w:rsidRDefault="004B657A" w:rsidP="004B657A">
      <w:pPr>
        <w:tabs>
          <w:tab w:val="left" w:pos="567"/>
        </w:tabs>
        <w:spacing w:after="0" w:line="240" w:lineRule="auto"/>
        <w:contextualSpacing/>
        <w:jc w:val="both"/>
        <w:rPr>
          <w:rFonts w:asciiTheme="minorHAnsi" w:eastAsia="Batang" w:hAnsiTheme="minorHAnsi" w:cstheme="minorHAnsi"/>
          <w:color w:val="000000"/>
          <w:sz w:val="20"/>
          <w:szCs w:val="20"/>
        </w:rPr>
      </w:pPr>
    </w:p>
    <w:p w:rsidR="004B657A" w:rsidRDefault="004B657A" w:rsidP="004B657A">
      <w:pPr>
        <w:tabs>
          <w:tab w:val="left" w:pos="567"/>
        </w:tabs>
        <w:spacing w:after="0" w:line="240" w:lineRule="auto"/>
        <w:contextualSpacing/>
        <w:jc w:val="both"/>
        <w:rPr>
          <w:rFonts w:asciiTheme="minorHAnsi" w:eastAsia="Batang" w:hAnsiTheme="minorHAnsi" w:cstheme="minorHAnsi"/>
          <w:color w:val="000000"/>
          <w:sz w:val="20"/>
          <w:szCs w:val="20"/>
        </w:rPr>
      </w:pPr>
    </w:p>
    <w:p w:rsidR="00A25BC9" w:rsidRDefault="00B946A1" w:rsidP="00D222D6">
      <w:pPr>
        <w:spacing w:after="0" w:line="240" w:lineRule="auto"/>
        <w:contextualSpacing/>
        <w:jc w:val="both"/>
        <w:rPr>
          <w:rFonts w:cs="Calibri"/>
          <w:b/>
          <w:sz w:val="20"/>
          <w:szCs w:val="20"/>
        </w:rPr>
      </w:pPr>
      <w:r w:rsidRPr="00975295">
        <w:rPr>
          <w:rFonts w:cs="Calibri"/>
          <w:b/>
          <w:sz w:val="20"/>
          <w:szCs w:val="20"/>
        </w:rPr>
        <w:t xml:space="preserve">CLÁUSULA </w:t>
      </w:r>
      <w:r w:rsidR="00916DE2">
        <w:rPr>
          <w:rFonts w:cs="Calibri"/>
          <w:b/>
          <w:sz w:val="20"/>
          <w:szCs w:val="20"/>
        </w:rPr>
        <w:t>OITAVA</w:t>
      </w:r>
      <w:r w:rsidR="009963B0" w:rsidRPr="00975295">
        <w:rPr>
          <w:rFonts w:cs="Calibri"/>
          <w:b/>
          <w:sz w:val="20"/>
          <w:szCs w:val="20"/>
        </w:rPr>
        <w:t>–</w:t>
      </w:r>
      <w:r w:rsidR="00A25BC9">
        <w:rPr>
          <w:rFonts w:cs="Calibri"/>
          <w:b/>
          <w:sz w:val="20"/>
          <w:szCs w:val="20"/>
        </w:rPr>
        <w:t>DA QUALIDADE E GARANTIA DOS SERVIÇOS</w:t>
      </w:r>
    </w:p>
    <w:p w:rsidR="00A25BC9" w:rsidRDefault="00A25BC9" w:rsidP="00D222D6">
      <w:pPr>
        <w:spacing w:after="0" w:line="240" w:lineRule="auto"/>
        <w:contextualSpacing/>
        <w:jc w:val="both"/>
        <w:rPr>
          <w:rFonts w:cs="Calibri"/>
          <w:b/>
          <w:sz w:val="20"/>
          <w:szCs w:val="20"/>
        </w:rPr>
      </w:pPr>
      <w:r>
        <w:rPr>
          <w:rFonts w:cs="Calibri"/>
          <w:b/>
          <w:sz w:val="20"/>
          <w:szCs w:val="20"/>
        </w:rPr>
        <w:t>8.1 Da qualidade dos serviços</w:t>
      </w:r>
    </w:p>
    <w:p w:rsidR="00A25BC9" w:rsidRPr="00E92367" w:rsidRDefault="00A25BC9" w:rsidP="00A25BC9">
      <w:pPr>
        <w:tabs>
          <w:tab w:val="left" w:pos="709"/>
        </w:tabs>
        <w:spacing w:after="0" w:line="240" w:lineRule="auto"/>
        <w:contextualSpacing/>
        <w:jc w:val="both"/>
        <w:rPr>
          <w:rFonts w:asciiTheme="minorHAnsi" w:hAnsiTheme="minorHAnsi" w:cstheme="minorHAnsi"/>
          <w:sz w:val="20"/>
          <w:szCs w:val="20"/>
          <w:u w:val="single"/>
        </w:rPr>
      </w:pPr>
      <w:r>
        <w:rPr>
          <w:rFonts w:cs="Calibri"/>
          <w:b/>
          <w:sz w:val="20"/>
          <w:szCs w:val="20"/>
        </w:rPr>
        <w:t xml:space="preserve">8.1.1. </w:t>
      </w:r>
      <w:r w:rsidRPr="00A25BC9">
        <w:rPr>
          <w:rFonts w:cs="Calibri"/>
          <w:sz w:val="20"/>
          <w:szCs w:val="20"/>
          <w:u w:val="single"/>
        </w:rPr>
        <w:t xml:space="preserve">Os </w:t>
      </w:r>
      <w:r w:rsidRPr="00A25BC9">
        <w:rPr>
          <w:rFonts w:asciiTheme="minorHAnsi" w:hAnsiTheme="minorHAnsi" w:cstheme="minorHAnsi"/>
          <w:sz w:val="20"/>
          <w:szCs w:val="20"/>
          <w:u w:val="single"/>
        </w:rPr>
        <w:t xml:space="preserve">serviços </w:t>
      </w:r>
      <w:r w:rsidRPr="00E92367">
        <w:rPr>
          <w:rFonts w:asciiTheme="minorHAnsi" w:hAnsiTheme="minorHAnsi" w:cstheme="minorHAnsi"/>
          <w:sz w:val="20"/>
          <w:szCs w:val="20"/>
          <w:u w:val="single"/>
        </w:rPr>
        <w:t>devem ser:</w:t>
      </w:r>
    </w:p>
    <w:p w:rsidR="00A25BC9" w:rsidRPr="00A25BC9" w:rsidRDefault="00A25BC9" w:rsidP="00A25BC9">
      <w:pPr>
        <w:pStyle w:val="PargrafodaLista"/>
        <w:numPr>
          <w:ilvl w:val="0"/>
          <w:numId w:val="182"/>
        </w:numPr>
        <w:tabs>
          <w:tab w:val="left" w:pos="2268"/>
        </w:tabs>
        <w:spacing w:after="0" w:line="240" w:lineRule="auto"/>
        <w:jc w:val="both"/>
        <w:rPr>
          <w:rFonts w:asciiTheme="minorHAnsi" w:hAnsiTheme="minorHAnsi" w:cstheme="minorHAnsi"/>
          <w:sz w:val="20"/>
          <w:szCs w:val="20"/>
        </w:rPr>
      </w:pPr>
      <w:r w:rsidRPr="00A25BC9">
        <w:rPr>
          <w:rFonts w:asciiTheme="minorHAnsi" w:hAnsiTheme="minorHAnsi" w:cstheme="minorHAnsi"/>
          <w:sz w:val="20"/>
          <w:szCs w:val="20"/>
        </w:rPr>
        <w:t>De alta qualidade, sem falhas ou quaisquer outras vícios;</w:t>
      </w:r>
    </w:p>
    <w:p w:rsidR="00A25BC9" w:rsidRPr="00A25BC9" w:rsidRDefault="00A25BC9" w:rsidP="00A25BC9">
      <w:pPr>
        <w:pStyle w:val="PargrafodaLista"/>
        <w:numPr>
          <w:ilvl w:val="0"/>
          <w:numId w:val="182"/>
        </w:numPr>
        <w:tabs>
          <w:tab w:val="left" w:pos="2268"/>
        </w:tabs>
        <w:spacing w:after="0" w:line="240" w:lineRule="auto"/>
        <w:jc w:val="both"/>
        <w:rPr>
          <w:rFonts w:asciiTheme="minorHAnsi" w:hAnsiTheme="minorHAnsi" w:cstheme="minorHAnsi"/>
          <w:sz w:val="20"/>
          <w:szCs w:val="20"/>
        </w:rPr>
      </w:pPr>
      <w:r w:rsidRPr="00A25BC9">
        <w:rPr>
          <w:rFonts w:asciiTheme="minorHAnsi" w:hAnsiTheme="minorHAnsi" w:cstheme="minorHAnsi"/>
          <w:sz w:val="20"/>
          <w:szCs w:val="20"/>
        </w:rPr>
        <w:t>De excelência e eficaz, de modo a proporcionar segurança aos usuários;</w:t>
      </w:r>
    </w:p>
    <w:p w:rsidR="00A25BC9" w:rsidRPr="00A25BC9" w:rsidRDefault="00A25BC9" w:rsidP="00A25BC9">
      <w:pPr>
        <w:pStyle w:val="PargrafodaLista"/>
        <w:numPr>
          <w:ilvl w:val="0"/>
          <w:numId w:val="182"/>
        </w:numPr>
        <w:tabs>
          <w:tab w:val="left" w:pos="2268"/>
        </w:tabs>
        <w:spacing w:after="0" w:line="240" w:lineRule="auto"/>
        <w:jc w:val="both"/>
        <w:rPr>
          <w:rFonts w:asciiTheme="minorHAnsi" w:hAnsiTheme="minorHAnsi" w:cstheme="minorHAnsi"/>
          <w:sz w:val="20"/>
          <w:szCs w:val="20"/>
        </w:rPr>
      </w:pPr>
      <w:r w:rsidRPr="00A25BC9">
        <w:rPr>
          <w:rFonts w:asciiTheme="minorHAnsi" w:hAnsiTheme="minorHAnsi" w:cstheme="minorHAnsi"/>
          <w:sz w:val="20"/>
          <w:szCs w:val="20"/>
        </w:rPr>
        <w:t>Entregues obedecendo rigorosamente as clausulas do Edital e seus anexos e ao Contrato;</w:t>
      </w:r>
    </w:p>
    <w:p w:rsidR="00A25BC9" w:rsidRPr="00A25BC9" w:rsidRDefault="00A25BC9" w:rsidP="00A25BC9">
      <w:pPr>
        <w:pStyle w:val="PargrafodaLista"/>
        <w:numPr>
          <w:ilvl w:val="0"/>
          <w:numId w:val="182"/>
        </w:numPr>
        <w:tabs>
          <w:tab w:val="left" w:pos="1418"/>
        </w:tabs>
        <w:spacing w:after="0" w:line="240" w:lineRule="auto"/>
        <w:jc w:val="both"/>
        <w:rPr>
          <w:rFonts w:asciiTheme="minorHAnsi" w:hAnsiTheme="minorHAnsi" w:cstheme="minorHAnsi"/>
          <w:b/>
          <w:sz w:val="20"/>
          <w:szCs w:val="20"/>
        </w:rPr>
      </w:pPr>
      <w:r w:rsidRPr="00A25BC9">
        <w:rPr>
          <w:rFonts w:asciiTheme="minorHAnsi" w:hAnsiTheme="minorHAnsi" w:cstheme="minorHAnsi"/>
          <w:sz w:val="20"/>
          <w:szCs w:val="20"/>
        </w:rPr>
        <w:t>Serviços contendo baixa qualidade, em desacordo com este Termo, o Edital, o Contrato ou com a legislação vigente aplicada ao objeto, serão rejeitados pela Secretaria da Saúde/</w:t>
      </w:r>
      <w:proofErr w:type="spellStart"/>
      <w:r w:rsidRPr="00A25BC9">
        <w:rPr>
          <w:rFonts w:asciiTheme="minorHAnsi" w:hAnsiTheme="minorHAnsi" w:cstheme="minorHAnsi"/>
          <w:sz w:val="20"/>
          <w:szCs w:val="20"/>
        </w:rPr>
        <w:t>Hemorrede</w:t>
      </w:r>
      <w:proofErr w:type="spellEnd"/>
      <w:r w:rsidRPr="00A25BC9">
        <w:rPr>
          <w:rFonts w:asciiTheme="minorHAnsi" w:hAnsiTheme="minorHAnsi" w:cstheme="minorHAnsi"/>
          <w:sz w:val="20"/>
          <w:szCs w:val="20"/>
        </w:rPr>
        <w:t xml:space="preserve"> do Tocantins.</w:t>
      </w:r>
    </w:p>
    <w:p w:rsidR="00A25BC9" w:rsidRPr="00D222D6" w:rsidRDefault="00A25BC9" w:rsidP="00A25BC9">
      <w:pPr>
        <w:tabs>
          <w:tab w:val="left" w:pos="1418"/>
        </w:tabs>
        <w:spacing w:after="0" w:line="240" w:lineRule="auto"/>
        <w:contextualSpacing/>
        <w:jc w:val="both"/>
        <w:rPr>
          <w:rFonts w:asciiTheme="minorHAnsi" w:hAnsiTheme="minorHAnsi" w:cstheme="minorHAnsi"/>
          <w:b/>
          <w:sz w:val="20"/>
          <w:szCs w:val="20"/>
        </w:rPr>
      </w:pPr>
      <w:r>
        <w:rPr>
          <w:rFonts w:asciiTheme="minorHAnsi" w:hAnsiTheme="minorHAnsi" w:cstheme="minorHAnsi"/>
          <w:b/>
          <w:sz w:val="20"/>
          <w:szCs w:val="20"/>
        </w:rPr>
        <w:t>8.1.2 Da garantia dos serviços:</w:t>
      </w:r>
    </w:p>
    <w:p w:rsidR="00A25BC9" w:rsidRPr="00A25BC9" w:rsidRDefault="00A25BC9" w:rsidP="00A25BC9">
      <w:pPr>
        <w:pStyle w:val="PargrafodaLista"/>
        <w:numPr>
          <w:ilvl w:val="0"/>
          <w:numId w:val="183"/>
        </w:numPr>
        <w:tabs>
          <w:tab w:val="left" w:pos="2268"/>
        </w:tabs>
        <w:spacing w:after="0" w:line="240" w:lineRule="auto"/>
        <w:jc w:val="both"/>
        <w:rPr>
          <w:rFonts w:asciiTheme="minorHAnsi" w:hAnsiTheme="minorHAnsi" w:cstheme="minorHAnsi"/>
          <w:sz w:val="20"/>
          <w:szCs w:val="20"/>
        </w:rPr>
      </w:pPr>
      <w:r w:rsidRPr="00A25BC9">
        <w:rPr>
          <w:rFonts w:asciiTheme="minorHAnsi" w:hAnsiTheme="minorHAnsi" w:cstheme="minorHAnsi"/>
          <w:sz w:val="20"/>
          <w:szCs w:val="20"/>
        </w:rPr>
        <w:t>A Contratada fica obrigada a manter a qualidade dos serviços exigida neste Termo, sob pena de sofrer as sanções legais aplicáveis, além de ser obrigada a reparar os prejuízos que causar a SESAU/HEMORREDE ou a terceiros, decorrentes de falhas nos serviços prestados.</w:t>
      </w:r>
    </w:p>
    <w:p w:rsidR="00A25BC9" w:rsidRPr="00A25BC9" w:rsidRDefault="00A25BC9" w:rsidP="00A25BC9">
      <w:pPr>
        <w:pStyle w:val="PargrafodaLista"/>
        <w:numPr>
          <w:ilvl w:val="0"/>
          <w:numId w:val="183"/>
        </w:numPr>
        <w:tabs>
          <w:tab w:val="left" w:pos="2268"/>
        </w:tabs>
        <w:spacing w:after="0" w:line="240" w:lineRule="auto"/>
        <w:jc w:val="both"/>
        <w:rPr>
          <w:rFonts w:asciiTheme="minorHAnsi" w:hAnsiTheme="minorHAnsi" w:cstheme="minorHAnsi"/>
          <w:sz w:val="20"/>
          <w:szCs w:val="20"/>
        </w:rPr>
      </w:pPr>
      <w:r w:rsidRPr="00B27CBF">
        <w:rPr>
          <w:rFonts w:asciiTheme="minorHAnsi" w:hAnsiTheme="minorHAnsi" w:cstheme="minorHAnsi"/>
          <w:sz w:val="20"/>
          <w:szCs w:val="20"/>
        </w:rPr>
        <w:t xml:space="preserve">Durante o período de execução dos serviços, a </w:t>
      </w:r>
      <w:r w:rsidRPr="00A25BC9">
        <w:rPr>
          <w:rFonts w:asciiTheme="minorHAnsi" w:hAnsiTheme="minorHAnsi" w:cstheme="minorHAnsi"/>
          <w:sz w:val="20"/>
          <w:szCs w:val="20"/>
        </w:rPr>
        <w:t>Contratada deverá arcar com consertos, substituições, reposições à Contratante ou Terceiros, em decorrência de falhas no seu serviço, e outros eventos, para os quais a Contratante não concorreu:</w:t>
      </w:r>
    </w:p>
    <w:p w:rsidR="00A25BC9" w:rsidRDefault="00A25BC9" w:rsidP="00A25BC9">
      <w:pPr>
        <w:pStyle w:val="PargrafodaLista"/>
        <w:numPr>
          <w:ilvl w:val="0"/>
          <w:numId w:val="183"/>
        </w:numPr>
        <w:tabs>
          <w:tab w:val="left" w:pos="2268"/>
        </w:tabs>
        <w:spacing w:after="0" w:line="240" w:lineRule="auto"/>
        <w:jc w:val="both"/>
        <w:rPr>
          <w:rFonts w:asciiTheme="minorHAnsi" w:hAnsiTheme="minorHAnsi" w:cstheme="minorHAnsi"/>
          <w:color w:val="000000"/>
          <w:sz w:val="20"/>
          <w:szCs w:val="20"/>
        </w:rPr>
      </w:pPr>
      <w:r w:rsidRPr="00A25BC9">
        <w:rPr>
          <w:rFonts w:asciiTheme="minorHAnsi" w:hAnsiTheme="minorHAnsi" w:cstheme="minorHAnsi"/>
          <w:sz w:val="20"/>
          <w:szCs w:val="20"/>
        </w:rPr>
        <w:lastRenderedPageBreak/>
        <w:t>O prazo para a Contratada atender ao item acima, deverá ser de no máximo até 05 (cinco) dias úteis, contados</w:t>
      </w:r>
      <w:r w:rsidRPr="00B27CBF">
        <w:rPr>
          <w:rFonts w:asciiTheme="minorHAnsi" w:hAnsiTheme="minorHAnsi" w:cstheme="minorHAnsi"/>
          <w:color w:val="000000"/>
          <w:sz w:val="20"/>
          <w:szCs w:val="20"/>
        </w:rPr>
        <w:t xml:space="preserve"> da notificação da SESAU/HEMORREDE.</w:t>
      </w:r>
    </w:p>
    <w:p w:rsidR="00A25BC9" w:rsidRDefault="00A25BC9" w:rsidP="00D222D6">
      <w:pPr>
        <w:spacing w:after="0" w:line="240" w:lineRule="auto"/>
        <w:contextualSpacing/>
        <w:jc w:val="both"/>
        <w:rPr>
          <w:rFonts w:cs="Calibri"/>
          <w:b/>
          <w:sz w:val="20"/>
          <w:szCs w:val="20"/>
        </w:rPr>
      </w:pPr>
    </w:p>
    <w:p w:rsidR="00A25BC9" w:rsidRDefault="00A25BC9" w:rsidP="00D222D6">
      <w:pPr>
        <w:spacing w:after="0" w:line="240" w:lineRule="auto"/>
        <w:contextualSpacing/>
        <w:jc w:val="both"/>
        <w:rPr>
          <w:rFonts w:cs="Calibri"/>
          <w:b/>
          <w:sz w:val="20"/>
          <w:szCs w:val="20"/>
        </w:rPr>
      </w:pPr>
    </w:p>
    <w:p w:rsidR="00A25BC9" w:rsidRDefault="00A25BC9" w:rsidP="00D222D6">
      <w:pPr>
        <w:spacing w:after="0" w:line="240" w:lineRule="auto"/>
        <w:contextualSpacing/>
        <w:jc w:val="both"/>
        <w:rPr>
          <w:rFonts w:cs="Calibri"/>
          <w:b/>
          <w:sz w:val="20"/>
          <w:szCs w:val="20"/>
        </w:rPr>
      </w:pPr>
    </w:p>
    <w:p w:rsidR="00A25BC9" w:rsidRDefault="00A25BC9" w:rsidP="00D222D6">
      <w:pPr>
        <w:spacing w:after="0" w:line="240" w:lineRule="auto"/>
        <w:contextualSpacing/>
        <w:jc w:val="both"/>
        <w:rPr>
          <w:rFonts w:cs="Calibri"/>
          <w:b/>
          <w:sz w:val="20"/>
          <w:szCs w:val="20"/>
        </w:rPr>
      </w:pPr>
    </w:p>
    <w:p w:rsidR="00B946A1" w:rsidRPr="00975295" w:rsidRDefault="00B946A1" w:rsidP="00D222D6">
      <w:pPr>
        <w:spacing w:after="0" w:line="240" w:lineRule="auto"/>
        <w:contextualSpacing/>
        <w:jc w:val="both"/>
        <w:rPr>
          <w:rFonts w:cs="Calibri"/>
          <w:b/>
          <w:sz w:val="20"/>
          <w:szCs w:val="20"/>
        </w:rPr>
      </w:pPr>
      <w:r w:rsidRPr="00975295">
        <w:rPr>
          <w:rFonts w:cs="Calibri"/>
          <w:b/>
          <w:sz w:val="20"/>
          <w:szCs w:val="20"/>
        </w:rPr>
        <w:t>DO PREÇO</w:t>
      </w:r>
    </w:p>
    <w:p w:rsidR="00B946A1" w:rsidRPr="00975295" w:rsidRDefault="00B946A1" w:rsidP="00D222D6">
      <w:pPr>
        <w:spacing w:after="0" w:line="240" w:lineRule="auto"/>
        <w:contextualSpacing/>
        <w:jc w:val="both"/>
        <w:rPr>
          <w:rFonts w:cs="Calibri"/>
          <w:sz w:val="20"/>
          <w:szCs w:val="20"/>
        </w:rPr>
      </w:pPr>
      <w:r w:rsidRPr="00975295">
        <w:rPr>
          <w:rFonts w:cs="Calibri"/>
          <w:sz w:val="20"/>
          <w:szCs w:val="20"/>
        </w:rPr>
        <w:t xml:space="preserve">O CONTRATANTE pagará à CONTRATADA, pela </w:t>
      </w:r>
      <w:r w:rsidR="00554AD7">
        <w:rPr>
          <w:rFonts w:cs="Calibri"/>
          <w:sz w:val="20"/>
          <w:szCs w:val="20"/>
        </w:rPr>
        <w:t>prestação</w:t>
      </w:r>
      <w:r w:rsidR="006C56E3" w:rsidRPr="00975295">
        <w:rPr>
          <w:rFonts w:cs="Calibri"/>
          <w:sz w:val="20"/>
          <w:szCs w:val="20"/>
        </w:rPr>
        <w:t xml:space="preserve"> do</w:t>
      </w:r>
      <w:r w:rsidR="00A001D4">
        <w:rPr>
          <w:rFonts w:cs="Calibri"/>
          <w:sz w:val="20"/>
          <w:szCs w:val="20"/>
        </w:rPr>
        <w:t>(</w:t>
      </w:r>
      <w:r w:rsidR="001B1CD8">
        <w:rPr>
          <w:rFonts w:cs="Calibri"/>
          <w:sz w:val="20"/>
          <w:szCs w:val="20"/>
        </w:rPr>
        <w:t>s</w:t>
      </w:r>
      <w:r w:rsidR="00A001D4">
        <w:rPr>
          <w:rFonts w:cs="Calibri"/>
          <w:sz w:val="20"/>
          <w:szCs w:val="20"/>
        </w:rPr>
        <w:t>)</w:t>
      </w:r>
      <w:r w:rsidR="00554AD7">
        <w:rPr>
          <w:rFonts w:cs="Calibri"/>
          <w:sz w:val="20"/>
          <w:szCs w:val="20"/>
        </w:rPr>
        <w:t>serviço</w:t>
      </w:r>
      <w:r w:rsidR="00A001D4">
        <w:rPr>
          <w:rFonts w:cs="Calibri"/>
          <w:sz w:val="20"/>
          <w:szCs w:val="20"/>
        </w:rPr>
        <w:t>(</w:t>
      </w:r>
      <w:r w:rsidR="001B1CD8">
        <w:rPr>
          <w:rFonts w:cs="Calibri"/>
          <w:sz w:val="20"/>
          <w:szCs w:val="20"/>
        </w:rPr>
        <w:t>s</w:t>
      </w:r>
      <w:r w:rsidR="00A001D4">
        <w:rPr>
          <w:rFonts w:cs="Calibri"/>
          <w:sz w:val="20"/>
          <w:szCs w:val="20"/>
        </w:rPr>
        <w:t>)</w:t>
      </w:r>
      <w:r w:rsidRPr="00975295">
        <w:rPr>
          <w:rFonts w:cs="Calibri"/>
          <w:sz w:val="20"/>
          <w:szCs w:val="20"/>
        </w:rPr>
        <w:t xml:space="preserve"> o valor total de R$ .......................... (...........................................................).</w:t>
      </w:r>
    </w:p>
    <w:p w:rsidR="00B946A1" w:rsidRPr="00975295" w:rsidRDefault="00B946A1" w:rsidP="00D222D6">
      <w:pPr>
        <w:spacing w:after="0" w:line="240" w:lineRule="auto"/>
        <w:contextualSpacing/>
        <w:jc w:val="both"/>
        <w:rPr>
          <w:rFonts w:cs="Calibri"/>
          <w:b/>
          <w:sz w:val="20"/>
          <w:szCs w:val="20"/>
        </w:rPr>
      </w:pPr>
      <w:r w:rsidRPr="00975295">
        <w:rPr>
          <w:rFonts w:cs="Calibri"/>
          <w:b/>
          <w:sz w:val="20"/>
          <w:szCs w:val="20"/>
        </w:rPr>
        <w:t xml:space="preserve">CLÁUSULA </w:t>
      </w:r>
      <w:r w:rsidR="00916DE2">
        <w:rPr>
          <w:rFonts w:cs="Calibri"/>
          <w:b/>
          <w:sz w:val="20"/>
          <w:szCs w:val="20"/>
        </w:rPr>
        <w:t>NONA</w:t>
      </w:r>
      <w:r w:rsidR="009963B0" w:rsidRPr="00975295">
        <w:rPr>
          <w:rFonts w:cs="Calibri"/>
          <w:b/>
          <w:sz w:val="20"/>
          <w:szCs w:val="20"/>
        </w:rPr>
        <w:t>–</w:t>
      </w:r>
      <w:r w:rsidRPr="00975295">
        <w:rPr>
          <w:rFonts w:cs="Calibri"/>
          <w:b/>
          <w:sz w:val="20"/>
          <w:szCs w:val="20"/>
        </w:rPr>
        <w:t xml:space="preserve"> DO PAGAMENTO</w:t>
      </w:r>
    </w:p>
    <w:p w:rsidR="0020064B" w:rsidRDefault="0020064B" w:rsidP="002A3B9F">
      <w:pPr>
        <w:pStyle w:val="PargrafodaLista"/>
        <w:numPr>
          <w:ilvl w:val="1"/>
          <w:numId w:val="136"/>
        </w:numPr>
        <w:tabs>
          <w:tab w:val="left" w:pos="142"/>
          <w:tab w:val="left" w:pos="426"/>
        </w:tabs>
        <w:spacing w:after="0" w:line="240" w:lineRule="auto"/>
        <w:ind w:left="0" w:firstLine="0"/>
        <w:jc w:val="both"/>
        <w:rPr>
          <w:rFonts w:eastAsia="Batang"/>
          <w:color w:val="000000"/>
          <w:sz w:val="20"/>
          <w:szCs w:val="20"/>
        </w:rPr>
      </w:pPr>
      <w:r w:rsidRPr="0020064B">
        <w:rPr>
          <w:rFonts w:eastAsia="Batang"/>
          <w:color w:val="000000"/>
          <w:sz w:val="20"/>
          <w:szCs w:val="20"/>
        </w:rPr>
        <w:t>A CONTRATADA deverá entregar até o décimo dia do mês subsequente ao da prestação do serviço, no Hemocentro Coordenador de Palmas a nota fiscal/fatura dos serviços, para fins de conferencia, aprovação, atesto e envio para liquidação e pagamento na SESAU, de forma a garantir o recolhimento das importâncias retidas relativas à contribuição previdenciária no prazo estabelecido no art. 31 da Lei 8.212/91 e alterações posteriores.</w:t>
      </w:r>
    </w:p>
    <w:p w:rsidR="0020064B" w:rsidRPr="0020064B" w:rsidRDefault="0020064B" w:rsidP="002A3B9F">
      <w:pPr>
        <w:pStyle w:val="PargrafodaLista"/>
        <w:numPr>
          <w:ilvl w:val="1"/>
          <w:numId w:val="136"/>
        </w:numPr>
        <w:tabs>
          <w:tab w:val="left" w:pos="142"/>
          <w:tab w:val="left" w:pos="426"/>
        </w:tabs>
        <w:spacing w:after="0" w:line="240" w:lineRule="auto"/>
        <w:ind w:left="0" w:firstLine="0"/>
        <w:jc w:val="both"/>
        <w:rPr>
          <w:rFonts w:eastAsia="Batang"/>
          <w:color w:val="000000"/>
          <w:sz w:val="20"/>
          <w:szCs w:val="20"/>
        </w:rPr>
      </w:pPr>
      <w:r w:rsidRPr="0020064B">
        <w:rPr>
          <w:rFonts w:eastAsia="Batang"/>
          <w:color w:val="000000"/>
          <w:sz w:val="20"/>
          <w:szCs w:val="20"/>
        </w:rPr>
        <w:t>No caso de as notas fiscais/faturas serem emitidas e entregues à CONTRATANTE em data posterior à indicada no Item 12.1</w:t>
      </w:r>
      <w:r>
        <w:rPr>
          <w:rFonts w:eastAsia="Batang"/>
          <w:color w:val="000000"/>
          <w:sz w:val="20"/>
          <w:szCs w:val="20"/>
        </w:rPr>
        <w:t xml:space="preserve"> do Termo de Referência</w:t>
      </w:r>
      <w:r w:rsidRPr="0020064B">
        <w:rPr>
          <w:rFonts w:eastAsia="Batang"/>
          <w:color w:val="000000"/>
          <w:sz w:val="20"/>
          <w:szCs w:val="20"/>
        </w:rPr>
        <w:t>, será imputado à CONTRATADA o pagamento dos eventuais encargos moratórios decorrentes.</w:t>
      </w:r>
    </w:p>
    <w:p w:rsidR="0020064B" w:rsidRPr="0020064B" w:rsidRDefault="0020064B" w:rsidP="002A3B9F">
      <w:pPr>
        <w:numPr>
          <w:ilvl w:val="1"/>
          <w:numId w:val="136"/>
        </w:numPr>
        <w:tabs>
          <w:tab w:val="left" w:pos="284"/>
          <w:tab w:val="left" w:pos="426"/>
        </w:tabs>
        <w:spacing w:after="0" w:line="240" w:lineRule="auto"/>
        <w:ind w:left="0" w:firstLine="0"/>
        <w:contextualSpacing/>
        <w:jc w:val="both"/>
        <w:rPr>
          <w:rFonts w:eastAsia="Batang"/>
          <w:color w:val="000000"/>
          <w:sz w:val="20"/>
          <w:szCs w:val="20"/>
        </w:rPr>
      </w:pPr>
      <w:r w:rsidRPr="0020064B">
        <w:rPr>
          <w:rFonts w:eastAsia="Batang"/>
          <w:color w:val="000000"/>
          <w:sz w:val="20"/>
          <w:szCs w:val="20"/>
        </w:rPr>
        <w:t>A CONTRATANTE terá um prazo de até 05 (cinco) dias úteis para conferência e aprovação, contados da sua protocolização.</w:t>
      </w:r>
    </w:p>
    <w:p w:rsidR="0020064B" w:rsidRDefault="0020064B" w:rsidP="002A3B9F">
      <w:pPr>
        <w:numPr>
          <w:ilvl w:val="2"/>
          <w:numId w:val="136"/>
        </w:numPr>
        <w:tabs>
          <w:tab w:val="left" w:pos="284"/>
          <w:tab w:val="left" w:pos="426"/>
        </w:tabs>
        <w:spacing w:after="0" w:line="240" w:lineRule="auto"/>
        <w:ind w:left="0" w:firstLine="0"/>
        <w:contextualSpacing/>
        <w:jc w:val="both"/>
        <w:rPr>
          <w:rFonts w:eastAsia="Batang"/>
          <w:color w:val="000000"/>
          <w:sz w:val="20"/>
          <w:szCs w:val="20"/>
        </w:rPr>
      </w:pPr>
      <w:r w:rsidRPr="0020064B">
        <w:rPr>
          <w:rFonts w:eastAsia="Batang"/>
          <w:color w:val="000000"/>
          <w:sz w:val="20"/>
          <w:szCs w:val="20"/>
        </w:rPr>
        <w:t>Caso Nota Fiscal/Fatura esteja em desacordo, será devolvida para correção.</w:t>
      </w:r>
    </w:p>
    <w:p w:rsidR="0020064B" w:rsidRPr="0020064B" w:rsidRDefault="0020064B" w:rsidP="002A3B9F">
      <w:pPr>
        <w:numPr>
          <w:ilvl w:val="2"/>
          <w:numId w:val="136"/>
        </w:numPr>
        <w:tabs>
          <w:tab w:val="left" w:pos="284"/>
          <w:tab w:val="left" w:pos="426"/>
        </w:tabs>
        <w:spacing w:after="0" w:line="240" w:lineRule="auto"/>
        <w:ind w:left="0" w:firstLine="0"/>
        <w:contextualSpacing/>
        <w:jc w:val="both"/>
        <w:rPr>
          <w:rFonts w:eastAsia="Batang"/>
          <w:color w:val="000000"/>
          <w:sz w:val="20"/>
          <w:szCs w:val="20"/>
        </w:rPr>
      </w:pPr>
      <w:r w:rsidRPr="0020064B">
        <w:rPr>
          <w:rFonts w:eastAsia="Batang"/>
          <w:color w:val="000000"/>
          <w:sz w:val="20"/>
          <w:szCs w:val="20"/>
        </w:rPr>
        <w:t>Na ocorrência de rejeição da(s) Nota(s) Fiscal(</w:t>
      </w:r>
      <w:proofErr w:type="spellStart"/>
      <w:r w:rsidRPr="0020064B">
        <w:rPr>
          <w:rFonts w:eastAsia="Batang"/>
          <w:color w:val="000000"/>
          <w:sz w:val="20"/>
          <w:szCs w:val="20"/>
        </w:rPr>
        <w:t>is</w:t>
      </w:r>
      <w:proofErr w:type="spellEnd"/>
      <w:r w:rsidRPr="0020064B">
        <w:rPr>
          <w:rFonts w:eastAsia="Batang"/>
          <w:color w:val="000000"/>
          <w:sz w:val="20"/>
          <w:szCs w:val="20"/>
        </w:rPr>
        <w:t>), motivada por erro ou incorreções, o prazo estipulado no parágrafo anterior, passará a ser contado a partir da data da sua representação.</w:t>
      </w:r>
    </w:p>
    <w:p w:rsidR="0020064B" w:rsidRDefault="0020064B" w:rsidP="002A3B9F">
      <w:pPr>
        <w:numPr>
          <w:ilvl w:val="1"/>
          <w:numId w:val="136"/>
        </w:numPr>
        <w:tabs>
          <w:tab w:val="left" w:pos="284"/>
          <w:tab w:val="left" w:pos="426"/>
        </w:tabs>
        <w:spacing w:after="0" w:line="240" w:lineRule="auto"/>
        <w:ind w:left="0" w:firstLine="0"/>
        <w:contextualSpacing/>
        <w:jc w:val="both"/>
        <w:rPr>
          <w:rFonts w:eastAsia="Batang"/>
          <w:color w:val="000000"/>
          <w:sz w:val="20"/>
          <w:szCs w:val="20"/>
        </w:rPr>
      </w:pPr>
      <w:r w:rsidRPr="0020064B">
        <w:rPr>
          <w:rFonts w:eastAsia="Batang"/>
          <w:color w:val="000000"/>
          <w:sz w:val="20"/>
          <w:szCs w:val="20"/>
        </w:rPr>
        <w:t>A CONTRATANTE reserva-se, ainda, o direito de somente efetuar o pagamento após a atestação de que o serviço foi executado em conformidade com as especificações do contrato.</w:t>
      </w:r>
    </w:p>
    <w:p w:rsidR="0020064B" w:rsidRPr="0020064B" w:rsidRDefault="0020064B" w:rsidP="002A3B9F">
      <w:pPr>
        <w:numPr>
          <w:ilvl w:val="1"/>
          <w:numId w:val="136"/>
        </w:numPr>
        <w:tabs>
          <w:tab w:val="left" w:pos="284"/>
          <w:tab w:val="left" w:pos="426"/>
        </w:tabs>
        <w:spacing w:after="0" w:line="240" w:lineRule="auto"/>
        <w:ind w:left="0" w:firstLine="0"/>
        <w:contextualSpacing/>
        <w:jc w:val="both"/>
        <w:rPr>
          <w:rFonts w:eastAsia="Batang"/>
          <w:color w:val="000000"/>
          <w:sz w:val="20"/>
          <w:szCs w:val="20"/>
        </w:rPr>
      </w:pPr>
      <w:r w:rsidRPr="0020064B">
        <w:rPr>
          <w:rFonts w:eastAsia="Batang"/>
          <w:color w:val="000000"/>
          <w:sz w:val="20"/>
          <w:szCs w:val="20"/>
        </w:rPr>
        <w:t>A CONTRATANTE deduzirá do montante a pagar os valores correspondentes a multas ou indenizações devidas pela CONTRATADA, nos termos do Item 14 deste Termo.</w:t>
      </w:r>
    </w:p>
    <w:p w:rsidR="0020064B" w:rsidRPr="0020064B" w:rsidRDefault="0020064B" w:rsidP="0020064B">
      <w:pPr>
        <w:tabs>
          <w:tab w:val="left" w:pos="284"/>
          <w:tab w:val="left" w:pos="426"/>
        </w:tabs>
        <w:spacing w:after="0" w:line="240" w:lineRule="auto"/>
        <w:contextualSpacing/>
        <w:jc w:val="both"/>
        <w:rPr>
          <w:rFonts w:eastAsia="Batang"/>
          <w:color w:val="000000"/>
          <w:sz w:val="20"/>
          <w:szCs w:val="20"/>
        </w:rPr>
      </w:pPr>
    </w:p>
    <w:p w:rsidR="0020064B" w:rsidRPr="0020064B" w:rsidRDefault="0020064B" w:rsidP="002A3B9F">
      <w:pPr>
        <w:numPr>
          <w:ilvl w:val="1"/>
          <w:numId w:val="136"/>
        </w:numPr>
        <w:tabs>
          <w:tab w:val="left" w:pos="284"/>
          <w:tab w:val="left" w:pos="426"/>
        </w:tabs>
        <w:spacing w:after="0" w:line="240" w:lineRule="auto"/>
        <w:ind w:left="0" w:firstLine="0"/>
        <w:contextualSpacing/>
        <w:jc w:val="both"/>
        <w:rPr>
          <w:rFonts w:eastAsia="Batang"/>
          <w:color w:val="000000"/>
          <w:sz w:val="20"/>
          <w:szCs w:val="20"/>
        </w:rPr>
      </w:pPr>
      <w:r w:rsidRPr="0020064B">
        <w:rPr>
          <w:rFonts w:eastAsia="Batang"/>
          <w:color w:val="000000"/>
          <w:sz w:val="20"/>
          <w:szCs w:val="20"/>
        </w:rPr>
        <w:t>Por ocasião da apresentação ao Contratante da nota fiscal, a Contratada deverá fazer prova do recolhimento mensal do FGTS por meio das guias de recolhimento do Fundo de Garantia do Tempo de Serviço e Informações à Previdência Social – GFIP;</w:t>
      </w:r>
    </w:p>
    <w:p w:rsidR="0020064B" w:rsidRPr="0020064B" w:rsidRDefault="0020064B" w:rsidP="002A3B9F">
      <w:pPr>
        <w:numPr>
          <w:ilvl w:val="1"/>
          <w:numId w:val="136"/>
        </w:numPr>
        <w:tabs>
          <w:tab w:val="left" w:pos="284"/>
          <w:tab w:val="left" w:pos="426"/>
        </w:tabs>
        <w:spacing w:after="0" w:line="240" w:lineRule="auto"/>
        <w:ind w:left="0" w:firstLine="0"/>
        <w:contextualSpacing/>
        <w:jc w:val="both"/>
        <w:rPr>
          <w:rFonts w:eastAsia="Batang"/>
          <w:color w:val="000000"/>
          <w:sz w:val="20"/>
          <w:szCs w:val="20"/>
        </w:rPr>
      </w:pPr>
      <w:r w:rsidRPr="0020064B">
        <w:rPr>
          <w:rFonts w:eastAsia="Batang"/>
          <w:color w:val="000000"/>
          <w:sz w:val="20"/>
          <w:szCs w:val="20"/>
        </w:rPr>
        <w:t xml:space="preserve">As comprovações relativas ao FGTS a serem apresentadas, que deverão corresponder ao período de execução e por tomador de serviço (Contratante) são: </w:t>
      </w:r>
    </w:p>
    <w:p w:rsidR="0020064B" w:rsidRDefault="0020064B" w:rsidP="002A3B9F">
      <w:pPr>
        <w:pStyle w:val="PargrafodaLista"/>
        <w:numPr>
          <w:ilvl w:val="0"/>
          <w:numId w:val="137"/>
        </w:numPr>
        <w:tabs>
          <w:tab w:val="left" w:pos="0"/>
        </w:tabs>
        <w:spacing w:after="0" w:line="240" w:lineRule="auto"/>
        <w:ind w:left="0" w:firstLine="0"/>
        <w:jc w:val="both"/>
        <w:rPr>
          <w:rFonts w:eastAsia="Batang"/>
          <w:color w:val="000000"/>
          <w:sz w:val="20"/>
          <w:szCs w:val="20"/>
        </w:rPr>
      </w:pPr>
      <w:r w:rsidRPr="0020064B">
        <w:rPr>
          <w:rFonts w:eastAsia="Batang"/>
          <w:color w:val="000000"/>
          <w:sz w:val="20"/>
          <w:szCs w:val="20"/>
        </w:rPr>
        <w:t xml:space="preserve">Protocolo de Envio de Arquivos, emitido pela Conectividade Social; </w:t>
      </w:r>
    </w:p>
    <w:p w:rsidR="0020064B" w:rsidRDefault="0020064B" w:rsidP="002A3B9F">
      <w:pPr>
        <w:pStyle w:val="PargrafodaLista"/>
        <w:numPr>
          <w:ilvl w:val="0"/>
          <w:numId w:val="137"/>
        </w:numPr>
        <w:tabs>
          <w:tab w:val="left" w:pos="0"/>
        </w:tabs>
        <w:spacing w:after="0" w:line="240" w:lineRule="auto"/>
        <w:ind w:left="0" w:firstLine="0"/>
        <w:jc w:val="both"/>
        <w:rPr>
          <w:rFonts w:eastAsia="Batang"/>
          <w:color w:val="000000"/>
          <w:sz w:val="20"/>
          <w:szCs w:val="20"/>
        </w:rPr>
      </w:pPr>
      <w:r w:rsidRPr="0020064B">
        <w:rPr>
          <w:rFonts w:eastAsia="Batang"/>
          <w:color w:val="000000"/>
          <w:sz w:val="20"/>
          <w:szCs w:val="20"/>
        </w:rPr>
        <w:t>Guia de Recolhimento do FGTS - GRF, gerada e impressa pelo SEFIP após a transmissão do arquivo SEFIP, com a autenticação mecânica ou acompanhada do comprovante de recolhimento bancário ou o comprovante emitido quando o recolhimento for efetuado pela Internet;</w:t>
      </w:r>
    </w:p>
    <w:p w:rsidR="0020064B" w:rsidRDefault="0020064B" w:rsidP="002A3B9F">
      <w:pPr>
        <w:pStyle w:val="PargrafodaLista"/>
        <w:numPr>
          <w:ilvl w:val="0"/>
          <w:numId w:val="137"/>
        </w:numPr>
        <w:tabs>
          <w:tab w:val="left" w:pos="0"/>
        </w:tabs>
        <w:spacing w:after="0" w:line="240" w:lineRule="auto"/>
        <w:ind w:left="0" w:firstLine="0"/>
        <w:jc w:val="both"/>
        <w:rPr>
          <w:rFonts w:eastAsia="Batang"/>
          <w:color w:val="000000"/>
          <w:sz w:val="20"/>
          <w:szCs w:val="20"/>
        </w:rPr>
      </w:pPr>
      <w:r w:rsidRPr="0020064B">
        <w:rPr>
          <w:rFonts w:eastAsia="Batang"/>
          <w:color w:val="000000"/>
          <w:sz w:val="20"/>
          <w:szCs w:val="20"/>
        </w:rPr>
        <w:t>Relação dos Trabalhadores Constantes do Arquivo SEFIP – RE;</w:t>
      </w:r>
    </w:p>
    <w:p w:rsidR="0020064B" w:rsidRPr="0020064B" w:rsidRDefault="0020064B" w:rsidP="002A3B9F">
      <w:pPr>
        <w:pStyle w:val="PargrafodaLista"/>
        <w:numPr>
          <w:ilvl w:val="0"/>
          <w:numId w:val="137"/>
        </w:numPr>
        <w:tabs>
          <w:tab w:val="left" w:pos="0"/>
        </w:tabs>
        <w:spacing w:after="0" w:line="240" w:lineRule="auto"/>
        <w:ind w:left="0" w:firstLine="0"/>
        <w:jc w:val="both"/>
        <w:rPr>
          <w:rFonts w:eastAsia="Batang"/>
          <w:color w:val="000000"/>
          <w:sz w:val="20"/>
          <w:szCs w:val="20"/>
        </w:rPr>
      </w:pPr>
      <w:r w:rsidRPr="0020064B">
        <w:rPr>
          <w:rFonts w:eastAsia="Batang"/>
          <w:color w:val="000000"/>
          <w:sz w:val="20"/>
          <w:szCs w:val="20"/>
        </w:rPr>
        <w:t>Relação de Tomadores/Obras – RET</w:t>
      </w:r>
    </w:p>
    <w:p w:rsidR="0020064B" w:rsidRPr="0020064B" w:rsidRDefault="0020064B" w:rsidP="002A3B9F">
      <w:pPr>
        <w:numPr>
          <w:ilvl w:val="1"/>
          <w:numId w:val="136"/>
        </w:numPr>
        <w:tabs>
          <w:tab w:val="left" w:pos="284"/>
          <w:tab w:val="left" w:pos="426"/>
        </w:tabs>
        <w:spacing w:after="0" w:line="240" w:lineRule="auto"/>
        <w:ind w:left="0" w:firstLine="0"/>
        <w:contextualSpacing/>
        <w:jc w:val="both"/>
        <w:rPr>
          <w:rFonts w:eastAsia="Batang"/>
          <w:color w:val="000000"/>
          <w:sz w:val="20"/>
          <w:szCs w:val="20"/>
        </w:rPr>
      </w:pPr>
      <w:r w:rsidRPr="0020064B">
        <w:rPr>
          <w:rFonts w:eastAsia="Batang"/>
          <w:color w:val="000000"/>
          <w:sz w:val="20"/>
          <w:szCs w:val="20"/>
        </w:rPr>
        <w:t>Quando da apresentação do documento de cobrança (nota fiscal), a Contratada deverá elaborar e entregar ao Contratante cópia da:</w:t>
      </w:r>
    </w:p>
    <w:p w:rsidR="0020064B" w:rsidRDefault="0020064B" w:rsidP="002A3B9F">
      <w:pPr>
        <w:pStyle w:val="PargrafodaLista"/>
        <w:numPr>
          <w:ilvl w:val="0"/>
          <w:numId w:val="138"/>
        </w:numPr>
        <w:tabs>
          <w:tab w:val="left" w:pos="0"/>
        </w:tabs>
        <w:spacing w:after="0" w:line="240" w:lineRule="auto"/>
        <w:ind w:left="0" w:firstLine="0"/>
        <w:jc w:val="both"/>
        <w:rPr>
          <w:rFonts w:eastAsia="Batang"/>
          <w:color w:val="000000"/>
          <w:sz w:val="20"/>
          <w:szCs w:val="20"/>
        </w:rPr>
      </w:pPr>
      <w:r w:rsidRPr="0020064B">
        <w:rPr>
          <w:rFonts w:eastAsia="Batang"/>
          <w:color w:val="000000"/>
          <w:sz w:val="20"/>
          <w:szCs w:val="20"/>
        </w:rPr>
        <w:t>Folha de pagamento específica para os serviços realizados sob o contrato, identificando o número do contrato, o Estabelecimento em que está sendo executado, relacionando respectivamente todos os segurados colocados à disposição desta e informando:</w:t>
      </w:r>
    </w:p>
    <w:p w:rsidR="0020064B" w:rsidRDefault="0020064B" w:rsidP="00E65094">
      <w:pPr>
        <w:pStyle w:val="PargrafodaLista"/>
        <w:tabs>
          <w:tab w:val="left" w:pos="0"/>
        </w:tabs>
        <w:spacing w:after="0" w:line="240" w:lineRule="auto"/>
        <w:ind w:left="0"/>
        <w:jc w:val="both"/>
        <w:rPr>
          <w:rFonts w:eastAsia="Batang"/>
          <w:color w:val="000000"/>
          <w:sz w:val="20"/>
          <w:szCs w:val="20"/>
        </w:rPr>
      </w:pPr>
      <w:r>
        <w:rPr>
          <w:rFonts w:eastAsia="Batang"/>
          <w:color w:val="000000"/>
          <w:sz w:val="20"/>
          <w:szCs w:val="20"/>
        </w:rPr>
        <w:t xml:space="preserve">a.1) </w:t>
      </w:r>
      <w:r w:rsidRPr="0020064B">
        <w:rPr>
          <w:rFonts w:eastAsia="Batang"/>
          <w:color w:val="000000"/>
          <w:sz w:val="20"/>
          <w:szCs w:val="20"/>
        </w:rPr>
        <w:t>Nomes dos segurados;</w:t>
      </w:r>
    </w:p>
    <w:p w:rsidR="0020064B" w:rsidRDefault="0020064B" w:rsidP="00E65094">
      <w:pPr>
        <w:pStyle w:val="PargrafodaLista"/>
        <w:tabs>
          <w:tab w:val="left" w:pos="0"/>
        </w:tabs>
        <w:spacing w:after="0" w:line="240" w:lineRule="auto"/>
        <w:ind w:left="0"/>
        <w:jc w:val="both"/>
        <w:rPr>
          <w:rFonts w:eastAsia="Batang"/>
          <w:color w:val="000000"/>
          <w:sz w:val="20"/>
          <w:szCs w:val="20"/>
        </w:rPr>
      </w:pPr>
      <w:r>
        <w:rPr>
          <w:rFonts w:eastAsia="Batang"/>
          <w:color w:val="000000"/>
          <w:sz w:val="20"/>
          <w:szCs w:val="20"/>
        </w:rPr>
        <w:t>a.2)</w:t>
      </w:r>
      <w:r w:rsidRPr="0020064B">
        <w:rPr>
          <w:rFonts w:eastAsia="Batang"/>
          <w:color w:val="000000"/>
          <w:sz w:val="20"/>
          <w:szCs w:val="20"/>
        </w:rPr>
        <w:t>Cargo ou função;</w:t>
      </w:r>
    </w:p>
    <w:p w:rsidR="0020064B" w:rsidRDefault="0020064B" w:rsidP="00E65094">
      <w:pPr>
        <w:pStyle w:val="PargrafodaLista"/>
        <w:tabs>
          <w:tab w:val="left" w:pos="0"/>
        </w:tabs>
        <w:spacing w:after="0" w:line="240" w:lineRule="auto"/>
        <w:ind w:left="0"/>
        <w:jc w:val="both"/>
        <w:rPr>
          <w:rFonts w:eastAsia="Batang"/>
          <w:color w:val="000000"/>
          <w:sz w:val="20"/>
          <w:szCs w:val="20"/>
        </w:rPr>
      </w:pPr>
      <w:r>
        <w:rPr>
          <w:rFonts w:eastAsia="Batang"/>
          <w:color w:val="000000"/>
          <w:sz w:val="20"/>
          <w:szCs w:val="20"/>
        </w:rPr>
        <w:t xml:space="preserve">a.3) </w:t>
      </w:r>
      <w:r w:rsidRPr="0020064B">
        <w:rPr>
          <w:rFonts w:eastAsia="Batang"/>
          <w:color w:val="000000"/>
          <w:sz w:val="20"/>
          <w:szCs w:val="20"/>
        </w:rPr>
        <w:t>Remuneração, discriminando separadamente as parcelas sujeitas ou não à incidência das contribuições previdenciárias;</w:t>
      </w:r>
    </w:p>
    <w:p w:rsidR="0020064B" w:rsidRDefault="0020064B" w:rsidP="00E65094">
      <w:pPr>
        <w:pStyle w:val="PargrafodaLista"/>
        <w:tabs>
          <w:tab w:val="left" w:pos="0"/>
        </w:tabs>
        <w:spacing w:after="0" w:line="240" w:lineRule="auto"/>
        <w:ind w:left="0"/>
        <w:jc w:val="both"/>
        <w:rPr>
          <w:rFonts w:eastAsia="Batang"/>
          <w:color w:val="000000"/>
          <w:sz w:val="20"/>
          <w:szCs w:val="20"/>
        </w:rPr>
      </w:pPr>
      <w:r>
        <w:rPr>
          <w:rFonts w:eastAsia="Batang"/>
          <w:color w:val="000000"/>
          <w:sz w:val="20"/>
          <w:szCs w:val="20"/>
        </w:rPr>
        <w:lastRenderedPageBreak/>
        <w:t xml:space="preserve">a.4) </w:t>
      </w:r>
      <w:r w:rsidRPr="0020064B">
        <w:rPr>
          <w:rFonts w:eastAsia="Batang"/>
          <w:color w:val="000000"/>
          <w:sz w:val="20"/>
          <w:szCs w:val="20"/>
        </w:rPr>
        <w:t>Descontos legais;</w:t>
      </w:r>
    </w:p>
    <w:p w:rsidR="0020064B" w:rsidRDefault="0020064B" w:rsidP="00E65094">
      <w:pPr>
        <w:pStyle w:val="PargrafodaLista"/>
        <w:tabs>
          <w:tab w:val="left" w:pos="0"/>
        </w:tabs>
        <w:spacing w:after="0" w:line="240" w:lineRule="auto"/>
        <w:ind w:left="0"/>
        <w:jc w:val="both"/>
        <w:rPr>
          <w:rFonts w:eastAsia="Batang"/>
          <w:color w:val="000000"/>
          <w:sz w:val="20"/>
          <w:szCs w:val="20"/>
        </w:rPr>
      </w:pPr>
      <w:r>
        <w:rPr>
          <w:rFonts w:eastAsia="Batang"/>
          <w:color w:val="000000"/>
          <w:sz w:val="20"/>
          <w:szCs w:val="20"/>
        </w:rPr>
        <w:t xml:space="preserve">a.5) </w:t>
      </w:r>
      <w:r w:rsidRPr="0020064B">
        <w:rPr>
          <w:rFonts w:eastAsia="Batang"/>
          <w:color w:val="000000"/>
          <w:sz w:val="20"/>
          <w:szCs w:val="20"/>
        </w:rPr>
        <w:t>Quantidade de quotas e valor pago a título de salário-família;</w:t>
      </w:r>
    </w:p>
    <w:p w:rsidR="0020064B" w:rsidRDefault="0020064B" w:rsidP="00E65094">
      <w:pPr>
        <w:pStyle w:val="PargrafodaLista"/>
        <w:tabs>
          <w:tab w:val="left" w:pos="0"/>
        </w:tabs>
        <w:spacing w:after="0" w:line="240" w:lineRule="auto"/>
        <w:ind w:left="0"/>
        <w:jc w:val="both"/>
        <w:rPr>
          <w:rFonts w:eastAsia="Batang"/>
          <w:color w:val="000000"/>
          <w:sz w:val="20"/>
          <w:szCs w:val="20"/>
        </w:rPr>
      </w:pPr>
      <w:r>
        <w:rPr>
          <w:rFonts w:eastAsia="Batang"/>
          <w:color w:val="000000"/>
          <w:sz w:val="20"/>
          <w:szCs w:val="20"/>
        </w:rPr>
        <w:t xml:space="preserve">a.6) </w:t>
      </w:r>
      <w:r w:rsidRPr="0020064B">
        <w:rPr>
          <w:rFonts w:eastAsia="Batang"/>
          <w:color w:val="000000"/>
          <w:sz w:val="20"/>
          <w:szCs w:val="20"/>
        </w:rPr>
        <w:t>Totalização por rubrica e geral;</w:t>
      </w:r>
    </w:p>
    <w:p w:rsidR="0020064B" w:rsidRPr="0020064B" w:rsidRDefault="0020064B" w:rsidP="00E65094">
      <w:pPr>
        <w:pStyle w:val="PargrafodaLista"/>
        <w:tabs>
          <w:tab w:val="left" w:pos="0"/>
        </w:tabs>
        <w:spacing w:after="0" w:line="240" w:lineRule="auto"/>
        <w:ind w:left="0"/>
        <w:jc w:val="both"/>
        <w:rPr>
          <w:rFonts w:eastAsia="Batang"/>
          <w:color w:val="000000"/>
          <w:sz w:val="20"/>
          <w:szCs w:val="20"/>
        </w:rPr>
      </w:pPr>
      <w:r>
        <w:rPr>
          <w:rFonts w:eastAsia="Batang"/>
          <w:color w:val="000000"/>
          <w:sz w:val="20"/>
          <w:szCs w:val="20"/>
        </w:rPr>
        <w:t xml:space="preserve">a.7) </w:t>
      </w:r>
      <w:r w:rsidRPr="0020064B">
        <w:rPr>
          <w:rFonts w:eastAsia="Batang"/>
          <w:color w:val="000000"/>
          <w:sz w:val="20"/>
          <w:szCs w:val="20"/>
        </w:rPr>
        <w:t>Resumo geral consolidado da folha de pagamento; e</w:t>
      </w:r>
    </w:p>
    <w:p w:rsidR="0020064B" w:rsidRDefault="0020064B" w:rsidP="0020064B">
      <w:pPr>
        <w:tabs>
          <w:tab w:val="left" w:pos="284"/>
          <w:tab w:val="left" w:pos="426"/>
        </w:tabs>
        <w:spacing w:after="0" w:line="240" w:lineRule="auto"/>
        <w:contextualSpacing/>
        <w:jc w:val="both"/>
        <w:rPr>
          <w:rFonts w:eastAsia="Batang"/>
          <w:color w:val="000000"/>
          <w:sz w:val="20"/>
          <w:szCs w:val="20"/>
        </w:rPr>
      </w:pPr>
    </w:p>
    <w:p w:rsidR="0020064B" w:rsidRPr="0020064B" w:rsidRDefault="0020064B" w:rsidP="002A3B9F">
      <w:pPr>
        <w:pStyle w:val="PargrafodaLista"/>
        <w:numPr>
          <w:ilvl w:val="1"/>
          <w:numId w:val="136"/>
        </w:numPr>
        <w:tabs>
          <w:tab w:val="left" w:pos="284"/>
          <w:tab w:val="left" w:pos="426"/>
        </w:tabs>
        <w:spacing w:after="0" w:line="240" w:lineRule="auto"/>
        <w:jc w:val="both"/>
        <w:rPr>
          <w:rFonts w:eastAsia="Batang"/>
          <w:color w:val="000000"/>
          <w:sz w:val="20"/>
          <w:szCs w:val="20"/>
        </w:rPr>
      </w:pPr>
      <w:r w:rsidRPr="0020064B">
        <w:rPr>
          <w:rFonts w:eastAsia="Batang"/>
          <w:color w:val="000000"/>
          <w:sz w:val="20"/>
          <w:szCs w:val="20"/>
        </w:rPr>
        <w:t>Demonstrativo mensal assinado por seu representante legal, individualizado por Contratante, com as seguintes informações:</w:t>
      </w:r>
    </w:p>
    <w:p w:rsidR="0020064B" w:rsidRPr="0020064B" w:rsidRDefault="0020064B" w:rsidP="002A3B9F">
      <w:pPr>
        <w:pStyle w:val="PargrafodaLista"/>
        <w:numPr>
          <w:ilvl w:val="0"/>
          <w:numId w:val="139"/>
        </w:numPr>
        <w:tabs>
          <w:tab w:val="left" w:pos="0"/>
          <w:tab w:val="left" w:pos="284"/>
        </w:tabs>
        <w:spacing w:after="0" w:line="240" w:lineRule="auto"/>
        <w:ind w:left="0" w:firstLine="0"/>
        <w:jc w:val="both"/>
        <w:rPr>
          <w:rFonts w:eastAsia="Batang"/>
          <w:color w:val="000000"/>
          <w:sz w:val="20"/>
          <w:szCs w:val="20"/>
        </w:rPr>
      </w:pPr>
      <w:r w:rsidRPr="0020064B">
        <w:rPr>
          <w:rFonts w:eastAsia="Batang"/>
          <w:color w:val="000000"/>
          <w:sz w:val="20"/>
          <w:szCs w:val="20"/>
        </w:rPr>
        <w:t>Nome e CNPJ do Contratante;</w:t>
      </w:r>
    </w:p>
    <w:p w:rsidR="0020064B" w:rsidRPr="0020064B" w:rsidRDefault="0020064B" w:rsidP="002A3B9F">
      <w:pPr>
        <w:pStyle w:val="PargrafodaLista"/>
        <w:numPr>
          <w:ilvl w:val="0"/>
          <w:numId w:val="139"/>
        </w:numPr>
        <w:tabs>
          <w:tab w:val="left" w:pos="0"/>
          <w:tab w:val="left" w:pos="142"/>
          <w:tab w:val="left" w:pos="284"/>
        </w:tabs>
        <w:spacing w:after="0" w:line="240" w:lineRule="auto"/>
        <w:ind w:left="0" w:firstLine="0"/>
        <w:jc w:val="both"/>
        <w:rPr>
          <w:rFonts w:eastAsia="Batang"/>
          <w:color w:val="000000"/>
          <w:sz w:val="20"/>
          <w:szCs w:val="20"/>
        </w:rPr>
      </w:pPr>
      <w:r w:rsidRPr="0020064B">
        <w:rPr>
          <w:rFonts w:eastAsia="Batang"/>
          <w:color w:val="000000"/>
          <w:sz w:val="20"/>
          <w:szCs w:val="20"/>
        </w:rPr>
        <w:t>Data de emissão do documento de cobrança;</w:t>
      </w:r>
    </w:p>
    <w:p w:rsidR="0020064B" w:rsidRPr="0020064B" w:rsidRDefault="0020064B" w:rsidP="002A3B9F">
      <w:pPr>
        <w:pStyle w:val="PargrafodaLista"/>
        <w:numPr>
          <w:ilvl w:val="0"/>
          <w:numId w:val="139"/>
        </w:numPr>
        <w:tabs>
          <w:tab w:val="left" w:pos="0"/>
          <w:tab w:val="left" w:pos="284"/>
        </w:tabs>
        <w:spacing w:after="0" w:line="240" w:lineRule="auto"/>
        <w:ind w:left="0" w:firstLine="0"/>
        <w:jc w:val="both"/>
        <w:rPr>
          <w:rFonts w:eastAsia="Batang"/>
          <w:color w:val="000000"/>
          <w:sz w:val="20"/>
          <w:szCs w:val="20"/>
        </w:rPr>
      </w:pPr>
      <w:r w:rsidRPr="0020064B">
        <w:rPr>
          <w:rFonts w:eastAsia="Batang"/>
          <w:color w:val="000000"/>
          <w:sz w:val="20"/>
          <w:szCs w:val="20"/>
        </w:rPr>
        <w:t>Número do documento de cobrança;</w:t>
      </w:r>
    </w:p>
    <w:p w:rsidR="0020064B" w:rsidRPr="0020064B" w:rsidRDefault="0020064B" w:rsidP="002A3B9F">
      <w:pPr>
        <w:pStyle w:val="PargrafodaLista"/>
        <w:numPr>
          <w:ilvl w:val="0"/>
          <w:numId w:val="139"/>
        </w:numPr>
        <w:tabs>
          <w:tab w:val="left" w:pos="0"/>
          <w:tab w:val="left" w:pos="284"/>
          <w:tab w:val="left" w:pos="426"/>
        </w:tabs>
        <w:spacing w:after="0" w:line="240" w:lineRule="auto"/>
        <w:ind w:left="0" w:firstLine="0"/>
        <w:jc w:val="both"/>
        <w:rPr>
          <w:rFonts w:eastAsia="Batang"/>
          <w:color w:val="000000"/>
          <w:sz w:val="20"/>
          <w:szCs w:val="20"/>
        </w:rPr>
      </w:pPr>
      <w:r w:rsidRPr="0020064B">
        <w:rPr>
          <w:rFonts w:eastAsia="Batang"/>
          <w:color w:val="000000"/>
          <w:sz w:val="20"/>
          <w:szCs w:val="20"/>
        </w:rPr>
        <w:t>Valor bruto, retenção e valor líquido (recebido) do documento de cobrança.</w:t>
      </w:r>
    </w:p>
    <w:p w:rsidR="0020064B" w:rsidRPr="0020064B" w:rsidRDefault="0020064B" w:rsidP="002A3B9F">
      <w:pPr>
        <w:pStyle w:val="PargrafodaLista"/>
        <w:numPr>
          <w:ilvl w:val="0"/>
          <w:numId w:val="139"/>
        </w:numPr>
        <w:tabs>
          <w:tab w:val="left" w:pos="0"/>
          <w:tab w:val="left" w:pos="284"/>
          <w:tab w:val="left" w:pos="426"/>
        </w:tabs>
        <w:spacing w:after="0" w:line="240" w:lineRule="auto"/>
        <w:ind w:left="0" w:firstLine="0"/>
        <w:jc w:val="both"/>
        <w:rPr>
          <w:rFonts w:eastAsia="Batang"/>
          <w:color w:val="000000"/>
          <w:sz w:val="20"/>
          <w:szCs w:val="20"/>
        </w:rPr>
      </w:pPr>
      <w:r w:rsidRPr="0020064B">
        <w:rPr>
          <w:rFonts w:eastAsia="Batang"/>
          <w:color w:val="000000"/>
          <w:sz w:val="20"/>
          <w:szCs w:val="20"/>
        </w:rPr>
        <w:t>Totalização dos valores e sua consolidação.</w:t>
      </w:r>
    </w:p>
    <w:p w:rsidR="0020064B" w:rsidRPr="0020064B" w:rsidRDefault="0020064B" w:rsidP="0020064B">
      <w:pPr>
        <w:tabs>
          <w:tab w:val="left" w:pos="284"/>
          <w:tab w:val="left" w:pos="426"/>
        </w:tabs>
        <w:spacing w:after="0" w:line="240" w:lineRule="auto"/>
        <w:contextualSpacing/>
        <w:jc w:val="both"/>
        <w:rPr>
          <w:rFonts w:eastAsia="Batang"/>
          <w:color w:val="000000"/>
          <w:sz w:val="20"/>
          <w:szCs w:val="20"/>
        </w:rPr>
      </w:pPr>
    </w:p>
    <w:p w:rsidR="0020064B" w:rsidRPr="0020064B" w:rsidRDefault="0020064B" w:rsidP="002A3B9F">
      <w:pPr>
        <w:numPr>
          <w:ilvl w:val="2"/>
          <w:numId w:val="136"/>
        </w:numPr>
        <w:tabs>
          <w:tab w:val="left" w:pos="284"/>
          <w:tab w:val="left" w:pos="426"/>
        </w:tabs>
        <w:spacing w:after="0" w:line="240" w:lineRule="auto"/>
        <w:ind w:left="0" w:firstLine="0"/>
        <w:contextualSpacing/>
        <w:jc w:val="both"/>
        <w:rPr>
          <w:rFonts w:eastAsia="Batang"/>
          <w:color w:val="000000"/>
          <w:sz w:val="20"/>
          <w:szCs w:val="20"/>
        </w:rPr>
      </w:pPr>
      <w:r w:rsidRPr="0020064B">
        <w:rPr>
          <w:rFonts w:eastAsia="Batang"/>
          <w:color w:val="000000"/>
          <w:sz w:val="20"/>
          <w:szCs w:val="20"/>
        </w:rPr>
        <w:t xml:space="preserve">Os pagamentos (processados </w:t>
      </w:r>
      <w:smartTag w:uri="urn:schemas-microsoft-com:office:smarttags" w:element="PersonName">
        <w:smartTagPr>
          <w:attr w:name="ProductID" w:val="em Ordem Banc￡ria"/>
        </w:smartTagPr>
        <w:r w:rsidRPr="0020064B">
          <w:rPr>
            <w:rFonts w:eastAsia="Batang"/>
            <w:color w:val="000000"/>
            <w:sz w:val="20"/>
            <w:szCs w:val="20"/>
          </w:rPr>
          <w:t>em Ordem Bancária</w:t>
        </w:r>
      </w:smartTag>
      <w:r w:rsidRPr="0020064B">
        <w:rPr>
          <w:rFonts w:eastAsia="Batang"/>
          <w:color w:val="000000"/>
          <w:sz w:val="20"/>
          <w:szCs w:val="20"/>
        </w:rPr>
        <w:t>) serão efetuados mensalmente realizados mediante depósito na conta corrente bancária em nome da Contratada, sendo que a data de exigibilidade do referido pagamento será estabelecida, observadas as seguintes condições:</w:t>
      </w:r>
    </w:p>
    <w:p w:rsidR="0020064B" w:rsidRDefault="0020064B" w:rsidP="002A3B9F">
      <w:pPr>
        <w:pStyle w:val="PargrafodaLista"/>
        <w:numPr>
          <w:ilvl w:val="0"/>
          <w:numId w:val="140"/>
        </w:numPr>
        <w:tabs>
          <w:tab w:val="left" w:pos="284"/>
          <w:tab w:val="left" w:pos="426"/>
        </w:tabs>
        <w:spacing w:after="0" w:line="240" w:lineRule="auto"/>
        <w:ind w:left="0" w:firstLine="0"/>
        <w:jc w:val="both"/>
        <w:rPr>
          <w:rFonts w:eastAsia="Batang"/>
          <w:color w:val="000000"/>
          <w:sz w:val="20"/>
          <w:szCs w:val="20"/>
        </w:rPr>
      </w:pPr>
      <w:r w:rsidRPr="0020064B">
        <w:rPr>
          <w:rFonts w:eastAsia="Batang"/>
          <w:color w:val="000000"/>
          <w:sz w:val="20"/>
          <w:szCs w:val="20"/>
        </w:rPr>
        <w:t>Em 30 (trinta) dias, contados da respectiva medição, desde que a correspondente fatura (nota fiscal), acompanhada dos comprovantes de recolhimentos e demais documentos de apresentação, seja protocolada na SESAU-TO no prazo estipulado no Item 12.1</w:t>
      </w:r>
      <w:r>
        <w:rPr>
          <w:rFonts w:eastAsia="Batang"/>
          <w:color w:val="000000"/>
          <w:sz w:val="20"/>
          <w:szCs w:val="20"/>
        </w:rPr>
        <w:t xml:space="preserve"> no termo de referência</w:t>
      </w:r>
      <w:r w:rsidRPr="0020064B">
        <w:rPr>
          <w:rFonts w:eastAsia="Batang"/>
          <w:color w:val="000000"/>
          <w:sz w:val="20"/>
          <w:szCs w:val="20"/>
        </w:rPr>
        <w:t>.</w:t>
      </w:r>
    </w:p>
    <w:p w:rsidR="000E74DB" w:rsidRDefault="0020064B" w:rsidP="000E74DB">
      <w:pPr>
        <w:pStyle w:val="PargrafodaLista"/>
        <w:numPr>
          <w:ilvl w:val="0"/>
          <w:numId w:val="140"/>
        </w:numPr>
        <w:tabs>
          <w:tab w:val="left" w:pos="284"/>
          <w:tab w:val="left" w:pos="426"/>
        </w:tabs>
        <w:spacing w:after="0" w:line="240" w:lineRule="auto"/>
        <w:ind w:left="0" w:firstLine="0"/>
        <w:jc w:val="both"/>
        <w:rPr>
          <w:rFonts w:eastAsia="Batang"/>
          <w:color w:val="000000"/>
          <w:sz w:val="20"/>
          <w:szCs w:val="20"/>
        </w:rPr>
      </w:pPr>
      <w:r w:rsidRPr="0020064B">
        <w:rPr>
          <w:rFonts w:eastAsia="Batang"/>
          <w:color w:val="000000"/>
          <w:sz w:val="20"/>
          <w:szCs w:val="20"/>
        </w:rPr>
        <w:t>A não observância do prazo previsto para apresentação das faturas ou a sua apresentação com incorreções ensejará a prorrogação do prazo de pagamento por igual número de dias a que corresponderem os atrasos e/ou as incorreções verificadas.</w:t>
      </w:r>
    </w:p>
    <w:p w:rsidR="000E74DB" w:rsidRPr="000E74DB" w:rsidRDefault="0020064B" w:rsidP="000E74DB">
      <w:pPr>
        <w:pStyle w:val="PargrafodaLista"/>
        <w:numPr>
          <w:ilvl w:val="0"/>
          <w:numId w:val="140"/>
        </w:numPr>
        <w:tabs>
          <w:tab w:val="left" w:pos="284"/>
          <w:tab w:val="left" w:pos="426"/>
        </w:tabs>
        <w:spacing w:after="0" w:line="240" w:lineRule="auto"/>
        <w:ind w:left="0" w:firstLine="0"/>
        <w:jc w:val="both"/>
        <w:rPr>
          <w:rFonts w:eastAsia="Batang"/>
          <w:color w:val="000000"/>
          <w:sz w:val="20"/>
          <w:szCs w:val="20"/>
        </w:rPr>
      </w:pPr>
      <w:r w:rsidRPr="000E74DB">
        <w:rPr>
          <w:rFonts w:eastAsia="Batang"/>
          <w:color w:val="000000"/>
          <w:sz w:val="20"/>
          <w:szCs w:val="20"/>
        </w:rPr>
        <w:t xml:space="preserve">Aplicar o desconto percentual de 10% sobre o valor da fatura/nota fiscal a ser paga mensalmente a Contratada, equivalendo este ao </w:t>
      </w:r>
      <w:r w:rsidRPr="000E74DB">
        <w:rPr>
          <w:rFonts w:eastAsia="Batang"/>
          <w:b/>
          <w:color w:val="000000"/>
          <w:sz w:val="20"/>
          <w:szCs w:val="20"/>
        </w:rPr>
        <w:t>agente de limpeza Água</w:t>
      </w:r>
      <w:r w:rsidRPr="000E74DB">
        <w:rPr>
          <w:rFonts w:eastAsia="Batang"/>
          <w:color w:val="000000"/>
          <w:sz w:val="20"/>
          <w:szCs w:val="20"/>
        </w:rPr>
        <w:t xml:space="preserve"> consumida na execução dos serviços em cada Unidade da </w:t>
      </w:r>
      <w:proofErr w:type="spellStart"/>
      <w:r w:rsidRPr="000E74DB">
        <w:rPr>
          <w:rFonts w:eastAsia="Batang"/>
          <w:color w:val="000000"/>
          <w:sz w:val="20"/>
          <w:szCs w:val="20"/>
        </w:rPr>
        <w:t>Hemorrede</w:t>
      </w:r>
      <w:proofErr w:type="spellEnd"/>
      <w:r w:rsidRPr="000E74DB">
        <w:rPr>
          <w:rFonts w:eastAsia="Batang"/>
          <w:color w:val="000000"/>
          <w:sz w:val="20"/>
          <w:szCs w:val="20"/>
        </w:rPr>
        <w:t xml:space="preserve"> do Tocantins. </w:t>
      </w:r>
      <w:r w:rsidR="000E74DB" w:rsidRPr="000E74DB">
        <w:rPr>
          <w:rFonts w:asciiTheme="minorHAnsi" w:eastAsia="Batang" w:hAnsiTheme="minorHAnsi" w:cstheme="minorHAnsi"/>
          <w:bCs/>
          <w:color w:val="000000"/>
          <w:sz w:val="20"/>
          <w:szCs w:val="20"/>
        </w:rPr>
        <w:t xml:space="preserve">A base de cálculo deverá ser o consumo médio da água ocorrido nos três últimos meses anterior ao de realização dos serviços em cada Unidade da </w:t>
      </w:r>
      <w:proofErr w:type="spellStart"/>
      <w:r w:rsidR="000E74DB" w:rsidRPr="000E74DB">
        <w:rPr>
          <w:rFonts w:asciiTheme="minorHAnsi" w:eastAsia="Batang" w:hAnsiTheme="minorHAnsi" w:cstheme="minorHAnsi"/>
          <w:bCs/>
          <w:color w:val="000000"/>
          <w:sz w:val="20"/>
          <w:szCs w:val="20"/>
        </w:rPr>
        <w:t>Hemorrede</w:t>
      </w:r>
      <w:proofErr w:type="spellEnd"/>
      <w:r w:rsidR="000E74DB" w:rsidRPr="000E74DB">
        <w:rPr>
          <w:rFonts w:asciiTheme="minorHAnsi" w:eastAsia="Batang" w:hAnsiTheme="minorHAnsi" w:cstheme="minorHAnsi"/>
          <w:bCs/>
          <w:color w:val="000000"/>
          <w:sz w:val="20"/>
          <w:szCs w:val="20"/>
        </w:rPr>
        <w:t xml:space="preserve"> do Tocantins.</w:t>
      </w:r>
    </w:p>
    <w:p w:rsidR="000E74DB" w:rsidRPr="000E74DB" w:rsidRDefault="0020064B" w:rsidP="000E74DB">
      <w:pPr>
        <w:pStyle w:val="PargrafodaLista"/>
        <w:numPr>
          <w:ilvl w:val="0"/>
          <w:numId w:val="140"/>
        </w:numPr>
        <w:tabs>
          <w:tab w:val="left" w:pos="284"/>
          <w:tab w:val="left" w:pos="426"/>
        </w:tabs>
        <w:spacing w:after="0" w:line="240" w:lineRule="auto"/>
        <w:ind w:left="0" w:firstLine="0"/>
        <w:jc w:val="both"/>
        <w:rPr>
          <w:rFonts w:eastAsia="Batang"/>
          <w:color w:val="000000"/>
          <w:sz w:val="20"/>
          <w:szCs w:val="20"/>
        </w:rPr>
      </w:pPr>
      <w:r w:rsidRPr="000E74DB">
        <w:rPr>
          <w:rFonts w:eastAsia="Batang"/>
          <w:color w:val="000000"/>
          <w:sz w:val="20"/>
          <w:szCs w:val="20"/>
        </w:rPr>
        <w:t xml:space="preserve">Aplicar o desconto percentual de 10% sobre o valor da fatura/nota fiscal a ser paga mensalmente a Contratada, equivalendo este ao </w:t>
      </w:r>
      <w:r w:rsidRPr="000E74DB">
        <w:rPr>
          <w:rFonts w:eastAsia="Batang"/>
          <w:b/>
          <w:color w:val="000000"/>
          <w:sz w:val="20"/>
          <w:szCs w:val="20"/>
        </w:rPr>
        <w:t>agente de limpeza Energia</w:t>
      </w:r>
      <w:r w:rsidRPr="000E74DB">
        <w:rPr>
          <w:rFonts w:eastAsia="Batang"/>
          <w:color w:val="000000"/>
          <w:sz w:val="20"/>
          <w:szCs w:val="20"/>
        </w:rPr>
        <w:t xml:space="preserve"> consumida na execução dos serviços em cada Unidade da </w:t>
      </w:r>
      <w:proofErr w:type="spellStart"/>
      <w:r w:rsidRPr="000E74DB">
        <w:rPr>
          <w:rFonts w:eastAsia="Batang"/>
          <w:color w:val="000000"/>
          <w:sz w:val="20"/>
          <w:szCs w:val="20"/>
        </w:rPr>
        <w:t>Hemorrede</w:t>
      </w:r>
      <w:proofErr w:type="spellEnd"/>
      <w:r w:rsidRPr="000E74DB">
        <w:rPr>
          <w:rFonts w:eastAsia="Batang"/>
          <w:color w:val="000000"/>
          <w:sz w:val="20"/>
          <w:szCs w:val="20"/>
        </w:rPr>
        <w:t xml:space="preserve"> do Tocantins</w:t>
      </w:r>
      <w:r w:rsidR="000E74DB" w:rsidRPr="000E74DB">
        <w:rPr>
          <w:rFonts w:asciiTheme="minorHAnsi" w:eastAsia="Batang" w:hAnsiTheme="minorHAnsi" w:cstheme="minorHAnsi"/>
          <w:bCs/>
          <w:color w:val="000000"/>
          <w:sz w:val="20"/>
          <w:szCs w:val="20"/>
        </w:rPr>
        <w:t xml:space="preserve"> A base de cálculo deverá ser o consumo médio da </w:t>
      </w:r>
      <w:r w:rsidR="000E74DB">
        <w:rPr>
          <w:rFonts w:asciiTheme="minorHAnsi" w:eastAsia="Batang" w:hAnsiTheme="minorHAnsi" w:cstheme="minorHAnsi"/>
          <w:bCs/>
          <w:color w:val="000000"/>
          <w:sz w:val="20"/>
          <w:szCs w:val="20"/>
        </w:rPr>
        <w:t>energia</w:t>
      </w:r>
      <w:r w:rsidR="000E74DB" w:rsidRPr="000E74DB">
        <w:rPr>
          <w:rFonts w:asciiTheme="minorHAnsi" w:eastAsia="Batang" w:hAnsiTheme="minorHAnsi" w:cstheme="minorHAnsi"/>
          <w:bCs/>
          <w:color w:val="000000"/>
          <w:sz w:val="20"/>
          <w:szCs w:val="20"/>
        </w:rPr>
        <w:t xml:space="preserve"> ocorrido nos três últimos meses anterior ao de realização dos serviços em cada Unidade da </w:t>
      </w:r>
      <w:proofErr w:type="spellStart"/>
      <w:r w:rsidR="000E74DB" w:rsidRPr="000E74DB">
        <w:rPr>
          <w:rFonts w:asciiTheme="minorHAnsi" w:eastAsia="Batang" w:hAnsiTheme="minorHAnsi" w:cstheme="minorHAnsi"/>
          <w:bCs/>
          <w:color w:val="000000"/>
          <w:sz w:val="20"/>
          <w:szCs w:val="20"/>
        </w:rPr>
        <w:t>Hemorrede</w:t>
      </w:r>
      <w:proofErr w:type="spellEnd"/>
      <w:r w:rsidR="000E74DB" w:rsidRPr="000E74DB">
        <w:rPr>
          <w:rFonts w:asciiTheme="minorHAnsi" w:eastAsia="Batang" w:hAnsiTheme="minorHAnsi" w:cstheme="minorHAnsi"/>
          <w:bCs/>
          <w:color w:val="000000"/>
          <w:sz w:val="20"/>
          <w:szCs w:val="20"/>
        </w:rPr>
        <w:t xml:space="preserve"> do Tocantins.</w:t>
      </w:r>
    </w:p>
    <w:p w:rsidR="0020064B" w:rsidRPr="000E74DB" w:rsidRDefault="0020064B" w:rsidP="002A3B9F">
      <w:pPr>
        <w:pStyle w:val="PargrafodaLista"/>
        <w:numPr>
          <w:ilvl w:val="0"/>
          <w:numId w:val="140"/>
        </w:numPr>
        <w:tabs>
          <w:tab w:val="left" w:pos="284"/>
          <w:tab w:val="left" w:pos="426"/>
        </w:tabs>
        <w:spacing w:after="0" w:line="240" w:lineRule="auto"/>
        <w:ind w:left="0" w:firstLine="0"/>
        <w:jc w:val="both"/>
        <w:rPr>
          <w:rFonts w:eastAsia="Batang"/>
          <w:color w:val="000000"/>
          <w:sz w:val="20"/>
          <w:szCs w:val="20"/>
        </w:rPr>
      </w:pPr>
      <w:r w:rsidRPr="000E74DB">
        <w:rPr>
          <w:rFonts w:eastAsia="Batang"/>
          <w:color w:val="000000"/>
          <w:sz w:val="20"/>
          <w:szCs w:val="20"/>
        </w:rPr>
        <w:t xml:space="preserve">Aplicar o desconto de R$5,00 (cinco reais) por m2 sobre o valor da fatura/nota fiscal a ser paga mensalmente a Contratada, equivalendo este ao espaço físico de área cedida à Contratada </w:t>
      </w:r>
      <w:smartTag w:uri="urn:schemas-microsoft-com:office:smarttags" w:element="PersonName">
        <w:smartTagPr>
          <w:attr w:name="ProductID" w:val="em cada Unidade"/>
        </w:smartTagPr>
        <w:r w:rsidRPr="000E74DB">
          <w:rPr>
            <w:rFonts w:eastAsia="Batang"/>
            <w:color w:val="000000"/>
            <w:sz w:val="20"/>
            <w:szCs w:val="20"/>
          </w:rPr>
          <w:t>em cada Unidade</w:t>
        </w:r>
      </w:smartTag>
      <w:r w:rsidRPr="000E74DB">
        <w:rPr>
          <w:rFonts w:eastAsia="Batang"/>
          <w:color w:val="000000"/>
          <w:sz w:val="20"/>
          <w:szCs w:val="20"/>
        </w:rPr>
        <w:t xml:space="preserve"> da </w:t>
      </w:r>
      <w:proofErr w:type="spellStart"/>
      <w:r w:rsidRPr="000E74DB">
        <w:rPr>
          <w:rFonts w:eastAsia="Batang"/>
          <w:color w:val="000000"/>
          <w:sz w:val="20"/>
          <w:szCs w:val="20"/>
        </w:rPr>
        <w:t>Hemorrede</w:t>
      </w:r>
      <w:proofErr w:type="spellEnd"/>
      <w:r w:rsidRPr="000E74DB">
        <w:rPr>
          <w:rFonts w:eastAsia="Batang"/>
          <w:color w:val="000000"/>
          <w:sz w:val="20"/>
          <w:szCs w:val="20"/>
        </w:rPr>
        <w:t xml:space="preserve"> do Tocantins.</w:t>
      </w:r>
    </w:p>
    <w:p w:rsidR="0020064B" w:rsidRPr="0020064B" w:rsidRDefault="0020064B" w:rsidP="0020064B">
      <w:pPr>
        <w:pStyle w:val="PargrafodaLista"/>
        <w:tabs>
          <w:tab w:val="left" w:pos="284"/>
          <w:tab w:val="left" w:pos="426"/>
        </w:tabs>
        <w:spacing w:after="0" w:line="240" w:lineRule="auto"/>
        <w:jc w:val="both"/>
        <w:rPr>
          <w:rFonts w:eastAsia="Batang"/>
          <w:color w:val="000000"/>
          <w:sz w:val="20"/>
          <w:szCs w:val="20"/>
        </w:rPr>
      </w:pPr>
    </w:p>
    <w:p w:rsidR="00B946A1" w:rsidRPr="00975295" w:rsidRDefault="00B946A1" w:rsidP="00D222D6">
      <w:pPr>
        <w:spacing w:after="0" w:line="240" w:lineRule="auto"/>
        <w:contextualSpacing/>
        <w:jc w:val="both"/>
        <w:rPr>
          <w:rFonts w:cs="Calibri"/>
          <w:b/>
          <w:sz w:val="20"/>
          <w:szCs w:val="20"/>
        </w:rPr>
      </w:pPr>
      <w:r w:rsidRPr="00975295">
        <w:rPr>
          <w:rFonts w:cs="Calibri"/>
          <w:b/>
          <w:sz w:val="20"/>
          <w:szCs w:val="20"/>
        </w:rPr>
        <w:t xml:space="preserve">CLÁUSULA </w:t>
      </w:r>
      <w:r w:rsidR="00870334">
        <w:rPr>
          <w:rFonts w:cs="Calibri"/>
          <w:b/>
          <w:sz w:val="20"/>
          <w:szCs w:val="20"/>
        </w:rPr>
        <w:t>DÉCIMA</w:t>
      </w:r>
      <w:r w:rsidR="009963B0" w:rsidRPr="00975295">
        <w:rPr>
          <w:rFonts w:cs="Calibri"/>
          <w:b/>
          <w:sz w:val="20"/>
          <w:szCs w:val="20"/>
        </w:rPr>
        <w:t>–</w:t>
      </w:r>
      <w:r w:rsidRPr="00975295">
        <w:rPr>
          <w:rFonts w:cs="Calibri"/>
          <w:b/>
          <w:sz w:val="20"/>
          <w:szCs w:val="20"/>
        </w:rPr>
        <w:t xml:space="preserve"> DA DOTAÇÃO ORÇAMENTÁRIA</w:t>
      </w:r>
    </w:p>
    <w:p w:rsidR="00851B14" w:rsidRPr="00975295" w:rsidRDefault="00B946A1" w:rsidP="00D222D6">
      <w:pPr>
        <w:spacing w:after="0" w:line="240" w:lineRule="auto"/>
        <w:contextualSpacing/>
        <w:jc w:val="both"/>
        <w:rPr>
          <w:rFonts w:cs="Calibri"/>
          <w:sz w:val="20"/>
          <w:szCs w:val="20"/>
        </w:rPr>
      </w:pPr>
      <w:r w:rsidRPr="00975295">
        <w:rPr>
          <w:rFonts w:cs="Calibri"/>
          <w:sz w:val="20"/>
          <w:szCs w:val="20"/>
        </w:rPr>
        <w:t>A despesa resultante deste contrato correrá à conta de dotação orçamentária consignada no programa ........................................... elemento de despesa............................................</w:t>
      </w:r>
    </w:p>
    <w:p w:rsidR="00B946A1" w:rsidRPr="00975295" w:rsidRDefault="00B946A1" w:rsidP="00D222D6">
      <w:pPr>
        <w:spacing w:after="0" w:line="240" w:lineRule="auto"/>
        <w:contextualSpacing/>
        <w:jc w:val="both"/>
        <w:rPr>
          <w:rFonts w:cs="Calibri"/>
          <w:b/>
          <w:sz w:val="20"/>
          <w:szCs w:val="20"/>
        </w:rPr>
      </w:pPr>
      <w:r w:rsidRPr="00975295">
        <w:rPr>
          <w:rFonts w:cs="Calibri"/>
          <w:b/>
          <w:sz w:val="20"/>
          <w:szCs w:val="20"/>
        </w:rPr>
        <w:t>CLÁUSULA DÉCIMA</w:t>
      </w:r>
      <w:r w:rsidR="00870334">
        <w:rPr>
          <w:rFonts w:cs="Calibri"/>
          <w:b/>
          <w:sz w:val="20"/>
          <w:szCs w:val="20"/>
        </w:rPr>
        <w:t xml:space="preserve"> PRIMEIRA</w:t>
      </w:r>
      <w:r w:rsidR="009963B0" w:rsidRPr="00975295">
        <w:rPr>
          <w:rFonts w:cs="Calibri"/>
          <w:b/>
          <w:sz w:val="20"/>
          <w:szCs w:val="20"/>
        </w:rPr>
        <w:t>–</w:t>
      </w:r>
      <w:r w:rsidR="0060268C">
        <w:rPr>
          <w:rFonts w:cs="Calibri"/>
          <w:b/>
          <w:sz w:val="20"/>
          <w:szCs w:val="20"/>
        </w:rPr>
        <w:t>DA FISCALIZAÇÃO</w:t>
      </w:r>
    </w:p>
    <w:p w:rsidR="0020064B" w:rsidRPr="0020064B" w:rsidRDefault="0020064B" w:rsidP="003B3D4A">
      <w:pPr>
        <w:tabs>
          <w:tab w:val="left" w:pos="567"/>
        </w:tabs>
        <w:spacing w:after="0" w:line="240" w:lineRule="auto"/>
        <w:jc w:val="both"/>
        <w:rPr>
          <w:rFonts w:eastAsia="Batang" w:cs="Calibri"/>
          <w:color w:val="000000"/>
          <w:sz w:val="20"/>
          <w:szCs w:val="20"/>
          <w:lang w:eastAsia="en-US"/>
        </w:rPr>
      </w:pPr>
      <w:r>
        <w:rPr>
          <w:rFonts w:eastAsia="Batang" w:cs="Calibri"/>
          <w:color w:val="000000"/>
          <w:sz w:val="20"/>
          <w:szCs w:val="20"/>
          <w:lang w:eastAsia="en-US"/>
        </w:rPr>
        <w:t xml:space="preserve">11.1 </w:t>
      </w:r>
      <w:r w:rsidRPr="0020064B">
        <w:rPr>
          <w:rFonts w:eastAsia="Batang" w:cs="Calibri"/>
          <w:color w:val="000000"/>
          <w:sz w:val="20"/>
          <w:szCs w:val="20"/>
          <w:lang w:eastAsia="en-US"/>
        </w:rPr>
        <w:t xml:space="preserve">Conforme artigo 67 da Lei Federal nº 8.666, de 21 de junho de 1.993, a fiscalização e acompanhamento da execução do objeto será por meio da </w:t>
      </w:r>
      <w:proofErr w:type="spellStart"/>
      <w:r w:rsidRPr="0020064B">
        <w:rPr>
          <w:rFonts w:eastAsia="Batang" w:cs="Calibri"/>
          <w:color w:val="000000"/>
          <w:sz w:val="20"/>
          <w:szCs w:val="20"/>
          <w:lang w:eastAsia="en-US"/>
        </w:rPr>
        <w:t>Hemorrede</w:t>
      </w:r>
      <w:proofErr w:type="spellEnd"/>
      <w:r w:rsidRPr="0020064B">
        <w:rPr>
          <w:rFonts w:eastAsia="Batang" w:cs="Calibri"/>
          <w:color w:val="000000"/>
          <w:sz w:val="20"/>
          <w:szCs w:val="20"/>
          <w:lang w:eastAsia="en-US"/>
        </w:rPr>
        <w:t xml:space="preserve"> do Tocantins observando que:</w:t>
      </w:r>
    </w:p>
    <w:p w:rsidR="003B3D4A" w:rsidRDefault="0020064B" w:rsidP="002A3B9F">
      <w:pPr>
        <w:numPr>
          <w:ilvl w:val="2"/>
          <w:numId w:val="92"/>
        </w:numPr>
        <w:tabs>
          <w:tab w:val="left" w:pos="0"/>
        </w:tabs>
        <w:spacing w:after="0" w:line="240" w:lineRule="auto"/>
        <w:ind w:left="0" w:firstLine="0"/>
        <w:jc w:val="both"/>
        <w:rPr>
          <w:rFonts w:eastAsia="Batang" w:cs="Calibri"/>
          <w:color w:val="000000"/>
          <w:sz w:val="20"/>
          <w:szCs w:val="20"/>
          <w:lang w:eastAsia="en-US"/>
        </w:rPr>
      </w:pPr>
      <w:r w:rsidRPr="0020064B">
        <w:rPr>
          <w:rFonts w:eastAsia="Batang" w:cs="Calibri"/>
          <w:color w:val="000000"/>
          <w:sz w:val="20"/>
          <w:szCs w:val="20"/>
          <w:lang w:eastAsia="en-US"/>
        </w:rPr>
        <w:t>A execução do objeto será acompanhada e fiscalizada por um representante da CONTRATANTE especialmente designado, permitida a contratação de terceiros para assisti-lo e subsidiá-lo de informações pertinentes a essa atribuição.</w:t>
      </w:r>
    </w:p>
    <w:p w:rsidR="003B3D4A" w:rsidRDefault="0020064B" w:rsidP="002A3B9F">
      <w:pPr>
        <w:numPr>
          <w:ilvl w:val="2"/>
          <w:numId w:val="92"/>
        </w:numPr>
        <w:tabs>
          <w:tab w:val="left" w:pos="0"/>
        </w:tabs>
        <w:spacing w:after="0" w:line="240" w:lineRule="auto"/>
        <w:ind w:left="0" w:firstLine="0"/>
        <w:jc w:val="both"/>
        <w:rPr>
          <w:rFonts w:eastAsia="Batang" w:cs="Calibri"/>
          <w:color w:val="000000"/>
          <w:sz w:val="20"/>
          <w:szCs w:val="20"/>
          <w:lang w:eastAsia="en-US"/>
        </w:rPr>
      </w:pPr>
      <w:r w:rsidRPr="003B3D4A">
        <w:rPr>
          <w:rFonts w:eastAsia="Batang" w:cs="Calibri"/>
          <w:color w:val="000000"/>
          <w:sz w:val="20"/>
          <w:szCs w:val="20"/>
          <w:lang w:eastAsia="en-US"/>
        </w:rPr>
        <w:t>O representante da Administração anotará em registro próprio todas as ocorrências relacionadas com a execução do objeto, determinando o que for necessário à regularização das faltas ou defeitos observados.</w:t>
      </w:r>
    </w:p>
    <w:p w:rsidR="003B3D4A" w:rsidRDefault="0020064B" w:rsidP="002A3B9F">
      <w:pPr>
        <w:numPr>
          <w:ilvl w:val="2"/>
          <w:numId w:val="92"/>
        </w:numPr>
        <w:tabs>
          <w:tab w:val="left" w:pos="0"/>
        </w:tabs>
        <w:spacing w:after="0" w:line="240" w:lineRule="auto"/>
        <w:ind w:left="0" w:firstLine="0"/>
        <w:jc w:val="both"/>
        <w:rPr>
          <w:rFonts w:eastAsia="Batang" w:cs="Calibri"/>
          <w:color w:val="000000"/>
          <w:sz w:val="20"/>
          <w:szCs w:val="20"/>
          <w:lang w:eastAsia="en-US"/>
        </w:rPr>
      </w:pPr>
      <w:r w:rsidRPr="003B3D4A">
        <w:rPr>
          <w:rFonts w:eastAsia="Batang" w:cs="Calibri"/>
          <w:color w:val="000000"/>
          <w:sz w:val="20"/>
          <w:szCs w:val="20"/>
          <w:lang w:eastAsia="en-US"/>
        </w:rPr>
        <w:t>As decisões e providências que ultrapassarem a competência do representante deverão ser solicitadas a seus superiores em tempo hábil para a adoção das medidas convenientes.</w:t>
      </w:r>
    </w:p>
    <w:p w:rsidR="003B3D4A" w:rsidRDefault="0020064B" w:rsidP="002A3B9F">
      <w:pPr>
        <w:numPr>
          <w:ilvl w:val="2"/>
          <w:numId w:val="92"/>
        </w:numPr>
        <w:tabs>
          <w:tab w:val="left" w:pos="0"/>
        </w:tabs>
        <w:spacing w:after="0" w:line="240" w:lineRule="auto"/>
        <w:ind w:left="0" w:firstLine="0"/>
        <w:jc w:val="both"/>
        <w:rPr>
          <w:rFonts w:eastAsia="Batang" w:cs="Calibri"/>
          <w:color w:val="000000"/>
          <w:sz w:val="20"/>
          <w:szCs w:val="20"/>
          <w:lang w:eastAsia="en-US"/>
        </w:rPr>
      </w:pPr>
      <w:r w:rsidRPr="003B3D4A">
        <w:rPr>
          <w:rFonts w:eastAsia="Batang" w:cs="Calibri"/>
          <w:color w:val="000000"/>
          <w:sz w:val="20"/>
          <w:szCs w:val="20"/>
          <w:lang w:eastAsia="en-US"/>
        </w:rPr>
        <w:lastRenderedPageBreak/>
        <w:t>A fiscalização ocorrerá ainda, nos termos da Portaria nº. 131/2008 de 05 de maio de 2008, publicada no Diário Oficial do Estado nº. 2.642 de 06 de maio de 2008, ou outra portaria que venha a substituí-la na época da assinatura do contrato, bem como na forma do Manual do Gestor de Contratos do Tribunal de Contas do Estado.</w:t>
      </w:r>
    </w:p>
    <w:p w:rsidR="0020064B" w:rsidRDefault="0020064B" w:rsidP="002A3B9F">
      <w:pPr>
        <w:numPr>
          <w:ilvl w:val="2"/>
          <w:numId w:val="92"/>
        </w:numPr>
        <w:tabs>
          <w:tab w:val="left" w:pos="0"/>
        </w:tabs>
        <w:spacing w:after="0" w:line="240" w:lineRule="auto"/>
        <w:ind w:left="0" w:firstLine="0"/>
        <w:jc w:val="both"/>
        <w:rPr>
          <w:rFonts w:eastAsia="Batang" w:cs="Calibri"/>
          <w:color w:val="000000"/>
          <w:sz w:val="20"/>
          <w:szCs w:val="20"/>
          <w:lang w:eastAsia="en-US"/>
        </w:rPr>
      </w:pPr>
      <w:r w:rsidRPr="003B3D4A">
        <w:rPr>
          <w:rFonts w:eastAsia="Batang" w:cs="Calibri"/>
          <w:color w:val="000000"/>
          <w:sz w:val="20"/>
          <w:szCs w:val="20"/>
          <w:lang w:eastAsia="en-US"/>
        </w:rPr>
        <w:t>A fiscalização por parte da CONTRATANTE não exclui nem reduz a responsabilidade da CONTRATADA, inclusive perante terceiros, por qualquer irregularidade de seus agentes e prepostos (art.70 da Lei 8.666/93), ressaltando-se, ainda, que mesmo atesta0do o serviço adquirido, subsistirá a responsabilidade da CONTRATADA pela solidez, qualidade e segurança deste último.</w:t>
      </w:r>
    </w:p>
    <w:p w:rsidR="003B3D4A" w:rsidRPr="003B3D4A" w:rsidRDefault="003B3D4A" w:rsidP="00E65094">
      <w:pPr>
        <w:tabs>
          <w:tab w:val="left" w:pos="0"/>
        </w:tabs>
        <w:spacing w:after="0" w:line="240" w:lineRule="auto"/>
        <w:jc w:val="both"/>
        <w:rPr>
          <w:rFonts w:eastAsia="Batang" w:cs="Calibri"/>
          <w:color w:val="000000"/>
          <w:sz w:val="20"/>
          <w:szCs w:val="20"/>
          <w:lang w:eastAsia="en-US"/>
        </w:rPr>
      </w:pPr>
    </w:p>
    <w:p w:rsidR="00B946A1" w:rsidRPr="00975295" w:rsidRDefault="00B946A1" w:rsidP="00D222D6">
      <w:pPr>
        <w:spacing w:after="0" w:line="240" w:lineRule="auto"/>
        <w:contextualSpacing/>
        <w:jc w:val="both"/>
        <w:outlineLvl w:val="0"/>
        <w:rPr>
          <w:rFonts w:cs="Calibri"/>
          <w:b/>
          <w:sz w:val="20"/>
          <w:szCs w:val="20"/>
        </w:rPr>
      </w:pPr>
      <w:r w:rsidRPr="00975295">
        <w:rPr>
          <w:rFonts w:cs="Calibri"/>
          <w:b/>
          <w:sz w:val="20"/>
          <w:szCs w:val="20"/>
        </w:rPr>
        <w:t xml:space="preserve">CLÁUSULA DÉCIMA </w:t>
      </w:r>
      <w:r w:rsidR="003F180E">
        <w:rPr>
          <w:rFonts w:cs="Calibri"/>
          <w:b/>
          <w:sz w:val="20"/>
          <w:szCs w:val="20"/>
        </w:rPr>
        <w:t>SEGUNDA</w:t>
      </w:r>
      <w:r w:rsidR="009963B0" w:rsidRPr="00975295">
        <w:rPr>
          <w:rFonts w:cs="Calibri"/>
          <w:b/>
          <w:sz w:val="20"/>
          <w:szCs w:val="20"/>
        </w:rPr>
        <w:t>–</w:t>
      </w:r>
      <w:r w:rsidRPr="00975295">
        <w:rPr>
          <w:rFonts w:cs="Calibri"/>
          <w:b/>
          <w:sz w:val="20"/>
          <w:szCs w:val="20"/>
        </w:rPr>
        <w:t xml:space="preserve"> RESCISÃO CONTRATUAL.</w:t>
      </w:r>
    </w:p>
    <w:p w:rsidR="00B946A1" w:rsidRPr="00975295" w:rsidRDefault="00B946A1" w:rsidP="00D222D6">
      <w:pPr>
        <w:pStyle w:val="Corpodetexto2"/>
        <w:spacing w:after="0" w:line="240" w:lineRule="auto"/>
        <w:contextualSpacing/>
        <w:jc w:val="both"/>
        <w:rPr>
          <w:rFonts w:cs="Calibri"/>
          <w:b/>
          <w:sz w:val="20"/>
          <w:szCs w:val="20"/>
        </w:rPr>
      </w:pPr>
      <w:r w:rsidRPr="00975295">
        <w:rPr>
          <w:rFonts w:cs="Calibri"/>
          <w:sz w:val="20"/>
          <w:szCs w:val="20"/>
        </w:rPr>
        <w:t xml:space="preserve">O presente Contrato poderá ser rescindido na forma e na ocorrência de qualquer das hipóteses dos Artigos </w:t>
      </w:r>
      <w:smartTag w:uri="urn:schemas-microsoft-com:office:smarttags" w:element="metricconverter">
        <w:smartTagPr>
          <w:attr w:name="ProductID" w:val="77 a"/>
        </w:smartTagPr>
        <w:r w:rsidRPr="00975295">
          <w:rPr>
            <w:rFonts w:cs="Calibri"/>
            <w:sz w:val="20"/>
            <w:szCs w:val="20"/>
          </w:rPr>
          <w:t>77 a</w:t>
        </w:r>
      </w:smartTag>
      <w:r w:rsidRPr="00975295">
        <w:rPr>
          <w:rFonts w:cs="Calibri"/>
          <w:sz w:val="20"/>
          <w:szCs w:val="20"/>
        </w:rPr>
        <w:t xml:space="preserve"> 80 da Lei nº 8.666/93.</w:t>
      </w:r>
    </w:p>
    <w:p w:rsidR="00B946A1" w:rsidRPr="00975295" w:rsidRDefault="00B946A1" w:rsidP="00D222D6">
      <w:pPr>
        <w:spacing w:after="0" w:line="240" w:lineRule="auto"/>
        <w:contextualSpacing/>
        <w:jc w:val="both"/>
        <w:rPr>
          <w:rFonts w:cs="Calibri"/>
          <w:b/>
          <w:sz w:val="20"/>
          <w:szCs w:val="20"/>
        </w:rPr>
      </w:pPr>
      <w:r w:rsidRPr="00975295">
        <w:rPr>
          <w:rFonts w:cs="Calibri"/>
          <w:b/>
          <w:sz w:val="20"/>
          <w:szCs w:val="20"/>
        </w:rPr>
        <w:t xml:space="preserve">CLÁUSULA DÉCIMA </w:t>
      </w:r>
      <w:r w:rsidR="00757DE9">
        <w:rPr>
          <w:rFonts w:cs="Calibri"/>
          <w:b/>
          <w:sz w:val="20"/>
          <w:szCs w:val="20"/>
        </w:rPr>
        <w:t>TERCEIRA</w:t>
      </w:r>
      <w:r w:rsidR="009963B0" w:rsidRPr="00975295">
        <w:rPr>
          <w:rFonts w:cs="Calibri"/>
          <w:b/>
          <w:sz w:val="20"/>
          <w:szCs w:val="20"/>
        </w:rPr>
        <w:t>–</w:t>
      </w:r>
      <w:r w:rsidRPr="00975295">
        <w:rPr>
          <w:rFonts w:cs="Calibri"/>
          <w:b/>
          <w:sz w:val="20"/>
          <w:szCs w:val="20"/>
        </w:rPr>
        <w:t xml:space="preserve"> DAS PENALIDADES</w:t>
      </w:r>
    </w:p>
    <w:p w:rsidR="003B3D4A" w:rsidRPr="00672907" w:rsidRDefault="00672907" w:rsidP="00672907">
      <w:pPr>
        <w:tabs>
          <w:tab w:val="left" w:pos="567"/>
        </w:tabs>
        <w:spacing w:after="0" w:line="240" w:lineRule="auto"/>
        <w:jc w:val="both"/>
        <w:rPr>
          <w:rFonts w:eastAsia="Batang"/>
          <w:color w:val="000000"/>
          <w:sz w:val="20"/>
          <w:szCs w:val="20"/>
        </w:rPr>
      </w:pPr>
      <w:r w:rsidRPr="00181A01">
        <w:rPr>
          <w:rFonts w:eastAsia="Batang"/>
          <w:b/>
          <w:color w:val="000000"/>
          <w:sz w:val="20"/>
          <w:szCs w:val="20"/>
        </w:rPr>
        <w:t>13.1</w:t>
      </w:r>
      <w:r w:rsidR="003B3D4A" w:rsidRPr="00672907">
        <w:rPr>
          <w:rFonts w:eastAsia="Batang"/>
          <w:color w:val="000000"/>
          <w:sz w:val="20"/>
          <w:szCs w:val="20"/>
        </w:rPr>
        <w:t xml:space="preserve"> Pelo descumprimento de quaisquer cláusulas ou condições do presente Termo de Referência, do Termo e do Contrato, serão aplicadas ao fornecedor que incorrer em inexecução total ou parcial do fornecimento dos produtos as penalidades previstas nos artigos 86 e 87 da Lei nº 8.666/93 e no artigo 7º da Lei nº 10.520/2002, transcritos abaixo, garantida sempre a ampla defesa e o contraditório:</w:t>
      </w:r>
    </w:p>
    <w:p w:rsidR="003B3D4A" w:rsidRDefault="003B3D4A" w:rsidP="002A3B9F">
      <w:pPr>
        <w:pStyle w:val="PargrafodaLista"/>
        <w:numPr>
          <w:ilvl w:val="0"/>
          <w:numId w:val="141"/>
        </w:numPr>
        <w:tabs>
          <w:tab w:val="left" w:pos="426"/>
        </w:tabs>
        <w:spacing w:after="0" w:line="240" w:lineRule="auto"/>
        <w:ind w:left="0" w:firstLine="0"/>
        <w:jc w:val="both"/>
        <w:rPr>
          <w:rFonts w:eastAsia="Batang"/>
          <w:color w:val="000000"/>
          <w:sz w:val="20"/>
          <w:szCs w:val="20"/>
        </w:rPr>
      </w:pPr>
      <w:r w:rsidRPr="003B3D4A">
        <w:rPr>
          <w:rFonts w:eastAsia="Batang"/>
          <w:color w:val="000000"/>
          <w:sz w:val="20"/>
          <w:szCs w:val="20"/>
        </w:rPr>
        <w:t>Art. 86 da Lei nº 8.666/93: “O atraso injustificado na execução do contrato sujeitará o contratado à multa de mora, na forma prevista no instrumento convocatório ou no contrato”.</w:t>
      </w:r>
    </w:p>
    <w:p w:rsidR="003B3D4A" w:rsidRPr="003B3D4A" w:rsidRDefault="003B3D4A" w:rsidP="002A3B9F">
      <w:pPr>
        <w:pStyle w:val="PargrafodaLista"/>
        <w:numPr>
          <w:ilvl w:val="0"/>
          <w:numId w:val="141"/>
        </w:numPr>
        <w:tabs>
          <w:tab w:val="left" w:pos="426"/>
        </w:tabs>
        <w:spacing w:after="0" w:line="240" w:lineRule="auto"/>
        <w:ind w:left="0" w:firstLine="0"/>
        <w:jc w:val="both"/>
        <w:rPr>
          <w:rFonts w:eastAsia="Batang"/>
          <w:color w:val="000000"/>
          <w:sz w:val="20"/>
          <w:szCs w:val="20"/>
        </w:rPr>
      </w:pPr>
      <w:r w:rsidRPr="003B3D4A">
        <w:rPr>
          <w:rFonts w:eastAsia="Batang"/>
          <w:color w:val="000000"/>
          <w:sz w:val="20"/>
          <w:szCs w:val="20"/>
        </w:rPr>
        <w:t>Art. 87 da Lei nº 8.666/93: “Pela inexecução total ou parcial do contrato a Administração poderá, garantida a prévia defesa, aplicar ao contratado as seguintes sanções:</w:t>
      </w:r>
    </w:p>
    <w:p w:rsidR="003B3D4A" w:rsidRPr="003B3D4A" w:rsidRDefault="003B3D4A" w:rsidP="00E65094">
      <w:pPr>
        <w:spacing w:after="0" w:line="240" w:lineRule="auto"/>
        <w:ind w:left="-142" w:firstLine="142"/>
        <w:jc w:val="both"/>
        <w:rPr>
          <w:rFonts w:eastAsia="Batang" w:cs="Calibri"/>
          <w:color w:val="000000"/>
          <w:sz w:val="20"/>
          <w:szCs w:val="20"/>
          <w:lang w:eastAsia="en-US"/>
        </w:rPr>
      </w:pPr>
      <w:r w:rsidRPr="003B3D4A">
        <w:rPr>
          <w:rFonts w:eastAsia="Batang" w:cs="Calibri"/>
          <w:color w:val="000000"/>
          <w:sz w:val="20"/>
          <w:szCs w:val="20"/>
          <w:lang w:eastAsia="en-US"/>
        </w:rPr>
        <w:t>I – advertência;</w:t>
      </w:r>
    </w:p>
    <w:p w:rsidR="003B3D4A" w:rsidRPr="003B3D4A" w:rsidRDefault="003B3D4A" w:rsidP="00E65094">
      <w:pPr>
        <w:spacing w:after="0" w:line="240" w:lineRule="auto"/>
        <w:ind w:left="-142" w:firstLine="142"/>
        <w:jc w:val="both"/>
        <w:rPr>
          <w:rFonts w:eastAsia="Batang" w:cs="Calibri"/>
          <w:color w:val="000000"/>
          <w:sz w:val="20"/>
          <w:szCs w:val="20"/>
          <w:lang w:eastAsia="en-US"/>
        </w:rPr>
      </w:pPr>
      <w:r w:rsidRPr="003B3D4A">
        <w:rPr>
          <w:rFonts w:eastAsia="Batang" w:cs="Calibri"/>
          <w:color w:val="000000"/>
          <w:sz w:val="20"/>
          <w:szCs w:val="20"/>
          <w:lang w:eastAsia="en-US"/>
        </w:rPr>
        <w:t>II – multa;</w:t>
      </w:r>
    </w:p>
    <w:p w:rsidR="003B3D4A" w:rsidRPr="003B3D4A" w:rsidRDefault="003B3D4A" w:rsidP="00E65094">
      <w:pPr>
        <w:spacing w:after="0" w:line="240" w:lineRule="auto"/>
        <w:ind w:left="-142" w:firstLine="142"/>
        <w:jc w:val="both"/>
        <w:rPr>
          <w:rFonts w:eastAsia="Batang" w:cs="Calibri"/>
          <w:color w:val="000000"/>
          <w:sz w:val="20"/>
          <w:szCs w:val="20"/>
          <w:lang w:eastAsia="en-US"/>
        </w:rPr>
      </w:pPr>
      <w:r w:rsidRPr="003B3D4A">
        <w:rPr>
          <w:rFonts w:eastAsia="Batang" w:cs="Calibri"/>
          <w:color w:val="000000"/>
          <w:sz w:val="20"/>
          <w:szCs w:val="20"/>
          <w:lang w:eastAsia="en-US"/>
        </w:rPr>
        <w:t>III – suspensão temporária de participar em licitação e impedimento de contratar com a Administração, por prazo não superior a 02 (dois) anos;</w:t>
      </w:r>
    </w:p>
    <w:p w:rsidR="00672907" w:rsidRDefault="003B3D4A" w:rsidP="00E65094">
      <w:pPr>
        <w:spacing w:after="0" w:line="240" w:lineRule="auto"/>
        <w:ind w:left="-142" w:firstLine="142"/>
        <w:jc w:val="both"/>
        <w:rPr>
          <w:rFonts w:eastAsia="Batang" w:cs="Calibri"/>
          <w:color w:val="000000"/>
          <w:sz w:val="20"/>
          <w:szCs w:val="20"/>
          <w:lang w:eastAsia="en-US"/>
        </w:rPr>
      </w:pPr>
      <w:r w:rsidRPr="003B3D4A">
        <w:rPr>
          <w:rFonts w:eastAsia="Batang" w:cs="Calibri"/>
          <w:color w:val="000000"/>
          <w:sz w:val="20"/>
          <w:szCs w:val="20"/>
          <w:lang w:eastAsia="en-US"/>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3B3D4A" w:rsidRPr="00672907" w:rsidRDefault="003B3D4A" w:rsidP="002A3B9F">
      <w:pPr>
        <w:pStyle w:val="PargrafodaLista"/>
        <w:numPr>
          <w:ilvl w:val="0"/>
          <w:numId w:val="141"/>
        </w:numPr>
        <w:tabs>
          <w:tab w:val="left" w:pos="426"/>
        </w:tabs>
        <w:spacing w:after="0" w:line="240" w:lineRule="auto"/>
        <w:ind w:left="0" w:firstLine="0"/>
        <w:jc w:val="both"/>
        <w:rPr>
          <w:rFonts w:eastAsia="Batang"/>
          <w:color w:val="000000"/>
          <w:sz w:val="20"/>
          <w:szCs w:val="20"/>
        </w:rPr>
      </w:pPr>
      <w:r w:rsidRPr="00672907">
        <w:rPr>
          <w:rFonts w:eastAsia="Batang"/>
          <w:color w:val="000000"/>
          <w:sz w:val="20"/>
          <w:szCs w:val="20"/>
        </w:rPr>
        <w:t xml:space="preserve">Art. 7º da Lei nº 10.520/2002: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w:t>
      </w:r>
      <w:proofErr w:type="spellStart"/>
      <w:r w:rsidRPr="00672907">
        <w:rPr>
          <w:rFonts w:eastAsia="Batang"/>
          <w:color w:val="000000"/>
          <w:sz w:val="20"/>
          <w:szCs w:val="20"/>
        </w:rPr>
        <w:t>Sicaf</w:t>
      </w:r>
      <w:proofErr w:type="spellEnd"/>
      <w:r w:rsidRPr="00672907">
        <w:rPr>
          <w:rFonts w:eastAsia="Batang"/>
          <w:color w:val="000000"/>
          <w:sz w:val="20"/>
          <w:szCs w:val="20"/>
        </w:rPr>
        <w:t>, ou nos sistemas de cadastramento de fornecedores a que se refere o inciso XIV do art. 4º desta Lei, pelo prazo de até 5 (cinco) anos, sem prejuízo das multas previstas em Termo e no contrato e das demais cominações legais”.</w:t>
      </w:r>
    </w:p>
    <w:p w:rsidR="00767C53" w:rsidRDefault="00181A01" w:rsidP="00767C53">
      <w:pPr>
        <w:tabs>
          <w:tab w:val="left" w:pos="284"/>
        </w:tabs>
        <w:spacing w:after="0" w:line="240" w:lineRule="auto"/>
        <w:jc w:val="both"/>
        <w:rPr>
          <w:rFonts w:eastAsia="Batang" w:cs="Calibri"/>
          <w:color w:val="000000"/>
          <w:sz w:val="20"/>
          <w:szCs w:val="20"/>
          <w:lang w:eastAsia="en-US"/>
        </w:rPr>
      </w:pPr>
      <w:r w:rsidRPr="00181A01">
        <w:rPr>
          <w:rFonts w:eastAsia="Batang" w:cs="Calibri"/>
          <w:b/>
          <w:color w:val="000000"/>
          <w:sz w:val="20"/>
          <w:szCs w:val="20"/>
          <w:lang w:eastAsia="en-US"/>
        </w:rPr>
        <w:t>13.2</w:t>
      </w:r>
      <w:r w:rsidR="003B3D4A" w:rsidRPr="003B3D4A">
        <w:rPr>
          <w:rFonts w:eastAsia="Batang" w:cs="Calibri"/>
          <w:color w:val="000000"/>
          <w:sz w:val="20"/>
          <w:szCs w:val="20"/>
          <w:lang w:eastAsia="en-US"/>
        </w:rPr>
        <w:t>As multas por atraso serão calculadas à base de 0,5% (meio por cento) do valor da respectiva Nota de Empenho, por dia de atraso, até o máximo de 30 (trinta) dias e será descontada da NF/Fatura.</w:t>
      </w:r>
    </w:p>
    <w:p w:rsidR="00767C53" w:rsidRDefault="003B3D4A" w:rsidP="002A3B9F">
      <w:pPr>
        <w:pStyle w:val="PargrafodaLista"/>
        <w:numPr>
          <w:ilvl w:val="1"/>
          <w:numId w:val="142"/>
        </w:numPr>
        <w:tabs>
          <w:tab w:val="left" w:pos="426"/>
        </w:tabs>
        <w:spacing w:after="0" w:line="240" w:lineRule="auto"/>
        <w:ind w:left="0" w:firstLine="0"/>
        <w:jc w:val="both"/>
        <w:rPr>
          <w:rFonts w:eastAsia="Batang"/>
          <w:color w:val="000000"/>
          <w:sz w:val="20"/>
          <w:szCs w:val="20"/>
        </w:rPr>
      </w:pPr>
      <w:r w:rsidRPr="00767C53">
        <w:rPr>
          <w:rFonts w:eastAsia="Batang"/>
          <w:color w:val="000000"/>
          <w:sz w:val="20"/>
          <w:szCs w:val="20"/>
        </w:rPr>
        <w:t>Atraso superior a 30 dias será considerado inexecução total do ajuste, sem prejuízo da multa a ser aplicada nos termos do Item 14.2</w:t>
      </w:r>
      <w:r w:rsidR="00767C53" w:rsidRPr="00767C53">
        <w:rPr>
          <w:rFonts w:eastAsia="Batang"/>
          <w:color w:val="000000"/>
          <w:sz w:val="20"/>
          <w:szCs w:val="20"/>
        </w:rPr>
        <w:t xml:space="preserve"> no termo de referência</w:t>
      </w:r>
      <w:r w:rsidRPr="00767C53">
        <w:rPr>
          <w:rFonts w:eastAsia="Batang"/>
          <w:color w:val="000000"/>
          <w:sz w:val="20"/>
          <w:szCs w:val="20"/>
        </w:rPr>
        <w:t>.</w:t>
      </w:r>
    </w:p>
    <w:p w:rsidR="00767C53" w:rsidRDefault="003B3D4A" w:rsidP="002A3B9F">
      <w:pPr>
        <w:pStyle w:val="PargrafodaLista"/>
        <w:numPr>
          <w:ilvl w:val="1"/>
          <w:numId w:val="142"/>
        </w:numPr>
        <w:tabs>
          <w:tab w:val="left" w:pos="426"/>
        </w:tabs>
        <w:spacing w:after="0" w:line="240" w:lineRule="auto"/>
        <w:ind w:left="0" w:firstLine="0"/>
        <w:jc w:val="both"/>
        <w:rPr>
          <w:rFonts w:eastAsia="Batang"/>
          <w:color w:val="000000"/>
          <w:sz w:val="20"/>
          <w:szCs w:val="20"/>
        </w:rPr>
      </w:pPr>
      <w:r w:rsidRPr="00767C53">
        <w:rPr>
          <w:rFonts w:eastAsia="Batang"/>
          <w:color w:val="000000"/>
          <w:sz w:val="20"/>
          <w:szCs w:val="20"/>
        </w:rPr>
        <w:t>Multa moratória de 10% (dez por cento) do valor contratado, no caso de recusa injustificada para o recebimento da Nota de Empenho.</w:t>
      </w:r>
    </w:p>
    <w:p w:rsidR="00767C53" w:rsidRDefault="003B3D4A" w:rsidP="002A3B9F">
      <w:pPr>
        <w:pStyle w:val="PargrafodaLista"/>
        <w:numPr>
          <w:ilvl w:val="1"/>
          <w:numId w:val="142"/>
        </w:numPr>
        <w:tabs>
          <w:tab w:val="left" w:pos="426"/>
        </w:tabs>
        <w:spacing w:after="0" w:line="240" w:lineRule="auto"/>
        <w:ind w:left="0" w:firstLine="0"/>
        <w:jc w:val="both"/>
        <w:rPr>
          <w:rFonts w:eastAsia="Batang"/>
          <w:color w:val="000000"/>
          <w:sz w:val="20"/>
          <w:szCs w:val="20"/>
        </w:rPr>
      </w:pPr>
      <w:r w:rsidRPr="00767C53">
        <w:rPr>
          <w:rFonts w:eastAsia="Batang"/>
          <w:color w:val="000000"/>
          <w:sz w:val="20"/>
          <w:szCs w:val="20"/>
        </w:rPr>
        <w:t>Nos casos dos produtos não entregues no prazo estipulado o atraso será contado a partir do primeiro dia útil subsequente ao término do prazo estabelecido para a entrega.</w:t>
      </w:r>
    </w:p>
    <w:p w:rsidR="00767C53" w:rsidRDefault="003B3D4A" w:rsidP="002A3B9F">
      <w:pPr>
        <w:pStyle w:val="PargrafodaLista"/>
        <w:numPr>
          <w:ilvl w:val="1"/>
          <w:numId w:val="142"/>
        </w:numPr>
        <w:tabs>
          <w:tab w:val="left" w:pos="426"/>
        </w:tabs>
        <w:spacing w:after="0" w:line="240" w:lineRule="auto"/>
        <w:ind w:left="0" w:firstLine="0"/>
        <w:jc w:val="both"/>
        <w:rPr>
          <w:rFonts w:eastAsia="Batang"/>
          <w:color w:val="000000"/>
          <w:sz w:val="20"/>
          <w:szCs w:val="20"/>
        </w:rPr>
      </w:pPr>
      <w:r w:rsidRPr="00767C53">
        <w:rPr>
          <w:rFonts w:eastAsia="Batang"/>
          <w:color w:val="000000"/>
          <w:sz w:val="20"/>
          <w:szCs w:val="20"/>
        </w:rPr>
        <w:t>As sanções administrativas previstas no Termo de Referência são independentes entre si, podendo ser aplicadas isolada ou cumulativamente, sem prejuízo de outras medidas legais cabíveis, garantida a prévia defesa.</w:t>
      </w:r>
    </w:p>
    <w:p w:rsidR="003B3D4A" w:rsidRPr="00767C53" w:rsidRDefault="003B3D4A" w:rsidP="002A3B9F">
      <w:pPr>
        <w:pStyle w:val="PargrafodaLista"/>
        <w:numPr>
          <w:ilvl w:val="1"/>
          <w:numId w:val="142"/>
        </w:numPr>
        <w:tabs>
          <w:tab w:val="left" w:pos="426"/>
        </w:tabs>
        <w:spacing w:after="0" w:line="240" w:lineRule="auto"/>
        <w:ind w:left="0" w:firstLine="0"/>
        <w:jc w:val="both"/>
        <w:rPr>
          <w:rFonts w:eastAsia="Batang"/>
          <w:color w:val="000000"/>
          <w:sz w:val="20"/>
          <w:szCs w:val="20"/>
        </w:rPr>
      </w:pPr>
      <w:r w:rsidRPr="00767C53">
        <w:rPr>
          <w:rFonts w:eastAsia="Batang"/>
          <w:color w:val="000000"/>
          <w:sz w:val="20"/>
          <w:szCs w:val="20"/>
        </w:rPr>
        <w:lastRenderedPageBreak/>
        <w:t>As penalidades aplicadas só poderão ser relevadas nos casos de força maior, devidamente comprovado, a critério da administração da Secretaria de Estado Saúde/</w:t>
      </w:r>
      <w:proofErr w:type="spellStart"/>
      <w:r w:rsidRPr="00767C53">
        <w:rPr>
          <w:rFonts w:eastAsia="Batang"/>
          <w:color w:val="000000"/>
          <w:sz w:val="20"/>
          <w:szCs w:val="20"/>
        </w:rPr>
        <w:t>Hemorrede</w:t>
      </w:r>
      <w:proofErr w:type="spellEnd"/>
      <w:r w:rsidRPr="00767C53">
        <w:rPr>
          <w:rFonts w:eastAsia="Batang"/>
          <w:color w:val="000000"/>
          <w:sz w:val="20"/>
          <w:szCs w:val="20"/>
        </w:rPr>
        <w:t xml:space="preserve"> do Tocantins.</w:t>
      </w:r>
    </w:p>
    <w:p w:rsidR="003B3D4A" w:rsidRPr="004628DB" w:rsidRDefault="003B3D4A" w:rsidP="003B3D4A">
      <w:pPr>
        <w:tabs>
          <w:tab w:val="left" w:pos="709"/>
          <w:tab w:val="left" w:pos="1276"/>
          <w:tab w:val="right" w:pos="8838"/>
        </w:tabs>
        <w:spacing w:after="0" w:line="240" w:lineRule="auto"/>
        <w:jc w:val="both"/>
        <w:rPr>
          <w:rFonts w:asciiTheme="minorHAnsi" w:hAnsiTheme="minorHAnsi" w:cstheme="minorHAnsi"/>
          <w:sz w:val="18"/>
          <w:szCs w:val="18"/>
        </w:rPr>
      </w:pPr>
    </w:p>
    <w:p w:rsidR="00B946A1" w:rsidRPr="00975295" w:rsidRDefault="00B946A1" w:rsidP="00D222D6">
      <w:pPr>
        <w:spacing w:after="0" w:line="240" w:lineRule="auto"/>
        <w:contextualSpacing/>
        <w:jc w:val="both"/>
        <w:rPr>
          <w:rFonts w:cs="Calibri"/>
          <w:b/>
          <w:sz w:val="20"/>
          <w:szCs w:val="20"/>
        </w:rPr>
      </w:pPr>
      <w:r w:rsidRPr="00975295">
        <w:rPr>
          <w:rFonts w:cs="Calibri"/>
          <w:b/>
          <w:sz w:val="20"/>
          <w:szCs w:val="20"/>
        </w:rPr>
        <w:t xml:space="preserve">CLÁUSULA DÉCIMA </w:t>
      </w:r>
      <w:r w:rsidR="00742CCC">
        <w:rPr>
          <w:rFonts w:cs="Calibri"/>
          <w:b/>
          <w:sz w:val="20"/>
          <w:szCs w:val="20"/>
        </w:rPr>
        <w:t>QUARTA</w:t>
      </w:r>
      <w:r w:rsidR="009963B0" w:rsidRPr="00975295">
        <w:rPr>
          <w:rFonts w:cs="Calibri"/>
          <w:b/>
          <w:sz w:val="20"/>
          <w:szCs w:val="20"/>
        </w:rPr>
        <w:t>–</w:t>
      </w:r>
      <w:r w:rsidRPr="00975295">
        <w:rPr>
          <w:rFonts w:cs="Calibri"/>
          <w:b/>
          <w:sz w:val="20"/>
          <w:szCs w:val="20"/>
        </w:rPr>
        <w:t xml:space="preserve"> DA VIGÊNCIA </w:t>
      </w:r>
      <w:r w:rsidR="00CA64FC">
        <w:rPr>
          <w:rFonts w:cs="Calibri"/>
          <w:b/>
          <w:sz w:val="20"/>
          <w:szCs w:val="20"/>
        </w:rPr>
        <w:t>E PRORROGAÇÃO</w:t>
      </w:r>
    </w:p>
    <w:p w:rsidR="00B201B1" w:rsidRDefault="00714634" w:rsidP="00D222D6">
      <w:pPr>
        <w:pStyle w:val="Recuodecorpodetexto2"/>
        <w:spacing w:after="0" w:line="240" w:lineRule="auto"/>
        <w:ind w:left="0"/>
        <w:contextualSpacing/>
        <w:jc w:val="both"/>
        <w:rPr>
          <w:bCs/>
          <w:color w:val="000000"/>
          <w:sz w:val="20"/>
          <w:szCs w:val="20"/>
        </w:rPr>
      </w:pPr>
      <w:r>
        <w:rPr>
          <w:bCs/>
          <w:color w:val="000000"/>
          <w:sz w:val="20"/>
          <w:szCs w:val="20"/>
        </w:rPr>
        <w:t xml:space="preserve">O contrato terá duração de 12 (doze) meses, contados a partir de sua assinatura, podendo ser prorrogado a interesse da Administração </w:t>
      </w:r>
      <w:r w:rsidRPr="00137545">
        <w:rPr>
          <w:bCs/>
          <w:color w:val="000000"/>
          <w:sz w:val="20"/>
          <w:szCs w:val="20"/>
        </w:rPr>
        <w:t>por iguais e sucessivos períodos até o limite de 60 (sessenta) meses</w:t>
      </w:r>
      <w:r>
        <w:rPr>
          <w:bCs/>
          <w:color w:val="000000"/>
          <w:sz w:val="20"/>
          <w:szCs w:val="20"/>
        </w:rPr>
        <w:t>,</w:t>
      </w:r>
      <w:r w:rsidRPr="00137545">
        <w:rPr>
          <w:bCs/>
          <w:color w:val="000000"/>
          <w:sz w:val="20"/>
          <w:szCs w:val="20"/>
        </w:rPr>
        <w:t xml:space="preserve"> nos termos e condições permitidos pela legislação vigente</w:t>
      </w:r>
      <w:r w:rsidR="00B201B1">
        <w:rPr>
          <w:bCs/>
          <w:color w:val="000000"/>
          <w:sz w:val="20"/>
          <w:szCs w:val="20"/>
        </w:rPr>
        <w:t>.</w:t>
      </w:r>
    </w:p>
    <w:p w:rsidR="00B201B1" w:rsidRDefault="00B201B1" w:rsidP="00D222D6">
      <w:pPr>
        <w:pStyle w:val="Recuodecorpodetexto2"/>
        <w:spacing w:after="0" w:line="240" w:lineRule="auto"/>
        <w:ind w:left="0"/>
        <w:contextualSpacing/>
        <w:jc w:val="both"/>
        <w:rPr>
          <w:bCs/>
          <w:color w:val="000000"/>
          <w:sz w:val="20"/>
          <w:szCs w:val="20"/>
        </w:rPr>
      </w:pPr>
    </w:p>
    <w:p w:rsidR="00EF699A" w:rsidRDefault="00EF699A" w:rsidP="00D222D6">
      <w:pPr>
        <w:pStyle w:val="Recuodecorpodetexto2"/>
        <w:spacing w:after="0" w:line="240" w:lineRule="auto"/>
        <w:ind w:left="0"/>
        <w:contextualSpacing/>
        <w:jc w:val="both"/>
        <w:rPr>
          <w:rFonts w:cs="Calibri"/>
          <w:b/>
          <w:sz w:val="20"/>
          <w:szCs w:val="20"/>
        </w:rPr>
      </w:pPr>
      <w:r w:rsidRPr="00975295">
        <w:rPr>
          <w:rFonts w:cs="Calibri"/>
          <w:b/>
          <w:sz w:val="20"/>
          <w:szCs w:val="20"/>
        </w:rPr>
        <w:t xml:space="preserve">CLÁUSULA DÉCIMA </w:t>
      </w:r>
      <w:r w:rsidR="00474725">
        <w:rPr>
          <w:rFonts w:cs="Calibri"/>
          <w:b/>
          <w:sz w:val="20"/>
          <w:szCs w:val="20"/>
        </w:rPr>
        <w:t>QUINTA</w:t>
      </w:r>
      <w:r w:rsidRPr="00975295">
        <w:rPr>
          <w:rFonts w:cs="Calibri"/>
          <w:b/>
          <w:sz w:val="20"/>
          <w:szCs w:val="20"/>
        </w:rPr>
        <w:t xml:space="preserve"> – </w:t>
      </w:r>
      <w:r>
        <w:rPr>
          <w:rFonts w:cs="Calibri"/>
          <w:b/>
          <w:sz w:val="20"/>
          <w:szCs w:val="20"/>
        </w:rPr>
        <w:t>DO CRITÉRIO DE REAJUSTAMENTO</w:t>
      </w:r>
    </w:p>
    <w:p w:rsidR="00A21203" w:rsidRPr="0066170D" w:rsidRDefault="00A21203" w:rsidP="00A21203">
      <w:pPr>
        <w:spacing w:after="0" w:line="240" w:lineRule="auto"/>
        <w:contextualSpacing/>
        <w:jc w:val="both"/>
        <w:rPr>
          <w:rFonts w:asciiTheme="minorHAnsi" w:eastAsia="Batang" w:hAnsiTheme="minorHAnsi" w:cstheme="minorHAnsi"/>
          <w:color w:val="000000"/>
          <w:sz w:val="20"/>
          <w:szCs w:val="20"/>
        </w:rPr>
      </w:pPr>
      <w:r w:rsidRPr="00A21203">
        <w:rPr>
          <w:rFonts w:asciiTheme="minorHAnsi" w:eastAsia="Batang" w:hAnsiTheme="minorHAnsi" w:cstheme="minorHAnsi"/>
          <w:b/>
          <w:color w:val="000000"/>
          <w:sz w:val="20"/>
          <w:szCs w:val="20"/>
        </w:rPr>
        <w:t>15.1</w:t>
      </w:r>
      <w:r w:rsidRPr="00B27CBF">
        <w:rPr>
          <w:rFonts w:asciiTheme="minorHAnsi" w:eastAsia="Batang" w:hAnsiTheme="minorHAnsi" w:cstheme="minorHAnsi"/>
          <w:color w:val="000000"/>
          <w:sz w:val="20"/>
          <w:szCs w:val="20"/>
        </w:rPr>
        <w:t>A CONTRATADA poderá solicitar o reajustamento visando a adequação aos novos preços de mercado, observados o interregno mínimo de um ano e a demonstração analítica da variação dos componentes dos custos do contrato.</w:t>
      </w:r>
    </w:p>
    <w:p w:rsidR="00A21203" w:rsidRPr="00A21203" w:rsidRDefault="00A21203" w:rsidP="00A21203">
      <w:pPr>
        <w:tabs>
          <w:tab w:val="left" w:pos="0"/>
        </w:tabs>
        <w:spacing w:after="0" w:line="240" w:lineRule="auto"/>
        <w:jc w:val="both"/>
        <w:rPr>
          <w:rFonts w:asciiTheme="minorHAnsi" w:eastAsia="Batang" w:hAnsiTheme="minorHAnsi" w:cstheme="minorHAnsi"/>
          <w:color w:val="000000"/>
          <w:sz w:val="20"/>
          <w:szCs w:val="20"/>
        </w:rPr>
      </w:pPr>
      <w:r w:rsidRPr="00A21203">
        <w:rPr>
          <w:rFonts w:asciiTheme="minorHAnsi" w:eastAsia="Batang" w:hAnsiTheme="minorHAnsi" w:cstheme="minorHAnsi"/>
          <w:b/>
          <w:color w:val="000000"/>
          <w:sz w:val="20"/>
          <w:szCs w:val="20"/>
        </w:rPr>
        <w:t>15.2</w:t>
      </w:r>
      <w:r w:rsidRPr="00A21203">
        <w:rPr>
          <w:rFonts w:asciiTheme="minorHAnsi" w:eastAsia="Batang" w:hAnsiTheme="minorHAnsi" w:cstheme="minorHAnsi"/>
          <w:color w:val="000000"/>
          <w:sz w:val="20"/>
          <w:szCs w:val="20"/>
        </w:rPr>
        <w:t>Os preços dos insumos e materiais serão reajustados de acordo com a variação do Índice Nacional de Preços ao Consumidor Amplo - IPCA/IBGE;</w:t>
      </w:r>
    </w:p>
    <w:p w:rsidR="00A21203" w:rsidRPr="0066170D" w:rsidRDefault="00A21203" w:rsidP="00A21203">
      <w:pPr>
        <w:tabs>
          <w:tab w:val="left" w:pos="0"/>
        </w:tabs>
        <w:spacing w:after="0" w:line="240" w:lineRule="auto"/>
        <w:contextualSpacing/>
        <w:jc w:val="both"/>
        <w:rPr>
          <w:rFonts w:asciiTheme="minorHAnsi" w:eastAsia="Batang" w:hAnsiTheme="minorHAnsi" w:cstheme="minorHAnsi"/>
          <w:color w:val="000000"/>
          <w:sz w:val="20"/>
          <w:szCs w:val="20"/>
        </w:rPr>
      </w:pPr>
      <w:r w:rsidRPr="00A21203">
        <w:rPr>
          <w:rFonts w:asciiTheme="minorHAnsi" w:eastAsia="Batang" w:hAnsiTheme="minorHAnsi" w:cstheme="minorHAnsi"/>
          <w:b/>
          <w:color w:val="000000"/>
          <w:sz w:val="20"/>
          <w:szCs w:val="20"/>
        </w:rPr>
        <w:t>15.3</w:t>
      </w:r>
      <w:r w:rsidRPr="00B27CBF">
        <w:rPr>
          <w:rFonts w:asciiTheme="minorHAnsi" w:eastAsia="Batang" w:hAnsiTheme="minorHAnsi" w:cstheme="minorHAnsi"/>
          <w:color w:val="000000"/>
          <w:sz w:val="20"/>
          <w:szCs w:val="20"/>
        </w:rPr>
        <w:t>Os preços da mão de obra serão repactuados em decorrência de alterações nas Convenções ou Acordos Coletivos, ou na legislação trabalhista e previdenciária.</w:t>
      </w:r>
    </w:p>
    <w:p w:rsidR="00A21203" w:rsidRPr="00B27CBF" w:rsidRDefault="00A21203" w:rsidP="00A21203">
      <w:pPr>
        <w:tabs>
          <w:tab w:val="left" w:pos="0"/>
        </w:tabs>
        <w:spacing w:after="0" w:line="240" w:lineRule="auto"/>
        <w:contextualSpacing/>
        <w:jc w:val="both"/>
        <w:rPr>
          <w:rFonts w:asciiTheme="minorHAnsi" w:eastAsia="Batang" w:hAnsiTheme="minorHAnsi" w:cstheme="minorHAnsi"/>
          <w:color w:val="000000"/>
          <w:sz w:val="20"/>
          <w:szCs w:val="20"/>
        </w:rPr>
      </w:pPr>
      <w:r w:rsidRPr="00A21203">
        <w:rPr>
          <w:rFonts w:asciiTheme="minorHAnsi" w:eastAsia="Batang" w:hAnsiTheme="minorHAnsi" w:cstheme="minorHAnsi"/>
          <w:b/>
          <w:color w:val="000000"/>
          <w:sz w:val="20"/>
          <w:szCs w:val="20"/>
        </w:rPr>
        <w:t>15.4</w:t>
      </w:r>
      <w:r w:rsidRPr="00B27CBF">
        <w:rPr>
          <w:rFonts w:asciiTheme="minorHAnsi" w:eastAsia="Batang" w:hAnsiTheme="minorHAnsi" w:cstheme="minorHAnsi"/>
          <w:color w:val="000000"/>
          <w:sz w:val="20"/>
          <w:szCs w:val="20"/>
        </w:rPr>
        <w:t>É vedada a inclusão, por ocasião da repactuação, de benefícios não previstos na proposta inicial, exceto quando se tornarem obrigatórios por força de instrumento legal, sentença normativa, acordo ou convenção coletiva de trabalho.</w:t>
      </w:r>
    </w:p>
    <w:p w:rsidR="00A21203" w:rsidRDefault="00A21203" w:rsidP="00D222D6">
      <w:pPr>
        <w:spacing w:after="0" w:line="240" w:lineRule="auto"/>
        <w:contextualSpacing/>
        <w:jc w:val="both"/>
        <w:rPr>
          <w:rFonts w:cs="Calibri"/>
          <w:b/>
          <w:sz w:val="20"/>
          <w:szCs w:val="20"/>
        </w:rPr>
      </w:pPr>
    </w:p>
    <w:p w:rsidR="00B946A1" w:rsidRPr="00975295" w:rsidRDefault="00B946A1" w:rsidP="00D222D6">
      <w:pPr>
        <w:spacing w:after="0" w:line="240" w:lineRule="auto"/>
        <w:contextualSpacing/>
        <w:jc w:val="both"/>
        <w:rPr>
          <w:rFonts w:cs="Calibri"/>
          <w:b/>
          <w:sz w:val="20"/>
          <w:szCs w:val="20"/>
        </w:rPr>
      </w:pPr>
      <w:r w:rsidRPr="00975295">
        <w:rPr>
          <w:rFonts w:cs="Calibri"/>
          <w:b/>
          <w:sz w:val="20"/>
          <w:szCs w:val="20"/>
        </w:rPr>
        <w:t xml:space="preserve">CLÁUSULA DÉCIMA </w:t>
      </w:r>
      <w:r w:rsidR="00A14F50">
        <w:rPr>
          <w:rFonts w:cs="Calibri"/>
          <w:b/>
          <w:sz w:val="20"/>
          <w:szCs w:val="20"/>
        </w:rPr>
        <w:t>SEXTA</w:t>
      </w:r>
      <w:r w:rsidR="009963B0" w:rsidRPr="00975295">
        <w:rPr>
          <w:rFonts w:cs="Calibri"/>
          <w:b/>
          <w:sz w:val="20"/>
          <w:szCs w:val="20"/>
        </w:rPr>
        <w:t>–</w:t>
      </w:r>
      <w:r w:rsidRPr="00975295">
        <w:rPr>
          <w:rFonts w:cs="Calibri"/>
          <w:b/>
          <w:sz w:val="20"/>
          <w:szCs w:val="20"/>
        </w:rPr>
        <w:t xml:space="preserve"> DA PUBLICAÇÃO</w:t>
      </w:r>
    </w:p>
    <w:p w:rsidR="00B946A1" w:rsidRDefault="00B946A1" w:rsidP="00D222D6">
      <w:pPr>
        <w:spacing w:after="0" w:line="240" w:lineRule="auto"/>
        <w:contextualSpacing/>
        <w:jc w:val="both"/>
        <w:rPr>
          <w:rFonts w:cs="Calibri"/>
          <w:sz w:val="20"/>
          <w:szCs w:val="20"/>
        </w:rPr>
      </w:pPr>
      <w:r w:rsidRPr="00975295">
        <w:rPr>
          <w:rFonts w:cs="Calibri"/>
          <w:sz w:val="20"/>
          <w:szCs w:val="20"/>
        </w:rPr>
        <w:t>O CONTRATANTE, no prazo de até 20 (vinte) dias após assinatura deste Contrato, providenciará a sua publicação, por extrato, no Diário Oficial do Estado.</w:t>
      </w:r>
    </w:p>
    <w:p w:rsidR="00FC4B99" w:rsidRDefault="00FC4B99" w:rsidP="00D222D6">
      <w:pPr>
        <w:spacing w:after="0" w:line="240" w:lineRule="auto"/>
        <w:contextualSpacing/>
        <w:jc w:val="both"/>
        <w:rPr>
          <w:rFonts w:cs="Calibri"/>
          <w:b/>
          <w:sz w:val="20"/>
          <w:szCs w:val="20"/>
        </w:rPr>
      </w:pPr>
    </w:p>
    <w:p w:rsidR="00B946A1" w:rsidRPr="00975295" w:rsidRDefault="00B946A1" w:rsidP="00D222D6">
      <w:pPr>
        <w:spacing w:after="0" w:line="240" w:lineRule="auto"/>
        <w:contextualSpacing/>
        <w:jc w:val="both"/>
        <w:rPr>
          <w:rFonts w:cs="Calibri"/>
          <w:b/>
          <w:sz w:val="20"/>
          <w:szCs w:val="20"/>
        </w:rPr>
      </w:pPr>
      <w:r w:rsidRPr="00975295">
        <w:rPr>
          <w:rFonts w:cs="Calibri"/>
          <w:b/>
          <w:sz w:val="20"/>
          <w:szCs w:val="20"/>
        </w:rPr>
        <w:t xml:space="preserve">CLÁUSULA DÉCIMA </w:t>
      </w:r>
      <w:r w:rsidR="00A14F50">
        <w:rPr>
          <w:rFonts w:cs="Calibri"/>
          <w:b/>
          <w:sz w:val="20"/>
          <w:szCs w:val="20"/>
        </w:rPr>
        <w:t>SÉTIMA</w:t>
      </w:r>
      <w:r w:rsidR="009963B0" w:rsidRPr="00975295">
        <w:rPr>
          <w:rFonts w:cs="Calibri"/>
          <w:b/>
          <w:sz w:val="20"/>
          <w:szCs w:val="20"/>
        </w:rPr>
        <w:t>–</w:t>
      </w:r>
      <w:r w:rsidRPr="00975295">
        <w:rPr>
          <w:rFonts w:cs="Calibri"/>
          <w:b/>
          <w:sz w:val="20"/>
          <w:szCs w:val="20"/>
        </w:rPr>
        <w:t xml:space="preserve"> DO CONTROLE</w:t>
      </w:r>
    </w:p>
    <w:p w:rsidR="00B946A1" w:rsidRDefault="00B946A1" w:rsidP="00D222D6">
      <w:pPr>
        <w:spacing w:after="0" w:line="240" w:lineRule="auto"/>
        <w:contextualSpacing/>
        <w:jc w:val="both"/>
        <w:rPr>
          <w:rFonts w:cs="Calibri"/>
          <w:sz w:val="20"/>
          <w:szCs w:val="20"/>
        </w:rPr>
      </w:pPr>
      <w:r w:rsidRPr="00975295">
        <w:rPr>
          <w:rFonts w:cs="Calibri"/>
          <w:sz w:val="20"/>
          <w:szCs w:val="20"/>
        </w:rPr>
        <w:t>O presente contrato será submetido à fiscalização da entidade de controle externo competente, de conformidade com a fonte de recursos que subvencionam a presente aquisição.</w:t>
      </w:r>
    </w:p>
    <w:p w:rsidR="00FC4B99" w:rsidRDefault="00FC4B99" w:rsidP="00D222D6">
      <w:pPr>
        <w:spacing w:after="0" w:line="240" w:lineRule="auto"/>
        <w:contextualSpacing/>
        <w:jc w:val="both"/>
        <w:rPr>
          <w:rFonts w:cs="Calibri"/>
          <w:b/>
          <w:sz w:val="20"/>
          <w:szCs w:val="20"/>
        </w:rPr>
      </w:pPr>
    </w:p>
    <w:p w:rsidR="009963B0" w:rsidRDefault="009963B0" w:rsidP="00D222D6">
      <w:pPr>
        <w:spacing w:after="0" w:line="240" w:lineRule="auto"/>
        <w:contextualSpacing/>
        <w:jc w:val="both"/>
        <w:rPr>
          <w:rFonts w:cs="Calibri"/>
          <w:b/>
          <w:sz w:val="20"/>
          <w:szCs w:val="20"/>
        </w:rPr>
      </w:pPr>
      <w:r w:rsidRPr="00975295">
        <w:rPr>
          <w:rFonts w:cs="Calibri"/>
          <w:b/>
          <w:sz w:val="20"/>
          <w:szCs w:val="20"/>
        </w:rPr>
        <w:t>CLÁUSULA DÉCIMA</w:t>
      </w:r>
      <w:r w:rsidR="00A14F50">
        <w:rPr>
          <w:rFonts w:cs="Calibri"/>
          <w:b/>
          <w:sz w:val="20"/>
          <w:szCs w:val="20"/>
        </w:rPr>
        <w:t>OITAVA</w:t>
      </w:r>
      <w:r w:rsidRPr="00975295">
        <w:rPr>
          <w:rFonts w:cs="Calibri"/>
          <w:b/>
          <w:sz w:val="20"/>
          <w:szCs w:val="20"/>
        </w:rPr>
        <w:t xml:space="preserve"> – </w:t>
      </w:r>
      <w:r>
        <w:rPr>
          <w:rFonts w:cs="Calibri"/>
          <w:b/>
          <w:sz w:val="20"/>
          <w:szCs w:val="20"/>
        </w:rPr>
        <w:t>DA ALTERAÇÃO</w:t>
      </w:r>
    </w:p>
    <w:p w:rsidR="00A21203" w:rsidRPr="0066170D" w:rsidRDefault="00A21203" w:rsidP="00A21203">
      <w:pPr>
        <w:tabs>
          <w:tab w:val="left" w:pos="0"/>
        </w:tabs>
        <w:spacing w:after="0" w:line="240" w:lineRule="auto"/>
        <w:contextualSpacing/>
        <w:jc w:val="both"/>
        <w:rPr>
          <w:rFonts w:asciiTheme="minorHAnsi" w:eastAsia="Batang" w:hAnsiTheme="minorHAnsi" w:cstheme="minorHAnsi"/>
          <w:color w:val="000000"/>
          <w:sz w:val="20"/>
          <w:szCs w:val="20"/>
        </w:rPr>
      </w:pPr>
      <w:r w:rsidRPr="00A21203">
        <w:rPr>
          <w:rFonts w:asciiTheme="minorHAnsi" w:eastAsia="Batang" w:hAnsiTheme="minorHAnsi" w:cstheme="minorHAnsi"/>
          <w:b/>
          <w:color w:val="000000"/>
          <w:sz w:val="20"/>
          <w:szCs w:val="20"/>
        </w:rPr>
        <w:t>18.1</w:t>
      </w:r>
      <w:r w:rsidRPr="00B27CBF">
        <w:rPr>
          <w:rFonts w:asciiTheme="minorHAnsi" w:eastAsia="Batang" w:hAnsiTheme="minorHAnsi" w:cstheme="minorHAnsi"/>
          <w:color w:val="000000"/>
          <w:sz w:val="20"/>
          <w:szCs w:val="20"/>
        </w:rPr>
        <w:t>Havendo necessidade, o contrato a ser firmado poderá, mediante prévia justificativa aceita pela superior autoridade competente, ser alterado, observadas as disposições no art. 65 da Lei nº. 8.666/93, bem como as demais disposições legais pertinentes, no que couber.</w:t>
      </w:r>
    </w:p>
    <w:p w:rsidR="00A21203" w:rsidRPr="007E0165" w:rsidRDefault="00A21203" w:rsidP="00A21203">
      <w:pPr>
        <w:tabs>
          <w:tab w:val="left" w:pos="0"/>
        </w:tabs>
        <w:spacing w:after="0" w:line="240" w:lineRule="auto"/>
        <w:contextualSpacing/>
        <w:jc w:val="both"/>
        <w:rPr>
          <w:rFonts w:asciiTheme="minorHAnsi" w:eastAsia="Batang" w:hAnsiTheme="minorHAnsi" w:cstheme="minorHAnsi"/>
          <w:color w:val="000000"/>
          <w:sz w:val="20"/>
          <w:szCs w:val="20"/>
        </w:rPr>
      </w:pPr>
      <w:r w:rsidRPr="00A21203">
        <w:rPr>
          <w:rFonts w:asciiTheme="minorHAnsi" w:eastAsia="Batang" w:hAnsiTheme="minorHAnsi" w:cstheme="minorHAnsi"/>
          <w:b/>
          <w:color w:val="000000"/>
          <w:sz w:val="20"/>
          <w:szCs w:val="20"/>
        </w:rPr>
        <w:t>18.2</w:t>
      </w:r>
      <w:r w:rsidRPr="00B27CBF">
        <w:rPr>
          <w:rFonts w:asciiTheme="minorHAnsi" w:eastAsia="Batang" w:hAnsiTheme="minorHAnsi" w:cstheme="minorHAnsi"/>
          <w:color w:val="000000"/>
          <w:sz w:val="20"/>
          <w:szCs w:val="20"/>
        </w:rPr>
        <w:t>Se necessária a modificação no valor contratual em decorrência de acréscimos ou supressões quantitativas de seu objeto, esta deverá ser devidamente justificada pela Administração CONTRATANTE, de acordo com os permissivos legais pertinentes, observado o disposto no § 1º do art. 58 da Lei nº. 8.666/93.</w:t>
      </w:r>
    </w:p>
    <w:p w:rsidR="00FC4B99" w:rsidRPr="009963B0" w:rsidRDefault="00FC4B99" w:rsidP="00D222D6">
      <w:pPr>
        <w:spacing w:after="0" w:line="240" w:lineRule="auto"/>
        <w:contextualSpacing/>
        <w:jc w:val="both"/>
        <w:rPr>
          <w:rFonts w:cs="Calibri"/>
          <w:sz w:val="20"/>
          <w:szCs w:val="20"/>
        </w:rPr>
      </w:pPr>
    </w:p>
    <w:p w:rsidR="00B946A1" w:rsidRPr="00975295" w:rsidRDefault="00B946A1" w:rsidP="00D222D6">
      <w:pPr>
        <w:spacing w:after="0" w:line="240" w:lineRule="auto"/>
        <w:contextualSpacing/>
        <w:jc w:val="both"/>
        <w:rPr>
          <w:rFonts w:cs="Calibri"/>
          <w:b/>
          <w:sz w:val="20"/>
          <w:szCs w:val="20"/>
        </w:rPr>
      </w:pPr>
      <w:r w:rsidRPr="00975295">
        <w:rPr>
          <w:rFonts w:cs="Calibri"/>
          <w:b/>
          <w:sz w:val="20"/>
          <w:szCs w:val="20"/>
        </w:rPr>
        <w:t>CLÁUSULA DÉCIMA</w:t>
      </w:r>
      <w:r w:rsidR="00A14F50">
        <w:rPr>
          <w:rFonts w:cs="Calibri"/>
          <w:b/>
          <w:sz w:val="20"/>
          <w:szCs w:val="20"/>
        </w:rPr>
        <w:t>NONA</w:t>
      </w:r>
      <w:r w:rsidRPr="00975295">
        <w:rPr>
          <w:rFonts w:cs="Calibri"/>
          <w:b/>
          <w:sz w:val="20"/>
          <w:szCs w:val="20"/>
        </w:rPr>
        <w:t xml:space="preserve"> – DO FISCAL DO CONTRATO</w:t>
      </w:r>
    </w:p>
    <w:p w:rsidR="00C020A0" w:rsidRDefault="00B946A1" w:rsidP="00D222D6">
      <w:pPr>
        <w:spacing w:after="0" w:line="240" w:lineRule="auto"/>
        <w:contextualSpacing/>
        <w:jc w:val="both"/>
        <w:rPr>
          <w:rFonts w:cs="Calibri"/>
          <w:sz w:val="20"/>
          <w:szCs w:val="20"/>
        </w:rPr>
      </w:pPr>
      <w:r w:rsidRPr="00975295">
        <w:rPr>
          <w:rFonts w:cs="Calibri"/>
          <w:sz w:val="20"/>
          <w:szCs w:val="20"/>
        </w:rPr>
        <w:t xml:space="preserve">O fiscal do contrato bem como o seu respectivo suplente, referente ao presente contrato, serão indicados pelo gestor da pasta através de portaria assinada e publicada no </w:t>
      </w:r>
      <w:r w:rsidR="00B07711" w:rsidRPr="00975295">
        <w:rPr>
          <w:rFonts w:cs="Calibri"/>
          <w:sz w:val="20"/>
          <w:szCs w:val="20"/>
        </w:rPr>
        <w:t>Diário Oficial do Estado</w:t>
      </w:r>
      <w:r w:rsidRPr="00975295">
        <w:rPr>
          <w:rFonts w:cs="Calibri"/>
          <w:sz w:val="20"/>
          <w:szCs w:val="20"/>
        </w:rPr>
        <w:t>.</w:t>
      </w:r>
    </w:p>
    <w:p w:rsidR="00836C88" w:rsidRDefault="00836C88" w:rsidP="00836C88">
      <w:pPr>
        <w:spacing w:after="0" w:line="240" w:lineRule="auto"/>
        <w:contextualSpacing/>
        <w:jc w:val="both"/>
        <w:rPr>
          <w:rFonts w:cs="Calibri"/>
          <w:b/>
          <w:sz w:val="20"/>
          <w:szCs w:val="20"/>
        </w:rPr>
      </w:pPr>
    </w:p>
    <w:p w:rsidR="00836C88" w:rsidRPr="00975295" w:rsidRDefault="00836C88" w:rsidP="00836C88">
      <w:pPr>
        <w:spacing w:after="0" w:line="240" w:lineRule="auto"/>
        <w:contextualSpacing/>
        <w:jc w:val="both"/>
        <w:rPr>
          <w:rFonts w:cs="Calibri"/>
          <w:b/>
          <w:sz w:val="20"/>
          <w:szCs w:val="20"/>
        </w:rPr>
      </w:pPr>
      <w:r w:rsidRPr="00975295">
        <w:rPr>
          <w:rFonts w:cs="Calibri"/>
          <w:b/>
          <w:sz w:val="20"/>
          <w:szCs w:val="20"/>
        </w:rPr>
        <w:t xml:space="preserve">CLÁUSULA </w:t>
      </w:r>
      <w:r>
        <w:rPr>
          <w:rFonts w:cs="Calibri"/>
          <w:b/>
          <w:sz w:val="20"/>
          <w:szCs w:val="20"/>
        </w:rPr>
        <w:t>VIGÉSIMA</w:t>
      </w:r>
      <w:r w:rsidRPr="00975295">
        <w:rPr>
          <w:rFonts w:cs="Calibri"/>
          <w:b/>
          <w:sz w:val="20"/>
          <w:szCs w:val="20"/>
        </w:rPr>
        <w:t xml:space="preserve"> – DO</w:t>
      </w:r>
      <w:r>
        <w:rPr>
          <w:rFonts w:cs="Calibri"/>
          <w:b/>
          <w:sz w:val="20"/>
          <w:szCs w:val="20"/>
        </w:rPr>
        <w:t>S CASOS OMISSOS</w:t>
      </w:r>
    </w:p>
    <w:p w:rsidR="00836C88" w:rsidRPr="00836C88" w:rsidRDefault="00836C88" w:rsidP="00836C88">
      <w:pPr>
        <w:spacing w:after="0" w:line="240" w:lineRule="auto"/>
        <w:contextualSpacing/>
        <w:jc w:val="both"/>
        <w:rPr>
          <w:rFonts w:cs="Calibri"/>
          <w:b/>
          <w:bCs/>
          <w:sz w:val="20"/>
          <w:szCs w:val="20"/>
          <w:u w:val="single"/>
        </w:rPr>
      </w:pPr>
      <w:r w:rsidRPr="00836C88">
        <w:rPr>
          <w:rFonts w:cs="Calibri"/>
          <w:bCs/>
          <w:sz w:val="20"/>
          <w:szCs w:val="20"/>
        </w:rPr>
        <w:t>Os casos omissos e as dúvidas na execução deste Contrato, serão objetos de comunicação por escrito entre as partes CONTRATANTES, donde para resolução poderão ser submetidos a manifestação da Assessoria Jurídica da SESAU/TO ou ainda pela Procuradoria Geral do Estado - PGE.</w:t>
      </w:r>
    </w:p>
    <w:p w:rsidR="00FC4B99" w:rsidRDefault="00FC4B99" w:rsidP="00D222D6">
      <w:pPr>
        <w:spacing w:after="0" w:line="240" w:lineRule="auto"/>
        <w:contextualSpacing/>
        <w:jc w:val="both"/>
        <w:rPr>
          <w:rFonts w:cs="Calibri"/>
          <w:b/>
          <w:sz w:val="20"/>
          <w:szCs w:val="20"/>
        </w:rPr>
      </w:pPr>
    </w:p>
    <w:p w:rsidR="00B946A1" w:rsidRPr="00975295" w:rsidRDefault="00B946A1" w:rsidP="00D222D6">
      <w:pPr>
        <w:spacing w:after="0" w:line="240" w:lineRule="auto"/>
        <w:contextualSpacing/>
        <w:jc w:val="both"/>
        <w:rPr>
          <w:rFonts w:cs="Calibri"/>
          <w:b/>
          <w:sz w:val="20"/>
          <w:szCs w:val="20"/>
        </w:rPr>
      </w:pPr>
      <w:r w:rsidRPr="00975295">
        <w:rPr>
          <w:rFonts w:cs="Calibri"/>
          <w:b/>
          <w:sz w:val="20"/>
          <w:szCs w:val="20"/>
        </w:rPr>
        <w:t xml:space="preserve">CLÁUSULA </w:t>
      </w:r>
      <w:r w:rsidR="00A14F50">
        <w:rPr>
          <w:rFonts w:cs="Calibri"/>
          <w:b/>
          <w:sz w:val="20"/>
          <w:szCs w:val="20"/>
        </w:rPr>
        <w:t>VIGÉSIMA</w:t>
      </w:r>
      <w:r w:rsidR="00836C88">
        <w:rPr>
          <w:rFonts w:cs="Calibri"/>
          <w:b/>
          <w:sz w:val="20"/>
          <w:szCs w:val="20"/>
        </w:rPr>
        <w:t xml:space="preserve"> PRIMEIRA</w:t>
      </w:r>
      <w:r w:rsidR="009963B0" w:rsidRPr="00975295">
        <w:rPr>
          <w:rFonts w:cs="Calibri"/>
          <w:b/>
          <w:sz w:val="20"/>
          <w:szCs w:val="20"/>
        </w:rPr>
        <w:t>–</w:t>
      </w:r>
      <w:r w:rsidRPr="00975295">
        <w:rPr>
          <w:rFonts w:cs="Calibri"/>
          <w:b/>
          <w:sz w:val="20"/>
          <w:szCs w:val="20"/>
        </w:rPr>
        <w:t xml:space="preserve"> DO FORO</w:t>
      </w:r>
    </w:p>
    <w:p w:rsidR="009963B0" w:rsidRDefault="00B946A1" w:rsidP="00D222D6">
      <w:pPr>
        <w:spacing w:after="0" w:line="240" w:lineRule="auto"/>
        <w:contextualSpacing/>
        <w:jc w:val="both"/>
        <w:rPr>
          <w:rFonts w:cs="Calibri"/>
          <w:sz w:val="20"/>
          <w:szCs w:val="20"/>
        </w:rPr>
      </w:pPr>
      <w:r w:rsidRPr="00975295">
        <w:rPr>
          <w:rFonts w:cs="Calibri"/>
          <w:sz w:val="20"/>
          <w:szCs w:val="20"/>
        </w:rPr>
        <w:t>Fica eleito o foro da Capital do Estado do To</w:t>
      </w:r>
      <w:r w:rsidR="00200436">
        <w:rPr>
          <w:rFonts w:cs="Calibri"/>
          <w:sz w:val="20"/>
          <w:szCs w:val="20"/>
        </w:rPr>
        <w:t xml:space="preserve">cantins - Vara da </w:t>
      </w:r>
      <w:r w:rsidRPr="00975295">
        <w:rPr>
          <w:rFonts w:cs="Calibri"/>
          <w:sz w:val="20"/>
          <w:szCs w:val="20"/>
        </w:rPr>
        <w:t>Fazenda Pública, com renúncia expressa a outros, por mais privilegiados que forem para dirimir quaisquer questões fundadas neste Contrato.</w:t>
      </w:r>
    </w:p>
    <w:p w:rsidR="009711AB" w:rsidRDefault="00B946A1" w:rsidP="00D222D6">
      <w:pPr>
        <w:spacing w:after="0" w:line="240" w:lineRule="auto"/>
        <w:contextualSpacing/>
        <w:jc w:val="both"/>
        <w:rPr>
          <w:rFonts w:cs="Calibri"/>
          <w:sz w:val="20"/>
          <w:szCs w:val="20"/>
        </w:rPr>
      </w:pPr>
      <w:r w:rsidRPr="00975295">
        <w:rPr>
          <w:rFonts w:cs="Calibri"/>
          <w:sz w:val="20"/>
          <w:szCs w:val="20"/>
        </w:rPr>
        <w:lastRenderedPageBreak/>
        <w:t xml:space="preserve">E por estarem de acordo, lavrou-se o presente termo, em 03 (três) vias de igual teor e forma, as quais foram lidas e assinadas pelas partes </w:t>
      </w:r>
      <w:r w:rsidRPr="00975295">
        <w:rPr>
          <w:rFonts w:cs="Calibri"/>
          <w:b/>
          <w:sz w:val="20"/>
          <w:szCs w:val="20"/>
        </w:rPr>
        <w:t>CONTRATANTES</w:t>
      </w:r>
      <w:r w:rsidRPr="00975295">
        <w:rPr>
          <w:rFonts w:cs="Calibri"/>
          <w:sz w:val="20"/>
          <w:szCs w:val="20"/>
        </w:rPr>
        <w:t>, na presença das testemunhas abaixo.</w:t>
      </w:r>
    </w:p>
    <w:p w:rsidR="009963B0" w:rsidRDefault="009963B0" w:rsidP="00D222D6">
      <w:pPr>
        <w:spacing w:after="0" w:line="240" w:lineRule="auto"/>
        <w:contextualSpacing/>
        <w:jc w:val="both"/>
        <w:rPr>
          <w:rFonts w:cs="Calibri"/>
          <w:sz w:val="20"/>
          <w:szCs w:val="20"/>
        </w:rPr>
      </w:pPr>
    </w:p>
    <w:p w:rsidR="00376B72" w:rsidRDefault="00B946A1" w:rsidP="00D222D6">
      <w:pPr>
        <w:spacing w:after="0" w:line="240" w:lineRule="auto"/>
        <w:contextualSpacing/>
        <w:jc w:val="both"/>
        <w:rPr>
          <w:rFonts w:cs="Calibri"/>
          <w:sz w:val="20"/>
          <w:szCs w:val="20"/>
        </w:rPr>
      </w:pPr>
      <w:r w:rsidRPr="00975295">
        <w:rPr>
          <w:rFonts w:cs="Calibri"/>
          <w:sz w:val="20"/>
          <w:szCs w:val="20"/>
        </w:rPr>
        <w:t>Palmas, aos .......... de .................................... de 201</w:t>
      </w:r>
      <w:r w:rsidR="00A727CE">
        <w:rPr>
          <w:rFonts w:cs="Calibri"/>
          <w:sz w:val="20"/>
          <w:szCs w:val="20"/>
        </w:rPr>
        <w:t>7</w:t>
      </w:r>
      <w:r w:rsidRPr="00975295">
        <w:rPr>
          <w:rFonts w:cs="Calibri"/>
          <w:sz w:val="20"/>
          <w:szCs w:val="20"/>
        </w:rPr>
        <w:t>.</w:t>
      </w:r>
    </w:p>
    <w:p w:rsidR="009963B0" w:rsidRDefault="009963B0" w:rsidP="00D222D6">
      <w:pPr>
        <w:spacing w:after="0" w:line="240" w:lineRule="auto"/>
        <w:contextualSpacing/>
        <w:jc w:val="both"/>
        <w:rPr>
          <w:rFonts w:cs="Calibri"/>
          <w:sz w:val="20"/>
          <w:szCs w:val="20"/>
        </w:rPr>
      </w:pPr>
    </w:p>
    <w:p w:rsidR="00FC4B99" w:rsidRDefault="00FC4B99" w:rsidP="00D222D6">
      <w:pPr>
        <w:spacing w:after="0" w:line="240" w:lineRule="auto"/>
        <w:contextualSpacing/>
        <w:jc w:val="both"/>
        <w:rPr>
          <w:rFonts w:cs="Calibri"/>
          <w:sz w:val="20"/>
          <w:szCs w:val="20"/>
        </w:rPr>
      </w:pPr>
    </w:p>
    <w:p w:rsidR="00FC4B99" w:rsidRDefault="00FC4B99" w:rsidP="00D222D6">
      <w:pPr>
        <w:spacing w:after="0" w:line="240" w:lineRule="auto"/>
        <w:contextualSpacing/>
        <w:jc w:val="both"/>
        <w:rPr>
          <w:rFonts w:cs="Calibri"/>
          <w:sz w:val="20"/>
          <w:szCs w:val="20"/>
        </w:rPr>
      </w:pPr>
    </w:p>
    <w:p w:rsidR="00376B72" w:rsidRDefault="00B946A1" w:rsidP="00D222D6">
      <w:pPr>
        <w:spacing w:after="0" w:line="240" w:lineRule="auto"/>
        <w:contextualSpacing/>
        <w:jc w:val="center"/>
        <w:rPr>
          <w:rFonts w:cs="Calibri"/>
          <w:sz w:val="20"/>
          <w:szCs w:val="20"/>
        </w:rPr>
      </w:pPr>
      <w:r w:rsidRPr="00975295">
        <w:rPr>
          <w:rFonts w:cs="Calibri"/>
          <w:sz w:val="20"/>
          <w:szCs w:val="20"/>
        </w:rPr>
        <w:t>................................</w:t>
      </w:r>
    </w:p>
    <w:p w:rsidR="00B946A1" w:rsidRDefault="00B946A1" w:rsidP="00D222D6">
      <w:pPr>
        <w:spacing w:after="0" w:line="240" w:lineRule="auto"/>
        <w:contextualSpacing/>
        <w:jc w:val="center"/>
        <w:rPr>
          <w:rFonts w:cs="Calibri"/>
          <w:b/>
          <w:sz w:val="20"/>
          <w:szCs w:val="20"/>
        </w:rPr>
      </w:pPr>
      <w:r w:rsidRPr="00975295">
        <w:rPr>
          <w:rFonts w:cs="Calibri"/>
          <w:b/>
          <w:sz w:val="20"/>
          <w:szCs w:val="20"/>
        </w:rPr>
        <w:t>PELO CONTRATANTE</w:t>
      </w:r>
    </w:p>
    <w:p w:rsidR="00FC4B99" w:rsidRDefault="00FC4B99" w:rsidP="00D222D6">
      <w:pPr>
        <w:spacing w:after="0" w:line="240" w:lineRule="auto"/>
        <w:contextualSpacing/>
        <w:jc w:val="center"/>
        <w:rPr>
          <w:rFonts w:cs="Calibri"/>
          <w:b/>
          <w:sz w:val="20"/>
          <w:szCs w:val="20"/>
        </w:rPr>
      </w:pPr>
    </w:p>
    <w:p w:rsidR="00FC4B99" w:rsidRPr="00975295" w:rsidRDefault="00FC4B99" w:rsidP="00D222D6">
      <w:pPr>
        <w:spacing w:after="0" w:line="240" w:lineRule="auto"/>
        <w:contextualSpacing/>
        <w:jc w:val="center"/>
        <w:rPr>
          <w:rFonts w:cs="Calibri"/>
          <w:sz w:val="20"/>
          <w:szCs w:val="20"/>
        </w:rPr>
      </w:pPr>
    </w:p>
    <w:p w:rsidR="00FC4B99" w:rsidRPr="00975295" w:rsidRDefault="00B946A1" w:rsidP="00FC4B99">
      <w:pPr>
        <w:spacing w:after="0" w:line="240" w:lineRule="auto"/>
        <w:contextualSpacing/>
        <w:jc w:val="center"/>
        <w:rPr>
          <w:rFonts w:cs="Calibri"/>
          <w:sz w:val="20"/>
          <w:szCs w:val="20"/>
        </w:rPr>
      </w:pPr>
      <w:r w:rsidRPr="00975295">
        <w:rPr>
          <w:rFonts w:cs="Calibri"/>
          <w:sz w:val="20"/>
          <w:szCs w:val="20"/>
        </w:rPr>
        <w:t>................................</w:t>
      </w:r>
    </w:p>
    <w:p w:rsidR="00B946A1" w:rsidRPr="00975295" w:rsidRDefault="00B946A1" w:rsidP="00D222D6">
      <w:pPr>
        <w:spacing w:after="0" w:line="240" w:lineRule="auto"/>
        <w:contextualSpacing/>
        <w:jc w:val="center"/>
        <w:rPr>
          <w:rFonts w:cs="Calibri"/>
          <w:b/>
          <w:sz w:val="20"/>
          <w:szCs w:val="20"/>
        </w:rPr>
      </w:pPr>
      <w:r w:rsidRPr="00975295">
        <w:rPr>
          <w:rFonts w:cs="Calibri"/>
          <w:b/>
          <w:sz w:val="20"/>
          <w:szCs w:val="20"/>
        </w:rPr>
        <w:t>PELA CONTRATADA</w:t>
      </w:r>
    </w:p>
    <w:p w:rsidR="009C238C" w:rsidRDefault="00B946A1" w:rsidP="00D222D6">
      <w:pPr>
        <w:spacing w:after="0" w:line="240" w:lineRule="auto"/>
        <w:contextualSpacing/>
        <w:jc w:val="both"/>
        <w:rPr>
          <w:rFonts w:cs="Calibri"/>
          <w:b/>
          <w:sz w:val="20"/>
          <w:szCs w:val="20"/>
        </w:rPr>
      </w:pPr>
      <w:r w:rsidRPr="00975295">
        <w:rPr>
          <w:rFonts w:cs="Calibri"/>
          <w:b/>
          <w:sz w:val="20"/>
          <w:szCs w:val="20"/>
        </w:rPr>
        <w:t>TESTEMUNHAS:</w:t>
      </w:r>
    </w:p>
    <w:p w:rsidR="00A237BD" w:rsidRDefault="00A237BD" w:rsidP="00D222D6">
      <w:pPr>
        <w:spacing w:after="0" w:line="240" w:lineRule="auto"/>
        <w:contextualSpacing/>
        <w:jc w:val="both"/>
        <w:rPr>
          <w:rFonts w:cs="Calibri"/>
          <w:b/>
          <w:sz w:val="20"/>
          <w:szCs w:val="20"/>
        </w:rPr>
      </w:pPr>
    </w:p>
    <w:p w:rsidR="00A237BD" w:rsidRDefault="00A237BD" w:rsidP="00D222D6">
      <w:pPr>
        <w:spacing w:after="0" w:line="240" w:lineRule="auto"/>
        <w:contextualSpacing/>
        <w:jc w:val="both"/>
        <w:rPr>
          <w:rFonts w:cs="Calibri"/>
          <w:b/>
          <w:sz w:val="20"/>
          <w:szCs w:val="20"/>
        </w:rPr>
      </w:pPr>
    </w:p>
    <w:p w:rsidR="00A237BD" w:rsidRDefault="00A237BD" w:rsidP="00D222D6">
      <w:pPr>
        <w:spacing w:after="0" w:line="240" w:lineRule="auto"/>
        <w:contextualSpacing/>
        <w:jc w:val="both"/>
        <w:rPr>
          <w:rFonts w:cs="Calibri"/>
          <w:b/>
          <w:sz w:val="20"/>
          <w:szCs w:val="20"/>
        </w:rPr>
      </w:pPr>
    </w:p>
    <w:p w:rsidR="00A237BD" w:rsidRDefault="00A237BD" w:rsidP="00D222D6">
      <w:pPr>
        <w:spacing w:after="0" w:line="240" w:lineRule="auto"/>
        <w:contextualSpacing/>
        <w:jc w:val="both"/>
        <w:rPr>
          <w:rFonts w:cs="Calibri"/>
          <w:b/>
          <w:sz w:val="20"/>
          <w:szCs w:val="20"/>
        </w:rPr>
      </w:pPr>
    </w:p>
    <w:p w:rsidR="00A237BD" w:rsidRDefault="00A237BD" w:rsidP="00D222D6">
      <w:pPr>
        <w:spacing w:after="0" w:line="240" w:lineRule="auto"/>
        <w:contextualSpacing/>
        <w:jc w:val="both"/>
        <w:rPr>
          <w:rFonts w:cs="Calibri"/>
          <w:b/>
          <w:sz w:val="20"/>
          <w:szCs w:val="20"/>
        </w:rPr>
      </w:pPr>
    </w:p>
    <w:p w:rsidR="00A237BD" w:rsidRDefault="00A237BD" w:rsidP="00D222D6">
      <w:pPr>
        <w:spacing w:after="0" w:line="240" w:lineRule="auto"/>
        <w:contextualSpacing/>
        <w:jc w:val="both"/>
        <w:rPr>
          <w:rFonts w:cs="Calibri"/>
          <w:b/>
          <w:sz w:val="20"/>
          <w:szCs w:val="20"/>
        </w:rPr>
      </w:pPr>
    </w:p>
    <w:p w:rsidR="00A237BD" w:rsidRDefault="00A237BD" w:rsidP="00D222D6">
      <w:pPr>
        <w:spacing w:after="0" w:line="240" w:lineRule="auto"/>
        <w:contextualSpacing/>
        <w:jc w:val="both"/>
        <w:rPr>
          <w:rFonts w:cs="Calibri"/>
          <w:b/>
          <w:sz w:val="20"/>
          <w:szCs w:val="20"/>
        </w:rPr>
      </w:pPr>
    </w:p>
    <w:p w:rsidR="00A14F50" w:rsidRDefault="00A14F50" w:rsidP="00D222D6">
      <w:pPr>
        <w:spacing w:after="0" w:line="240" w:lineRule="auto"/>
        <w:contextualSpacing/>
        <w:jc w:val="both"/>
        <w:rPr>
          <w:rFonts w:cs="Calibri"/>
          <w:b/>
          <w:sz w:val="20"/>
          <w:szCs w:val="20"/>
        </w:rPr>
      </w:pPr>
    </w:p>
    <w:p w:rsidR="00A14F50" w:rsidRDefault="00A14F50"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DE1CAC" w:rsidRDefault="00DE1CAC" w:rsidP="00D222D6">
      <w:pPr>
        <w:spacing w:after="0" w:line="240" w:lineRule="auto"/>
        <w:contextualSpacing/>
        <w:jc w:val="both"/>
        <w:rPr>
          <w:rFonts w:cs="Calibri"/>
          <w:b/>
          <w:sz w:val="20"/>
          <w:szCs w:val="20"/>
        </w:rPr>
      </w:pPr>
    </w:p>
    <w:p w:rsidR="00A14F50" w:rsidRDefault="00A14F50" w:rsidP="00D222D6">
      <w:pPr>
        <w:spacing w:after="0" w:line="240" w:lineRule="auto"/>
        <w:contextualSpacing/>
        <w:jc w:val="both"/>
        <w:rPr>
          <w:rFonts w:cs="Calibri"/>
          <w:b/>
          <w:sz w:val="20"/>
          <w:szCs w:val="20"/>
        </w:rPr>
      </w:pPr>
    </w:p>
    <w:p w:rsidR="008F0774" w:rsidRDefault="008F0774" w:rsidP="008F0774">
      <w:pPr>
        <w:tabs>
          <w:tab w:val="left" w:pos="1800"/>
        </w:tabs>
        <w:spacing w:after="0" w:line="240" w:lineRule="auto"/>
        <w:contextualSpacing/>
        <w:jc w:val="center"/>
        <w:rPr>
          <w:b/>
          <w:bCs/>
          <w:sz w:val="20"/>
          <w:szCs w:val="20"/>
          <w:u w:val="single"/>
        </w:rPr>
      </w:pPr>
      <w:r w:rsidRPr="00964773">
        <w:rPr>
          <w:b/>
          <w:bCs/>
          <w:sz w:val="20"/>
          <w:szCs w:val="20"/>
          <w:u w:val="single"/>
        </w:rPr>
        <w:lastRenderedPageBreak/>
        <w:t xml:space="preserve">ANEXO </w:t>
      </w:r>
      <w:r>
        <w:rPr>
          <w:b/>
          <w:bCs/>
          <w:sz w:val="20"/>
          <w:szCs w:val="20"/>
          <w:u w:val="single"/>
        </w:rPr>
        <w:t>I</w:t>
      </w:r>
      <w:r w:rsidRPr="00964773">
        <w:rPr>
          <w:b/>
          <w:bCs/>
          <w:sz w:val="20"/>
          <w:szCs w:val="20"/>
          <w:u w:val="single"/>
        </w:rPr>
        <w:t>V</w:t>
      </w:r>
    </w:p>
    <w:p w:rsidR="008F0774" w:rsidRPr="00964773" w:rsidRDefault="008F0774" w:rsidP="008F0774">
      <w:pPr>
        <w:tabs>
          <w:tab w:val="left" w:pos="1800"/>
        </w:tabs>
        <w:spacing w:after="0" w:line="240" w:lineRule="auto"/>
        <w:contextualSpacing/>
        <w:jc w:val="center"/>
        <w:rPr>
          <w:b/>
          <w:bCs/>
          <w:sz w:val="20"/>
          <w:szCs w:val="20"/>
          <w:u w:val="single"/>
        </w:rPr>
      </w:pPr>
    </w:p>
    <w:p w:rsidR="008F0774" w:rsidRDefault="008F0774" w:rsidP="008F0774">
      <w:pPr>
        <w:tabs>
          <w:tab w:val="left" w:pos="1800"/>
        </w:tabs>
        <w:spacing w:after="0" w:line="240" w:lineRule="auto"/>
        <w:contextualSpacing/>
        <w:jc w:val="center"/>
        <w:rPr>
          <w:b/>
          <w:bCs/>
          <w:sz w:val="20"/>
          <w:szCs w:val="20"/>
          <w:u w:val="single"/>
        </w:rPr>
      </w:pPr>
      <w:r w:rsidRPr="00CC152D">
        <w:rPr>
          <w:rFonts w:ascii="Arial Narrow" w:hAnsi="Arial Narrow" w:cs="Arial"/>
          <w:b/>
          <w:bCs/>
          <w:sz w:val="20"/>
          <w:szCs w:val="20"/>
        </w:rPr>
        <w:t>PLANILHA DE CUSTO E FORMAÇÃO DE PREÇOS</w:t>
      </w:r>
    </w:p>
    <w:p w:rsidR="008F0774" w:rsidRDefault="008F0774" w:rsidP="008F0774">
      <w:pPr>
        <w:tabs>
          <w:tab w:val="left" w:pos="1800"/>
        </w:tabs>
        <w:spacing w:after="0" w:line="240" w:lineRule="auto"/>
        <w:contextualSpacing/>
        <w:jc w:val="center"/>
        <w:rPr>
          <w:b/>
          <w:bCs/>
          <w:sz w:val="20"/>
          <w:szCs w:val="20"/>
          <w:u w:val="single"/>
        </w:rPr>
      </w:pPr>
    </w:p>
    <w:p w:rsidR="008F0774" w:rsidRDefault="008F0774" w:rsidP="008F0774">
      <w:pPr>
        <w:tabs>
          <w:tab w:val="left" w:pos="1800"/>
        </w:tabs>
        <w:spacing w:after="0" w:line="240" w:lineRule="auto"/>
        <w:contextualSpacing/>
        <w:jc w:val="center"/>
        <w:rPr>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6799"/>
        <w:gridCol w:w="177"/>
        <w:gridCol w:w="346"/>
        <w:gridCol w:w="1107"/>
      </w:tblGrid>
      <w:tr w:rsidR="008F0774" w:rsidRPr="00CC152D" w:rsidTr="000E74DB">
        <w:trPr>
          <w:trHeight w:val="402"/>
        </w:trPr>
        <w:tc>
          <w:tcPr>
            <w:tcW w:w="5000" w:type="pct"/>
            <w:gridSpan w:val="5"/>
            <w:shd w:val="clear" w:color="000000" w:fill="D8D8D8"/>
            <w:noWrap/>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MÃO DE OBRA VINCULADA Á EXECUÇÃO CONTRATUAL</w:t>
            </w:r>
          </w:p>
        </w:tc>
      </w:tr>
      <w:tr w:rsidR="008F0774" w:rsidRPr="00CC152D" w:rsidTr="000E74DB">
        <w:trPr>
          <w:trHeight w:val="345"/>
        </w:trPr>
        <w:tc>
          <w:tcPr>
            <w:tcW w:w="5000" w:type="pct"/>
            <w:gridSpan w:val="5"/>
            <w:shd w:val="clear" w:color="000000" w:fill="D8D8D8"/>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Dados complementares para composição dos custos referentes à mão de obra</w:t>
            </w: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1</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Tipo de Serviço (serviço com características distintas)</w:t>
            </w:r>
          </w:p>
        </w:tc>
        <w:tc>
          <w:tcPr>
            <w:tcW w:w="814" w:type="pct"/>
            <w:gridSpan w:val="2"/>
            <w:shd w:val="clear" w:color="auto" w:fill="auto"/>
            <w:vAlign w:val="center"/>
            <w:hideMark/>
          </w:tcPr>
          <w:p w:rsidR="008F0774" w:rsidRPr="00CC152D" w:rsidRDefault="008F0774" w:rsidP="000E74DB">
            <w:pPr>
              <w:jc w:val="center"/>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2</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Salário Normativo da Categoria Profissional</w:t>
            </w:r>
          </w:p>
        </w:tc>
        <w:tc>
          <w:tcPr>
            <w:tcW w:w="814" w:type="pct"/>
            <w:gridSpan w:val="2"/>
            <w:shd w:val="clear" w:color="000000" w:fill="FFFFFF"/>
            <w:vAlign w:val="center"/>
            <w:hideMark/>
          </w:tcPr>
          <w:p w:rsidR="008F0774" w:rsidRPr="00CC152D" w:rsidRDefault="008F0774" w:rsidP="000E74DB">
            <w:pPr>
              <w:jc w:val="center"/>
              <w:rPr>
                <w:rFonts w:ascii="Arial Narrow" w:hAnsi="Arial Narrow" w:cs="Arial"/>
                <w:sz w:val="20"/>
                <w:szCs w:val="20"/>
              </w:rPr>
            </w:pPr>
          </w:p>
        </w:tc>
      </w:tr>
      <w:tr w:rsidR="008F0774" w:rsidRPr="00CC152D" w:rsidTr="000E74DB">
        <w:trPr>
          <w:trHeight w:val="345"/>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3</w:t>
            </w:r>
          </w:p>
        </w:tc>
        <w:tc>
          <w:tcPr>
            <w:tcW w:w="3906" w:type="pct"/>
            <w:gridSpan w:val="2"/>
            <w:shd w:val="clear" w:color="auto" w:fill="auto"/>
            <w:vAlign w:val="bottom"/>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Categoria Profissional (vinculada à execução contratual)</w:t>
            </w:r>
          </w:p>
        </w:tc>
        <w:tc>
          <w:tcPr>
            <w:tcW w:w="814" w:type="pct"/>
            <w:gridSpan w:val="2"/>
            <w:shd w:val="clear" w:color="auto" w:fill="auto"/>
            <w:vAlign w:val="center"/>
            <w:hideMark/>
          </w:tcPr>
          <w:p w:rsidR="008F0774" w:rsidRPr="00CC152D" w:rsidRDefault="008F0774" w:rsidP="000E74DB">
            <w:pPr>
              <w:jc w:val="center"/>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4</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Data Base da Categoria (dia/mês/ano)</w:t>
            </w:r>
          </w:p>
        </w:tc>
        <w:tc>
          <w:tcPr>
            <w:tcW w:w="814" w:type="pct"/>
            <w:gridSpan w:val="2"/>
            <w:shd w:val="clear" w:color="000000" w:fill="FFFFFF"/>
            <w:vAlign w:val="center"/>
            <w:hideMark/>
          </w:tcPr>
          <w:p w:rsidR="008F0774" w:rsidRPr="00CC152D" w:rsidRDefault="008F0774" w:rsidP="000E74DB">
            <w:pPr>
              <w:jc w:val="center"/>
              <w:rPr>
                <w:rFonts w:ascii="Arial Narrow" w:hAnsi="Arial Narrow" w:cs="Arial"/>
                <w:sz w:val="20"/>
                <w:szCs w:val="20"/>
              </w:rPr>
            </w:pPr>
          </w:p>
        </w:tc>
      </w:tr>
      <w:tr w:rsidR="008F0774" w:rsidRPr="00CC152D" w:rsidTr="000E74DB">
        <w:trPr>
          <w:trHeight w:val="402"/>
        </w:trPr>
        <w:tc>
          <w:tcPr>
            <w:tcW w:w="5000" w:type="pct"/>
            <w:gridSpan w:val="5"/>
            <w:shd w:val="clear" w:color="000000" w:fill="D8D8D8"/>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MÓDULO 1: COMPOSIÇÃO DA REMUNERAÇÃO</w:t>
            </w:r>
          </w:p>
        </w:tc>
      </w:tr>
      <w:tr w:rsidR="008F0774" w:rsidRPr="00CC152D" w:rsidTr="000E74DB">
        <w:trPr>
          <w:trHeight w:val="345"/>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1</w:t>
            </w:r>
          </w:p>
        </w:tc>
        <w:tc>
          <w:tcPr>
            <w:tcW w:w="3906" w:type="pct"/>
            <w:gridSpan w:val="2"/>
            <w:shd w:val="clear" w:color="auto" w:fill="auto"/>
            <w:vAlign w:val="center"/>
            <w:hideMark/>
          </w:tcPr>
          <w:p w:rsidR="008F0774" w:rsidRPr="00CC152D" w:rsidRDefault="008F0774" w:rsidP="000E74DB">
            <w:pPr>
              <w:rPr>
                <w:rFonts w:ascii="Arial Narrow" w:hAnsi="Arial Narrow" w:cs="Arial"/>
                <w:b/>
                <w:bCs/>
                <w:sz w:val="20"/>
                <w:szCs w:val="20"/>
              </w:rPr>
            </w:pPr>
            <w:r w:rsidRPr="00CC152D">
              <w:rPr>
                <w:rFonts w:ascii="Arial Narrow" w:hAnsi="Arial Narrow" w:cs="Arial"/>
                <w:b/>
                <w:bCs/>
                <w:sz w:val="20"/>
                <w:szCs w:val="20"/>
              </w:rPr>
              <w:t>REMUNERAÇÃO</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w:t>
            </w:r>
          </w:p>
        </w:tc>
        <w:tc>
          <w:tcPr>
            <w:tcW w:w="62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xml:space="preserve">Valor </w:t>
            </w:r>
          </w:p>
        </w:tc>
      </w:tr>
      <w:tr w:rsidR="008F0774" w:rsidRPr="00CC152D" w:rsidTr="000E74DB">
        <w:trPr>
          <w:trHeight w:val="33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A</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Salário Base</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3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B</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Adicional Periculosidade</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3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C</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Adicional Insalubridade</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3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D</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Adicional Noturno</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 </w:t>
            </w: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r w:rsidRPr="00CC152D">
              <w:rPr>
                <w:rFonts w:ascii="Arial Narrow" w:hAnsi="Arial Narrow" w:cs="Arial"/>
                <w:sz w:val="20"/>
                <w:szCs w:val="20"/>
              </w:rPr>
              <w:t> </w:t>
            </w:r>
          </w:p>
        </w:tc>
      </w:tr>
      <w:tr w:rsidR="008F0774" w:rsidRPr="00CC152D" w:rsidTr="000E74DB">
        <w:trPr>
          <w:trHeight w:val="33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E</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Hora noturna adicional</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 </w:t>
            </w: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r w:rsidRPr="00CC152D">
              <w:rPr>
                <w:rFonts w:ascii="Arial Narrow" w:hAnsi="Arial Narrow" w:cs="Arial"/>
                <w:sz w:val="20"/>
                <w:szCs w:val="20"/>
              </w:rPr>
              <w:t> </w:t>
            </w:r>
          </w:p>
        </w:tc>
      </w:tr>
      <w:tr w:rsidR="008F0774" w:rsidRPr="00CC152D" w:rsidTr="000E74DB">
        <w:trPr>
          <w:trHeight w:val="33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F</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Adicional de hora extra</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 </w:t>
            </w: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r w:rsidRPr="00CC152D">
              <w:rPr>
                <w:rFonts w:ascii="Arial Narrow" w:hAnsi="Arial Narrow" w:cs="Arial"/>
                <w:sz w:val="20"/>
                <w:szCs w:val="20"/>
              </w:rPr>
              <w:t> </w:t>
            </w:r>
          </w:p>
        </w:tc>
      </w:tr>
      <w:tr w:rsidR="008F0774" w:rsidRPr="00CC152D" w:rsidTr="000E74DB">
        <w:trPr>
          <w:trHeight w:val="33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G</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Intervalo intrajornada</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 </w:t>
            </w: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r w:rsidRPr="00CC152D">
              <w:rPr>
                <w:rFonts w:ascii="Arial Narrow" w:hAnsi="Arial Narrow" w:cs="Arial"/>
                <w:sz w:val="20"/>
                <w:szCs w:val="20"/>
              </w:rPr>
              <w:t> </w:t>
            </w:r>
          </w:p>
        </w:tc>
      </w:tr>
      <w:tr w:rsidR="008F0774" w:rsidRPr="00CC152D" w:rsidTr="000E74DB">
        <w:trPr>
          <w:trHeight w:val="33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 </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Outros (especificar)</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 </w:t>
            </w: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r w:rsidRPr="00CC152D">
              <w:rPr>
                <w:rFonts w:ascii="Arial Narrow" w:hAnsi="Arial Narrow" w:cs="Arial"/>
                <w:sz w:val="20"/>
                <w:szCs w:val="20"/>
              </w:rPr>
              <w:t> </w:t>
            </w:r>
          </w:p>
        </w:tc>
      </w:tr>
      <w:tr w:rsidR="008F0774" w:rsidRPr="00CC152D" w:rsidTr="000E74DB">
        <w:trPr>
          <w:trHeight w:val="345"/>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1</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Total da Remuneração</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w:t>
            </w:r>
          </w:p>
        </w:tc>
        <w:tc>
          <w:tcPr>
            <w:tcW w:w="620" w:type="pct"/>
            <w:shd w:val="clear" w:color="auto" w:fill="auto"/>
            <w:vAlign w:val="center"/>
            <w:hideMark/>
          </w:tcPr>
          <w:p w:rsidR="008F0774" w:rsidRPr="00CC152D" w:rsidRDefault="008F0774" w:rsidP="000E74DB">
            <w:pPr>
              <w:jc w:val="right"/>
              <w:rPr>
                <w:rFonts w:ascii="Arial Narrow" w:hAnsi="Arial Narrow" w:cs="Arial"/>
                <w:b/>
                <w:bCs/>
                <w:sz w:val="20"/>
                <w:szCs w:val="20"/>
              </w:rPr>
            </w:pPr>
          </w:p>
        </w:tc>
      </w:tr>
      <w:tr w:rsidR="008F0774" w:rsidRPr="003C280B" w:rsidTr="000E74DB">
        <w:trPr>
          <w:trHeight w:val="402"/>
        </w:trPr>
        <w:tc>
          <w:tcPr>
            <w:tcW w:w="5000" w:type="pct"/>
            <w:gridSpan w:val="5"/>
            <w:shd w:val="clear" w:color="000000" w:fill="D8D8D8"/>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MÓDULO 2: BENEFÍCIOS MENSAIS E DIÁRIOS</w:t>
            </w:r>
          </w:p>
        </w:tc>
      </w:tr>
      <w:tr w:rsidR="008F0774" w:rsidRPr="00CC152D" w:rsidTr="000E74DB">
        <w:trPr>
          <w:trHeight w:val="345"/>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2</w:t>
            </w:r>
          </w:p>
        </w:tc>
        <w:tc>
          <w:tcPr>
            <w:tcW w:w="4100" w:type="pct"/>
            <w:gridSpan w:val="3"/>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Benefícios Mensais e Diários</w:t>
            </w:r>
          </w:p>
        </w:tc>
        <w:tc>
          <w:tcPr>
            <w:tcW w:w="62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xml:space="preserve">Valor </w:t>
            </w: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A</w:t>
            </w:r>
          </w:p>
        </w:tc>
        <w:tc>
          <w:tcPr>
            <w:tcW w:w="3807" w:type="pct"/>
            <w:shd w:val="clear" w:color="000000" w:fill="FFFFFF"/>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Transporte (22 x 2 vales x R$ 2,50) – (6% x Salário)</w:t>
            </w:r>
          </w:p>
        </w:tc>
        <w:tc>
          <w:tcPr>
            <w:tcW w:w="99" w:type="pct"/>
            <w:shd w:val="clear" w:color="000000" w:fill="FFFFFF"/>
            <w:vAlign w:val="center"/>
            <w:hideMark/>
          </w:tcPr>
          <w:p w:rsidR="008F0774" w:rsidRPr="00CC152D" w:rsidRDefault="008F0774" w:rsidP="000E74DB">
            <w:pPr>
              <w:jc w:val="right"/>
              <w:rPr>
                <w:rFonts w:ascii="Arial Narrow" w:hAnsi="Arial Narrow" w:cs="Arial"/>
                <w:sz w:val="20"/>
                <w:szCs w:val="20"/>
              </w:rPr>
            </w:pPr>
          </w:p>
        </w:tc>
        <w:tc>
          <w:tcPr>
            <w:tcW w:w="194" w:type="pct"/>
            <w:shd w:val="clear" w:color="auto" w:fill="auto"/>
            <w:vAlign w:val="center"/>
            <w:hideMark/>
          </w:tcPr>
          <w:p w:rsidR="008F0774" w:rsidRPr="00CC152D" w:rsidRDefault="008F0774" w:rsidP="000E74DB">
            <w:pPr>
              <w:jc w:val="right"/>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B</w:t>
            </w:r>
          </w:p>
        </w:tc>
        <w:tc>
          <w:tcPr>
            <w:tcW w:w="3807" w:type="pct"/>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Auxílio Alimentação (Clausula 3º, § 2º CCT)</w:t>
            </w:r>
          </w:p>
        </w:tc>
        <w:tc>
          <w:tcPr>
            <w:tcW w:w="99" w:type="pct"/>
            <w:shd w:val="clear" w:color="auto" w:fill="auto"/>
            <w:noWrap/>
            <w:vAlign w:val="bottom"/>
            <w:hideMark/>
          </w:tcPr>
          <w:p w:rsidR="008F0774" w:rsidRPr="00CC152D" w:rsidRDefault="008F0774" w:rsidP="000E74DB">
            <w:pPr>
              <w:jc w:val="right"/>
              <w:rPr>
                <w:rFonts w:ascii="Arial Narrow" w:hAnsi="Arial Narrow" w:cs="Arial"/>
                <w:sz w:val="20"/>
                <w:szCs w:val="20"/>
              </w:rPr>
            </w:pPr>
          </w:p>
        </w:tc>
        <w:tc>
          <w:tcPr>
            <w:tcW w:w="194" w:type="pct"/>
            <w:shd w:val="clear" w:color="auto" w:fill="auto"/>
            <w:vAlign w:val="center"/>
            <w:hideMark/>
          </w:tcPr>
          <w:p w:rsidR="008F0774" w:rsidRPr="00CC152D" w:rsidRDefault="008F0774" w:rsidP="000E74DB">
            <w:pPr>
              <w:jc w:val="right"/>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C</w:t>
            </w:r>
          </w:p>
        </w:tc>
        <w:tc>
          <w:tcPr>
            <w:tcW w:w="3807" w:type="pct"/>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 xml:space="preserve">Desconto Alimentação (até 1% do valor do auxílio)(Clausula 12º, § 3º CCT) </w:t>
            </w:r>
          </w:p>
        </w:tc>
        <w:tc>
          <w:tcPr>
            <w:tcW w:w="99" w:type="pct"/>
            <w:shd w:val="clear" w:color="auto" w:fill="auto"/>
            <w:noWrap/>
            <w:vAlign w:val="bottom"/>
            <w:hideMark/>
          </w:tcPr>
          <w:p w:rsidR="008F0774" w:rsidRPr="00CC152D" w:rsidRDefault="008F0774" w:rsidP="000E74DB">
            <w:pPr>
              <w:jc w:val="right"/>
              <w:rPr>
                <w:rFonts w:ascii="Arial Narrow" w:hAnsi="Arial Narrow" w:cs="Arial"/>
                <w:sz w:val="20"/>
                <w:szCs w:val="20"/>
              </w:rPr>
            </w:pPr>
          </w:p>
        </w:tc>
        <w:tc>
          <w:tcPr>
            <w:tcW w:w="194" w:type="pct"/>
            <w:shd w:val="clear" w:color="auto" w:fill="auto"/>
            <w:vAlign w:val="center"/>
            <w:hideMark/>
          </w:tcPr>
          <w:p w:rsidR="008F0774" w:rsidRPr="00CC152D" w:rsidRDefault="008F0774" w:rsidP="000E74DB">
            <w:pPr>
              <w:jc w:val="right"/>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lastRenderedPageBreak/>
              <w:t>D</w:t>
            </w:r>
          </w:p>
        </w:tc>
        <w:tc>
          <w:tcPr>
            <w:tcW w:w="3807" w:type="pct"/>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Auxílio creche</w:t>
            </w:r>
          </w:p>
        </w:tc>
        <w:tc>
          <w:tcPr>
            <w:tcW w:w="99" w:type="pct"/>
            <w:shd w:val="clear" w:color="auto" w:fill="auto"/>
            <w:noWrap/>
            <w:vAlign w:val="bottom"/>
            <w:hideMark/>
          </w:tcPr>
          <w:p w:rsidR="008F0774" w:rsidRPr="00CC152D" w:rsidRDefault="008F0774" w:rsidP="000E74DB">
            <w:pPr>
              <w:jc w:val="right"/>
              <w:rPr>
                <w:rFonts w:ascii="Arial Narrow" w:hAnsi="Arial Narrow" w:cs="Arial"/>
                <w:sz w:val="20"/>
                <w:szCs w:val="20"/>
              </w:rPr>
            </w:pPr>
          </w:p>
        </w:tc>
        <w:tc>
          <w:tcPr>
            <w:tcW w:w="194" w:type="pct"/>
            <w:shd w:val="clear" w:color="auto" w:fill="auto"/>
            <w:vAlign w:val="center"/>
            <w:hideMark/>
          </w:tcPr>
          <w:p w:rsidR="008F0774" w:rsidRPr="00CC152D" w:rsidRDefault="008F0774" w:rsidP="000E74DB">
            <w:pPr>
              <w:jc w:val="right"/>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E</w:t>
            </w:r>
          </w:p>
        </w:tc>
        <w:tc>
          <w:tcPr>
            <w:tcW w:w="3807" w:type="pct"/>
            <w:shd w:val="clear" w:color="auto" w:fill="auto"/>
            <w:vAlign w:val="center"/>
            <w:hideMark/>
          </w:tcPr>
          <w:p w:rsidR="008F0774" w:rsidRPr="00CC152D" w:rsidRDefault="008F0774" w:rsidP="000E74DB">
            <w:pPr>
              <w:rPr>
                <w:rFonts w:ascii="Arial Narrow" w:hAnsi="Arial Narrow" w:cs="Arial"/>
                <w:sz w:val="20"/>
                <w:szCs w:val="20"/>
              </w:rPr>
            </w:pPr>
            <w:proofErr w:type="spellStart"/>
            <w:r w:rsidRPr="00CC152D">
              <w:rPr>
                <w:rFonts w:ascii="Arial Narrow" w:hAnsi="Arial Narrow" w:cs="Arial"/>
                <w:sz w:val="20"/>
                <w:szCs w:val="20"/>
              </w:rPr>
              <w:t>Assistencia</w:t>
            </w:r>
            <w:proofErr w:type="spellEnd"/>
            <w:r w:rsidRPr="00CC152D">
              <w:rPr>
                <w:rFonts w:ascii="Arial Narrow" w:hAnsi="Arial Narrow" w:cs="Arial"/>
                <w:sz w:val="20"/>
                <w:szCs w:val="20"/>
              </w:rPr>
              <w:t xml:space="preserve"> médica e familiar</w:t>
            </w:r>
          </w:p>
        </w:tc>
        <w:tc>
          <w:tcPr>
            <w:tcW w:w="99" w:type="pct"/>
            <w:shd w:val="clear" w:color="auto" w:fill="auto"/>
            <w:vAlign w:val="center"/>
            <w:hideMark/>
          </w:tcPr>
          <w:p w:rsidR="008F0774" w:rsidRPr="00CC152D" w:rsidRDefault="008F0774" w:rsidP="000E74DB">
            <w:pPr>
              <w:jc w:val="right"/>
              <w:rPr>
                <w:rFonts w:ascii="Arial Narrow" w:hAnsi="Arial Narrow" w:cs="Arial"/>
                <w:sz w:val="20"/>
                <w:szCs w:val="20"/>
              </w:rPr>
            </w:pPr>
          </w:p>
        </w:tc>
        <w:tc>
          <w:tcPr>
            <w:tcW w:w="194" w:type="pct"/>
            <w:shd w:val="clear" w:color="auto" w:fill="auto"/>
            <w:vAlign w:val="center"/>
            <w:hideMark/>
          </w:tcPr>
          <w:p w:rsidR="008F0774" w:rsidRPr="00CC152D" w:rsidRDefault="008F0774" w:rsidP="000E74DB">
            <w:pPr>
              <w:jc w:val="right"/>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F</w:t>
            </w:r>
          </w:p>
        </w:tc>
        <w:tc>
          <w:tcPr>
            <w:tcW w:w="3807" w:type="pct"/>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 xml:space="preserve">Seguro de vida, invalidez e funeral (Clausula 13º, § 1º CCT) </w:t>
            </w:r>
          </w:p>
        </w:tc>
        <w:tc>
          <w:tcPr>
            <w:tcW w:w="99" w:type="pct"/>
            <w:shd w:val="clear" w:color="000000" w:fill="FFFFFF"/>
            <w:vAlign w:val="center"/>
            <w:hideMark/>
          </w:tcPr>
          <w:p w:rsidR="008F0774" w:rsidRPr="00CC152D" w:rsidRDefault="008F0774" w:rsidP="000E74DB">
            <w:pPr>
              <w:jc w:val="right"/>
              <w:rPr>
                <w:rFonts w:ascii="Arial Narrow" w:hAnsi="Arial Narrow" w:cs="Arial"/>
                <w:sz w:val="20"/>
                <w:szCs w:val="20"/>
              </w:rPr>
            </w:pPr>
          </w:p>
        </w:tc>
        <w:tc>
          <w:tcPr>
            <w:tcW w:w="194" w:type="pct"/>
            <w:shd w:val="clear" w:color="000000" w:fill="FFFFFF"/>
            <w:vAlign w:val="center"/>
            <w:hideMark/>
          </w:tcPr>
          <w:p w:rsidR="008F0774" w:rsidRPr="00CC152D" w:rsidRDefault="008F0774" w:rsidP="000E74DB">
            <w:pPr>
              <w:jc w:val="right"/>
              <w:rPr>
                <w:rFonts w:ascii="Arial Narrow" w:hAnsi="Arial Narrow" w:cs="Arial"/>
                <w:sz w:val="20"/>
                <w:szCs w:val="20"/>
              </w:rPr>
            </w:pPr>
          </w:p>
        </w:tc>
        <w:tc>
          <w:tcPr>
            <w:tcW w:w="620" w:type="pct"/>
            <w:shd w:val="clear" w:color="000000" w:fill="FFFFFF"/>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45"/>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2</w:t>
            </w:r>
          </w:p>
        </w:tc>
        <w:tc>
          <w:tcPr>
            <w:tcW w:w="3906" w:type="pct"/>
            <w:gridSpan w:val="2"/>
            <w:shd w:val="clear" w:color="auto" w:fill="auto"/>
            <w:vAlign w:val="center"/>
            <w:hideMark/>
          </w:tcPr>
          <w:p w:rsidR="008F0774" w:rsidRPr="00CC152D" w:rsidRDefault="008F0774" w:rsidP="000E74DB">
            <w:pPr>
              <w:jc w:val="right"/>
              <w:rPr>
                <w:rFonts w:ascii="Arial Narrow" w:hAnsi="Arial Narrow" w:cs="Arial"/>
                <w:b/>
                <w:bCs/>
                <w:sz w:val="20"/>
                <w:szCs w:val="20"/>
              </w:rPr>
            </w:pPr>
            <w:r w:rsidRPr="00CC152D">
              <w:rPr>
                <w:rFonts w:ascii="Arial Narrow" w:hAnsi="Arial Narrow" w:cs="Arial"/>
                <w:b/>
                <w:bCs/>
                <w:sz w:val="20"/>
                <w:szCs w:val="20"/>
              </w:rPr>
              <w:t>Total de Benefícios mensais e diários</w:t>
            </w:r>
          </w:p>
        </w:tc>
        <w:tc>
          <w:tcPr>
            <w:tcW w:w="194" w:type="pct"/>
            <w:shd w:val="clear" w:color="auto" w:fill="auto"/>
            <w:vAlign w:val="center"/>
            <w:hideMark/>
          </w:tcPr>
          <w:p w:rsidR="008F0774" w:rsidRPr="00CC152D" w:rsidRDefault="008F0774" w:rsidP="000E74DB">
            <w:pPr>
              <w:jc w:val="right"/>
              <w:rPr>
                <w:rFonts w:ascii="Arial Narrow" w:hAnsi="Arial Narrow" w:cs="Arial"/>
                <w:sz w:val="20"/>
                <w:szCs w:val="20"/>
              </w:rPr>
            </w:pPr>
            <w:r w:rsidRPr="00CC152D">
              <w:rPr>
                <w:rFonts w:ascii="Arial Narrow" w:hAnsi="Arial Narrow" w:cs="Arial"/>
                <w:sz w:val="20"/>
                <w:szCs w:val="20"/>
              </w:rPr>
              <w:t> </w:t>
            </w:r>
          </w:p>
        </w:tc>
        <w:tc>
          <w:tcPr>
            <w:tcW w:w="620" w:type="pct"/>
            <w:shd w:val="clear" w:color="auto" w:fill="auto"/>
            <w:vAlign w:val="center"/>
            <w:hideMark/>
          </w:tcPr>
          <w:p w:rsidR="008F0774" w:rsidRPr="00CC152D" w:rsidRDefault="008F0774" w:rsidP="000E74DB">
            <w:pPr>
              <w:jc w:val="right"/>
              <w:rPr>
                <w:rFonts w:ascii="Arial Narrow" w:hAnsi="Arial Narrow" w:cs="Arial"/>
                <w:b/>
                <w:bCs/>
                <w:sz w:val="20"/>
                <w:szCs w:val="20"/>
              </w:rPr>
            </w:pPr>
          </w:p>
        </w:tc>
      </w:tr>
      <w:tr w:rsidR="008F0774" w:rsidRPr="00CC152D" w:rsidTr="000E74DB">
        <w:trPr>
          <w:trHeight w:val="402"/>
        </w:trPr>
        <w:tc>
          <w:tcPr>
            <w:tcW w:w="5000" w:type="pct"/>
            <w:gridSpan w:val="5"/>
            <w:shd w:val="clear" w:color="000000" w:fill="D8D8D8"/>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MÓDULO 3: INSUMOS DIVERSOS</w:t>
            </w:r>
          </w:p>
        </w:tc>
      </w:tr>
      <w:tr w:rsidR="008F0774" w:rsidRPr="00CC152D" w:rsidTr="000E74DB">
        <w:trPr>
          <w:trHeight w:val="345"/>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3</w:t>
            </w:r>
          </w:p>
        </w:tc>
        <w:tc>
          <w:tcPr>
            <w:tcW w:w="4100" w:type="pct"/>
            <w:gridSpan w:val="3"/>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Insumos Diversos</w:t>
            </w:r>
          </w:p>
        </w:tc>
        <w:tc>
          <w:tcPr>
            <w:tcW w:w="62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Valor (R$)</w:t>
            </w: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A</w:t>
            </w:r>
          </w:p>
        </w:tc>
        <w:tc>
          <w:tcPr>
            <w:tcW w:w="4100" w:type="pct"/>
            <w:gridSpan w:val="3"/>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 xml:space="preserve">Uniformes </w:t>
            </w:r>
          </w:p>
        </w:tc>
        <w:tc>
          <w:tcPr>
            <w:tcW w:w="620" w:type="pct"/>
            <w:shd w:val="clear" w:color="000000" w:fill="FFFFFF"/>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B</w:t>
            </w:r>
          </w:p>
        </w:tc>
        <w:tc>
          <w:tcPr>
            <w:tcW w:w="4100" w:type="pct"/>
            <w:gridSpan w:val="3"/>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Materiais</w:t>
            </w:r>
          </w:p>
        </w:tc>
        <w:tc>
          <w:tcPr>
            <w:tcW w:w="620" w:type="pct"/>
            <w:shd w:val="clear" w:color="000000" w:fill="FFFFFF"/>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C</w:t>
            </w:r>
          </w:p>
        </w:tc>
        <w:tc>
          <w:tcPr>
            <w:tcW w:w="4100" w:type="pct"/>
            <w:gridSpan w:val="3"/>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Equipamentos</w:t>
            </w:r>
          </w:p>
        </w:tc>
        <w:tc>
          <w:tcPr>
            <w:tcW w:w="620" w:type="pct"/>
            <w:shd w:val="clear" w:color="000000" w:fill="FFFFFF"/>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D</w:t>
            </w:r>
          </w:p>
        </w:tc>
        <w:tc>
          <w:tcPr>
            <w:tcW w:w="4100" w:type="pct"/>
            <w:gridSpan w:val="3"/>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Outros (depreciação)</w:t>
            </w:r>
          </w:p>
        </w:tc>
        <w:tc>
          <w:tcPr>
            <w:tcW w:w="620" w:type="pct"/>
            <w:shd w:val="clear" w:color="000000" w:fill="FFFFFF"/>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45"/>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3</w:t>
            </w:r>
          </w:p>
        </w:tc>
        <w:tc>
          <w:tcPr>
            <w:tcW w:w="4100" w:type="pct"/>
            <w:gridSpan w:val="3"/>
            <w:shd w:val="clear" w:color="auto" w:fill="auto"/>
            <w:vAlign w:val="center"/>
            <w:hideMark/>
          </w:tcPr>
          <w:p w:rsidR="008F0774" w:rsidRPr="00CC152D" w:rsidRDefault="008F0774" w:rsidP="000E74DB">
            <w:pPr>
              <w:rPr>
                <w:rFonts w:ascii="Arial Narrow" w:hAnsi="Arial Narrow" w:cs="Arial"/>
                <w:b/>
                <w:bCs/>
                <w:sz w:val="20"/>
                <w:szCs w:val="20"/>
              </w:rPr>
            </w:pPr>
            <w:r w:rsidRPr="00CC152D">
              <w:rPr>
                <w:rFonts w:ascii="Arial Narrow" w:hAnsi="Arial Narrow" w:cs="Arial"/>
                <w:b/>
                <w:bCs/>
                <w:sz w:val="20"/>
                <w:szCs w:val="20"/>
              </w:rPr>
              <w:t>Total de Insumos Diversos</w:t>
            </w:r>
          </w:p>
        </w:tc>
        <w:tc>
          <w:tcPr>
            <w:tcW w:w="620" w:type="pct"/>
            <w:shd w:val="clear" w:color="auto" w:fill="auto"/>
            <w:vAlign w:val="center"/>
            <w:hideMark/>
          </w:tcPr>
          <w:p w:rsidR="008F0774" w:rsidRPr="00CC152D" w:rsidRDefault="008F0774" w:rsidP="000E74DB">
            <w:pPr>
              <w:jc w:val="right"/>
              <w:rPr>
                <w:rFonts w:ascii="Arial Narrow" w:hAnsi="Arial Narrow" w:cs="Arial"/>
                <w:b/>
                <w:bCs/>
                <w:sz w:val="20"/>
                <w:szCs w:val="20"/>
              </w:rPr>
            </w:pPr>
          </w:p>
        </w:tc>
      </w:tr>
      <w:tr w:rsidR="008F0774" w:rsidRPr="00CC152D" w:rsidTr="000E74DB">
        <w:trPr>
          <w:trHeight w:val="319"/>
        </w:trPr>
        <w:tc>
          <w:tcPr>
            <w:tcW w:w="5000" w:type="pct"/>
            <w:gridSpan w:val="5"/>
            <w:shd w:val="clear" w:color="000000" w:fill="D8D8D8"/>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MÓDULO 4: ENCARGOS SOCIAIS E TRABALHISTAS</w:t>
            </w:r>
          </w:p>
        </w:tc>
      </w:tr>
      <w:tr w:rsidR="008F0774" w:rsidRPr="00CC152D" w:rsidTr="000E74DB">
        <w:trPr>
          <w:trHeight w:val="319"/>
        </w:trPr>
        <w:tc>
          <w:tcPr>
            <w:tcW w:w="5000" w:type="pct"/>
            <w:gridSpan w:val="5"/>
            <w:shd w:val="clear" w:color="000000" w:fill="D8D8D8"/>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SUBMÓDULO 4.1 - ENCARGOS PREVIDENCIÁRIOS E FGTS</w:t>
            </w: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4.1</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Encargos Previdenciários e FGTS</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w:t>
            </w:r>
          </w:p>
        </w:tc>
        <w:tc>
          <w:tcPr>
            <w:tcW w:w="62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xml:space="preserve">Valor </w:t>
            </w: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A</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INSS</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B</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SESI ou SESC</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C</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SENAI ou SENAC</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D</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INCRA</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E</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SALÁRIO EDUCAÇÃO</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F</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FGTS</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G</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SEGURO ACIDENTE DO TRABALHO</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H</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SEBRAE</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4.1</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Total da Remuneração</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b/>
                <w:bCs/>
                <w:sz w:val="20"/>
                <w:szCs w:val="20"/>
              </w:rPr>
            </w:pPr>
          </w:p>
        </w:tc>
      </w:tr>
      <w:tr w:rsidR="008F0774" w:rsidRPr="00CC152D" w:rsidTr="000E74DB">
        <w:trPr>
          <w:trHeight w:val="402"/>
        </w:trPr>
        <w:tc>
          <w:tcPr>
            <w:tcW w:w="5000" w:type="pct"/>
            <w:gridSpan w:val="5"/>
            <w:shd w:val="clear" w:color="000000" w:fill="D8D8D8"/>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SUBMÓDULO 4.2 - 13º SALÁRIO e ADICIONAL DE FÉRIAS</w:t>
            </w: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4.2</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13º Salário e Adicional de Férias</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w:t>
            </w:r>
          </w:p>
        </w:tc>
        <w:tc>
          <w:tcPr>
            <w:tcW w:w="62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Valor (R$)</w:t>
            </w: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lastRenderedPageBreak/>
              <w:t>A</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13º Salário</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B</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Adicional de Férias</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30"/>
        </w:trPr>
        <w:tc>
          <w:tcPr>
            <w:tcW w:w="4186" w:type="pct"/>
            <w:gridSpan w:val="3"/>
            <w:shd w:val="clear" w:color="auto" w:fill="auto"/>
            <w:noWrap/>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SUBTOTAL</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C</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Incidência do 4.1 sobre 13º Salário e Adicional de Férias</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4.2</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Total do 13º e Adicional de Férias</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b/>
                <w:bCs/>
                <w:sz w:val="20"/>
                <w:szCs w:val="20"/>
              </w:rPr>
            </w:pPr>
          </w:p>
        </w:tc>
      </w:tr>
      <w:tr w:rsidR="008F0774" w:rsidRPr="00CC152D" w:rsidTr="000E74DB">
        <w:trPr>
          <w:trHeight w:val="402"/>
        </w:trPr>
        <w:tc>
          <w:tcPr>
            <w:tcW w:w="5000" w:type="pct"/>
            <w:gridSpan w:val="5"/>
            <w:shd w:val="clear" w:color="FFFF00" w:fill="D8D8D8"/>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SUBMÓDULO 4.3 - AFASTAMENTO MATERNIDADE</w:t>
            </w: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4.3</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Afastamento Maternidade</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w:t>
            </w:r>
          </w:p>
        </w:tc>
        <w:tc>
          <w:tcPr>
            <w:tcW w:w="62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Valor (R$)</w:t>
            </w: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A</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Afastamento Maternidade</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B</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Incidência do 4.1 sobre o Afastamento Maternidade</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4.3</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Total do Afastamento Maternidade</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402"/>
        </w:trPr>
        <w:tc>
          <w:tcPr>
            <w:tcW w:w="5000" w:type="pct"/>
            <w:gridSpan w:val="5"/>
            <w:shd w:val="clear" w:color="FFFF00" w:fill="D8D8D8"/>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SUBMÓDULO 4.4 - PROVISÃO PARA RESCISÃO</w:t>
            </w: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4.4</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PROVISÃO PARA RESCISÃO</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w:t>
            </w:r>
          </w:p>
        </w:tc>
        <w:tc>
          <w:tcPr>
            <w:tcW w:w="62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xml:space="preserve">Valor </w:t>
            </w: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A</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Aviso Prévio Indenizado</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B</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Incidência do FGTS sobre Aviso Prévio Indenizado</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C</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Multa do FGTS do Aviso Prévio Indenizado</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D</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Aviso Prévio Trabalhado</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E</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 xml:space="preserve">Incidência </w:t>
            </w:r>
            <w:proofErr w:type="spellStart"/>
            <w:r w:rsidRPr="00CC152D">
              <w:rPr>
                <w:rFonts w:ascii="Arial Narrow" w:hAnsi="Arial Narrow" w:cs="Arial"/>
                <w:sz w:val="20"/>
                <w:szCs w:val="20"/>
              </w:rPr>
              <w:t>Submódulo</w:t>
            </w:r>
            <w:proofErr w:type="spellEnd"/>
            <w:r w:rsidRPr="00CC152D">
              <w:rPr>
                <w:rFonts w:ascii="Arial Narrow" w:hAnsi="Arial Narrow" w:cs="Arial"/>
                <w:sz w:val="20"/>
                <w:szCs w:val="20"/>
              </w:rPr>
              <w:t xml:space="preserve"> 4.1 sobre Aviso Prévio Trabalhado</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F</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Multa do FGTS do Aviso Prévio Trabalhado</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4.4</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Total da Provisão para Rescisão</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b/>
                <w:bCs/>
                <w:sz w:val="20"/>
                <w:szCs w:val="20"/>
              </w:rPr>
            </w:pPr>
          </w:p>
        </w:tc>
      </w:tr>
      <w:tr w:rsidR="008F0774" w:rsidRPr="00CC152D" w:rsidTr="000E74DB">
        <w:trPr>
          <w:trHeight w:val="402"/>
        </w:trPr>
        <w:tc>
          <w:tcPr>
            <w:tcW w:w="5000" w:type="pct"/>
            <w:gridSpan w:val="5"/>
            <w:shd w:val="clear" w:color="FFFF00" w:fill="D8D8D8"/>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SUBMÓDULO 4.5 – CUSTO DE REPOSIÇÃO DO PROFISSIONAL AUSENTE</w:t>
            </w: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4.5</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COMPOSIÇÃO DO CUSTO DE REPOSIÇÃO</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w:t>
            </w:r>
          </w:p>
        </w:tc>
        <w:tc>
          <w:tcPr>
            <w:tcW w:w="62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xml:space="preserve">Valor </w:t>
            </w: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A</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Férias</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B</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Ausência por Doença</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C</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Licença Paternidade</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D</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Ausências legais</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lastRenderedPageBreak/>
              <w:t>E</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Ausência por Acidente de Trabalho</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30"/>
        </w:trPr>
        <w:tc>
          <w:tcPr>
            <w:tcW w:w="4186" w:type="pct"/>
            <w:gridSpan w:val="3"/>
            <w:shd w:val="clear" w:color="auto" w:fill="auto"/>
            <w:noWrap/>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SUBTOTAL</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sz w:val="20"/>
                <w:szCs w:val="20"/>
              </w:rPr>
            </w:pPr>
            <w:r w:rsidRPr="00CC152D">
              <w:rPr>
                <w:rFonts w:ascii="Arial Narrow" w:hAnsi="Arial Narrow" w:cs="Arial"/>
                <w:sz w:val="20"/>
                <w:szCs w:val="20"/>
              </w:rPr>
              <w:t>G</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 xml:space="preserve">Incidência </w:t>
            </w:r>
            <w:proofErr w:type="spellStart"/>
            <w:r w:rsidRPr="00CC152D">
              <w:rPr>
                <w:rFonts w:ascii="Arial Narrow" w:hAnsi="Arial Narrow" w:cs="Arial"/>
                <w:sz w:val="20"/>
                <w:szCs w:val="20"/>
              </w:rPr>
              <w:t>Submódulo</w:t>
            </w:r>
            <w:proofErr w:type="spellEnd"/>
            <w:r w:rsidRPr="00CC152D">
              <w:rPr>
                <w:rFonts w:ascii="Arial Narrow" w:hAnsi="Arial Narrow" w:cs="Arial"/>
                <w:sz w:val="20"/>
                <w:szCs w:val="20"/>
              </w:rPr>
              <w:t xml:space="preserve"> 4.1 sobre Custo de Reposição</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4.5</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Total do Custo de Reposição</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p>
        </w:tc>
        <w:tc>
          <w:tcPr>
            <w:tcW w:w="620" w:type="pct"/>
            <w:shd w:val="clear" w:color="auto" w:fill="auto"/>
            <w:vAlign w:val="center"/>
            <w:hideMark/>
          </w:tcPr>
          <w:p w:rsidR="008F0774" w:rsidRPr="00CC152D" w:rsidRDefault="008F0774" w:rsidP="000E74DB">
            <w:pPr>
              <w:rPr>
                <w:rFonts w:ascii="Arial Narrow" w:hAnsi="Arial Narrow" w:cs="Arial"/>
                <w:b/>
                <w:bCs/>
                <w:sz w:val="20"/>
                <w:szCs w:val="20"/>
              </w:rPr>
            </w:pPr>
          </w:p>
        </w:tc>
      </w:tr>
      <w:tr w:rsidR="008F0774" w:rsidRPr="00CC152D" w:rsidTr="000E74DB">
        <w:trPr>
          <w:trHeight w:val="402"/>
        </w:trPr>
        <w:tc>
          <w:tcPr>
            <w:tcW w:w="5000" w:type="pct"/>
            <w:gridSpan w:val="5"/>
            <w:shd w:val="clear" w:color="FFFF00" w:fill="D8D8D8"/>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QUADRO – RESUMO – MÓDULO 4 -ENCARGOS SOCIAIS E TRABALHISTAS</w:t>
            </w: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4</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COMPOSIÇÃO DO CUSTO DE REPOSIÇÃO</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w:t>
            </w:r>
          </w:p>
        </w:tc>
        <w:tc>
          <w:tcPr>
            <w:tcW w:w="62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xml:space="preserve">Valor </w:t>
            </w: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4.1</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Encargos Previdenciários e FGTS</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4.2</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13º Salário + Adicional de Férias</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4.3</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Afastamento Maternidade</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4.4</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Custo de Rescisão</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4.5</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Custo de Reposição do Profissional Ausente</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4</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Total do Módulo 4 – Encargos Sociais e Trabalhistas</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b/>
                <w:bCs/>
                <w:sz w:val="20"/>
                <w:szCs w:val="20"/>
              </w:rPr>
            </w:pPr>
          </w:p>
        </w:tc>
      </w:tr>
      <w:tr w:rsidR="008F0774" w:rsidRPr="00CC152D" w:rsidTr="000E74DB">
        <w:trPr>
          <w:trHeight w:val="319"/>
        </w:trPr>
        <w:tc>
          <w:tcPr>
            <w:tcW w:w="4380" w:type="pct"/>
            <w:gridSpan w:val="4"/>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Base de Cálculo das Despesas e Lucro (Módulos 1,2,3 e 4)</w:t>
            </w:r>
          </w:p>
        </w:tc>
        <w:tc>
          <w:tcPr>
            <w:tcW w:w="620" w:type="pct"/>
            <w:shd w:val="clear" w:color="auto" w:fill="auto"/>
            <w:vAlign w:val="center"/>
            <w:hideMark/>
          </w:tcPr>
          <w:p w:rsidR="008F0774" w:rsidRPr="00CC152D" w:rsidRDefault="008F0774" w:rsidP="000E74DB">
            <w:pPr>
              <w:jc w:val="right"/>
              <w:rPr>
                <w:rFonts w:ascii="Arial Narrow" w:hAnsi="Arial Narrow" w:cs="Arial"/>
                <w:b/>
                <w:bCs/>
                <w:sz w:val="20"/>
                <w:szCs w:val="20"/>
              </w:rPr>
            </w:pPr>
          </w:p>
        </w:tc>
      </w:tr>
      <w:tr w:rsidR="008F0774" w:rsidRPr="00CC152D" w:rsidTr="000E74DB">
        <w:trPr>
          <w:trHeight w:val="315"/>
        </w:trPr>
        <w:tc>
          <w:tcPr>
            <w:tcW w:w="4380" w:type="pct"/>
            <w:gridSpan w:val="4"/>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Base de Cálc. Tributos (</w:t>
            </w:r>
            <w:proofErr w:type="spellStart"/>
            <w:r w:rsidRPr="00CC152D">
              <w:rPr>
                <w:rFonts w:ascii="Arial Narrow" w:hAnsi="Arial Narrow" w:cs="Arial"/>
                <w:b/>
                <w:bCs/>
                <w:sz w:val="20"/>
                <w:szCs w:val="20"/>
              </w:rPr>
              <w:t>Mód</w:t>
            </w:r>
            <w:proofErr w:type="spellEnd"/>
            <w:r w:rsidRPr="00CC152D">
              <w:rPr>
                <w:rFonts w:ascii="Arial Narrow" w:hAnsi="Arial Narrow" w:cs="Arial"/>
                <w:b/>
                <w:bCs/>
                <w:sz w:val="20"/>
                <w:szCs w:val="20"/>
              </w:rPr>
              <w:t>. 1 a 4 + Desp. + Lucro)/(100%- 8,65%)</w:t>
            </w:r>
          </w:p>
        </w:tc>
        <w:tc>
          <w:tcPr>
            <w:tcW w:w="620" w:type="pct"/>
            <w:shd w:val="clear" w:color="auto" w:fill="auto"/>
            <w:vAlign w:val="center"/>
            <w:hideMark/>
          </w:tcPr>
          <w:p w:rsidR="008F0774" w:rsidRPr="00CC152D" w:rsidRDefault="008F0774" w:rsidP="000E74DB">
            <w:pPr>
              <w:jc w:val="right"/>
              <w:rPr>
                <w:rFonts w:ascii="Arial Narrow" w:hAnsi="Arial Narrow" w:cs="Arial"/>
                <w:b/>
                <w:bCs/>
                <w:sz w:val="20"/>
                <w:szCs w:val="20"/>
              </w:rPr>
            </w:pPr>
          </w:p>
        </w:tc>
      </w:tr>
      <w:tr w:rsidR="008F0774" w:rsidRPr="003C280B" w:rsidTr="000E74DB">
        <w:trPr>
          <w:trHeight w:val="202"/>
        </w:trPr>
        <w:tc>
          <w:tcPr>
            <w:tcW w:w="5000" w:type="pct"/>
            <w:gridSpan w:val="5"/>
            <w:shd w:val="clear" w:color="FFFF00" w:fill="D8D8D8"/>
            <w:vAlign w:val="bottom"/>
            <w:hideMark/>
          </w:tcPr>
          <w:p w:rsidR="008F0774" w:rsidRPr="00370E04" w:rsidRDefault="008F0774" w:rsidP="000E74DB">
            <w:pPr>
              <w:jc w:val="center"/>
              <w:rPr>
                <w:rFonts w:ascii="Arial Narrow" w:hAnsi="Arial Narrow" w:cs="Arial"/>
                <w:b/>
                <w:bCs/>
                <w:sz w:val="8"/>
                <w:szCs w:val="20"/>
              </w:rPr>
            </w:pPr>
          </w:p>
          <w:p w:rsidR="008F0774" w:rsidRDefault="008F0774" w:rsidP="000E74DB">
            <w:pPr>
              <w:jc w:val="center"/>
              <w:rPr>
                <w:rFonts w:ascii="Arial Narrow" w:hAnsi="Arial Narrow" w:cs="Arial"/>
                <w:b/>
                <w:bCs/>
                <w:sz w:val="20"/>
                <w:szCs w:val="20"/>
              </w:rPr>
            </w:pPr>
            <w:r w:rsidRPr="00CC152D">
              <w:rPr>
                <w:rFonts w:ascii="Arial Narrow" w:hAnsi="Arial Narrow" w:cs="Arial"/>
                <w:b/>
                <w:bCs/>
                <w:sz w:val="20"/>
                <w:szCs w:val="20"/>
              </w:rPr>
              <w:t>MÓDULO 5 – CUSTOS INDIRETOS, TRIBUTOS E LUCRO</w:t>
            </w:r>
          </w:p>
          <w:p w:rsidR="008F0774" w:rsidRPr="00370E04" w:rsidRDefault="008F0774" w:rsidP="000E74DB">
            <w:pPr>
              <w:jc w:val="center"/>
              <w:rPr>
                <w:rFonts w:ascii="Arial Narrow" w:hAnsi="Arial Narrow" w:cs="Arial"/>
                <w:b/>
                <w:bCs/>
                <w:sz w:val="8"/>
                <w:szCs w:val="8"/>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5</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Custos Indiretos, Tributos e Lucro</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w:t>
            </w:r>
          </w:p>
        </w:tc>
        <w:tc>
          <w:tcPr>
            <w:tcW w:w="62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xml:space="preserve">Valor </w:t>
            </w: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A</w:t>
            </w:r>
          </w:p>
        </w:tc>
        <w:tc>
          <w:tcPr>
            <w:tcW w:w="3906" w:type="pct"/>
            <w:gridSpan w:val="2"/>
            <w:shd w:val="clear" w:color="auto" w:fill="auto"/>
            <w:vAlign w:val="center"/>
            <w:hideMark/>
          </w:tcPr>
          <w:p w:rsidR="008F0774" w:rsidRPr="00CC152D" w:rsidRDefault="008F0774" w:rsidP="000E74DB">
            <w:pPr>
              <w:rPr>
                <w:rFonts w:ascii="Arial Narrow" w:hAnsi="Arial Narrow" w:cs="Arial"/>
                <w:b/>
                <w:bCs/>
                <w:sz w:val="20"/>
                <w:szCs w:val="20"/>
              </w:rPr>
            </w:pPr>
            <w:r w:rsidRPr="00CC152D">
              <w:rPr>
                <w:rFonts w:ascii="Arial Narrow" w:hAnsi="Arial Narrow" w:cs="Arial"/>
                <w:b/>
                <w:bCs/>
                <w:sz w:val="20"/>
                <w:szCs w:val="20"/>
              </w:rPr>
              <w:t>Custos Indiretos (Despesas)</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b/>
                <w:bCs/>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B</w:t>
            </w:r>
          </w:p>
        </w:tc>
        <w:tc>
          <w:tcPr>
            <w:tcW w:w="3906" w:type="pct"/>
            <w:gridSpan w:val="2"/>
            <w:shd w:val="clear" w:color="auto" w:fill="auto"/>
            <w:vAlign w:val="center"/>
            <w:hideMark/>
          </w:tcPr>
          <w:p w:rsidR="008F0774" w:rsidRPr="00CC152D" w:rsidRDefault="008F0774" w:rsidP="000E74DB">
            <w:pPr>
              <w:rPr>
                <w:rFonts w:ascii="Arial Narrow" w:hAnsi="Arial Narrow" w:cs="Arial"/>
                <w:b/>
                <w:bCs/>
                <w:sz w:val="20"/>
                <w:szCs w:val="20"/>
              </w:rPr>
            </w:pPr>
            <w:r w:rsidRPr="00CC152D">
              <w:rPr>
                <w:rFonts w:ascii="Arial Narrow" w:hAnsi="Arial Narrow" w:cs="Arial"/>
                <w:b/>
                <w:bCs/>
                <w:sz w:val="20"/>
                <w:szCs w:val="20"/>
              </w:rPr>
              <w:t>Tributos</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b/>
                <w:bCs/>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 xml:space="preserve"> - COFINS</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 xml:space="preserve"> - PIS</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 xml:space="preserve"> - ICMS</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w:t>
            </w:r>
          </w:p>
        </w:tc>
        <w:tc>
          <w:tcPr>
            <w:tcW w:w="3906" w:type="pct"/>
            <w:gridSpan w:val="2"/>
            <w:shd w:val="clear" w:color="auto" w:fill="auto"/>
            <w:vAlign w:val="center"/>
            <w:hideMark/>
          </w:tcPr>
          <w:p w:rsidR="008F0774" w:rsidRPr="00CC152D" w:rsidRDefault="008F0774" w:rsidP="000E74DB">
            <w:pPr>
              <w:rPr>
                <w:rFonts w:ascii="Arial Narrow" w:hAnsi="Arial Narrow" w:cs="Arial"/>
                <w:sz w:val="20"/>
                <w:szCs w:val="20"/>
              </w:rPr>
            </w:pPr>
            <w:r w:rsidRPr="00CC152D">
              <w:rPr>
                <w:rFonts w:ascii="Arial Narrow" w:hAnsi="Arial Narrow" w:cs="Arial"/>
                <w:sz w:val="20"/>
                <w:szCs w:val="20"/>
              </w:rPr>
              <w:t xml:space="preserve"> - ISS</w:t>
            </w:r>
          </w:p>
        </w:tc>
        <w:tc>
          <w:tcPr>
            <w:tcW w:w="194" w:type="pct"/>
            <w:shd w:val="clear" w:color="auto" w:fill="auto"/>
            <w:vAlign w:val="center"/>
            <w:hideMark/>
          </w:tcPr>
          <w:p w:rsidR="008F0774" w:rsidRPr="00CC152D" w:rsidRDefault="008F0774" w:rsidP="000E74DB">
            <w:pPr>
              <w:jc w:val="center"/>
              <w:rPr>
                <w:rFonts w:ascii="Arial Narrow" w:hAnsi="Arial Narrow" w:cs="Arial"/>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C</w:t>
            </w:r>
          </w:p>
        </w:tc>
        <w:tc>
          <w:tcPr>
            <w:tcW w:w="3906" w:type="pct"/>
            <w:gridSpan w:val="2"/>
            <w:shd w:val="clear" w:color="auto" w:fill="auto"/>
            <w:vAlign w:val="center"/>
            <w:hideMark/>
          </w:tcPr>
          <w:p w:rsidR="008F0774" w:rsidRPr="00CC152D" w:rsidRDefault="008F0774" w:rsidP="000E74DB">
            <w:pPr>
              <w:rPr>
                <w:rFonts w:ascii="Arial Narrow" w:hAnsi="Arial Narrow" w:cs="Arial"/>
                <w:b/>
                <w:bCs/>
                <w:sz w:val="20"/>
                <w:szCs w:val="20"/>
              </w:rPr>
            </w:pPr>
            <w:r w:rsidRPr="00CC152D">
              <w:rPr>
                <w:rFonts w:ascii="Arial Narrow" w:hAnsi="Arial Narrow" w:cs="Arial"/>
                <w:b/>
                <w:bCs/>
                <w:sz w:val="20"/>
                <w:szCs w:val="20"/>
              </w:rPr>
              <w:t>Lucro</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b/>
                <w:bCs/>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lastRenderedPageBreak/>
              <w:t>5</w:t>
            </w:r>
          </w:p>
        </w:tc>
        <w:tc>
          <w:tcPr>
            <w:tcW w:w="3906" w:type="pct"/>
            <w:gridSpan w:val="2"/>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Total do Módulo 5 – Custos Indiretos, Tributos e Lucro</w:t>
            </w:r>
          </w:p>
        </w:tc>
        <w:tc>
          <w:tcPr>
            <w:tcW w:w="194" w:type="pct"/>
            <w:shd w:val="clear" w:color="auto" w:fill="auto"/>
            <w:vAlign w:val="center"/>
            <w:hideMark/>
          </w:tcPr>
          <w:p w:rsidR="008F0774" w:rsidRPr="00CC152D" w:rsidRDefault="008F0774" w:rsidP="000E74DB">
            <w:pPr>
              <w:jc w:val="center"/>
              <w:rPr>
                <w:rFonts w:ascii="Arial Narrow" w:hAnsi="Arial Narrow" w:cs="Arial"/>
                <w:b/>
                <w:bCs/>
                <w:sz w:val="20"/>
                <w:szCs w:val="20"/>
              </w:rPr>
            </w:pPr>
          </w:p>
        </w:tc>
        <w:tc>
          <w:tcPr>
            <w:tcW w:w="620" w:type="pct"/>
            <w:shd w:val="clear" w:color="auto" w:fill="auto"/>
            <w:vAlign w:val="center"/>
            <w:hideMark/>
          </w:tcPr>
          <w:p w:rsidR="008F0774" w:rsidRPr="00CC152D" w:rsidRDefault="008F0774" w:rsidP="000E74DB">
            <w:pPr>
              <w:jc w:val="right"/>
              <w:rPr>
                <w:rFonts w:ascii="Arial Narrow" w:hAnsi="Arial Narrow" w:cs="Arial"/>
                <w:b/>
                <w:bCs/>
                <w:sz w:val="20"/>
                <w:szCs w:val="20"/>
              </w:rPr>
            </w:pPr>
          </w:p>
        </w:tc>
      </w:tr>
      <w:tr w:rsidR="008F0774" w:rsidRPr="00CC152D" w:rsidTr="000E74DB">
        <w:trPr>
          <w:trHeight w:val="188"/>
        </w:trPr>
        <w:tc>
          <w:tcPr>
            <w:tcW w:w="5000" w:type="pct"/>
            <w:gridSpan w:val="5"/>
            <w:shd w:val="clear" w:color="FFFF00" w:fill="D8D8D8"/>
            <w:vAlign w:val="center"/>
            <w:hideMark/>
          </w:tcPr>
          <w:p w:rsidR="008F0774" w:rsidRPr="00370E04" w:rsidRDefault="008F0774" w:rsidP="000E74DB">
            <w:pPr>
              <w:jc w:val="center"/>
              <w:rPr>
                <w:rFonts w:ascii="Arial Narrow" w:hAnsi="Arial Narrow" w:cs="Arial"/>
                <w:b/>
                <w:bCs/>
                <w:sz w:val="8"/>
                <w:szCs w:val="8"/>
              </w:rPr>
            </w:pPr>
          </w:p>
          <w:p w:rsidR="008F0774" w:rsidRDefault="008F0774" w:rsidP="000E74DB">
            <w:pPr>
              <w:jc w:val="center"/>
              <w:rPr>
                <w:rFonts w:ascii="Arial Narrow" w:hAnsi="Arial Narrow" w:cs="Arial"/>
                <w:b/>
                <w:bCs/>
                <w:sz w:val="20"/>
                <w:szCs w:val="20"/>
              </w:rPr>
            </w:pPr>
            <w:r w:rsidRPr="005C2F3D">
              <w:rPr>
                <w:rFonts w:ascii="Arial Narrow" w:hAnsi="Arial Narrow" w:cs="Arial"/>
                <w:b/>
                <w:bCs/>
                <w:sz w:val="20"/>
                <w:szCs w:val="20"/>
              </w:rPr>
              <w:t>QUADRO – RESUMO DO CUSTO POR EMPREGADO</w:t>
            </w:r>
          </w:p>
          <w:p w:rsidR="008F0774" w:rsidRPr="00370E04" w:rsidRDefault="008F0774" w:rsidP="000E74DB">
            <w:pPr>
              <w:jc w:val="center"/>
              <w:rPr>
                <w:rFonts w:ascii="Arial Narrow" w:hAnsi="Arial Narrow" w:cs="Arial"/>
                <w:b/>
                <w:bCs/>
                <w:sz w:val="8"/>
                <w:szCs w:val="8"/>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6</w:t>
            </w:r>
          </w:p>
        </w:tc>
        <w:tc>
          <w:tcPr>
            <w:tcW w:w="3906" w:type="pct"/>
            <w:gridSpan w:val="2"/>
            <w:shd w:val="clear" w:color="auto" w:fill="auto"/>
            <w:vAlign w:val="center"/>
            <w:hideMark/>
          </w:tcPr>
          <w:p w:rsidR="008F0774" w:rsidRPr="005C2F3D" w:rsidRDefault="008F0774" w:rsidP="000E74DB">
            <w:pPr>
              <w:jc w:val="center"/>
              <w:rPr>
                <w:rFonts w:ascii="Arial Narrow" w:hAnsi="Arial Narrow" w:cs="Arial"/>
                <w:b/>
                <w:bCs/>
                <w:sz w:val="20"/>
                <w:szCs w:val="20"/>
              </w:rPr>
            </w:pPr>
            <w:r w:rsidRPr="005C2F3D">
              <w:rPr>
                <w:rFonts w:ascii="Arial Narrow" w:hAnsi="Arial Narrow" w:cs="Arial"/>
                <w:b/>
                <w:bCs/>
                <w:sz w:val="20"/>
                <w:szCs w:val="20"/>
              </w:rPr>
              <w:t>Mão de obra vinculada à execução contratual</w:t>
            </w:r>
          </w:p>
        </w:tc>
        <w:tc>
          <w:tcPr>
            <w:tcW w:w="194" w:type="pct"/>
            <w:shd w:val="clear" w:color="auto" w:fill="auto"/>
            <w:vAlign w:val="center"/>
            <w:hideMark/>
          </w:tcPr>
          <w:p w:rsidR="008F0774" w:rsidRPr="005C2F3D" w:rsidRDefault="008F0774" w:rsidP="000E74DB">
            <w:pPr>
              <w:jc w:val="center"/>
              <w:rPr>
                <w:rFonts w:ascii="Arial Narrow" w:hAnsi="Arial Narrow" w:cs="Arial"/>
                <w:b/>
                <w:bCs/>
                <w:sz w:val="20"/>
                <w:szCs w:val="20"/>
              </w:rPr>
            </w:pPr>
            <w:r w:rsidRPr="005C2F3D">
              <w:rPr>
                <w:rFonts w:ascii="Arial Narrow" w:hAnsi="Arial Narrow" w:cs="Arial"/>
                <w:b/>
                <w:bCs/>
                <w:sz w:val="20"/>
                <w:szCs w:val="20"/>
              </w:rPr>
              <w:t>%</w:t>
            </w:r>
          </w:p>
        </w:tc>
        <w:tc>
          <w:tcPr>
            <w:tcW w:w="62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 xml:space="preserve">Valor </w:t>
            </w: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A</w:t>
            </w:r>
          </w:p>
        </w:tc>
        <w:tc>
          <w:tcPr>
            <w:tcW w:w="3906" w:type="pct"/>
            <w:gridSpan w:val="2"/>
            <w:shd w:val="clear" w:color="auto" w:fill="auto"/>
            <w:vAlign w:val="center"/>
            <w:hideMark/>
          </w:tcPr>
          <w:p w:rsidR="008F0774" w:rsidRPr="005C2F3D" w:rsidRDefault="008F0774" w:rsidP="000E74DB">
            <w:pPr>
              <w:rPr>
                <w:rFonts w:ascii="Arial Narrow" w:hAnsi="Arial Narrow" w:cs="Arial"/>
                <w:b/>
                <w:bCs/>
                <w:sz w:val="20"/>
                <w:szCs w:val="20"/>
              </w:rPr>
            </w:pPr>
            <w:r w:rsidRPr="005C2F3D">
              <w:rPr>
                <w:rFonts w:ascii="Arial Narrow" w:hAnsi="Arial Narrow" w:cs="Arial"/>
                <w:b/>
                <w:bCs/>
                <w:sz w:val="20"/>
                <w:szCs w:val="20"/>
              </w:rPr>
              <w:t>Módulo 1 – Composição da Remuneração</w:t>
            </w:r>
          </w:p>
        </w:tc>
        <w:tc>
          <w:tcPr>
            <w:tcW w:w="194" w:type="pct"/>
            <w:shd w:val="clear" w:color="auto" w:fill="auto"/>
            <w:vAlign w:val="center"/>
            <w:hideMark/>
          </w:tcPr>
          <w:p w:rsidR="008F0774" w:rsidRPr="005C2F3D" w:rsidRDefault="008F0774" w:rsidP="000E74DB">
            <w:pPr>
              <w:jc w:val="center"/>
              <w:rPr>
                <w:rFonts w:ascii="Arial Narrow" w:hAnsi="Arial Narrow" w:cs="Arial"/>
                <w:b/>
                <w:bCs/>
                <w:sz w:val="20"/>
                <w:szCs w:val="20"/>
              </w:rPr>
            </w:pPr>
            <w:r w:rsidRPr="005C2F3D">
              <w:rPr>
                <w:rFonts w:ascii="Arial Narrow" w:hAnsi="Arial Narrow" w:cs="Arial"/>
                <w:b/>
                <w:bCs/>
                <w:sz w:val="20"/>
                <w:szCs w:val="20"/>
              </w:rPr>
              <w:t> </w:t>
            </w: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B</w:t>
            </w:r>
          </w:p>
        </w:tc>
        <w:tc>
          <w:tcPr>
            <w:tcW w:w="3906" w:type="pct"/>
            <w:gridSpan w:val="2"/>
            <w:shd w:val="clear" w:color="auto" w:fill="auto"/>
            <w:vAlign w:val="center"/>
            <w:hideMark/>
          </w:tcPr>
          <w:p w:rsidR="008F0774" w:rsidRPr="005C2F3D" w:rsidRDefault="008F0774" w:rsidP="000E74DB">
            <w:pPr>
              <w:rPr>
                <w:rFonts w:ascii="Arial Narrow" w:hAnsi="Arial Narrow" w:cs="Arial"/>
                <w:b/>
                <w:bCs/>
                <w:sz w:val="20"/>
                <w:szCs w:val="20"/>
              </w:rPr>
            </w:pPr>
            <w:r w:rsidRPr="005C2F3D">
              <w:rPr>
                <w:rFonts w:ascii="Arial Narrow" w:hAnsi="Arial Narrow" w:cs="Arial"/>
                <w:b/>
                <w:bCs/>
                <w:sz w:val="20"/>
                <w:szCs w:val="20"/>
              </w:rPr>
              <w:t>Módulo 2 – Benefícios Mensais e Diários</w:t>
            </w:r>
          </w:p>
        </w:tc>
        <w:tc>
          <w:tcPr>
            <w:tcW w:w="194" w:type="pct"/>
            <w:shd w:val="clear" w:color="auto" w:fill="auto"/>
            <w:vAlign w:val="center"/>
            <w:hideMark/>
          </w:tcPr>
          <w:p w:rsidR="008F0774" w:rsidRPr="005C2F3D" w:rsidRDefault="008F0774" w:rsidP="000E74DB">
            <w:pPr>
              <w:jc w:val="center"/>
              <w:rPr>
                <w:rFonts w:ascii="Arial Narrow" w:hAnsi="Arial Narrow" w:cs="Arial"/>
                <w:b/>
                <w:bCs/>
                <w:sz w:val="20"/>
                <w:szCs w:val="20"/>
              </w:rPr>
            </w:pPr>
            <w:r w:rsidRPr="005C2F3D">
              <w:rPr>
                <w:rFonts w:ascii="Arial Narrow" w:hAnsi="Arial Narrow" w:cs="Arial"/>
                <w:b/>
                <w:bCs/>
                <w:sz w:val="20"/>
                <w:szCs w:val="20"/>
              </w:rPr>
              <w:t> </w:t>
            </w: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C</w:t>
            </w:r>
          </w:p>
        </w:tc>
        <w:tc>
          <w:tcPr>
            <w:tcW w:w="3906" w:type="pct"/>
            <w:gridSpan w:val="2"/>
            <w:shd w:val="clear" w:color="auto" w:fill="auto"/>
            <w:vAlign w:val="center"/>
            <w:hideMark/>
          </w:tcPr>
          <w:p w:rsidR="008F0774" w:rsidRPr="005C2F3D" w:rsidRDefault="008F0774" w:rsidP="000E74DB">
            <w:pPr>
              <w:rPr>
                <w:rFonts w:ascii="Arial Narrow" w:hAnsi="Arial Narrow" w:cs="Arial"/>
                <w:b/>
                <w:bCs/>
                <w:sz w:val="20"/>
                <w:szCs w:val="20"/>
              </w:rPr>
            </w:pPr>
            <w:r w:rsidRPr="005C2F3D">
              <w:rPr>
                <w:rFonts w:ascii="Arial Narrow" w:hAnsi="Arial Narrow" w:cs="Arial"/>
                <w:b/>
                <w:bCs/>
                <w:sz w:val="20"/>
                <w:szCs w:val="20"/>
              </w:rPr>
              <w:t>Módulo 3 – Insumos Diversos</w:t>
            </w:r>
          </w:p>
        </w:tc>
        <w:tc>
          <w:tcPr>
            <w:tcW w:w="194" w:type="pct"/>
            <w:shd w:val="clear" w:color="auto" w:fill="auto"/>
            <w:vAlign w:val="center"/>
            <w:hideMark/>
          </w:tcPr>
          <w:p w:rsidR="008F0774" w:rsidRPr="005C2F3D" w:rsidRDefault="008F0774" w:rsidP="000E74DB">
            <w:pPr>
              <w:jc w:val="center"/>
              <w:rPr>
                <w:rFonts w:ascii="Arial Narrow" w:hAnsi="Arial Narrow" w:cs="Arial"/>
                <w:b/>
                <w:bCs/>
                <w:sz w:val="20"/>
                <w:szCs w:val="20"/>
              </w:rPr>
            </w:pPr>
            <w:r w:rsidRPr="005C2F3D">
              <w:rPr>
                <w:rFonts w:ascii="Arial Narrow" w:hAnsi="Arial Narrow" w:cs="Arial"/>
                <w:b/>
                <w:bCs/>
                <w:sz w:val="20"/>
                <w:szCs w:val="20"/>
              </w:rPr>
              <w:t> </w:t>
            </w: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00"/>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D</w:t>
            </w:r>
          </w:p>
        </w:tc>
        <w:tc>
          <w:tcPr>
            <w:tcW w:w="3906" w:type="pct"/>
            <w:gridSpan w:val="2"/>
            <w:shd w:val="clear" w:color="auto" w:fill="auto"/>
            <w:vAlign w:val="center"/>
            <w:hideMark/>
          </w:tcPr>
          <w:p w:rsidR="008F0774" w:rsidRPr="005C2F3D" w:rsidRDefault="008F0774" w:rsidP="000E74DB">
            <w:pPr>
              <w:rPr>
                <w:rFonts w:ascii="Arial Narrow" w:hAnsi="Arial Narrow" w:cs="Arial"/>
                <w:b/>
                <w:bCs/>
                <w:sz w:val="20"/>
                <w:szCs w:val="20"/>
              </w:rPr>
            </w:pPr>
            <w:r w:rsidRPr="005C2F3D">
              <w:rPr>
                <w:rFonts w:ascii="Arial Narrow" w:hAnsi="Arial Narrow" w:cs="Arial"/>
                <w:b/>
                <w:bCs/>
                <w:sz w:val="20"/>
                <w:szCs w:val="20"/>
              </w:rPr>
              <w:t>Módulo 4 – Encargos sociais e Trabalhistas</w:t>
            </w:r>
          </w:p>
        </w:tc>
        <w:tc>
          <w:tcPr>
            <w:tcW w:w="194" w:type="pct"/>
            <w:shd w:val="clear" w:color="auto" w:fill="auto"/>
            <w:vAlign w:val="center"/>
            <w:hideMark/>
          </w:tcPr>
          <w:p w:rsidR="008F0774" w:rsidRPr="005C2F3D" w:rsidRDefault="008F0774" w:rsidP="000E74DB">
            <w:pPr>
              <w:jc w:val="center"/>
              <w:rPr>
                <w:rFonts w:ascii="Arial Narrow" w:hAnsi="Arial Narrow" w:cs="Arial"/>
                <w:b/>
                <w:bCs/>
                <w:sz w:val="20"/>
                <w:szCs w:val="20"/>
              </w:rPr>
            </w:pPr>
            <w:r w:rsidRPr="005C2F3D">
              <w:rPr>
                <w:rFonts w:ascii="Arial Narrow" w:hAnsi="Arial Narrow" w:cs="Arial"/>
                <w:b/>
                <w:bCs/>
                <w:sz w:val="20"/>
                <w:szCs w:val="20"/>
              </w:rPr>
              <w:t> </w:t>
            </w: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165"/>
        </w:trPr>
        <w:tc>
          <w:tcPr>
            <w:tcW w:w="4186" w:type="pct"/>
            <w:gridSpan w:val="3"/>
            <w:shd w:val="clear" w:color="auto" w:fill="auto"/>
            <w:noWrap/>
            <w:vAlign w:val="center"/>
            <w:hideMark/>
          </w:tcPr>
          <w:p w:rsidR="008F0774" w:rsidRPr="005C2F3D" w:rsidRDefault="008F0774" w:rsidP="000E74DB">
            <w:pPr>
              <w:jc w:val="center"/>
              <w:rPr>
                <w:rFonts w:ascii="Arial Narrow" w:hAnsi="Arial Narrow" w:cs="Arial"/>
                <w:b/>
                <w:bCs/>
                <w:sz w:val="20"/>
                <w:szCs w:val="20"/>
              </w:rPr>
            </w:pPr>
            <w:r w:rsidRPr="005C2F3D">
              <w:rPr>
                <w:rFonts w:ascii="Arial Narrow" w:hAnsi="Arial Narrow" w:cs="Arial"/>
                <w:b/>
                <w:bCs/>
                <w:sz w:val="20"/>
                <w:szCs w:val="20"/>
              </w:rPr>
              <w:t>SUBTOTAL</w:t>
            </w:r>
          </w:p>
        </w:tc>
        <w:tc>
          <w:tcPr>
            <w:tcW w:w="194" w:type="pct"/>
            <w:shd w:val="clear" w:color="auto" w:fill="auto"/>
            <w:vAlign w:val="center"/>
            <w:hideMark/>
          </w:tcPr>
          <w:p w:rsidR="008F0774" w:rsidRPr="005C2F3D" w:rsidRDefault="008F0774" w:rsidP="000E74DB">
            <w:pPr>
              <w:jc w:val="center"/>
              <w:rPr>
                <w:rFonts w:ascii="Arial Narrow" w:hAnsi="Arial Narrow" w:cs="Arial"/>
                <w:b/>
                <w:bCs/>
                <w:sz w:val="20"/>
                <w:szCs w:val="20"/>
              </w:rPr>
            </w:pPr>
            <w:r w:rsidRPr="005C2F3D">
              <w:rPr>
                <w:rFonts w:ascii="Arial Narrow" w:hAnsi="Arial Narrow" w:cs="Arial"/>
                <w:b/>
                <w:bCs/>
                <w:sz w:val="20"/>
                <w:szCs w:val="20"/>
              </w:rPr>
              <w:t> </w:t>
            </w: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319"/>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E</w:t>
            </w:r>
          </w:p>
        </w:tc>
        <w:tc>
          <w:tcPr>
            <w:tcW w:w="3906" w:type="pct"/>
            <w:gridSpan w:val="2"/>
            <w:shd w:val="clear" w:color="auto" w:fill="auto"/>
            <w:vAlign w:val="center"/>
            <w:hideMark/>
          </w:tcPr>
          <w:p w:rsidR="008F0774" w:rsidRPr="005C2F3D" w:rsidRDefault="008F0774" w:rsidP="000E74DB">
            <w:pPr>
              <w:rPr>
                <w:rFonts w:ascii="Arial Narrow" w:hAnsi="Arial Narrow" w:cs="Arial"/>
                <w:b/>
                <w:bCs/>
                <w:sz w:val="20"/>
                <w:szCs w:val="20"/>
              </w:rPr>
            </w:pPr>
            <w:r w:rsidRPr="005C2F3D">
              <w:rPr>
                <w:rFonts w:ascii="Arial Narrow" w:hAnsi="Arial Narrow" w:cs="Arial"/>
                <w:b/>
                <w:bCs/>
                <w:sz w:val="20"/>
                <w:szCs w:val="20"/>
              </w:rPr>
              <w:t>Módulo 5 – Custos Indiretos, Tributos e Lucro</w:t>
            </w:r>
          </w:p>
        </w:tc>
        <w:tc>
          <w:tcPr>
            <w:tcW w:w="194" w:type="pct"/>
            <w:shd w:val="clear" w:color="auto" w:fill="auto"/>
            <w:vAlign w:val="center"/>
            <w:hideMark/>
          </w:tcPr>
          <w:p w:rsidR="008F0774" w:rsidRPr="005C2F3D" w:rsidRDefault="008F0774" w:rsidP="000E74DB">
            <w:pPr>
              <w:jc w:val="center"/>
              <w:rPr>
                <w:rFonts w:ascii="Arial Narrow" w:hAnsi="Arial Narrow" w:cs="Arial"/>
                <w:b/>
                <w:bCs/>
                <w:sz w:val="20"/>
                <w:szCs w:val="20"/>
              </w:rPr>
            </w:pPr>
            <w:r w:rsidRPr="005C2F3D">
              <w:rPr>
                <w:rFonts w:ascii="Arial Narrow" w:hAnsi="Arial Narrow" w:cs="Arial"/>
                <w:b/>
                <w:bCs/>
                <w:sz w:val="20"/>
                <w:szCs w:val="20"/>
              </w:rPr>
              <w:t> </w:t>
            </w:r>
          </w:p>
        </w:tc>
        <w:tc>
          <w:tcPr>
            <w:tcW w:w="620" w:type="pct"/>
            <w:shd w:val="clear" w:color="auto" w:fill="auto"/>
            <w:vAlign w:val="center"/>
            <w:hideMark/>
          </w:tcPr>
          <w:p w:rsidR="008F0774" w:rsidRPr="00CC152D" w:rsidRDefault="008F0774" w:rsidP="000E74DB">
            <w:pPr>
              <w:jc w:val="right"/>
              <w:rPr>
                <w:rFonts w:ascii="Arial Narrow" w:hAnsi="Arial Narrow" w:cs="Arial"/>
                <w:sz w:val="20"/>
                <w:szCs w:val="20"/>
              </w:rPr>
            </w:pPr>
          </w:p>
        </w:tc>
      </w:tr>
      <w:tr w:rsidR="008F0774" w:rsidRPr="00CC152D" w:rsidTr="000E74DB">
        <w:trPr>
          <w:trHeight w:val="106"/>
        </w:trPr>
        <w:tc>
          <w:tcPr>
            <w:tcW w:w="280" w:type="pct"/>
            <w:shd w:val="clear" w:color="auto" w:fill="auto"/>
            <w:vAlign w:val="center"/>
            <w:hideMark/>
          </w:tcPr>
          <w:p w:rsidR="008F0774" w:rsidRPr="00CC152D" w:rsidRDefault="008F0774" w:rsidP="000E74DB">
            <w:pPr>
              <w:jc w:val="center"/>
              <w:rPr>
                <w:rFonts w:ascii="Arial Narrow" w:hAnsi="Arial Narrow" w:cs="Arial"/>
                <w:b/>
                <w:bCs/>
                <w:sz w:val="20"/>
                <w:szCs w:val="20"/>
              </w:rPr>
            </w:pPr>
            <w:r w:rsidRPr="00CC152D">
              <w:rPr>
                <w:rFonts w:ascii="Arial Narrow" w:hAnsi="Arial Narrow" w:cs="Arial"/>
                <w:b/>
                <w:bCs/>
                <w:sz w:val="20"/>
                <w:szCs w:val="20"/>
              </w:rPr>
              <w:t>F</w:t>
            </w:r>
          </w:p>
        </w:tc>
        <w:tc>
          <w:tcPr>
            <w:tcW w:w="3906" w:type="pct"/>
            <w:gridSpan w:val="2"/>
            <w:shd w:val="clear" w:color="auto" w:fill="auto"/>
            <w:vAlign w:val="center"/>
            <w:hideMark/>
          </w:tcPr>
          <w:p w:rsidR="008F0774" w:rsidRPr="005C2F3D" w:rsidRDefault="008F0774" w:rsidP="000E74DB">
            <w:pPr>
              <w:jc w:val="center"/>
              <w:rPr>
                <w:rFonts w:ascii="Arial Narrow" w:hAnsi="Arial Narrow" w:cs="Arial"/>
                <w:b/>
                <w:bCs/>
                <w:sz w:val="20"/>
                <w:szCs w:val="20"/>
              </w:rPr>
            </w:pPr>
            <w:r w:rsidRPr="005C2F3D">
              <w:rPr>
                <w:rFonts w:ascii="Arial Narrow" w:hAnsi="Arial Narrow" w:cs="Arial"/>
                <w:b/>
                <w:bCs/>
                <w:sz w:val="20"/>
                <w:szCs w:val="20"/>
              </w:rPr>
              <w:t>Valor total por Empregado</w:t>
            </w:r>
          </w:p>
        </w:tc>
        <w:tc>
          <w:tcPr>
            <w:tcW w:w="194" w:type="pct"/>
            <w:shd w:val="clear" w:color="auto" w:fill="auto"/>
            <w:vAlign w:val="center"/>
            <w:hideMark/>
          </w:tcPr>
          <w:p w:rsidR="008F0774" w:rsidRPr="005C2F3D" w:rsidRDefault="008F0774" w:rsidP="000E74DB">
            <w:pPr>
              <w:jc w:val="center"/>
              <w:rPr>
                <w:rFonts w:ascii="Arial Narrow" w:hAnsi="Arial Narrow" w:cs="Arial"/>
                <w:b/>
                <w:bCs/>
                <w:sz w:val="20"/>
                <w:szCs w:val="20"/>
              </w:rPr>
            </w:pPr>
            <w:r w:rsidRPr="005C2F3D">
              <w:rPr>
                <w:rFonts w:ascii="Arial Narrow" w:hAnsi="Arial Narrow" w:cs="Arial"/>
                <w:b/>
                <w:bCs/>
                <w:sz w:val="20"/>
                <w:szCs w:val="20"/>
              </w:rPr>
              <w:t> </w:t>
            </w:r>
          </w:p>
        </w:tc>
        <w:tc>
          <w:tcPr>
            <w:tcW w:w="620" w:type="pct"/>
            <w:shd w:val="clear" w:color="auto" w:fill="auto"/>
            <w:vAlign w:val="center"/>
            <w:hideMark/>
          </w:tcPr>
          <w:p w:rsidR="008F0774" w:rsidRPr="00CC152D" w:rsidRDefault="008F0774" w:rsidP="000E74DB">
            <w:pPr>
              <w:rPr>
                <w:rFonts w:ascii="Arial Narrow" w:hAnsi="Arial Narrow" w:cs="Arial"/>
                <w:b/>
                <w:bCs/>
                <w:sz w:val="20"/>
                <w:szCs w:val="20"/>
              </w:rPr>
            </w:pPr>
          </w:p>
        </w:tc>
      </w:tr>
    </w:tbl>
    <w:p w:rsidR="008F0774" w:rsidRDefault="008F0774" w:rsidP="008F0774">
      <w:pPr>
        <w:jc w:val="center"/>
      </w:pPr>
    </w:p>
    <w:p w:rsidR="008F0774" w:rsidRDefault="008F0774" w:rsidP="000B4E8F">
      <w:pPr>
        <w:pStyle w:val="Corpodetexto2"/>
        <w:spacing w:before="120" w:line="240" w:lineRule="auto"/>
        <w:ind w:right="516"/>
        <w:jc w:val="center"/>
        <w:rPr>
          <w:rFonts w:cs="Arial"/>
          <w:b/>
        </w:rPr>
      </w:pPr>
    </w:p>
    <w:p w:rsidR="008F0774" w:rsidRDefault="008F0774" w:rsidP="000B4E8F">
      <w:pPr>
        <w:pStyle w:val="Corpodetexto2"/>
        <w:spacing w:before="120" w:line="240" w:lineRule="auto"/>
        <w:ind w:right="516"/>
        <w:jc w:val="center"/>
        <w:rPr>
          <w:rFonts w:cs="Arial"/>
          <w:b/>
        </w:rPr>
      </w:pPr>
    </w:p>
    <w:p w:rsidR="008F0774" w:rsidRDefault="008F0774" w:rsidP="000B4E8F">
      <w:pPr>
        <w:pStyle w:val="Corpodetexto2"/>
        <w:spacing w:before="120" w:line="240" w:lineRule="auto"/>
        <w:ind w:right="516"/>
        <w:jc w:val="center"/>
        <w:rPr>
          <w:rFonts w:cs="Arial"/>
          <w:b/>
        </w:rPr>
      </w:pPr>
    </w:p>
    <w:p w:rsidR="008F0774" w:rsidRDefault="008F0774" w:rsidP="000B4E8F">
      <w:pPr>
        <w:pStyle w:val="Corpodetexto2"/>
        <w:spacing w:before="120" w:line="240" w:lineRule="auto"/>
        <w:ind w:right="516"/>
        <w:jc w:val="center"/>
        <w:rPr>
          <w:rFonts w:cs="Arial"/>
          <w:b/>
        </w:rPr>
      </w:pPr>
    </w:p>
    <w:p w:rsidR="008F0774" w:rsidRDefault="008F0774" w:rsidP="000B4E8F">
      <w:pPr>
        <w:pStyle w:val="Corpodetexto2"/>
        <w:spacing w:before="120" w:line="240" w:lineRule="auto"/>
        <w:ind w:right="516"/>
        <w:jc w:val="center"/>
        <w:rPr>
          <w:rFonts w:cs="Arial"/>
          <w:b/>
        </w:rPr>
      </w:pPr>
    </w:p>
    <w:p w:rsidR="008F0774" w:rsidRDefault="008F0774" w:rsidP="000B4E8F">
      <w:pPr>
        <w:pStyle w:val="Corpodetexto2"/>
        <w:spacing w:before="120" w:line="240" w:lineRule="auto"/>
        <w:ind w:right="516"/>
        <w:jc w:val="center"/>
        <w:rPr>
          <w:rFonts w:cs="Arial"/>
          <w:b/>
        </w:rPr>
      </w:pPr>
    </w:p>
    <w:p w:rsidR="008F0774" w:rsidRDefault="008F0774" w:rsidP="000B4E8F">
      <w:pPr>
        <w:pStyle w:val="Corpodetexto2"/>
        <w:spacing w:before="120" w:line="240" w:lineRule="auto"/>
        <w:ind w:right="516"/>
        <w:jc w:val="center"/>
        <w:rPr>
          <w:rFonts w:cs="Arial"/>
          <w:b/>
        </w:rPr>
      </w:pPr>
    </w:p>
    <w:p w:rsidR="008F0774" w:rsidRDefault="008F0774" w:rsidP="000B4E8F">
      <w:pPr>
        <w:pStyle w:val="Corpodetexto2"/>
        <w:spacing w:before="120" w:line="240" w:lineRule="auto"/>
        <w:ind w:right="516"/>
        <w:jc w:val="center"/>
        <w:rPr>
          <w:rFonts w:cs="Arial"/>
          <w:b/>
        </w:rPr>
      </w:pPr>
    </w:p>
    <w:p w:rsidR="008F0774" w:rsidRDefault="008F0774" w:rsidP="000B4E8F">
      <w:pPr>
        <w:pStyle w:val="Corpodetexto2"/>
        <w:spacing w:before="120" w:line="240" w:lineRule="auto"/>
        <w:ind w:right="516"/>
        <w:jc w:val="center"/>
        <w:rPr>
          <w:rFonts w:cs="Arial"/>
          <w:b/>
        </w:rPr>
      </w:pPr>
    </w:p>
    <w:p w:rsidR="008F0774" w:rsidRDefault="008F0774" w:rsidP="000B4E8F">
      <w:pPr>
        <w:pStyle w:val="Corpodetexto2"/>
        <w:spacing w:before="120" w:line="240" w:lineRule="auto"/>
        <w:ind w:right="516"/>
        <w:jc w:val="center"/>
        <w:rPr>
          <w:rFonts w:cs="Arial"/>
          <w:b/>
        </w:rPr>
      </w:pPr>
    </w:p>
    <w:p w:rsidR="008F0774" w:rsidRDefault="008F0774" w:rsidP="000B4E8F">
      <w:pPr>
        <w:pStyle w:val="Corpodetexto2"/>
        <w:spacing w:before="120" w:line="240" w:lineRule="auto"/>
        <w:ind w:right="516"/>
        <w:jc w:val="center"/>
        <w:rPr>
          <w:rFonts w:cs="Arial"/>
          <w:b/>
        </w:rPr>
      </w:pPr>
    </w:p>
    <w:p w:rsidR="008F0774" w:rsidRDefault="008F0774" w:rsidP="000B4E8F">
      <w:pPr>
        <w:pStyle w:val="Corpodetexto2"/>
        <w:spacing w:before="120" w:line="240" w:lineRule="auto"/>
        <w:ind w:right="516"/>
        <w:jc w:val="center"/>
        <w:rPr>
          <w:rFonts w:cs="Arial"/>
          <w:b/>
        </w:rPr>
      </w:pPr>
    </w:p>
    <w:p w:rsidR="008F0774" w:rsidRDefault="008F0774" w:rsidP="000B4E8F">
      <w:pPr>
        <w:pStyle w:val="Corpodetexto2"/>
        <w:spacing w:before="120" w:line="240" w:lineRule="auto"/>
        <w:ind w:right="516"/>
        <w:jc w:val="center"/>
        <w:rPr>
          <w:rFonts w:cs="Arial"/>
          <w:b/>
        </w:rPr>
      </w:pPr>
    </w:p>
    <w:p w:rsidR="008F0774" w:rsidRDefault="008F0774" w:rsidP="000B4E8F">
      <w:pPr>
        <w:pStyle w:val="Corpodetexto2"/>
        <w:spacing w:before="120" w:line="240" w:lineRule="auto"/>
        <w:ind w:right="516"/>
        <w:jc w:val="center"/>
        <w:rPr>
          <w:rFonts w:cs="Arial"/>
          <w:b/>
        </w:rPr>
      </w:pPr>
    </w:p>
    <w:p w:rsidR="008F0774" w:rsidRDefault="008F0774" w:rsidP="000B4E8F">
      <w:pPr>
        <w:pStyle w:val="Corpodetexto2"/>
        <w:spacing w:before="120" w:line="240" w:lineRule="auto"/>
        <w:ind w:right="516"/>
        <w:jc w:val="center"/>
        <w:rPr>
          <w:rFonts w:cs="Arial"/>
          <w:b/>
        </w:rPr>
      </w:pPr>
    </w:p>
    <w:p w:rsidR="00156994" w:rsidRDefault="000B4E8F" w:rsidP="000B4E8F">
      <w:pPr>
        <w:pStyle w:val="Corpodetexto2"/>
        <w:spacing w:before="120" w:line="240" w:lineRule="auto"/>
        <w:ind w:right="516"/>
        <w:jc w:val="center"/>
        <w:rPr>
          <w:rFonts w:cs="Arial"/>
          <w:b/>
        </w:rPr>
      </w:pPr>
      <w:r>
        <w:rPr>
          <w:rFonts w:cs="Arial"/>
          <w:b/>
        </w:rPr>
        <w:lastRenderedPageBreak/>
        <w:t>MODELOS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156994" w:rsidRPr="00CB03EE" w:rsidTr="00892D1A">
        <w:trPr>
          <w:trHeight w:val="4886"/>
        </w:trPr>
        <w:tc>
          <w:tcPr>
            <w:tcW w:w="9039" w:type="dxa"/>
          </w:tcPr>
          <w:p w:rsidR="00156994" w:rsidRPr="00CB03EE" w:rsidRDefault="00156994" w:rsidP="00892D1A">
            <w:pPr>
              <w:widowControl w:val="0"/>
              <w:autoSpaceDE w:val="0"/>
              <w:autoSpaceDN w:val="0"/>
              <w:adjustRightInd w:val="0"/>
              <w:spacing w:after="0" w:line="240" w:lineRule="auto"/>
              <w:jc w:val="center"/>
              <w:rPr>
                <w:rFonts w:cs="Calibri"/>
                <w:b/>
                <w:bCs/>
                <w:color w:val="000000"/>
                <w:sz w:val="20"/>
                <w:szCs w:val="20"/>
              </w:rPr>
            </w:pPr>
          </w:p>
          <w:p w:rsidR="00156994" w:rsidRPr="00CB03EE" w:rsidRDefault="00156994" w:rsidP="00892D1A">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MODELO </w:t>
            </w:r>
            <w:r w:rsidR="005436C9">
              <w:rPr>
                <w:rFonts w:cs="Calibri"/>
                <w:b/>
                <w:bCs/>
                <w:color w:val="000000"/>
                <w:sz w:val="20"/>
                <w:szCs w:val="20"/>
              </w:rPr>
              <w:t>1</w:t>
            </w:r>
          </w:p>
          <w:p w:rsidR="00156994" w:rsidRPr="00CB03EE" w:rsidRDefault="00156994" w:rsidP="00892D1A">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Carta de Correção de Proposta de Preços </w:t>
            </w:r>
          </w:p>
          <w:p w:rsidR="00156994" w:rsidRPr="00CB03EE" w:rsidRDefault="00156994" w:rsidP="00892D1A">
            <w:pPr>
              <w:widowControl w:val="0"/>
              <w:autoSpaceDE w:val="0"/>
              <w:autoSpaceDN w:val="0"/>
              <w:adjustRightInd w:val="0"/>
              <w:spacing w:after="0" w:line="240" w:lineRule="auto"/>
              <w:jc w:val="center"/>
              <w:rPr>
                <w:rFonts w:cs="Calibri"/>
                <w:b/>
                <w:bCs/>
                <w:color w:val="000000"/>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851"/>
              <w:gridCol w:w="3490"/>
              <w:gridCol w:w="1110"/>
              <w:gridCol w:w="1113"/>
              <w:gridCol w:w="1955"/>
            </w:tblGrid>
            <w:tr w:rsidR="00156994" w:rsidRPr="00CB03EE" w:rsidTr="00892D1A">
              <w:trPr>
                <w:trHeight w:val="258"/>
                <w:jc w:val="center"/>
              </w:trPr>
              <w:tc>
                <w:tcPr>
                  <w:tcW w:w="9130" w:type="dxa"/>
                  <w:gridSpan w:val="6"/>
                </w:tcPr>
                <w:p w:rsidR="00156994" w:rsidRPr="00CB03EE" w:rsidRDefault="00156994" w:rsidP="00892D1A">
                  <w:pPr>
                    <w:tabs>
                      <w:tab w:val="left" w:pos="7200"/>
                    </w:tabs>
                    <w:spacing w:after="0" w:line="240" w:lineRule="auto"/>
                    <w:jc w:val="center"/>
                    <w:rPr>
                      <w:rFonts w:eastAsia="Batang" w:cs="Calibri"/>
                      <w:b/>
                      <w:color w:val="000000"/>
                      <w:sz w:val="20"/>
                      <w:szCs w:val="20"/>
                    </w:rPr>
                  </w:pPr>
                  <w:r w:rsidRPr="00CB03EE">
                    <w:rPr>
                      <w:rFonts w:eastAsia="Batang" w:cs="Calibri"/>
                      <w:b/>
                      <w:color w:val="000000"/>
                      <w:sz w:val="20"/>
                      <w:szCs w:val="20"/>
                    </w:rPr>
                    <w:t>CARTA DE CORREÇÃO DE PROPOSTA DE PREÇOS</w:t>
                  </w:r>
                </w:p>
              </w:tc>
            </w:tr>
            <w:tr w:rsidR="00156994" w:rsidRPr="00CB03EE" w:rsidTr="00892D1A">
              <w:trPr>
                <w:trHeight w:val="1009"/>
                <w:jc w:val="center"/>
              </w:trPr>
              <w:tc>
                <w:tcPr>
                  <w:tcW w:w="9130" w:type="dxa"/>
                  <w:gridSpan w:val="6"/>
                </w:tcPr>
                <w:p w:rsidR="00156994" w:rsidRPr="00CB03EE" w:rsidRDefault="00156994" w:rsidP="00892D1A">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Pregão Eletrônico nº.:</w:t>
                  </w:r>
                </w:p>
                <w:p w:rsidR="00156994" w:rsidRPr="00CB03EE" w:rsidRDefault="00156994" w:rsidP="00892D1A">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Processo:</w:t>
                  </w:r>
                </w:p>
                <w:p w:rsidR="00156994" w:rsidRPr="00CB03EE" w:rsidRDefault="00156994" w:rsidP="00892D1A">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Empresa:</w:t>
                  </w:r>
                </w:p>
                <w:p w:rsidR="00156994" w:rsidRPr="00CB03EE" w:rsidRDefault="00156994" w:rsidP="00892D1A">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Nota: carta elaborada com base no item 1</w:t>
                  </w:r>
                  <w:r w:rsidR="000B4E8F">
                    <w:rPr>
                      <w:rFonts w:eastAsia="Batang" w:cs="Calibri"/>
                      <w:color w:val="000000"/>
                      <w:sz w:val="20"/>
                      <w:szCs w:val="20"/>
                    </w:rPr>
                    <w:t>2</w:t>
                  </w:r>
                  <w:r w:rsidRPr="00CB03EE">
                    <w:rPr>
                      <w:rFonts w:eastAsia="Batang" w:cs="Calibri"/>
                      <w:color w:val="000000"/>
                      <w:sz w:val="20"/>
                      <w:szCs w:val="20"/>
                    </w:rPr>
                    <w:t>.3, do Edital.</w:t>
                  </w:r>
                </w:p>
              </w:tc>
            </w:tr>
            <w:tr w:rsidR="00156994" w:rsidRPr="00CB03EE" w:rsidTr="00892D1A">
              <w:trPr>
                <w:trHeight w:val="503"/>
                <w:jc w:val="center"/>
              </w:trPr>
              <w:tc>
                <w:tcPr>
                  <w:tcW w:w="611" w:type="dxa"/>
                  <w:vAlign w:val="center"/>
                </w:tcPr>
                <w:p w:rsidR="00156994" w:rsidRPr="00CB03EE" w:rsidRDefault="00156994" w:rsidP="00892D1A">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Item</w:t>
                  </w:r>
                </w:p>
              </w:tc>
              <w:tc>
                <w:tcPr>
                  <w:tcW w:w="851" w:type="dxa"/>
                  <w:vAlign w:val="center"/>
                </w:tcPr>
                <w:p w:rsidR="00156994" w:rsidRPr="00CB03EE" w:rsidRDefault="00156994" w:rsidP="00892D1A">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Unidade</w:t>
                  </w:r>
                </w:p>
              </w:tc>
              <w:tc>
                <w:tcPr>
                  <w:tcW w:w="3490" w:type="dxa"/>
                  <w:vAlign w:val="center"/>
                </w:tcPr>
                <w:p w:rsidR="00156994" w:rsidRPr="00CB03EE" w:rsidRDefault="00156994" w:rsidP="00892D1A">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Descrição resumida</w:t>
                  </w:r>
                </w:p>
              </w:tc>
              <w:tc>
                <w:tcPr>
                  <w:tcW w:w="1110" w:type="dxa"/>
                  <w:vAlign w:val="center"/>
                </w:tcPr>
                <w:p w:rsidR="00156994" w:rsidRPr="00CB03EE" w:rsidRDefault="00156994" w:rsidP="00892D1A">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Marca</w:t>
                  </w:r>
                </w:p>
              </w:tc>
              <w:tc>
                <w:tcPr>
                  <w:tcW w:w="1111" w:type="dxa"/>
                  <w:vAlign w:val="center"/>
                </w:tcPr>
                <w:p w:rsidR="00156994" w:rsidRPr="00CB03EE" w:rsidRDefault="00156994" w:rsidP="00892D1A">
                  <w:pPr>
                    <w:tabs>
                      <w:tab w:val="left" w:pos="7200"/>
                    </w:tabs>
                    <w:spacing w:after="0" w:line="240" w:lineRule="auto"/>
                    <w:jc w:val="center"/>
                    <w:rPr>
                      <w:rFonts w:eastAsia="Batang" w:cs="Calibri"/>
                      <w:color w:val="000000"/>
                      <w:sz w:val="20"/>
                      <w:szCs w:val="20"/>
                    </w:rPr>
                  </w:pPr>
                  <w:proofErr w:type="spellStart"/>
                  <w:r w:rsidRPr="00CB03EE">
                    <w:rPr>
                      <w:rFonts w:eastAsia="Batang" w:cs="Calibri"/>
                      <w:color w:val="000000"/>
                      <w:sz w:val="20"/>
                      <w:szCs w:val="20"/>
                    </w:rPr>
                    <w:t>Vlr</w:t>
                  </w:r>
                  <w:proofErr w:type="spellEnd"/>
                  <w:r w:rsidRPr="00CB03EE">
                    <w:rPr>
                      <w:rFonts w:eastAsia="Batang" w:cs="Calibri"/>
                      <w:color w:val="000000"/>
                      <w:sz w:val="20"/>
                      <w:szCs w:val="20"/>
                    </w:rPr>
                    <w:t xml:space="preserve"> Unitário</w:t>
                  </w:r>
                </w:p>
                <w:p w:rsidR="00156994" w:rsidRPr="00CB03EE" w:rsidRDefault="00156994" w:rsidP="00892D1A">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(R$)</w:t>
                  </w:r>
                </w:p>
              </w:tc>
              <w:tc>
                <w:tcPr>
                  <w:tcW w:w="1955" w:type="dxa"/>
                  <w:vAlign w:val="center"/>
                </w:tcPr>
                <w:p w:rsidR="00156994" w:rsidRPr="00CB03EE" w:rsidRDefault="00156994" w:rsidP="00892D1A">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Valor Total (R$)</w:t>
                  </w:r>
                </w:p>
              </w:tc>
            </w:tr>
            <w:tr w:rsidR="00156994" w:rsidRPr="00CB03EE" w:rsidTr="00892D1A">
              <w:trPr>
                <w:trHeight w:val="245"/>
                <w:jc w:val="center"/>
              </w:trPr>
              <w:tc>
                <w:tcPr>
                  <w:tcW w:w="611" w:type="dxa"/>
                  <w:vAlign w:val="center"/>
                </w:tcPr>
                <w:p w:rsidR="00156994" w:rsidRPr="00CB03EE" w:rsidRDefault="00156994" w:rsidP="00892D1A">
                  <w:pPr>
                    <w:tabs>
                      <w:tab w:val="left" w:pos="7200"/>
                    </w:tabs>
                    <w:spacing w:after="0" w:line="240" w:lineRule="auto"/>
                    <w:jc w:val="center"/>
                    <w:rPr>
                      <w:rFonts w:eastAsia="Batang" w:cs="Calibri"/>
                      <w:color w:val="000000"/>
                      <w:sz w:val="20"/>
                      <w:szCs w:val="20"/>
                    </w:rPr>
                  </w:pPr>
                </w:p>
              </w:tc>
              <w:tc>
                <w:tcPr>
                  <w:tcW w:w="851" w:type="dxa"/>
                  <w:vAlign w:val="center"/>
                </w:tcPr>
                <w:p w:rsidR="00156994" w:rsidRPr="00CB03EE" w:rsidRDefault="00156994" w:rsidP="00892D1A">
                  <w:pPr>
                    <w:tabs>
                      <w:tab w:val="left" w:pos="7200"/>
                    </w:tabs>
                    <w:spacing w:after="0" w:line="240" w:lineRule="auto"/>
                    <w:jc w:val="center"/>
                    <w:rPr>
                      <w:rFonts w:eastAsia="Batang" w:cs="Calibri"/>
                      <w:color w:val="000000"/>
                      <w:sz w:val="20"/>
                      <w:szCs w:val="20"/>
                    </w:rPr>
                  </w:pPr>
                </w:p>
              </w:tc>
              <w:tc>
                <w:tcPr>
                  <w:tcW w:w="3490" w:type="dxa"/>
                  <w:vAlign w:val="center"/>
                </w:tcPr>
                <w:p w:rsidR="00156994" w:rsidRPr="00CB03EE" w:rsidRDefault="00156994" w:rsidP="00892D1A">
                  <w:pPr>
                    <w:tabs>
                      <w:tab w:val="left" w:pos="7200"/>
                    </w:tabs>
                    <w:spacing w:after="0" w:line="240" w:lineRule="auto"/>
                    <w:jc w:val="center"/>
                    <w:rPr>
                      <w:rFonts w:eastAsia="Batang" w:cs="Calibri"/>
                      <w:color w:val="000000"/>
                      <w:sz w:val="20"/>
                      <w:szCs w:val="20"/>
                    </w:rPr>
                  </w:pPr>
                </w:p>
              </w:tc>
              <w:tc>
                <w:tcPr>
                  <w:tcW w:w="1110" w:type="dxa"/>
                  <w:vAlign w:val="center"/>
                </w:tcPr>
                <w:p w:rsidR="00156994" w:rsidRPr="00CB03EE" w:rsidRDefault="00156994" w:rsidP="00892D1A">
                  <w:pPr>
                    <w:tabs>
                      <w:tab w:val="left" w:pos="7200"/>
                    </w:tabs>
                    <w:spacing w:after="0" w:line="240" w:lineRule="auto"/>
                    <w:jc w:val="center"/>
                    <w:rPr>
                      <w:rFonts w:eastAsia="Batang" w:cs="Calibri"/>
                      <w:color w:val="000000"/>
                      <w:sz w:val="20"/>
                      <w:szCs w:val="20"/>
                    </w:rPr>
                  </w:pPr>
                </w:p>
              </w:tc>
              <w:tc>
                <w:tcPr>
                  <w:tcW w:w="1111" w:type="dxa"/>
                  <w:vAlign w:val="center"/>
                </w:tcPr>
                <w:p w:rsidR="00156994" w:rsidRPr="00CB03EE" w:rsidRDefault="00156994" w:rsidP="00892D1A">
                  <w:pPr>
                    <w:tabs>
                      <w:tab w:val="left" w:pos="7200"/>
                    </w:tabs>
                    <w:spacing w:after="0" w:line="240" w:lineRule="auto"/>
                    <w:jc w:val="center"/>
                    <w:rPr>
                      <w:rFonts w:eastAsia="Batang" w:cs="Calibri"/>
                      <w:color w:val="000000"/>
                      <w:sz w:val="20"/>
                      <w:szCs w:val="20"/>
                    </w:rPr>
                  </w:pPr>
                </w:p>
              </w:tc>
              <w:tc>
                <w:tcPr>
                  <w:tcW w:w="1955" w:type="dxa"/>
                  <w:vAlign w:val="center"/>
                </w:tcPr>
                <w:p w:rsidR="00156994" w:rsidRPr="00CB03EE" w:rsidRDefault="00156994" w:rsidP="00892D1A">
                  <w:pPr>
                    <w:tabs>
                      <w:tab w:val="left" w:pos="7200"/>
                    </w:tabs>
                    <w:spacing w:after="0" w:line="240" w:lineRule="auto"/>
                    <w:jc w:val="center"/>
                    <w:rPr>
                      <w:rFonts w:eastAsia="Batang" w:cs="Calibri"/>
                      <w:color w:val="000000"/>
                      <w:sz w:val="20"/>
                      <w:szCs w:val="20"/>
                    </w:rPr>
                  </w:pPr>
                </w:p>
              </w:tc>
            </w:tr>
            <w:tr w:rsidR="00156994" w:rsidRPr="00CB03EE" w:rsidTr="00892D1A">
              <w:trPr>
                <w:trHeight w:val="245"/>
                <w:jc w:val="center"/>
              </w:trPr>
              <w:tc>
                <w:tcPr>
                  <w:tcW w:w="611" w:type="dxa"/>
                </w:tcPr>
                <w:p w:rsidR="00156994" w:rsidRPr="00CB03EE" w:rsidRDefault="00156994" w:rsidP="00892D1A">
                  <w:pPr>
                    <w:tabs>
                      <w:tab w:val="left" w:pos="7200"/>
                    </w:tabs>
                    <w:spacing w:after="0" w:line="240" w:lineRule="auto"/>
                    <w:jc w:val="both"/>
                    <w:rPr>
                      <w:rFonts w:eastAsia="Batang" w:cs="Calibri"/>
                      <w:color w:val="000000"/>
                      <w:sz w:val="20"/>
                      <w:szCs w:val="20"/>
                    </w:rPr>
                  </w:pPr>
                </w:p>
              </w:tc>
              <w:tc>
                <w:tcPr>
                  <w:tcW w:w="851" w:type="dxa"/>
                </w:tcPr>
                <w:p w:rsidR="00156994" w:rsidRPr="00CB03EE" w:rsidRDefault="00156994" w:rsidP="00892D1A">
                  <w:pPr>
                    <w:tabs>
                      <w:tab w:val="left" w:pos="7200"/>
                    </w:tabs>
                    <w:spacing w:after="0" w:line="240" w:lineRule="auto"/>
                    <w:jc w:val="both"/>
                    <w:rPr>
                      <w:rFonts w:eastAsia="Batang" w:cs="Calibri"/>
                      <w:color w:val="000000"/>
                      <w:sz w:val="20"/>
                      <w:szCs w:val="20"/>
                    </w:rPr>
                  </w:pPr>
                </w:p>
              </w:tc>
              <w:tc>
                <w:tcPr>
                  <w:tcW w:w="3490" w:type="dxa"/>
                </w:tcPr>
                <w:p w:rsidR="00156994" w:rsidRPr="00CB03EE" w:rsidRDefault="00156994" w:rsidP="00892D1A">
                  <w:pPr>
                    <w:tabs>
                      <w:tab w:val="left" w:pos="7200"/>
                    </w:tabs>
                    <w:spacing w:after="0" w:line="240" w:lineRule="auto"/>
                    <w:jc w:val="both"/>
                    <w:rPr>
                      <w:rFonts w:eastAsia="Batang" w:cs="Calibri"/>
                      <w:color w:val="000000"/>
                      <w:sz w:val="20"/>
                      <w:szCs w:val="20"/>
                    </w:rPr>
                  </w:pPr>
                </w:p>
              </w:tc>
              <w:tc>
                <w:tcPr>
                  <w:tcW w:w="1110" w:type="dxa"/>
                </w:tcPr>
                <w:p w:rsidR="00156994" w:rsidRPr="00CB03EE" w:rsidRDefault="00156994" w:rsidP="00892D1A">
                  <w:pPr>
                    <w:tabs>
                      <w:tab w:val="left" w:pos="7200"/>
                    </w:tabs>
                    <w:spacing w:after="0" w:line="240" w:lineRule="auto"/>
                    <w:jc w:val="both"/>
                    <w:rPr>
                      <w:rFonts w:eastAsia="Batang" w:cs="Calibri"/>
                      <w:color w:val="000000"/>
                      <w:sz w:val="20"/>
                      <w:szCs w:val="20"/>
                    </w:rPr>
                  </w:pPr>
                </w:p>
              </w:tc>
              <w:tc>
                <w:tcPr>
                  <w:tcW w:w="1111" w:type="dxa"/>
                </w:tcPr>
                <w:p w:rsidR="00156994" w:rsidRPr="00CB03EE" w:rsidRDefault="00156994" w:rsidP="00892D1A">
                  <w:pPr>
                    <w:tabs>
                      <w:tab w:val="left" w:pos="7200"/>
                    </w:tabs>
                    <w:spacing w:after="0" w:line="240" w:lineRule="auto"/>
                    <w:jc w:val="both"/>
                    <w:rPr>
                      <w:rFonts w:eastAsia="Batang" w:cs="Calibri"/>
                      <w:color w:val="000000"/>
                      <w:sz w:val="20"/>
                      <w:szCs w:val="20"/>
                    </w:rPr>
                  </w:pPr>
                </w:p>
              </w:tc>
              <w:tc>
                <w:tcPr>
                  <w:tcW w:w="1955" w:type="dxa"/>
                </w:tcPr>
                <w:p w:rsidR="00156994" w:rsidRPr="00CB03EE" w:rsidRDefault="00156994" w:rsidP="00892D1A">
                  <w:pPr>
                    <w:tabs>
                      <w:tab w:val="left" w:pos="7200"/>
                    </w:tabs>
                    <w:spacing w:after="0" w:line="240" w:lineRule="auto"/>
                    <w:jc w:val="both"/>
                    <w:rPr>
                      <w:rFonts w:eastAsia="Batang" w:cs="Calibri"/>
                      <w:color w:val="000000"/>
                      <w:sz w:val="20"/>
                      <w:szCs w:val="20"/>
                    </w:rPr>
                  </w:pPr>
                </w:p>
              </w:tc>
            </w:tr>
            <w:tr w:rsidR="00156994" w:rsidRPr="00CB03EE" w:rsidTr="00892D1A">
              <w:trPr>
                <w:trHeight w:val="258"/>
                <w:jc w:val="center"/>
              </w:trPr>
              <w:tc>
                <w:tcPr>
                  <w:tcW w:w="611" w:type="dxa"/>
                </w:tcPr>
                <w:p w:rsidR="00156994" w:rsidRPr="00CB03EE" w:rsidRDefault="00156994" w:rsidP="00892D1A">
                  <w:pPr>
                    <w:tabs>
                      <w:tab w:val="left" w:pos="7200"/>
                    </w:tabs>
                    <w:spacing w:after="0" w:line="240" w:lineRule="auto"/>
                    <w:jc w:val="both"/>
                    <w:rPr>
                      <w:rFonts w:eastAsia="Batang" w:cs="Calibri"/>
                      <w:color w:val="000000"/>
                      <w:sz w:val="20"/>
                      <w:szCs w:val="20"/>
                    </w:rPr>
                  </w:pPr>
                </w:p>
              </w:tc>
              <w:tc>
                <w:tcPr>
                  <w:tcW w:w="851" w:type="dxa"/>
                </w:tcPr>
                <w:p w:rsidR="00156994" w:rsidRPr="00CB03EE" w:rsidRDefault="00156994" w:rsidP="00892D1A">
                  <w:pPr>
                    <w:tabs>
                      <w:tab w:val="left" w:pos="7200"/>
                    </w:tabs>
                    <w:spacing w:after="0" w:line="240" w:lineRule="auto"/>
                    <w:jc w:val="both"/>
                    <w:rPr>
                      <w:rFonts w:eastAsia="Batang" w:cs="Calibri"/>
                      <w:color w:val="000000"/>
                      <w:sz w:val="20"/>
                      <w:szCs w:val="20"/>
                    </w:rPr>
                  </w:pPr>
                </w:p>
              </w:tc>
              <w:tc>
                <w:tcPr>
                  <w:tcW w:w="3490" w:type="dxa"/>
                </w:tcPr>
                <w:p w:rsidR="00156994" w:rsidRPr="00CB03EE" w:rsidRDefault="00156994" w:rsidP="00892D1A">
                  <w:pPr>
                    <w:tabs>
                      <w:tab w:val="left" w:pos="7200"/>
                    </w:tabs>
                    <w:spacing w:after="0" w:line="240" w:lineRule="auto"/>
                    <w:jc w:val="both"/>
                    <w:rPr>
                      <w:rFonts w:eastAsia="Batang" w:cs="Calibri"/>
                      <w:color w:val="000000"/>
                      <w:sz w:val="20"/>
                      <w:szCs w:val="20"/>
                    </w:rPr>
                  </w:pPr>
                </w:p>
              </w:tc>
              <w:tc>
                <w:tcPr>
                  <w:tcW w:w="1110" w:type="dxa"/>
                </w:tcPr>
                <w:p w:rsidR="00156994" w:rsidRPr="00CB03EE" w:rsidRDefault="00156994" w:rsidP="00892D1A">
                  <w:pPr>
                    <w:tabs>
                      <w:tab w:val="left" w:pos="7200"/>
                    </w:tabs>
                    <w:spacing w:after="0" w:line="240" w:lineRule="auto"/>
                    <w:jc w:val="both"/>
                    <w:rPr>
                      <w:rFonts w:eastAsia="Batang" w:cs="Calibri"/>
                      <w:color w:val="000000"/>
                      <w:sz w:val="20"/>
                      <w:szCs w:val="20"/>
                    </w:rPr>
                  </w:pPr>
                </w:p>
              </w:tc>
              <w:tc>
                <w:tcPr>
                  <w:tcW w:w="1111" w:type="dxa"/>
                </w:tcPr>
                <w:p w:rsidR="00156994" w:rsidRPr="00CB03EE" w:rsidRDefault="00156994" w:rsidP="00892D1A">
                  <w:pPr>
                    <w:tabs>
                      <w:tab w:val="left" w:pos="7200"/>
                    </w:tabs>
                    <w:spacing w:after="0" w:line="240" w:lineRule="auto"/>
                    <w:jc w:val="both"/>
                    <w:rPr>
                      <w:rFonts w:eastAsia="Batang" w:cs="Calibri"/>
                      <w:color w:val="000000"/>
                      <w:sz w:val="20"/>
                      <w:szCs w:val="20"/>
                    </w:rPr>
                  </w:pPr>
                </w:p>
              </w:tc>
              <w:tc>
                <w:tcPr>
                  <w:tcW w:w="1955" w:type="dxa"/>
                </w:tcPr>
                <w:p w:rsidR="00156994" w:rsidRPr="00CB03EE" w:rsidRDefault="00156994" w:rsidP="00892D1A">
                  <w:pPr>
                    <w:tabs>
                      <w:tab w:val="left" w:pos="7200"/>
                    </w:tabs>
                    <w:spacing w:after="0" w:line="240" w:lineRule="auto"/>
                    <w:jc w:val="both"/>
                    <w:rPr>
                      <w:rFonts w:eastAsia="Batang" w:cs="Calibri"/>
                      <w:color w:val="000000"/>
                      <w:sz w:val="20"/>
                      <w:szCs w:val="20"/>
                    </w:rPr>
                  </w:pPr>
                </w:p>
              </w:tc>
            </w:tr>
            <w:tr w:rsidR="00156994" w:rsidRPr="00CB03EE" w:rsidTr="00892D1A">
              <w:trPr>
                <w:trHeight w:val="245"/>
                <w:jc w:val="center"/>
              </w:trPr>
              <w:tc>
                <w:tcPr>
                  <w:tcW w:w="7175" w:type="dxa"/>
                  <w:gridSpan w:val="5"/>
                </w:tcPr>
                <w:p w:rsidR="00156994" w:rsidRPr="00CB03EE" w:rsidRDefault="00156994" w:rsidP="00892D1A">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Total</w:t>
                  </w:r>
                </w:p>
              </w:tc>
              <w:tc>
                <w:tcPr>
                  <w:tcW w:w="1955" w:type="dxa"/>
                </w:tcPr>
                <w:p w:rsidR="00156994" w:rsidRPr="00CB03EE" w:rsidRDefault="00156994" w:rsidP="00892D1A">
                  <w:pPr>
                    <w:tabs>
                      <w:tab w:val="left" w:pos="7200"/>
                    </w:tabs>
                    <w:spacing w:after="0" w:line="240" w:lineRule="auto"/>
                    <w:jc w:val="both"/>
                    <w:rPr>
                      <w:rFonts w:eastAsia="Batang" w:cs="Calibri"/>
                      <w:color w:val="000000"/>
                      <w:sz w:val="20"/>
                      <w:szCs w:val="20"/>
                    </w:rPr>
                  </w:pPr>
                </w:p>
              </w:tc>
            </w:tr>
            <w:tr w:rsidR="00156994" w:rsidRPr="00CB03EE" w:rsidTr="00892D1A">
              <w:trPr>
                <w:trHeight w:val="333"/>
                <w:jc w:val="center"/>
              </w:trPr>
              <w:tc>
                <w:tcPr>
                  <w:tcW w:w="9130" w:type="dxa"/>
                  <w:gridSpan w:val="6"/>
                  <w:vAlign w:val="bottom"/>
                </w:tcPr>
                <w:p w:rsidR="00156994" w:rsidRPr="00CB03EE" w:rsidRDefault="00156994" w:rsidP="00892D1A">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__________________________</w:t>
                  </w:r>
                </w:p>
                <w:p w:rsidR="00156994" w:rsidRPr="00CB03EE" w:rsidRDefault="00156994" w:rsidP="00892D1A">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Pregoeiro</w:t>
                  </w:r>
                </w:p>
              </w:tc>
            </w:tr>
          </w:tbl>
          <w:p w:rsidR="00156994" w:rsidRPr="00CB03EE" w:rsidRDefault="00156994" w:rsidP="00892D1A">
            <w:pPr>
              <w:widowControl w:val="0"/>
              <w:autoSpaceDE w:val="0"/>
              <w:autoSpaceDN w:val="0"/>
              <w:adjustRightInd w:val="0"/>
              <w:spacing w:after="0" w:line="240" w:lineRule="auto"/>
              <w:jc w:val="center"/>
              <w:rPr>
                <w:rFonts w:cs="Calibri"/>
                <w:b/>
                <w:bCs/>
                <w:color w:val="000000"/>
                <w:sz w:val="20"/>
                <w:szCs w:val="20"/>
              </w:rPr>
            </w:pPr>
          </w:p>
          <w:p w:rsidR="00156994" w:rsidRPr="00CB03EE" w:rsidRDefault="00156994" w:rsidP="00892D1A">
            <w:pPr>
              <w:widowControl w:val="0"/>
              <w:autoSpaceDE w:val="0"/>
              <w:autoSpaceDN w:val="0"/>
              <w:adjustRightInd w:val="0"/>
              <w:spacing w:after="0" w:line="240" w:lineRule="auto"/>
              <w:jc w:val="center"/>
              <w:rPr>
                <w:rFonts w:cs="Calibri"/>
                <w:b/>
                <w:bCs/>
                <w:color w:val="000000"/>
                <w:sz w:val="20"/>
                <w:szCs w:val="20"/>
              </w:rPr>
            </w:pPr>
          </w:p>
        </w:tc>
      </w:tr>
    </w:tbl>
    <w:p w:rsidR="00156994" w:rsidRDefault="00156994" w:rsidP="00156994">
      <w:pPr>
        <w:pStyle w:val="Corpodetexto2"/>
        <w:spacing w:before="120" w:line="240" w:lineRule="auto"/>
        <w:ind w:right="516"/>
        <w:jc w:val="center"/>
        <w:rPr>
          <w:rFonts w:cs="Arial"/>
          <w:b/>
        </w:rPr>
      </w:pPr>
    </w:p>
    <w:p w:rsidR="005436C9" w:rsidRDefault="00A727CE"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r>
        <w:rPr>
          <w:rFonts w:cs="Calibri"/>
          <w:b/>
          <w:bCs/>
          <w:color w:val="000000"/>
          <w:sz w:val="20"/>
          <w:szCs w:val="20"/>
        </w:rPr>
        <w:t>MODELO 2</w:t>
      </w:r>
    </w:p>
    <w:p w:rsidR="005436C9" w:rsidRDefault="005436C9"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p>
    <w:p w:rsidR="005436C9" w:rsidRDefault="005436C9"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r>
        <w:rPr>
          <w:rFonts w:cs="Calibri"/>
          <w:b/>
          <w:bCs/>
          <w:color w:val="000000"/>
          <w:sz w:val="20"/>
          <w:szCs w:val="20"/>
        </w:rPr>
        <w:t>Declaração de atendimento ao art. 9º, inciso III da Lei 8.666/93</w:t>
      </w:r>
    </w:p>
    <w:p w:rsidR="005436C9" w:rsidRDefault="005436C9"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
          <w:bCs/>
          <w:color w:val="000000"/>
          <w:sz w:val="20"/>
          <w:szCs w:val="20"/>
        </w:rPr>
      </w:pPr>
    </w:p>
    <w:p w:rsidR="005436C9" w:rsidRDefault="005436C9" w:rsidP="005436C9">
      <w:pPr>
        <w:pStyle w:val="Default"/>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Ref.: Pregão Eletrônico N° ________/2017. </w:t>
      </w:r>
    </w:p>
    <w:p w:rsidR="005436C9" w:rsidRDefault="005436C9" w:rsidP="005436C9">
      <w:pPr>
        <w:pStyle w:val="Default"/>
        <w:pBdr>
          <w:top w:val="single" w:sz="4" w:space="1" w:color="auto"/>
          <w:left w:val="single" w:sz="4" w:space="4" w:color="auto"/>
          <w:bottom w:val="single" w:sz="4" w:space="1" w:color="auto"/>
          <w:right w:val="single" w:sz="4" w:space="4" w:color="auto"/>
        </w:pBdr>
        <w:jc w:val="both"/>
        <w:rPr>
          <w:sz w:val="20"/>
          <w:szCs w:val="20"/>
        </w:rPr>
      </w:pPr>
    </w:p>
    <w:p w:rsidR="005436C9" w:rsidRDefault="005436C9"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cs="Calibri"/>
          <w:bCs/>
          <w:color w:val="000000"/>
          <w:sz w:val="20"/>
          <w:szCs w:val="20"/>
        </w:rPr>
      </w:pPr>
      <w:proofErr w:type="spellStart"/>
      <w:r>
        <w:rPr>
          <w:rFonts w:cs="Calibri"/>
          <w:bCs/>
          <w:color w:val="000000"/>
          <w:sz w:val="20"/>
          <w:szCs w:val="20"/>
        </w:rPr>
        <w:t>Palmas-TO</w:t>
      </w:r>
      <w:proofErr w:type="spellEnd"/>
      <w:r>
        <w:rPr>
          <w:rFonts w:cs="Calibri"/>
          <w:bCs/>
          <w:color w:val="000000"/>
          <w:sz w:val="20"/>
          <w:szCs w:val="20"/>
        </w:rPr>
        <w:t xml:space="preserve">, .......de .................................... de 2017. </w:t>
      </w:r>
    </w:p>
    <w:p w:rsidR="005436C9" w:rsidRDefault="005436C9"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p>
    <w:p w:rsidR="005436C9" w:rsidRDefault="005436C9"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r>
        <w:rPr>
          <w:rFonts w:cs="Calibri"/>
          <w:bCs/>
          <w:color w:val="000000"/>
          <w:sz w:val="20"/>
          <w:szCs w:val="20"/>
        </w:rPr>
        <w:t xml:space="preserve">Proponente: (razão social da empresa proponente) </w:t>
      </w:r>
    </w:p>
    <w:p w:rsidR="005436C9" w:rsidRDefault="005436C9"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r>
        <w:rPr>
          <w:rFonts w:cs="Calibri"/>
          <w:bCs/>
          <w:color w:val="000000"/>
          <w:sz w:val="20"/>
          <w:szCs w:val="20"/>
        </w:rPr>
        <w:t xml:space="preserve">Objeto Licitado: </w:t>
      </w:r>
    </w:p>
    <w:p w:rsidR="005436C9" w:rsidRDefault="005436C9"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
          <w:bCs/>
          <w:i/>
          <w:iCs/>
          <w:color w:val="000000"/>
          <w:sz w:val="20"/>
          <w:szCs w:val="20"/>
        </w:rPr>
      </w:pPr>
      <w:r>
        <w:rPr>
          <w:rFonts w:cs="Calibri"/>
          <w:bCs/>
          <w:i/>
          <w:iCs/>
          <w:color w:val="000000"/>
          <w:sz w:val="20"/>
          <w:szCs w:val="20"/>
        </w:rPr>
        <w:t>(discrição do objeto)</w:t>
      </w:r>
    </w:p>
    <w:p w:rsidR="005436C9" w:rsidRDefault="005436C9"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
          <w:bCs/>
          <w:color w:val="000000"/>
          <w:sz w:val="20"/>
          <w:szCs w:val="20"/>
        </w:rPr>
      </w:pPr>
    </w:p>
    <w:p w:rsidR="005436C9" w:rsidRDefault="005436C9"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
          <w:bCs/>
          <w:color w:val="000000"/>
          <w:sz w:val="20"/>
          <w:szCs w:val="20"/>
        </w:rPr>
      </w:pPr>
    </w:p>
    <w:p w:rsidR="005436C9" w:rsidRDefault="005436C9"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Cs/>
          <w:color w:val="000000"/>
          <w:sz w:val="20"/>
          <w:szCs w:val="20"/>
        </w:rPr>
      </w:pPr>
      <w:r>
        <w:rPr>
          <w:rFonts w:cs="Calibri"/>
          <w:bCs/>
          <w:color w:val="000000"/>
          <w:sz w:val="20"/>
          <w:szCs w:val="20"/>
        </w:rPr>
        <w:t xml:space="preserve">                                    A empresa _____ pessoa jurídica de direito privado, inscrita no CNPJ nº. _______, localizada no endereço _______, neste ato representada pelo(a)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5436C9" w:rsidRDefault="005436C9"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Cs/>
          <w:color w:val="000000"/>
          <w:sz w:val="20"/>
          <w:szCs w:val="20"/>
        </w:rPr>
      </w:pPr>
    </w:p>
    <w:p w:rsidR="005436C9" w:rsidRDefault="005436C9"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Cs/>
          <w:color w:val="000000"/>
          <w:sz w:val="20"/>
          <w:szCs w:val="20"/>
        </w:rPr>
      </w:pPr>
    </w:p>
    <w:p w:rsidR="005436C9" w:rsidRDefault="005436C9" w:rsidP="005436C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Cs/>
          <w:color w:val="000000"/>
          <w:sz w:val="20"/>
          <w:szCs w:val="20"/>
        </w:rPr>
      </w:pPr>
      <w:r>
        <w:rPr>
          <w:rFonts w:cs="Calibri"/>
          <w:bCs/>
          <w:color w:val="000000"/>
          <w:sz w:val="20"/>
          <w:szCs w:val="20"/>
        </w:rPr>
        <w:t>Nome e Assinatura do Responsável Legal da Empresa</w:t>
      </w:r>
    </w:p>
    <w:p w:rsidR="001E3649" w:rsidRPr="009963B0" w:rsidRDefault="001E3649" w:rsidP="008814EE">
      <w:pPr>
        <w:pStyle w:val="Corpodetexto2"/>
        <w:spacing w:after="0" w:line="240" w:lineRule="auto"/>
        <w:ind w:right="516"/>
        <w:contextualSpacing/>
        <w:rPr>
          <w:rFonts w:cs="Arial"/>
          <w:b/>
        </w:rPr>
      </w:pPr>
    </w:p>
    <w:p w:rsidR="00BF54CC" w:rsidRDefault="00BF54CC" w:rsidP="00D222D6">
      <w:pPr>
        <w:widowControl w:val="0"/>
        <w:autoSpaceDE w:val="0"/>
        <w:autoSpaceDN w:val="0"/>
        <w:adjustRightInd w:val="0"/>
        <w:spacing w:after="0" w:line="240" w:lineRule="auto"/>
        <w:ind w:left="2034" w:right="2043"/>
        <w:contextualSpacing/>
        <w:jc w:val="center"/>
        <w:rPr>
          <w:b/>
          <w:bCs/>
          <w:color w:val="000000"/>
          <w:spacing w:val="-1"/>
          <w:sz w:val="20"/>
          <w:szCs w:val="20"/>
        </w:rPr>
      </w:pPr>
    </w:p>
    <w:sectPr w:rsidR="00BF54CC" w:rsidSect="00840676">
      <w:headerReference w:type="default" r:id="rId22"/>
      <w:footerReference w:type="default" r:id="rId23"/>
      <w:pgSz w:w="11920" w:h="16840"/>
      <w:pgMar w:top="3261" w:right="1430" w:bottom="142" w:left="1701" w:header="851" w:footer="509" w:gutter="0"/>
      <w:cols w:space="720" w:equalWidth="0">
        <w:col w:w="87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A17" w:rsidRDefault="00746A17">
      <w:pPr>
        <w:spacing w:after="0" w:line="240" w:lineRule="auto"/>
      </w:pPr>
      <w:r>
        <w:separator/>
      </w:r>
    </w:p>
  </w:endnote>
  <w:endnote w:type="continuationSeparator" w:id="0">
    <w:p w:rsidR="00746A17" w:rsidRDefault="0074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otype Sorts">
    <w:altName w:val="ZapfDingbats"/>
    <w:panose1 w:val="00000000000000000000"/>
    <w:charset w:val="02"/>
    <w:family w:val="auto"/>
    <w:notTrueType/>
    <w:pitch w:val="variable"/>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A17" w:rsidRDefault="005476A5">
    <w:pPr>
      <w:pStyle w:val="Rodap"/>
    </w:pPr>
    <w:r>
      <w:rPr>
        <w:noProof/>
      </w:rPr>
      <w:pict>
        <v:rect id="Retângulo 3" o:spid="_x0000_s2062" style="position:absolute;margin-left:-9.3pt;margin-top:577.45pt;width:54.85pt;height:70.15pt;z-index:251670016;visibility:visible;mso-width-percent:0;mso-wrap-distance-left:9pt;mso-wrap-distance-top:0;mso-wrap-distance-right:9pt;mso-wrap-distance-bottom:0;mso-position-horizontal-relative:right-margin-area;mso-position-vertical-relative:margin;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next-textbox:#Retângulo 3;mso-fit-shape-to-text:t">
            <w:txbxContent>
              <w:p w:rsidR="00746A17" w:rsidRDefault="00746A17">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3F6FB7">
                  <w:rPr>
                    <w:rFonts w:asciiTheme="minorHAnsi" w:eastAsiaTheme="minorEastAsia" w:hAnsiTheme="minorHAnsi" w:cstheme="minorBidi"/>
                    <w:szCs w:val="21"/>
                  </w:rPr>
                  <w:fldChar w:fldCharType="begin"/>
                </w:r>
                <w:r>
                  <w:instrText>PAGE    \* MERGEFORMAT</w:instrText>
                </w:r>
                <w:r w:rsidR="003F6FB7">
                  <w:rPr>
                    <w:rFonts w:asciiTheme="minorHAnsi" w:eastAsiaTheme="minorEastAsia" w:hAnsiTheme="minorHAnsi" w:cstheme="minorBidi"/>
                    <w:szCs w:val="21"/>
                  </w:rPr>
                  <w:fldChar w:fldCharType="separate"/>
                </w:r>
                <w:r w:rsidR="005476A5" w:rsidRPr="005476A5">
                  <w:rPr>
                    <w:rFonts w:asciiTheme="majorHAnsi" w:eastAsiaTheme="majorEastAsia" w:hAnsiTheme="majorHAnsi" w:cstheme="majorBidi"/>
                    <w:noProof/>
                    <w:sz w:val="44"/>
                    <w:szCs w:val="44"/>
                  </w:rPr>
                  <w:t>16</w:t>
                </w:r>
                <w:r w:rsidR="003F6FB7">
                  <w:rPr>
                    <w:rFonts w:asciiTheme="majorHAnsi" w:eastAsiaTheme="majorEastAsia" w:hAnsiTheme="majorHAnsi" w:cstheme="majorBidi"/>
                    <w:sz w:val="44"/>
                    <w:szCs w:val="44"/>
                  </w:rPr>
                  <w:fldChar w:fldCharType="end"/>
                </w:r>
              </w:p>
            </w:txbxContent>
          </v:textbox>
          <w10:wrap anchorx="margin" anchory="margin"/>
        </v:rect>
      </w:pict>
    </w:r>
    <w:r w:rsidR="00746A17" w:rsidRPr="00476343">
      <w:rPr>
        <w:rFonts w:ascii="Arial" w:hAnsi="Arial" w:cs="Arial"/>
        <w:noProof/>
        <w:sz w:val="20"/>
        <w:szCs w:val="20"/>
      </w:rPr>
      <w:drawing>
        <wp:anchor distT="0" distB="0" distL="114300" distR="114300" simplePos="0" relativeHeight="251672064" behindDoc="0" locked="0" layoutInCell="1" allowOverlap="1">
          <wp:simplePos x="0" y="0"/>
          <wp:positionH relativeFrom="column">
            <wp:posOffset>-248285</wp:posOffset>
          </wp:positionH>
          <wp:positionV relativeFrom="paragraph">
            <wp:posOffset>-436245</wp:posOffset>
          </wp:positionV>
          <wp:extent cx="6230040" cy="636105"/>
          <wp:effectExtent l="19050" t="0" r="635" b="0"/>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A17" w:rsidRDefault="00746A17" w:rsidP="00BC0356">
    <w:pPr>
      <w:pStyle w:val="Rodap"/>
      <w:tabs>
        <w:tab w:val="right" w:pos="9923"/>
      </w:tabs>
      <w:spacing w:after="0" w:line="240" w:lineRule="auto"/>
      <w:rPr>
        <w:rFonts w:ascii="Arial" w:hAnsi="Arial" w:cs="Arial"/>
        <w:sz w:val="24"/>
        <w:szCs w:val="24"/>
      </w:rPr>
    </w:pPr>
    <w:r w:rsidRPr="00F53993">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-400685</wp:posOffset>
          </wp:positionH>
          <wp:positionV relativeFrom="paragraph">
            <wp:posOffset>149225</wp:posOffset>
          </wp:positionV>
          <wp:extent cx="6229985" cy="635635"/>
          <wp:effectExtent l="0" t="0" r="0" b="0"/>
          <wp:wrapSquare wrapText="bothSides"/>
          <wp:docPr id="2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9985" cy="635635"/>
                  </a:xfrm>
                  <a:prstGeom prst="rect">
                    <a:avLst/>
                  </a:prstGeom>
                  <a:noFill/>
                  <a:ln w="9525">
                    <a:noFill/>
                    <a:miter lim="800000"/>
                    <a:headEnd/>
                    <a:tailEnd/>
                  </a:ln>
                </pic:spPr>
              </pic:pic>
            </a:graphicData>
          </a:graphic>
        </wp:anchor>
      </w:drawing>
    </w:r>
    <w:r>
      <w:rPr>
        <w:rFonts w:ascii="Arial" w:hAnsi="Arial" w:cs="Arial"/>
        <w:color w:val="000000"/>
      </w:rPr>
      <w:tab/>
    </w:r>
    <w:r>
      <w:rPr>
        <w:rFonts w:ascii="Arial" w:hAnsi="Arial" w:cs="Arial"/>
        <w:color w:val="000000"/>
      </w:rPr>
      <w:tab/>
      <w:t>SCL/DL</w:t>
    </w:r>
    <w:r w:rsidR="005476A5">
      <w:rPr>
        <w:rFonts w:ascii="Arial" w:hAnsi="Arial" w:cs="Arial"/>
        <w:noProof/>
        <w:sz w:val="20"/>
        <w:szCs w:val="20"/>
        <w:lang w:eastAsia="zh-TW"/>
      </w:rPr>
      <w:pict>
        <v:rect id="_x0000_s2053" style="position:absolute;margin-left:550.75pt;margin-top:661.6pt;width:46.55pt;height:115.65pt;z-index:251660800;mso-position-horizontal-relative:page;mso-position-vertical-relative:page;v-text-anchor:middle" o:allowincell="f" filled="f" stroked="f">
          <v:textbox style="layout-flow:vertical;mso-layout-flow-alt:bottom-to-top;mso-next-textbox:#_x0000_s2053;mso-fit-shape-to-text:t">
            <w:txbxContent>
              <w:p w:rsidR="00746A17" w:rsidRPr="00171348" w:rsidRDefault="00746A17" w:rsidP="00462D92">
                <w:pPr>
                  <w:pStyle w:val="Rodap"/>
                  <w:rPr>
                    <w:rFonts w:ascii="Cambria" w:hAnsi="Cambria"/>
                    <w:sz w:val="32"/>
                    <w:szCs w:val="44"/>
                  </w:rPr>
                </w:pPr>
                <w:r w:rsidRPr="00171348">
                  <w:rPr>
                    <w:rFonts w:ascii="Cambria" w:hAnsi="Cambria"/>
                    <w:sz w:val="16"/>
                  </w:rPr>
                  <w:t>Página</w:t>
                </w:r>
                <w:r w:rsidR="003F6FB7" w:rsidRPr="00171348">
                  <w:rPr>
                    <w:sz w:val="16"/>
                  </w:rPr>
                  <w:fldChar w:fldCharType="begin"/>
                </w:r>
                <w:r w:rsidRPr="00171348">
                  <w:rPr>
                    <w:sz w:val="16"/>
                  </w:rPr>
                  <w:instrText xml:space="preserve"> PAGE    \* MERGEFORMAT </w:instrText>
                </w:r>
                <w:r w:rsidR="003F6FB7" w:rsidRPr="00171348">
                  <w:rPr>
                    <w:sz w:val="16"/>
                  </w:rPr>
                  <w:fldChar w:fldCharType="separate"/>
                </w:r>
                <w:r w:rsidR="005476A5" w:rsidRPr="005476A5">
                  <w:rPr>
                    <w:rFonts w:ascii="Cambria" w:hAnsi="Cambria"/>
                    <w:noProof/>
                    <w:sz w:val="32"/>
                    <w:szCs w:val="44"/>
                  </w:rPr>
                  <w:t>107</w:t>
                </w:r>
                <w:r w:rsidR="003F6FB7" w:rsidRPr="00171348">
                  <w:rPr>
                    <w:sz w:val="16"/>
                  </w:rPr>
                  <w:fldChar w:fldCharType="end"/>
                </w:r>
              </w:p>
            </w:txbxContent>
          </v:textbox>
          <w10:wrap anchorx="page" anchory="margin"/>
        </v:rect>
      </w:pict>
    </w:r>
  </w:p>
  <w:p w:rsidR="00746A17" w:rsidRDefault="00746A17" w:rsidP="00376B72">
    <w:pPr>
      <w:pStyle w:val="Rodap"/>
      <w:spacing w:after="0" w:line="240" w:lineRule="auto"/>
      <w:rPr>
        <w:rFonts w:ascii="Arial" w:hAnsi="Arial" w:cs="Arial"/>
        <w:sz w:val="20"/>
        <w:szCs w:val="20"/>
      </w:rPr>
    </w:pPr>
  </w:p>
  <w:p w:rsidR="00746A17" w:rsidRPr="005D646A" w:rsidRDefault="00746A17">
    <w:pPr>
      <w:pStyle w:val="Rodap"/>
      <w:rPr>
        <w:sz w:val="20"/>
      </w:rPr>
    </w:pPr>
  </w:p>
  <w:p w:rsidR="00746A17" w:rsidRDefault="00746A17"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A17" w:rsidRDefault="00746A17">
      <w:pPr>
        <w:spacing w:after="0" w:line="240" w:lineRule="auto"/>
      </w:pPr>
      <w:r>
        <w:separator/>
      </w:r>
    </w:p>
  </w:footnote>
  <w:footnote w:type="continuationSeparator" w:id="0">
    <w:p w:rsidR="00746A17" w:rsidRDefault="00746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A17" w:rsidRDefault="00746A17" w:rsidP="00F76387">
    <w:pPr>
      <w:widowControl w:val="0"/>
      <w:autoSpaceDE w:val="0"/>
      <w:autoSpaceDN w:val="0"/>
      <w:adjustRightInd w:val="0"/>
      <w:spacing w:after="0" w:line="200" w:lineRule="exact"/>
      <w:jc w:val="center"/>
      <w:rPr>
        <w:rFonts w:ascii="Arial Narrow" w:hAnsi="Arial Narrow" w:cs="Arial"/>
        <w:b/>
        <w:bCs/>
        <w:color w:val="000000"/>
        <w:sz w:val="18"/>
      </w:rPr>
    </w:pPr>
    <w:r w:rsidRPr="00F76387">
      <w:rPr>
        <w:b/>
        <w:noProof/>
        <w:sz w:val="64"/>
        <w:szCs w:val="40"/>
        <w:bdr w:val="single" w:sz="4" w:space="0" w:color="auto"/>
      </w:rPr>
      <w:drawing>
        <wp:anchor distT="0" distB="0" distL="114300" distR="114300" simplePos="0" relativeHeight="251667968" behindDoc="1" locked="0" layoutInCell="1" allowOverlap="1">
          <wp:simplePos x="0" y="0"/>
          <wp:positionH relativeFrom="page">
            <wp:posOffset>-47625</wp:posOffset>
          </wp:positionH>
          <wp:positionV relativeFrom="page">
            <wp:posOffset>-24158</wp:posOffset>
          </wp:positionV>
          <wp:extent cx="7450372" cy="1324669"/>
          <wp:effectExtent l="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450372" cy="1324669"/>
                  </a:xfrm>
                  <a:prstGeom prst="rect">
                    <a:avLst/>
                  </a:prstGeom>
                  <a:noFill/>
                  <a:ln w="9525">
                    <a:noFill/>
                    <a:miter lim="800000"/>
                    <a:headEnd/>
                    <a:tailEnd/>
                  </a:ln>
                </pic:spPr>
              </pic:pic>
            </a:graphicData>
          </a:graphic>
        </wp:anchor>
      </w:drawing>
    </w:r>
  </w:p>
  <w:p w:rsidR="00746A17" w:rsidRDefault="00746A17" w:rsidP="00F76387">
    <w:pPr>
      <w:widowControl w:val="0"/>
      <w:autoSpaceDE w:val="0"/>
      <w:autoSpaceDN w:val="0"/>
      <w:adjustRightInd w:val="0"/>
      <w:spacing w:after="0" w:line="200" w:lineRule="exact"/>
      <w:jc w:val="center"/>
      <w:rPr>
        <w:rFonts w:ascii="Arial Narrow" w:hAnsi="Arial Narrow" w:cs="Arial"/>
        <w:b/>
        <w:bCs/>
        <w:color w:val="000000"/>
        <w:sz w:val="18"/>
      </w:rPr>
    </w:pPr>
  </w:p>
  <w:p w:rsidR="00746A17" w:rsidRDefault="00746A17" w:rsidP="00F76387">
    <w:pPr>
      <w:widowControl w:val="0"/>
      <w:autoSpaceDE w:val="0"/>
      <w:autoSpaceDN w:val="0"/>
      <w:adjustRightInd w:val="0"/>
      <w:spacing w:after="0" w:line="200" w:lineRule="exact"/>
      <w:jc w:val="center"/>
      <w:rPr>
        <w:rFonts w:ascii="Arial Narrow" w:hAnsi="Arial Narrow" w:cs="Arial"/>
        <w:b/>
        <w:bCs/>
        <w:color w:val="000000"/>
        <w:sz w:val="18"/>
      </w:rPr>
    </w:pPr>
  </w:p>
  <w:p w:rsidR="00746A17" w:rsidRDefault="00746A17" w:rsidP="00F76387">
    <w:pPr>
      <w:widowControl w:val="0"/>
      <w:autoSpaceDE w:val="0"/>
      <w:autoSpaceDN w:val="0"/>
      <w:adjustRightInd w:val="0"/>
      <w:spacing w:after="0" w:line="200" w:lineRule="exact"/>
      <w:jc w:val="center"/>
      <w:rPr>
        <w:rFonts w:ascii="Arial Narrow" w:hAnsi="Arial Narrow" w:cs="Arial"/>
        <w:b/>
        <w:bCs/>
        <w:color w:val="000000"/>
        <w:sz w:val="18"/>
      </w:rPr>
    </w:pPr>
  </w:p>
  <w:p w:rsidR="00746A17" w:rsidRDefault="00746A17" w:rsidP="00F76387">
    <w:pPr>
      <w:widowControl w:val="0"/>
      <w:autoSpaceDE w:val="0"/>
      <w:autoSpaceDN w:val="0"/>
      <w:adjustRightInd w:val="0"/>
      <w:spacing w:after="0" w:line="200" w:lineRule="exact"/>
      <w:jc w:val="center"/>
      <w:rPr>
        <w:rFonts w:ascii="Arial Narrow" w:hAnsi="Arial Narrow" w:cs="Arial"/>
        <w:b/>
        <w:bCs/>
        <w:color w:val="000000"/>
        <w:sz w:val="18"/>
      </w:rPr>
    </w:pPr>
  </w:p>
  <w:p w:rsidR="00746A17" w:rsidRDefault="00746A17" w:rsidP="00F76387">
    <w:pPr>
      <w:widowControl w:val="0"/>
      <w:autoSpaceDE w:val="0"/>
      <w:autoSpaceDN w:val="0"/>
      <w:adjustRightInd w:val="0"/>
      <w:spacing w:after="0" w:line="200" w:lineRule="exact"/>
      <w:jc w:val="center"/>
      <w:rPr>
        <w:rFonts w:ascii="Arial Narrow" w:hAnsi="Arial Narrow" w:cs="Arial"/>
        <w:b/>
        <w:bCs/>
        <w:color w:val="000000"/>
        <w:sz w:val="18"/>
      </w:rPr>
    </w:pPr>
  </w:p>
  <w:p w:rsidR="00746A17" w:rsidRDefault="00746A17" w:rsidP="00F76387">
    <w:pPr>
      <w:widowControl w:val="0"/>
      <w:autoSpaceDE w:val="0"/>
      <w:autoSpaceDN w:val="0"/>
      <w:adjustRightInd w:val="0"/>
      <w:spacing w:after="0" w:line="200" w:lineRule="exact"/>
      <w:jc w:val="center"/>
      <w:rPr>
        <w:rFonts w:ascii="Arial Narrow" w:hAnsi="Arial Narrow" w:cs="Arial"/>
        <w:b/>
        <w:bCs/>
        <w:color w:val="000000"/>
        <w:sz w:val="18"/>
      </w:rPr>
    </w:pPr>
  </w:p>
  <w:p w:rsidR="00746A17" w:rsidRDefault="00746A17" w:rsidP="00F76387">
    <w:pPr>
      <w:widowControl w:val="0"/>
      <w:autoSpaceDE w:val="0"/>
      <w:autoSpaceDN w:val="0"/>
      <w:adjustRightInd w:val="0"/>
      <w:spacing w:after="0" w:line="200" w:lineRule="exact"/>
      <w:jc w:val="center"/>
      <w:rPr>
        <w:rFonts w:ascii="Arial Narrow" w:hAnsi="Arial Narrow" w:cs="Arial"/>
        <w:b/>
        <w:bCs/>
        <w:color w:val="000000"/>
        <w:sz w:val="18"/>
      </w:rPr>
    </w:pPr>
  </w:p>
  <w:p w:rsidR="00746A17" w:rsidRDefault="00746A17" w:rsidP="00F76387">
    <w:pPr>
      <w:widowControl w:val="0"/>
      <w:autoSpaceDE w:val="0"/>
      <w:autoSpaceDN w:val="0"/>
      <w:adjustRightInd w:val="0"/>
      <w:spacing w:after="0" w:line="200" w:lineRule="exact"/>
      <w:jc w:val="center"/>
      <w:rPr>
        <w:rFonts w:ascii="Arial" w:hAnsi="Arial" w:cs="Arial"/>
        <w:b/>
        <w:bCs/>
        <w:sz w:val="18"/>
      </w:rPr>
    </w:pPr>
    <w:r>
      <w:rPr>
        <w:rFonts w:ascii="Arial Narrow" w:hAnsi="Arial Narrow" w:cs="Arial"/>
        <w:b/>
        <w:bCs/>
        <w:color w:val="000000"/>
        <w:sz w:val="18"/>
      </w:rPr>
      <w:tab/>
    </w:r>
  </w:p>
  <w:p w:rsidR="00746A17" w:rsidRPr="00376B72" w:rsidRDefault="00746A17" w:rsidP="00F76387">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302</w:t>
    </w:r>
    <w:r w:rsidRPr="004B2232">
      <w:rPr>
        <w:rFonts w:ascii="Arial Narrow" w:hAnsi="Arial Narrow" w:cs="Arial"/>
        <w:b/>
        <w:bCs/>
        <w:color w:val="000000"/>
        <w:sz w:val="18"/>
      </w:rPr>
      <w:t>/201</w:t>
    </w:r>
    <w:r>
      <w:rPr>
        <w:rFonts w:ascii="Arial Narrow" w:hAnsi="Arial Narrow" w:cs="Arial"/>
        <w:b/>
        <w:bCs/>
        <w:color w:val="000000"/>
        <w:sz w:val="18"/>
      </w:rPr>
      <w:t>7</w:t>
    </w:r>
    <w:r w:rsidRPr="004B2232">
      <w:rPr>
        <w:rFonts w:ascii="Arial Narrow" w:hAnsi="Arial Narrow" w:cs="Arial"/>
        <w:b/>
        <w:bCs/>
        <w:color w:val="000000"/>
        <w:sz w:val="18"/>
      </w:rPr>
      <w:t xml:space="preserve"> - Processo: 201</w:t>
    </w:r>
    <w:r>
      <w:rPr>
        <w:rFonts w:ascii="Arial Narrow" w:hAnsi="Arial Narrow" w:cs="Arial"/>
        <w:b/>
        <w:bCs/>
        <w:color w:val="000000"/>
        <w:sz w:val="18"/>
      </w:rPr>
      <w:t>5/30550/002076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A17" w:rsidRDefault="00746A17" w:rsidP="00F53993">
    <w:pPr>
      <w:widowControl w:val="0"/>
      <w:tabs>
        <w:tab w:val="left" w:pos="889"/>
      </w:tabs>
      <w:autoSpaceDE w:val="0"/>
      <w:autoSpaceDN w:val="0"/>
      <w:adjustRightInd w:val="0"/>
      <w:spacing w:after="0" w:line="240" w:lineRule="auto"/>
      <w:jc w:val="right"/>
      <w:rPr>
        <w:noProof/>
      </w:rPr>
    </w:pPr>
    <w:r w:rsidRPr="00F53993">
      <w:rPr>
        <w:noProof/>
      </w:rPr>
      <w:drawing>
        <wp:anchor distT="0" distB="0" distL="114300" distR="114300" simplePos="0" relativeHeight="251663872" behindDoc="1" locked="0" layoutInCell="1" allowOverlap="1">
          <wp:simplePos x="0" y="0"/>
          <wp:positionH relativeFrom="page">
            <wp:posOffset>-52512</wp:posOffset>
          </wp:positionH>
          <wp:positionV relativeFrom="page">
            <wp:posOffset>262393</wp:posOffset>
          </wp:positionV>
          <wp:extent cx="7591315" cy="1415332"/>
          <wp:effectExtent l="19050" t="0" r="6985" b="0"/>
          <wp:wrapNone/>
          <wp:docPr id="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593965" cy="1414780"/>
                  </a:xfrm>
                  <a:prstGeom prst="rect">
                    <a:avLst/>
                  </a:prstGeom>
                  <a:noFill/>
                  <a:ln w="9525">
                    <a:noFill/>
                    <a:miter lim="800000"/>
                    <a:headEnd/>
                    <a:tailEnd/>
                  </a:ln>
                </pic:spPr>
              </pic:pic>
            </a:graphicData>
          </a:graphic>
        </wp:anchor>
      </w:drawing>
    </w:r>
  </w:p>
  <w:p w:rsidR="00746A17" w:rsidRDefault="00746A17" w:rsidP="00376B72">
    <w:pPr>
      <w:widowControl w:val="0"/>
      <w:tabs>
        <w:tab w:val="left" w:pos="1390"/>
      </w:tabs>
      <w:autoSpaceDE w:val="0"/>
      <w:autoSpaceDN w:val="0"/>
      <w:adjustRightInd w:val="0"/>
      <w:spacing w:after="0" w:line="200" w:lineRule="exact"/>
      <w:rPr>
        <w:noProof/>
      </w:rPr>
    </w:pPr>
    <w:r>
      <w:rPr>
        <w:noProof/>
      </w:rPr>
      <w:tab/>
    </w:r>
  </w:p>
  <w:p w:rsidR="00746A17" w:rsidRDefault="00746A17" w:rsidP="00376B72">
    <w:pPr>
      <w:widowControl w:val="0"/>
      <w:tabs>
        <w:tab w:val="left" w:pos="889"/>
      </w:tabs>
      <w:autoSpaceDE w:val="0"/>
      <w:autoSpaceDN w:val="0"/>
      <w:adjustRightInd w:val="0"/>
      <w:spacing w:after="0" w:line="200" w:lineRule="exact"/>
      <w:rPr>
        <w:noProof/>
      </w:rPr>
    </w:pPr>
  </w:p>
  <w:p w:rsidR="00746A17" w:rsidRDefault="00746A17" w:rsidP="00376B72">
    <w:pPr>
      <w:widowControl w:val="0"/>
      <w:tabs>
        <w:tab w:val="left" w:pos="889"/>
      </w:tabs>
      <w:autoSpaceDE w:val="0"/>
      <w:autoSpaceDN w:val="0"/>
      <w:adjustRightInd w:val="0"/>
      <w:spacing w:after="0" w:line="200" w:lineRule="exact"/>
      <w:rPr>
        <w:noProof/>
      </w:rPr>
    </w:pPr>
  </w:p>
  <w:p w:rsidR="00746A17" w:rsidRDefault="00746A17" w:rsidP="00376B72">
    <w:pPr>
      <w:widowControl w:val="0"/>
      <w:tabs>
        <w:tab w:val="left" w:pos="889"/>
      </w:tabs>
      <w:autoSpaceDE w:val="0"/>
      <w:autoSpaceDN w:val="0"/>
      <w:adjustRightInd w:val="0"/>
      <w:spacing w:after="0" w:line="200" w:lineRule="exact"/>
      <w:rPr>
        <w:noProof/>
      </w:rPr>
    </w:pPr>
  </w:p>
  <w:p w:rsidR="00746A17" w:rsidRDefault="00746A17" w:rsidP="00376B72">
    <w:pPr>
      <w:widowControl w:val="0"/>
      <w:tabs>
        <w:tab w:val="left" w:pos="889"/>
      </w:tabs>
      <w:autoSpaceDE w:val="0"/>
      <w:autoSpaceDN w:val="0"/>
      <w:adjustRightInd w:val="0"/>
      <w:spacing w:after="0" w:line="200" w:lineRule="exact"/>
      <w:rPr>
        <w:noProof/>
      </w:rPr>
    </w:pPr>
  </w:p>
  <w:p w:rsidR="00746A17" w:rsidRDefault="00746A17" w:rsidP="00376B72">
    <w:pPr>
      <w:widowControl w:val="0"/>
      <w:tabs>
        <w:tab w:val="left" w:pos="889"/>
      </w:tabs>
      <w:autoSpaceDE w:val="0"/>
      <w:autoSpaceDN w:val="0"/>
      <w:adjustRightInd w:val="0"/>
      <w:spacing w:after="0" w:line="200" w:lineRule="exact"/>
      <w:jc w:val="center"/>
      <w:rPr>
        <w:noProof/>
      </w:rPr>
    </w:pPr>
  </w:p>
  <w:p w:rsidR="00746A17" w:rsidRDefault="00746A17" w:rsidP="00376B72">
    <w:pPr>
      <w:widowControl w:val="0"/>
      <w:tabs>
        <w:tab w:val="left" w:pos="889"/>
      </w:tabs>
      <w:autoSpaceDE w:val="0"/>
      <w:autoSpaceDN w:val="0"/>
      <w:adjustRightInd w:val="0"/>
      <w:spacing w:after="0" w:line="200" w:lineRule="exact"/>
      <w:jc w:val="center"/>
      <w:rPr>
        <w:noProof/>
      </w:rPr>
    </w:pPr>
  </w:p>
  <w:p w:rsidR="00746A17" w:rsidRDefault="00746A17" w:rsidP="00376B72">
    <w:pPr>
      <w:widowControl w:val="0"/>
      <w:autoSpaceDE w:val="0"/>
      <w:autoSpaceDN w:val="0"/>
      <w:adjustRightInd w:val="0"/>
      <w:spacing w:after="0" w:line="200" w:lineRule="exact"/>
      <w:jc w:val="center"/>
      <w:rPr>
        <w:rFonts w:ascii="Arial" w:hAnsi="Arial" w:cs="Arial"/>
        <w:b/>
        <w:bCs/>
        <w:sz w:val="18"/>
      </w:rPr>
    </w:pPr>
  </w:p>
  <w:p w:rsidR="00746A17" w:rsidRPr="00376B72" w:rsidRDefault="00746A17"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302</w:t>
    </w:r>
    <w:r w:rsidRPr="004B2232">
      <w:rPr>
        <w:rFonts w:ascii="Arial Narrow" w:hAnsi="Arial Narrow" w:cs="Arial"/>
        <w:b/>
        <w:bCs/>
        <w:color w:val="000000"/>
        <w:sz w:val="18"/>
      </w:rPr>
      <w:t>/201</w:t>
    </w:r>
    <w:r>
      <w:rPr>
        <w:rFonts w:ascii="Arial Narrow" w:hAnsi="Arial Narrow" w:cs="Arial"/>
        <w:b/>
        <w:bCs/>
        <w:color w:val="000000"/>
        <w:sz w:val="18"/>
      </w:rPr>
      <w:t>7</w:t>
    </w:r>
    <w:r w:rsidRPr="004B2232">
      <w:rPr>
        <w:rFonts w:ascii="Arial Narrow" w:hAnsi="Arial Narrow" w:cs="Arial"/>
        <w:b/>
        <w:bCs/>
        <w:color w:val="000000"/>
        <w:sz w:val="18"/>
      </w:rPr>
      <w:t xml:space="preserve"> - Processo: 201</w:t>
    </w:r>
    <w:r>
      <w:rPr>
        <w:rFonts w:ascii="Arial Narrow" w:hAnsi="Arial Narrow" w:cs="Arial"/>
        <w:b/>
        <w:bCs/>
        <w:color w:val="000000"/>
        <w:sz w:val="18"/>
      </w:rPr>
      <w:t>5/30550/00</w:t>
    </w:r>
    <w:r w:rsidR="005476A5">
      <w:rPr>
        <w:noProof/>
      </w:rPr>
      <w:pict>
        <v:rect id="_x0000_s2049" style="position:absolute;left:0;text-align:left;margin-left:0;margin-top:-.65pt;width:597.3pt;height:216.85pt;z-index:-251659776;mso-position-horizontal-relative:page;mso-position-vertical-relative:page" o:allowincell="f" filled="f" stroked="f">
          <v:textbox style="mso-next-textbox:#_x0000_s2049" inset="0,0,0,0">
            <w:txbxContent>
              <w:p w:rsidR="00746A17" w:rsidRDefault="00746A17">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005476A5">
      <w:rPr>
        <w:noProof/>
      </w:rPr>
      <w:pict>
        <v:shapetype id="_x0000_t202" coordsize="21600,21600" o:spt="202" path="m,l,21600r21600,l21600,xe">
          <v:stroke joinstyle="miter"/>
          <v:path gradientshapeok="t" o:connecttype="rect"/>
        </v:shapetype>
        <v:shape id="_x0000_s2050" type="#_x0000_t202" style="position:absolute;left:0;text-align:left;margin-left:386.55pt;margin-top:54pt;width:76.35pt;height:23.5pt;z-index:-251658752;mso-position-horizontal-relative:page;mso-position-vertical-relative:page" o:allowincell="f" filled="f" stroked="f">
          <v:textbox style="mso-next-textbox:#_x0000_s2050" inset="0,0,0,0">
            <w:txbxContent>
              <w:p w:rsidR="00746A17" w:rsidRDefault="00746A17">
                <w:pPr>
                  <w:widowControl w:val="0"/>
                  <w:autoSpaceDE w:val="0"/>
                  <w:autoSpaceDN w:val="0"/>
                  <w:adjustRightInd w:val="0"/>
                  <w:spacing w:after="0" w:line="225" w:lineRule="exact"/>
                  <w:ind w:left="20" w:right="-26"/>
                  <w:rPr>
                    <w:rFonts w:ascii="Arial Narrow" w:hAnsi="Arial Narrow" w:cs="Arial Narrow"/>
                    <w:color w:val="000000"/>
                    <w:sz w:val="20"/>
                    <w:szCs w:val="20"/>
                  </w:rPr>
                </w:pPr>
                <w:proofErr w:type="spellStart"/>
                <w:proofErr w:type="gramStart"/>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roofErr w:type="spellEnd"/>
                <w:proofErr w:type="gramEnd"/>
              </w:p>
            </w:txbxContent>
          </v:textbox>
          <w10:wrap anchorx="page" anchory="page"/>
        </v:shape>
      </w:pict>
    </w:r>
    <w:r w:rsidR="005476A5">
      <w:rPr>
        <w:noProof/>
      </w:rPr>
      <w:pict>
        <v:shape id="_x0000_s2051" type="#_x0000_t202" style="position:absolute;left:0;text-align:left;margin-left:124.05pt;margin-top:74.15pt;width:172.6pt;height:12.55pt;z-index:-251657728;mso-position-horizontal-relative:page;mso-position-vertical-relative:page" o:allowincell="f" filled="f" stroked="f">
          <v:textbox style="mso-next-textbox:#_x0000_s2051" inset="0,0,0,0">
            <w:txbxContent>
              <w:p w:rsidR="00746A17" w:rsidRPr="00886D34" w:rsidRDefault="00746A17" w:rsidP="00886D34">
                <w:pPr>
                  <w:rPr>
                    <w:szCs w:val="21"/>
                  </w:rPr>
                </w:pPr>
              </w:p>
            </w:txbxContent>
          </v:textbox>
          <w10:wrap anchorx="page" anchory="page"/>
        </v:shape>
      </w:pict>
    </w:r>
    <w:r>
      <w:rPr>
        <w:rFonts w:ascii="Arial Narrow" w:hAnsi="Arial Narrow" w:cs="Arial"/>
        <w:b/>
        <w:bCs/>
        <w:color w:val="000000"/>
        <w:sz w:val="18"/>
      </w:rPr>
      <w:t>2076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1B0"/>
    <w:multiLevelType w:val="multilevel"/>
    <w:tmpl w:val="1528FAFC"/>
    <w:lvl w:ilvl="0">
      <w:start w:val="11"/>
      <w:numFmt w:val="decimal"/>
      <w:lvlText w:val="%1."/>
      <w:lvlJc w:val="left"/>
      <w:pPr>
        <w:ind w:left="405" w:hanging="405"/>
      </w:pPr>
      <w:rPr>
        <w:rFonts w:hint="default"/>
        <w:b w:val="0"/>
        <w:u w:val="none"/>
      </w:rPr>
    </w:lvl>
    <w:lvl w:ilvl="1">
      <w:start w:val="4"/>
      <w:numFmt w:val="decimal"/>
      <w:lvlText w:val="%1.%2."/>
      <w:lvlJc w:val="left"/>
      <w:pPr>
        <w:ind w:left="405" w:hanging="405"/>
      </w:pPr>
      <w:rPr>
        <w:rFonts w:hint="default"/>
        <w:b/>
        <w:u w:val="none"/>
      </w:rPr>
    </w:lvl>
    <w:lvl w:ilvl="2">
      <w:start w:val="1"/>
      <w:numFmt w:val="upperLetter"/>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1">
    <w:nsid w:val="025939BE"/>
    <w:multiLevelType w:val="hybridMultilevel"/>
    <w:tmpl w:val="D7E2A4FC"/>
    <w:name w:val="WW8Num33"/>
    <w:lvl w:ilvl="0" w:tplc="0BDAF878">
      <w:start w:val="1"/>
      <w:numFmt w:val="lowerLetter"/>
      <w:lvlText w:val="%1)"/>
      <w:lvlJc w:val="left"/>
      <w:pPr>
        <w:ind w:left="360" w:hanging="360"/>
      </w:pPr>
      <w:rPr>
        <w:rFonts w:cs="Times New Roman" w:hint="default"/>
      </w:rPr>
    </w:lvl>
    <w:lvl w:ilvl="1" w:tplc="C95C521E" w:tentative="1">
      <w:start w:val="1"/>
      <w:numFmt w:val="bullet"/>
      <w:lvlText w:val="o"/>
      <w:lvlJc w:val="left"/>
      <w:pPr>
        <w:tabs>
          <w:tab w:val="num" w:pos="1080"/>
        </w:tabs>
        <w:ind w:left="1080" w:hanging="360"/>
      </w:pPr>
      <w:rPr>
        <w:rFonts w:ascii="Courier New" w:hAnsi="Courier New" w:cs="Courier New" w:hint="default"/>
      </w:rPr>
    </w:lvl>
    <w:lvl w:ilvl="2" w:tplc="A59E2D62" w:tentative="1">
      <w:start w:val="1"/>
      <w:numFmt w:val="bullet"/>
      <w:lvlText w:val=""/>
      <w:lvlJc w:val="left"/>
      <w:pPr>
        <w:tabs>
          <w:tab w:val="num" w:pos="1800"/>
        </w:tabs>
        <w:ind w:left="1800" w:hanging="360"/>
      </w:pPr>
      <w:rPr>
        <w:rFonts w:ascii="Wingdings" w:hAnsi="Wingdings" w:hint="default"/>
      </w:rPr>
    </w:lvl>
    <w:lvl w:ilvl="3" w:tplc="7012C6F0" w:tentative="1">
      <w:start w:val="1"/>
      <w:numFmt w:val="bullet"/>
      <w:lvlText w:val=""/>
      <w:lvlJc w:val="left"/>
      <w:pPr>
        <w:tabs>
          <w:tab w:val="num" w:pos="2520"/>
        </w:tabs>
        <w:ind w:left="2520" w:hanging="360"/>
      </w:pPr>
      <w:rPr>
        <w:rFonts w:ascii="Symbol" w:hAnsi="Symbol" w:hint="default"/>
      </w:rPr>
    </w:lvl>
    <w:lvl w:ilvl="4" w:tplc="854C5C3C" w:tentative="1">
      <w:start w:val="1"/>
      <w:numFmt w:val="bullet"/>
      <w:lvlText w:val="o"/>
      <w:lvlJc w:val="left"/>
      <w:pPr>
        <w:tabs>
          <w:tab w:val="num" w:pos="3240"/>
        </w:tabs>
        <w:ind w:left="3240" w:hanging="360"/>
      </w:pPr>
      <w:rPr>
        <w:rFonts w:ascii="Courier New" w:hAnsi="Courier New" w:cs="Courier New" w:hint="default"/>
      </w:rPr>
    </w:lvl>
    <w:lvl w:ilvl="5" w:tplc="F864B872" w:tentative="1">
      <w:start w:val="1"/>
      <w:numFmt w:val="bullet"/>
      <w:lvlText w:val=""/>
      <w:lvlJc w:val="left"/>
      <w:pPr>
        <w:tabs>
          <w:tab w:val="num" w:pos="3960"/>
        </w:tabs>
        <w:ind w:left="3960" w:hanging="360"/>
      </w:pPr>
      <w:rPr>
        <w:rFonts w:ascii="Wingdings" w:hAnsi="Wingdings" w:hint="default"/>
      </w:rPr>
    </w:lvl>
    <w:lvl w:ilvl="6" w:tplc="A32A1A36" w:tentative="1">
      <w:start w:val="1"/>
      <w:numFmt w:val="bullet"/>
      <w:lvlText w:val=""/>
      <w:lvlJc w:val="left"/>
      <w:pPr>
        <w:tabs>
          <w:tab w:val="num" w:pos="4680"/>
        </w:tabs>
        <w:ind w:left="4680" w:hanging="360"/>
      </w:pPr>
      <w:rPr>
        <w:rFonts w:ascii="Symbol" w:hAnsi="Symbol" w:hint="default"/>
      </w:rPr>
    </w:lvl>
    <w:lvl w:ilvl="7" w:tplc="02C8F354" w:tentative="1">
      <w:start w:val="1"/>
      <w:numFmt w:val="bullet"/>
      <w:lvlText w:val="o"/>
      <w:lvlJc w:val="left"/>
      <w:pPr>
        <w:tabs>
          <w:tab w:val="num" w:pos="5400"/>
        </w:tabs>
        <w:ind w:left="5400" w:hanging="360"/>
      </w:pPr>
      <w:rPr>
        <w:rFonts w:ascii="Courier New" w:hAnsi="Courier New" w:cs="Courier New" w:hint="default"/>
      </w:rPr>
    </w:lvl>
    <w:lvl w:ilvl="8" w:tplc="9496D976" w:tentative="1">
      <w:start w:val="1"/>
      <w:numFmt w:val="bullet"/>
      <w:lvlText w:val=""/>
      <w:lvlJc w:val="left"/>
      <w:pPr>
        <w:tabs>
          <w:tab w:val="num" w:pos="6120"/>
        </w:tabs>
        <w:ind w:left="6120" w:hanging="360"/>
      </w:pPr>
      <w:rPr>
        <w:rFonts w:ascii="Wingdings" w:hAnsi="Wingdings" w:hint="default"/>
      </w:rPr>
    </w:lvl>
  </w:abstractNum>
  <w:abstractNum w:abstractNumId="2">
    <w:nsid w:val="02D31923"/>
    <w:multiLevelType w:val="multilevel"/>
    <w:tmpl w:val="E33E668C"/>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b w:val="0"/>
      </w:rPr>
    </w:lvl>
    <w:lvl w:ilvl="2">
      <w:start w:val="1"/>
      <w:numFmt w:val="decimal"/>
      <w:isLgl/>
      <w:lvlText w:val="%1.%2.%3"/>
      <w:lvlJc w:val="left"/>
      <w:pPr>
        <w:ind w:left="1440" w:hanging="720"/>
      </w:pPr>
      <w:rPr>
        <w:rFonts w:cs="Times New Roman" w:hint="default"/>
        <w:b w:val="0"/>
      </w:rPr>
    </w:lvl>
    <w:lvl w:ilvl="3">
      <w:start w:val="1"/>
      <w:numFmt w:val="decimal"/>
      <w:isLgl/>
      <w:lvlText w:val="%1.%2.%3.%4"/>
      <w:lvlJc w:val="left"/>
      <w:pPr>
        <w:ind w:left="1440" w:hanging="720"/>
      </w:pPr>
      <w:rPr>
        <w:rFonts w:cs="Times New Roman" w:hint="default"/>
        <w:b w:val="0"/>
      </w:rPr>
    </w:lvl>
    <w:lvl w:ilvl="4">
      <w:start w:val="1"/>
      <w:numFmt w:val="decimal"/>
      <w:isLgl/>
      <w:lvlText w:val="%1.%2.%3.%4.%5"/>
      <w:lvlJc w:val="left"/>
      <w:pPr>
        <w:ind w:left="1440" w:hanging="720"/>
      </w:pPr>
      <w:rPr>
        <w:rFonts w:cs="Times New Roman" w:hint="default"/>
        <w:b w:val="0"/>
      </w:rPr>
    </w:lvl>
    <w:lvl w:ilvl="5">
      <w:start w:val="1"/>
      <w:numFmt w:val="decimal"/>
      <w:isLgl/>
      <w:lvlText w:val="%1.%2.%3.%4.%5.%6"/>
      <w:lvlJc w:val="left"/>
      <w:pPr>
        <w:ind w:left="1800" w:hanging="1080"/>
      </w:pPr>
      <w:rPr>
        <w:rFonts w:cs="Times New Roman" w:hint="default"/>
        <w:b w:val="0"/>
      </w:rPr>
    </w:lvl>
    <w:lvl w:ilvl="6">
      <w:start w:val="1"/>
      <w:numFmt w:val="decimal"/>
      <w:isLgl/>
      <w:lvlText w:val="%1.%2.%3.%4.%5.%6.%7"/>
      <w:lvlJc w:val="left"/>
      <w:pPr>
        <w:ind w:left="1800" w:hanging="1080"/>
      </w:pPr>
      <w:rPr>
        <w:rFonts w:cs="Times New Roman" w:hint="default"/>
        <w:b w:val="0"/>
      </w:rPr>
    </w:lvl>
    <w:lvl w:ilvl="7">
      <w:start w:val="1"/>
      <w:numFmt w:val="decimal"/>
      <w:isLgl/>
      <w:lvlText w:val="%1.%2.%3.%4.%5.%6.%7.%8"/>
      <w:lvlJc w:val="left"/>
      <w:pPr>
        <w:ind w:left="1800" w:hanging="1080"/>
      </w:pPr>
      <w:rPr>
        <w:rFonts w:cs="Times New Roman" w:hint="default"/>
        <w:b w:val="0"/>
      </w:rPr>
    </w:lvl>
    <w:lvl w:ilvl="8">
      <w:start w:val="1"/>
      <w:numFmt w:val="decimal"/>
      <w:isLgl/>
      <w:lvlText w:val="%1.%2.%3.%4.%5.%6.%7.%8.%9"/>
      <w:lvlJc w:val="left"/>
      <w:pPr>
        <w:ind w:left="2160" w:hanging="1440"/>
      </w:pPr>
      <w:rPr>
        <w:rFonts w:cs="Times New Roman" w:hint="default"/>
        <w:b w:val="0"/>
      </w:rPr>
    </w:lvl>
  </w:abstractNum>
  <w:abstractNum w:abstractNumId="3">
    <w:nsid w:val="02F05A23"/>
    <w:multiLevelType w:val="multilevel"/>
    <w:tmpl w:val="5E1CDA56"/>
    <w:lvl w:ilvl="0">
      <w:start w:val="1"/>
      <w:numFmt w:val="decimal"/>
      <w:lvlText w:val="%1."/>
      <w:lvlJc w:val="left"/>
      <w:pPr>
        <w:ind w:left="1080" w:hanging="360"/>
      </w:pPr>
      <w:rPr>
        <w:rFonts w:cs="Times New Roman" w:hint="default"/>
      </w:rPr>
    </w:lvl>
    <w:lvl w:ilvl="1">
      <w:start w:val="5"/>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
    <w:nsid w:val="033666F1"/>
    <w:multiLevelType w:val="hybridMultilevel"/>
    <w:tmpl w:val="09F66E8C"/>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5">
    <w:nsid w:val="043C1983"/>
    <w:multiLevelType w:val="hybridMultilevel"/>
    <w:tmpl w:val="54A01742"/>
    <w:lvl w:ilvl="0" w:tplc="04160017">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6">
    <w:nsid w:val="04683A74"/>
    <w:multiLevelType w:val="hybridMultilevel"/>
    <w:tmpl w:val="59A22046"/>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7">
    <w:nsid w:val="063F406B"/>
    <w:multiLevelType w:val="multilevel"/>
    <w:tmpl w:val="32FAEC22"/>
    <w:lvl w:ilvl="0">
      <w:start w:val="7"/>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6702DBA"/>
    <w:multiLevelType w:val="hybridMultilevel"/>
    <w:tmpl w:val="E64C7940"/>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9">
    <w:nsid w:val="06773100"/>
    <w:multiLevelType w:val="hybridMultilevel"/>
    <w:tmpl w:val="9862871E"/>
    <w:lvl w:ilvl="0" w:tplc="04160001">
      <w:start w:val="1"/>
      <w:numFmt w:val="decimal"/>
      <w:lvlText w:val="%1."/>
      <w:lvlJc w:val="left"/>
      <w:pPr>
        <w:tabs>
          <w:tab w:val="num" w:pos="360"/>
        </w:tabs>
        <w:ind w:left="360" w:hanging="360"/>
      </w:pPr>
    </w:lvl>
    <w:lvl w:ilvl="1" w:tplc="04160003">
      <w:start w:val="1"/>
      <w:numFmt w:val="lowerLetter"/>
      <w:lvlText w:val="%2."/>
      <w:lvlJc w:val="left"/>
      <w:pPr>
        <w:ind w:left="1080" w:hanging="360"/>
      </w:pPr>
      <w:rPr>
        <w:rFonts w:cs="Times New Roman"/>
      </w:rPr>
    </w:lvl>
    <w:lvl w:ilvl="2" w:tplc="04160005" w:tentative="1">
      <w:start w:val="1"/>
      <w:numFmt w:val="lowerRoman"/>
      <w:lvlText w:val="%3."/>
      <w:lvlJc w:val="right"/>
      <w:pPr>
        <w:ind w:left="1800" w:hanging="180"/>
      </w:pPr>
      <w:rPr>
        <w:rFonts w:cs="Times New Roman"/>
      </w:rPr>
    </w:lvl>
    <w:lvl w:ilvl="3" w:tplc="04160001" w:tentative="1">
      <w:start w:val="1"/>
      <w:numFmt w:val="decimal"/>
      <w:lvlText w:val="%4."/>
      <w:lvlJc w:val="left"/>
      <w:pPr>
        <w:ind w:left="2520" w:hanging="360"/>
      </w:pPr>
      <w:rPr>
        <w:rFonts w:cs="Times New Roman"/>
      </w:rPr>
    </w:lvl>
    <w:lvl w:ilvl="4" w:tplc="04160003" w:tentative="1">
      <w:start w:val="1"/>
      <w:numFmt w:val="lowerLetter"/>
      <w:lvlText w:val="%5."/>
      <w:lvlJc w:val="left"/>
      <w:pPr>
        <w:ind w:left="3240" w:hanging="360"/>
      </w:pPr>
      <w:rPr>
        <w:rFonts w:cs="Times New Roman"/>
      </w:rPr>
    </w:lvl>
    <w:lvl w:ilvl="5" w:tplc="04160005" w:tentative="1">
      <w:start w:val="1"/>
      <w:numFmt w:val="lowerRoman"/>
      <w:lvlText w:val="%6."/>
      <w:lvlJc w:val="right"/>
      <w:pPr>
        <w:ind w:left="3960" w:hanging="180"/>
      </w:pPr>
      <w:rPr>
        <w:rFonts w:cs="Times New Roman"/>
      </w:rPr>
    </w:lvl>
    <w:lvl w:ilvl="6" w:tplc="04160001" w:tentative="1">
      <w:start w:val="1"/>
      <w:numFmt w:val="decimal"/>
      <w:lvlText w:val="%7."/>
      <w:lvlJc w:val="left"/>
      <w:pPr>
        <w:ind w:left="4680" w:hanging="360"/>
      </w:pPr>
      <w:rPr>
        <w:rFonts w:cs="Times New Roman"/>
      </w:rPr>
    </w:lvl>
    <w:lvl w:ilvl="7" w:tplc="04160003" w:tentative="1">
      <w:start w:val="1"/>
      <w:numFmt w:val="lowerLetter"/>
      <w:lvlText w:val="%8."/>
      <w:lvlJc w:val="left"/>
      <w:pPr>
        <w:ind w:left="5400" w:hanging="360"/>
      </w:pPr>
      <w:rPr>
        <w:rFonts w:cs="Times New Roman"/>
      </w:rPr>
    </w:lvl>
    <w:lvl w:ilvl="8" w:tplc="04160005" w:tentative="1">
      <w:start w:val="1"/>
      <w:numFmt w:val="lowerRoman"/>
      <w:lvlText w:val="%9."/>
      <w:lvlJc w:val="right"/>
      <w:pPr>
        <w:ind w:left="6120" w:hanging="180"/>
      </w:pPr>
      <w:rPr>
        <w:rFonts w:cs="Times New Roman"/>
      </w:rPr>
    </w:lvl>
  </w:abstractNum>
  <w:abstractNum w:abstractNumId="10">
    <w:nsid w:val="08206F87"/>
    <w:multiLevelType w:val="hybridMultilevel"/>
    <w:tmpl w:val="677EB92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1">
    <w:nsid w:val="083931B9"/>
    <w:multiLevelType w:val="multilevel"/>
    <w:tmpl w:val="E33E668C"/>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b w:val="0"/>
      </w:rPr>
    </w:lvl>
    <w:lvl w:ilvl="2">
      <w:start w:val="1"/>
      <w:numFmt w:val="decimal"/>
      <w:isLgl/>
      <w:lvlText w:val="%1.%2.%3"/>
      <w:lvlJc w:val="left"/>
      <w:pPr>
        <w:ind w:left="1440" w:hanging="720"/>
      </w:pPr>
      <w:rPr>
        <w:rFonts w:cs="Times New Roman" w:hint="default"/>
        <w:b w:val="0"/>
      </w:rPr>
    </w:lvl>
    <w:lvl w:ilvl="3">
      <w:start w:val="1"/>
      <w:numFmt w:val="decimal"/>
      <w:isLgl/>
      <w:lvlText w:val="%1.%2.%3.%4"/>
      <w:lvlJc w:val="left"/>
      <w:pPr>
        <w:ind w:left="1440" w:hanging="720"/>
      </w:pPr>
      <w:rPr>
        <w:rFonts w:cs="Times New Roman" w:hint="default"/>
        <w:b w:val="0"/>
      </w:rPr>
    </w:lvl>
    <w:lvl w:ilvl="4">
      <w:start w:val="1"/>
      <w:numFmt w:val="decimal"/>
      <w:isLgl/>
      <w:lvlText w:val="%1.%2.%3.%4.%5"/>
      <w:lvlJc w:val="left"/>
      <w:pPr>
        <w:ind w:left="1440" w:hanging="720"/>
      </w:pPr>
      <w:rPr>
        <w:rFonts w:cs="Times New Roman" w:hint="default"/>
        <w:b w:val="0"/>
      </w:rPr>
    </w:lvl>
    <w:lvl w:ilvl="5">
      <w:start w:val="1"/>
      <w:numFmt w:val="decimal"/>
      <w:isLgl/>
      <w:lvlText w:val="%1.%2.%3.%4.%5.%6"/>
      <w:lvlJc w:val="left"/>
      <w:pPr>
        <w:ind w:left="1800" w:hanging="1080"/>
      </w:pPr>
      <w:rPr>
        <w:rFonts w:cs="Times New Roman" w:hint="default"/>
        <w:b w:val="0"/>
      </w:rPr>
    </w:lvl>
    <w:lvl w:ilvl="6">
      <w:start w:val="1"/>
      <w:numFmt w:val="decimal"/>
      <w:isLgl/>
      <w:lvlText w:val="%1.%2.%3.%4.%5.%6.%7"/>
      <w:lvlJc w:val="left"/>
      <w:pPr>
        <w:ind w:left="1800" w:hanging="1080"/>
      </w:pPr>
      <w:rPr>
        <w:rFonts w:cs="Times New Roman" w:hint="default"/>
        <w:b w:val="0"/>
      </w:rPr>
    </w:lvl>
    <w:lvl w:ilvl="7">
      <w:start w:val="1"/>
      <w:numFmt w:val="decimal"/>
      <w:isLgl/>
      <w:lvlText w:val="%1.%2.%3.%4.%5.%6.%7.%8"/>
      <w:lvlJc w:val="left"/>
      <w:pPr>
        <w:ind w:left="1800" w:hanging="1080"/>
      </w:pPr>
      <w:rPr>
        <w:rFonts w:cs="Times New Roman" w:hint="default"/>
        <w:b w:val="0"/>
      </w:rPr>
    </w:lvl>
    <w:lvl w:ilvl="8">
      <w:start w:val="1"/>
      <w:numFmt w:val="decimal"/>
      <w:isLgl/>
      <w:lvlText w:val="%1.%2.%3.%4.%5.%6.%7.%8.%9"/>
      <w:lvlJc w:val="left"/>
      <w:pPr>
        <w:ind w:left="2160" w:hanging="1440"/>
      </w:pPr>
      <w:rPr>
        <w:rFonts w:cs="Times New Roman" w:hint="default"/>
        <w:b w:val="0"/>
      </w:rPr>
    </w:lvl>
  </w:abstractNum>
  <w:abstractNum w:abstractNumId="12">
    <w:nsid w:val="08F95AFD"/>
    <w:multiLevelType w:val="hybridMultilevel"/>
    <w:tmpl w:val="C124F836"/>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3">
    <w:nsid w:val="09BC15A5"/>
    <w:multiLevelType w:val="hybridMultilevel"/>
    <w:tmpl w:val="3BF214C2"/>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4">
    <w:nsid w:val="0A994DB2"/>
    <w:multiLevelType w:val="hybridMultilevel"/>
    <w:tmpl w:val="A4109DAE"/>
    <w:lvl w:ilvl="0" w:tplc="B6A21760">
      <w:start w:val="1"/>
      <w:numFmt w:val="upperLetter"/>
      <w:lvlText w:val="%1)"/>
      <w:lvlJc w:val="right"/>
      <w:pPr>
        <w:ind w:left="180" w:hanging="180"/>
      </w:pPr>
      <w:rPr>
        <w:rFonts w:asciiTheme="minorHAnsi" w:eastAsia="Times New Roman" w:hAnsiTheme="minorHAnsi" w:cstheme="minorHAnsi"/>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B3941DF"/>
    <w:multiLevelType w:val="hybridMultilevel"/>
    <w:tmpl w:val="ACAE3F1C"/>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6">
    <w:nsid w:val="0B7A75AB"/>
    <w:multiLevelType w:val="hybridMultilevel"/>
    <w:tmpl w:val="CFD84C1A"/>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7">
    <w:nsid w:val="0CEE3A0B"/>
    <w:multiLevelType w:val="hybridMultilevel"/>
    <w:tmpl w:val="FF0627BE"/>
    <w:lvl w:ilvl="0" w:tplc="8842D0EC">
      <w:start w:val="1"/>
      <w:numFmt w:val="upperLetter"/>
      <w:lvlText w:val="%1)"/>
      <w:lvlJc w:val="right"/>
      <w:pPr>
        <w:ind w:left="2160" w:hanging="180"/>
      </w:pPr>
      <w:rPr>
        <w:rFonts w:asciiTheme="minorHAnsi" w:eastAsia="Times New Roman" w:hAnsiTheme="minorHAnsi" w:cstheme="minorHAnsi"/>
      </w:rPr>
    </w:lvl>
    <w:lvl w:ilvl="1" w:tplc="04160019" w:tentative="1">
      <w:start w:val="1"/>
      <w:numFmt w:val="lowerLetter"/>
      <w:lvlText w:val="%2."/>
      <w:lvlJc w:val="left"/>
      <w:pPr>
        <w:ind w:left="3420" w:hanging="360"/>
      </w:pPr>
    </w:lvl>
    <w:lvl w:ilvl="2" w:tplc="0416001B" w:tentative="1">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18">
    <w:nsid w:val="0D733805"/>
    <w:multiLevelType w:val="hybridMultilevel"/>
    <w:tmpl w:val="8C981A5C"/>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9">
    <w:nsid w:val="0DA52482"/>
    <w:multiLevelType w:val="hybridMultilevel"/>
    <w:tmpl w:val="E882840E"/>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0">
    <w:nsid w:val="0E6F58A7"/>
    <w:multiLevelType w:val="hybridMultilevel"/>
    <w:tmpl w:val="AC70E9BA"/>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1">
    <w:nsid w:val="105E290B"/>
    <w:multiLevelType w:val="hybridMultilevel"/>
    <w:tmpl w:val="FF7CCE94"/>
    <w:lvl w:ilvl="0" w:tplc="AD701566">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2">
    <w:nsid w:val="114A7663"/>
    <w:multiLevelType w:val="hybridMultilevel"/>
    <w:tmpl w:val="6C428084"/>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3">
    <w:nsid w:val="11726F51"/>
    <w:multiLevelType w:val="hybridMultilevel"/>
    <w:tmpl w:val="970666C2"/>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4">
    <w:nsid w:val="122C59D0"/>
    <w:multiLevelType w:val="hybridMultilevel"/>
    <w:tmpl w:val="9A6248D6"/>
    <w:lvl w:ilvl="0" w:tplc="8842D0EC">
      <w:start w:val="1"/>
      <w:numFmt w:val="upperLetter"/>
      <w:lvlText w:val="%1)"/>
      <w:lvlJc w:val="right"/>
      <w:pPr>
        <w:ind w:left="180" w:hanging="180"/>
      </w:pPr>
      <w:rPr>
        <w:rFonts w:asciiTheme="minorHAnsi" w:eastAsia="Times New Roman"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2A02C04"/>
    <w:multiLevelType w:val="hybridMultilevel"/>
    <w:tmpl w:val="015C91A6"/>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6">
    <w:nsid w:val="12AA37E3"/>
    <w:multiLevelType w:val="hybridMultilevel"/>
    <w:tmpl w:val="68FE32A8"/>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7">
    <w:nsid w:val="132E0788"/>
    <w:multiLevelType w:val="hybridMultilevel"/>
    <w:tmpl w:val="3F9A718A"/>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8">
    <w:nsid w:val="13653C6E"/>
    <w:multiLevelType w:val="hybridMultilevel"/>
    <w:tmpl w:val="91D8A36E"/>
    <w:lvl w:ilvl="0" w:tplc="3716CCE6">
      <w:start w:val="1"/>
      <w:numFmt w:val="lowerLetter"/>
      <w:lvlText w:val="%1)"/>
      <w:lvlJc w:val="left"/>
      <w:pPr>
        <w:ind w:left="360" w:hanging="360"/>
      </w:pPr>
      <w:rPr>
        <w:b/>
      </w:rPr>
    </w:lvl>
    <w:lvl w:ilvl="1" w:tplc="04160019">
      <w:start w:val="1"/>
      <w:numFmt w:val="lowerLetter"/>
      <w:lvlText w:val="%2."/>
      <w:lvlJc w:val="left"/>
      <w:pPr>
        <w:ind w:left="1490" w:hanging="360"/>
      </w:pPr>
    </w:lvl>
    <w:lvl w:ilvl="2" w:tplc="8842D0EC">
      <w:start w:val="1"/>
      <w:numFmt w:val="upperLetter"/>
      <w:lvlText w:val="%3)"/>
      <w:lvlJc w:val="right"/>
      <w:pPr>
        <w:ind w:left="180" w:hanging="180"/>
      </w:pPr>
      <w:rPr>
        <w:rFonts w:asciiTheme="minorHAnsi" w:eastAsia="Times New Roman" w:hAnsiTheme="minorHAnsi" w:cstheme="minorHAnsi"/>
      </w:rPr>
    </w:lvl>
    <w:lvl w:ilvl="3" w:tplc="0416000F">
      <w:start w:val="1"/>
      <w:numFmt w:val="decimal"/>
      <w:lvlText w:val="%4."/>
      <w:lvlJc w:val="left"/>
      <w:pPr>
        <w:ind w:left="2930" w:hanging="360"/>
      </w:pPr>
    </w:lvl>
    <w:lvl w:ilvl="4" w:tplc="04160019">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abstractNum w:abstractNumId="29">
    <w:nsid w:val="1381689F"/>
    <w:multiLevelType w:val="hybridMultilevel"/>
    <w:tmpl w:val="677EB92A"/>
    <w:lvl w:ilvl="0" w:tplc="63C2835C">
      <w:start w:val="1"/>
      <w:numFmt w:val="lowerLetter"/>
      <w:lvlText w:val="%1."/>
      <w:lvlJc w:val="left"/>
      <w:pPr>
        <w:ind w:left="1440" w:hanging="360"/>
      </w:p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30">
    <w:nsid w:val="160625FC"/>
    <w:multiLevelType w:val="hybridMultilevel"/>
    <w:tmpl w:val="7812F078"/>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31">
    <w:nsid w:val="16AE3816"/>
    <w:multiLevelType w:val="hybridMultilevel"/>
    <w:tmpl w:val="3FB8ED1E"/>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32">
    <w:nsid w:val="17B812C7"/>
    <w:multiLevelType w:val="hybridMultilevel"/>
    <w:tmpl w:val="ADE6C02C"/>
    <w:lvl w:ilvl="0" w:tplc="40044532">
      <w:start w:val="1"/>
      <w:numFmt w:val="lowerLetter"/>
      <w:lvlText w:val="%1)"/>
      <w:lvlJc w:val="left"/>
      <w:pPr>
        <w:ind w:left="360" w:hanging="360"/>
      </w:pPr>
      <w:rPr>
        <w:rFonts w:cs="Times New Roman"/>
      </w:rPr>
    </w:lvl>
    <w:lvl w:ilvl="1" w:tplc="04160019">
      <w:start w:val="18"/>
      <w:numFmt w:val="decimal"/>
      <w:lvlText w:val="%2."/>
      <w:lvlJc w:val="left"/>
      <w:pPr>
        <w:tabs>
          <w:tab w:val="num" w:pos="1080"/>
        </w:tabs>
        <w:ind w:left="1080" w:hanging="360"/>
      </w:pPr>
      <w:rPr>
        <w:rFonts w:hint="default"/>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33">
    <w:nsid w:val="180A7924"/>
    <w:multiLevelType w:val="multilevel"/>
    <w:tmpl w:val="B20048C0"/>
    <w:lvl w:ilvl="0">
      <w:start w:val="1"/>
      <w:numFmt w:val="decimal"/>
      <w:lvlText w:val="%1."/>
      <w:lvlJc w:val="left"/>
      <w:pPr>
        <w:ind w:left="360" w:hanging="360"/>
      </w:pPr>
      <w:rPr>
        <w:rFonts w:hint="default"/>
      </w:rPr>
    </w:lvl>
    <w:lvl w:ilvl="1">
      <w:start w:val="1"/>
      <w:numFmt w:val="decimal"/>
      <w:lvlText w:val="%1.%2."/>
      <w:lvlJc w:val="left"/>
      <w:pPr>
        <w:ind w:left="858" w:hanging="432"/>
      </w:pPr>
      <w:rPr>
        <w:b/>
        <w:i w:val="0"/>
      </w:rPr>
    </w:lvl>
    <w:lvl w:ilvl="2">
      <w:start w:val="1"/>
      <w:numFmt w:val="lowerLetter"/>
      <w:lvlText w:val="%3)"/>
      <w:lvlJc w:val="left"/>
      <w:pPr>
        <w:ind w:left="1072" w:hanging="504"/>
      </w:pPr>
      <w:rPr>
        <w:b w:val="0"/>
        <w:strike w:val="0"/>
        <w:color w:val="auto"/>
      </w:r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lowerRoman"/>
      <w:lvlText w:val="%6."/>
      <w:lvlJc w:val="righ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84B3CEF"/>
    <w:multiLevelType w:val="hybridMultilevel"/>
    <w:tmpl w:val="4622DB98"/>
    <w:lvl w:ilvl="0" w:tplc="CF56B8BC">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18785A9D"/>
    <w:multiLevelType w:val="multilevel"/>
    <w:tmpl w:val="C61A661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189C4B00"/>
    <w:multiLevelType w:val="hybridMultilevel"/>
    <w:tmpl w:val="FD3CA408"/>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37">
    <w:nsid w:val="19087AAB"/>
    <w:multiLevelType w:val="hybridMultilevel"/>
    <w:tmpl w:val="A9F0E5FC"/>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38">
    <w:nsid w:val="19724D2A"/>
    <w:multiLevelType w:val="hybridMultilevel"/>
    <w:tmpl w:val="0512DAB4"/>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39">
    <w:nsid w:val="1AF268DB"/>
    <w:multiLevelType w:val="hybridMultilevel"/>
    <w:tmpl w:val="C46AC0B2"/>
    <w:lvl w:ilvl="0" w:tplc="04160017">
      <w:start w:val="1"/>
      <w:numFmt w:val="lowerLetter"/>
      <w:lvlText w:val="%1)"/>
      <w:lvlJc w:val="left"/>
      <w:pPr>
        <w:ind w:left="360" w:hanging="360"/>
      </w:pPr>
      <w:rPr>
        <w:rFonts w:cs="Times New Roman"/>
      </w:rPr>
    </w:lvl>
    <w:lvl w:ilvl="1" w:tplc="04160003" w:tentative="1">
      <w:start w:val="1"/>
      <w:numFmt w:val="lowerLetter"/>
      <w:lvlText w:val="%2."/>
      <w:lvlJc w:val="left"/>
      <w:pPr>
        <w:ind w:left="1080" w:hanging="360"/>
      </w:pPr>
      <w:rPr>
        <w:rFonts w:cs="Times New Roman"/>
      </w:rPr>
    </w:lvl>
    <w:lvl w:ilvl="2" w:tplc="04160005" w:tentative="1">
      <w:start w:val="1"/>
      <w:numFmt w:val="lowerRoman"/>
      <w:lvlText w:val="%3."/>
      <w:lvlJc w:val="right"/>
      <w:pPr>
        <w:ind w:left="1800" w:hanging="180"/>
      </w:pPr>
      <w:rPr>
        <w:rFonts w:cs="Times New Roman"/>
      </w:rPr>
    </w:lvl>
    <w:lvl w:ilvl="3" w:tplc="04160001" w:tentative="1">
      <w:start w:val="1"/>
      <w:numFmt w:val="decimal"/>
      <w:lvlText w:val="%4."/>
      <w:lvlJc w:val="left"/>
      <w:pPr>
        <w:ind w:left="2520" w:hanging="360"/>
      </w:pPr>
      <w:rPr>
        <w:rFonts w:cs="Times New Roman"/>
      </w:rPr>
    </w:lvl>
    <w:lvl w:ilvl="4" w:tplc="04160003" w:tentative="1">
      <w:start w:val="1"/>
      <w:numFmt w:val="lowerLetter"/>
      <w:lvlText w:val="%5."/>
      <w:lvlJc w:val="left"/>
      <w:pPr>
        <w:ind w:left="3240" w:hanging="360"/>
      </w:pPr>
      <w:rPr>
        <w:rFonts w:cs="Times New Roman"/>
      </w:rPr>
    </w:lvl>
    <w:lvl w:ilvl="5" w:tplc="04160005" w:tentative="1">
      <w:start w:val="1"/>
      <w:numFmt w:val="lowerRoman"/>
      <w:lvlText w:val="%6."/>
      <w:lvlJc w:val="right"/>
      <w:pPr>
        <w:ind w:left="3960" w:hanging="180"/>
      </w:pPr>
      <w:rPr>
        <w:rFonts w:cs="Times New Roman"/>
      </w:rPr>
    </w:lvl>
    <w:lvl w:ilvl="6" w:tplc="04160001" w:tentative="1">
      <w:start w:val="1"/>
      <w:numFmt w:val="decimal"/>
      <w:lvlText w:val="%7."/>
      <w:lvlJc w:val="left"/>
      <w:pPr>
        <w:ind w:left="4680" w:hanging="360"/>
      </w:pPr>
      <w:rPr>
        <w:rFonts w:cs="Times New Roman"/>
      </w:rPr>
    </w:lvl>
    <w:lvl w:ilvl="7" w:tplc="04160003" w:tentative="1">
      <w:start w:val="1"/>
      <w:numFmt w:val="lowerLetter"/>
      <w:lvlText w:val="%8."/>
      <w:lvlJc w:val="left"/>
      <w:pPr>
        <w:ind w:left="5400" w:hanging="360"/>
      </w:pPr>
      <w:rPr>
        <w:rFonts w:cs="Times New Roman"/>
      </w:rPr>
    </w:lvl>
    <w:lvl w:ilvl="8" w:tplc="04160005" w:tentative="1">
      <w:start w:val="1"/>
      <w:numFmt w:val="lowerRoman"/>
      <w:lvlText w:val="%9."/>
      <w:lvlJc w:val="right"/>
      <w:pPr>
        <w:ind w:left="6120" w:hanging="180"/>
      </w:pPr>
      <w:rPr>
        <w:rFonts w:cs="Times New Roman"/>
      </w:rPr>
    </w:lvl>
  </w:abstractNum>
  <w:abstractNum w:abstractNumId="40">
    <w:nsid w:val="1B7F030D"/>
    <w:multiLevelType w:val="multilevel"/>
    <w:tmpl w:val="790E8024"/>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1B8D335E"/>
    <w:multiLevelType w:val="hybridMultilevel"/>
    <w:tmpl w:val="3B0C9B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1B8E4625"/>
    <w:multiLevelType w:val="hybridMultilevel"/>
    <w:tmpl w:val="655CFF7A"/>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43">
    <w:nsid w:val="1CF47AB2"/>
    <w:multiLevelType w:val="hybridMultilevel"/>
    <w:tmpl w:val="878C71C6"/>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44">
    <w:nsid w:val="1DAE5081"/>
    <w:multiLevelType w:val="hybridMultilevel"/>
    <w:tmpl w:val="6B0E93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1E652D01"/>
    <w:multiLevelType w:val="hybridMultilevel"/>
    <w:tmpl w:val="54A01742"/>
    <w:lvl w:ilvl="0" w:tplc="04160017">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46">
    <w:nsid w:val="1F3162C2"/>
    <w:multiLevelType w:val="hybridMultilevel"/>
    <w:tmpl w:val="1012C58E"/>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47">
    <w:nsid w:val="1FD26A15"/>
    <w:multiLevelType w:val="multilevel"/>
    <w:tmpl w:val="083A0180"/>
    <w:lvl w:ilvl="0">
      <w:start w:val="7"/>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1FDC6CFC"/>
    <w:multiLevelType w:val="multilevel"/>
    <w:tmpl w:val="9BAE1060"/>
    <w:lvl w:ilvl="0">
      <w:start w:val="1"/>
      <w:numFmt w:val="decimal"/>
      <w:lvlText w:val="%1."/>
      <w:lvlJc w:val="left"/>
      <w:pPr>
        <w:ind w:left="360" w:hanging="360"/>
      </w:pPr>
      <w:rPr>
        <w:rFonts w:cs="Times New Roman"/>
      </w:rPr>
    </w:lvl>
    <w:lvl w:ilvl="1">
      <w:start w:val="2"/>
      <w:numFmt w:val="decimal"/>
      <w:isLgl/>
      <w:lvlText w:val="%1.%2"/>
      <w:lvlJc w:val="left"/>
      <w:pPr>
        <w:ind w:left="396" w:hanging="396"/>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9">
    <w:nsid w:val="1FDD0BC7"/>
    <w:multiLevelType w:val="hybridMultilevel"/>
    <w:tmpl w:val="F9AE0BE2"/>
    <w:lvl w:ilvl="0" w:tplc="4EE04E08">
      <w:start w:val="1"/>
      <w:numFmt w:val="decimal"/>
      <w:lvlText w:val="%1."/>
      <w:lvlJc w:val="left"/>
      <w:pPr>
        <w:ind w:left="360" w:hanging="360"/>
      </w:pPr>
      <w:rPr>
        <w:rFonts w:cs="Times New Roman"/>
      </w:rPr>
    </w:lvl>
    <w:lvl w:ilvl="1" w:tplc="F2E2720A" w:tentative="1">
      <w:start w:val="1"/>
      <w:numFmt w:val="lowerLetter"/>
      <w:lvlText w:val="%2."/>
      <w:lvlJc w:val="left"/>
      <w:pPr>
        <w:ind w:left="1080" w:hanging="360"/>
      </w:pPr>
      <w:rPr>
        <w:rFonts w:cs="Times New Roman"/>
      </w:rPr>
    </w:lvl>
    <w:lvl w:ilvl="2" w:tplc="517454C8" w:tentative="1">
      <w:start w:val="1"/>
      <w:numFmt w:val="lowerRoman"/>
      <w:lvlText w:val="%3."/>
      <w:lvlJc w:val="right"/>
      <w:pPr>
        <w:ind w:left="1800" w:hanging="180"/>
      </w:pPr>
      <w:rPr>
        <w:rFonts w:cs="Times New Roman"/>
      </w:rPr>
    </w:lvl>
    <w:lvl w:ilvl="3" w:tplc="DFF6A55A" w:tentative="1">
      <w:start w:val="1"/>
      <w:numFmt w:val="decimal"/>
      <w:lvlText w:val="%4."/>
      <w:lvlJc w:val="left"/>
      <w:pPr>
        <w:ind w:left="2520" w:hanging="360"/>
      </w:pPr>
      <w:rPr>
        <w:rFonts w:cs="Times New Roman"/>
      </w:rPr>
    </w:lvl>
    <w:lvl w:ilvl="4" w:tplc="19EA8A52" w:tentative="1">
      <w:start w:val="1"/>
      <w:numFmt w:val="lowerLetter"/>
      <w:lvlText w:val="%5."/>
      <w:lvlJc w:val="left"/>
      <w:pPr>
        <w:ind w:left="3240" w:hanging="360"/>
      </w:pPr>
      <w:rPr>
        <w:rFonts w:cs="Times New Roman"/>
      </w:rPr>
    </w:lvl>
    <w:lvl w:ilvl="5" w:tplc="DB6E9BAC" w:tentative="1">
      <w:start w:val="1"/>
      <w:numFmt w:val="lowerRoman"/>
      <w:lvlText w:val="%6."/>
      <w:lvlJc w:val="right"/>
      <w:pPr>
        <w:ind w:left="3960" w:hanging="180"/>
      </w:pPr>
      <w:rPr>
        <w:rFonts w:cs="Times New Roman"/>
      </w:rPr>
    </w:lvl>
    <w:lvl w:ilvl="6" w:tplc="8E40A7F8" w:tentative="1">
      <w:start w:val="1"/>
      <w:numFmt w:val="decimal"/>
      <w:lvlText w:val="%7."/>
      <w:lvlJc w:val="left"/>
      <w:pPr>
        <w:ind w:left="4680" w:hanging="360"/>
      </w:pPr>
      <w:rPr>
        <w:rFonts w:cs="Times New Roman"/>
      </w:rPr>
    </w:lvl>
    <w:lvl w:ilvl="7" w:tplc="6382E854" w:tentative="1">
      <w:start w:val="1"/>
      <w:numFmt w:val="lowerLetter"/>
      <w:lvlText w:val="%8."/>
      <w:lvlJc w:val="left"/>
      <w:pPr>
        <w:ind w:left="5400" w:hanging="360"/>
      </w:pPr>
      <w:rPr>
        <w:rFonts w:cs="Times New Roman"/>
      </w:rPr>
    </w:lvl>
    <w:lvl w:ilvl="8" w:tplc="763200AA" w:tentative="1">
      <w:start w:val="1"/>
      <w:numFmt w:val="lowerRoman"/>
      <w:lvlText w:val="%9."/>
      <w:lvlJc w:val="right"/>
      <w:pPr>
        <w:ind w:left="6120" w:hanging="180"/>
      </w:pPr>
      <w:rPr>
        <w:rFonts w:cs="Times New Roman"/>
      </w:rPr>
    </w:lvl>
  </w:abstractNum>
  <w:abstractNum w:abstractNumId="50">
    <w:nsid w:val="1FE2585A"/>
    <w:multiLevelType w:val="hybridMultilevel"/>
    <w:tmpl w:val="62B88A7A"/>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51">
    <w:nsid w:val="20D26075"/>
    <w:multiLevelType w:val="hybridMultilevel"/>
    <w:tmpl w:val="1B2E2BB0"/>
    <w:lvl w:ilvl="0" w:tplc="5C8CD6FE">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52">
    <w:nsid w:val="220252B6"/>
    <w:multiLevelType w:val="hybridMultilevel"/>
    <w:tmpl w:val="A554060C"/>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53">
    <w:nsid w:val="22153EDB"/>
    <w:multiLevelType w:val="hybridMultilevel"/>
    <w:tmpl w:val="443AC40E"/>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54">
    <w:nsid w:val="221D6627"/>
    <w:multiLevelType w:val="hybridMultilevel"/>
    <w:tmpl w:val="42481856"/>
    <w:lvl w:ilvl="0" w:tplc="0416000F">
      <w:start w:val="1"/>
      <w:numFmt w:val="decimal"/>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55">
    <w:nsid w:val="22972A41"/>
    <w:multiLevelType w:val="hybridMultilevel"/>
    <w:tmpl w:val="54A01742"/>
    <w:lvl w:ilvl="0" w:tplc="04160017">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56">
    <w:nsid w:val="22A1442C"/>
    <w:multiLevelType w:val="hybridMultilevel"/>
    <w:tmpl w:val="25323634"/>
    <w:lvl w:ilvl="0" w:tplc="04160013">
      <w:start w:val="1"/>
      <w:numFmt w:val="decimal"/>
      <w:lvlText w:val="%1."/>
      <w:lvlJc w:val="left"/>
      <w:pPr>
        <w:ind w:left="360" w:hanging="360"/>
      </w:pPr>
      <w:rPr>
        <w:rFonts w:cs="Times New Roman"/>
      </w:rPr>
    </w:lvl>
    <w:lvl w:ilvl="1" w:tplc="4F7A6368"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57">
    <w:nsid w:val="22A728D7"/>
    <w:multiLevelType w:val="hybridMultilevel"/>
    <w:tmpl w:val="F06CFBA4"/>
    <w:lvl w:ilvl="0" w:tplc="04160017">
      <w:start w:val="1"/>
      <w:numFmt w:val="lowerLetter"/>
      <w:lvlText w:val="%1)"/>
      <w:lvlJc w:val="left"/>
      <w:pPr>
        <w:ind w:left="360" w:hanging="360"/>
      </w:pPr>
      <w:rPr>
        <w:rFonts w:cs="Times New Roman"/>
      </w:rPr>
    </w:lvl>
    <w:lvl w:ilvl="1" w:tplc="04160019">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58">
    <w:nsid w:val="23471840"/>
    <w:multiLevelType w:val="hybridMultilevel"/>
    <w:tmpl w:val="95961C56"/>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59">
    <w:nsid w:val="23731BF0"/>
    <w:multiLevelType w:val="hybridMultilevel"/>
    <w:tmpl w:val="DB2A61F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60">
    <w:nsid w:val="23BC240E"/>
    <w:multiLevelType w:val="hybridMultilevel"/>
    <w:tmpl w:val="ED440524"/>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61">
    <w:nsid w:val="267B0804"/>
    <w:multiLevelType w:val="hybridMultilevel"/>
    <w:tmpl w:val="0E983872"/>
    <w:lvl w:ilvl="0" w:tplc="B4B4F6F0">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62">
    <w:nsid w:val="27094282"/>
    <w:multiLevelType w:val="hybridMultilevel"/>
    <w:tmpl w:val="84A88E60"/>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63">
    <w:nsid w:val="27406C41"/>
    <w:multiLevelType w:val="hybridMultilevel"/>
    <w:tmpl w:val="8A1A734E"/>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64">
    <w:nsid w:val="2792493D"/>
    <w:multiLevelType w:val="hybridMultilevel"/>
    <w:tmpl w:val="644E80B4"/>
    <w:lvl w:ilvl="0" w:tplc="8842D0EC">
      <w:start w:val="1"/>
      <w:numFmt w:val="upperLetter"/>
      <w:lvlText w:val="%1)"/>
      <w:lvlJc w:val="right"/>
      <w:pPr>
        <w:ind w:left="180" w:hanging="180"/>
      </w:pPr>
      <w:rPr>
        <w:rFonts w:asciiTheme="minorHAnsi" w:eastAsia="Times New Roman"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27C201FD"/>
    <w:multiLevelType w:val="hybridMultilevel"/>
    <w:tmpl w:val="677EB92A"/>
    <w:lvl w:ilvl="0" w:tplc="63C2835C">
      <w:start w:val="1"/>
      <w:numFmt w:val="lowerLetter"/>
      <w:lvlText w:val="%1."/>
      <w:lvlJc w:val="left"/>
      <w:pPr>
        <w:ind w:left="1440" w:hanging="360"/>
      </w:p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66">
    <w:nsid w:val="28B025E7"/>
    <w:multiLevelType w:val="multilevel"/>
    <w:tmpl w:val="3528A442"/>
    <w:lvl w:ilvl="0">
      <w:start w:val="7"/>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28B261BD"/>
    <w:multiLevelType w:val="multilevel"/>
    <w:tmpl w:val="1C78835A"/>
    <w:lvl w:ilvl="0">
      <w:start w:val="1"/>
      <w:numFmt w:val="decimal"/>
      <w:lvlText w:val="%1."/>
      <w:lvlJc w:val="left"/>
      <w:pPr>
        <w:ind w:left="1080" w:hanging="360"/>
      </w:pPr>
      <w:rPr>
        <w:rFonts w:cs="Times New Roman" w:hint="default"/>
      </w:rPr>
    </w:lvl>
    <w:lvl w:ilvl="1">
      <w:start w:val="4"/>
      <w:numFmt w:val="decimal"/>
      <w:isLgl/>
      <w:lvlText w:val="%1.%2."/>
      <w:lvlJc w:val="left"/>
      <w:pPr>
        <w:ind w:left="1392" w:hanging="672"/>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8">
    <w:nsid w:val="2A675962"/>
    <w:multiLevelType w:val="hybridMultilevel"/>
    <w:tmpl w:val="EDB272F0"/>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69">
    <w:nsid w:val="2ACF0FA6"/>
    <w:multiLevelType w:val="multilevel"/>
    <w:tmpl w:val="083A0180"/>
    <w:lvl w:ilvl="0">
      <w:start w:val="7"/>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2B232557"/>
    <w:multiLevelType w:val="hybridMultilevel"/>
    <w:tmpl w:val="54A01742"/>
    <w:lvl w:ilvl="0" w:tplc="04160017">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71">
    <w:nsid w:val="2B8B3B61"/>
    <w:multiLevelType w:val="hybridMultilevel"/>
    <w:tmpl w:val="54A01742"/>
    <w:lvl w:ilvl="0" w:tplc="04160017">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72">
    <w:nsid w:val="2C3363C2"/>
    <w:multiLevelType w:val="hybridMultilevel"/>
    <w:tmpl w:val="A344FD5C"/>
    <w:lvl w:ilvl="0" w:tplc="8842D0EC">
      <w:start w:val="1"/>
      <w:numFmt w:val="upperLetter"/>
      <w:lvlText w:val="%1)"/>
      <w:lvlJc w:val="right"/>
      <w:pPr>
        <w:ind w:left="180" w:hanging="180"/>
      </w:pPr>
      <w:rPr>
        <w:rFonts w:asciiTheme="minorHAnsi" w:eastAsia="Times New Roman"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2C4D340B"/>
    <w:multiLevelType w:val="multilevel"/>
    <w:tmpl w:val="6E64506C"/>
    <w:lvl w:ilvl="0">
      <w:start w:val="1"/>
      <w:numFmt w:val="decimal"/>
      <w:lvlText w:val="%1."/>
      <w:lvlJc w:val="left"/>
      <w:pPr>
        <w:ind w:left="1080" w:hanging="360"/>
      </w:pPr>
      <w:rPr>
        <w:rFonts w:cs="Times New Roman" w:hint="default"/>
      </w:rPr>
    </w:lvl>
    <w:lvl w:ilvl="1">
      <w:start w:val="5"/>
      <w:numFmt w:val="decimal"/>
      <w:isLgl/>
      <w:lvlText w:val="%1.%2"/>
      <w:lvlJc w:val="left"/>
      <w:pPr>
        <w:ind w:left="1116" w:hanging="396"/>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440" w:hanging="72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1800" w:hanging="1080"/>
      </w:pPr>
      <w:rPr>
        <w:rFonts w:cs="Times New Roman" w:hint="default"/>
      </w:rPr>
    </w:lvl>
    <w:lvl w:ilvl="7">
      <w:start w:val="1"/>
      <w:numFmt w:val="decimal"/>
      <w:isLgl/>
      <w:lvlText w:val="%1.%2.%3.%4.%5.%6.%7.%8"/>
      <w:lvlJc w:val="left"/>
      <w:pPr>
        <w:ind w:left="1800" w:hanging="108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74">
    <w:nsid w:val="2C6C583E"/>
    <w:multiLevelType w:val="hybridMultilevel"/>
    <w:tmpl w:val="54A01742"/>
    <w:lvl w:ilvl="0" w:tplc="04160017">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75">
    <w:nsid w:val="30E57B1C"/>
    <w:multiLevelType w:val="hybridMultilevel"/>
    <w:tmpl w:val="54A01742"/>
    <w:lvl w:ilvl="0" w:tplc="04160017">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76">
    <w:nsid w:val="321E698E"/>
    <w:multiLevelType w:val="hybridMultilevel"/>
    <w:tmpl w:val="8542A19C"/>
    <w:lvl w:ilvl="0" w:tplc="04160017">
      <w:start w:val="1"/>
      <w:numFmt w:val="lowerLetter"/>
      <w:lvlText w:val="%1."/>
      <w:lvlJc w:val="left"/>
      <w:pPr>
        <w:ind w:left="770" w:hanging="360"/>
      </w:pPr>
      <w:rPr>
        <w:rFonts w:hint="default"/>
      </w:r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abstractNum w:abstractNumId="77">
    <w:nsid w:val="326C0431"/>
    <w:multiLevelType w:val="hybridMultilevel"/>
    <w:tmpl w:val="54A01742"/>
    <w:lvl w:ilvl="0" w:tplc="04160005">
      <w:start w:val="1"/>
      <w:numFmt w:val="lowerLetter"/>
      <w:lvlText w:val="%1)"/>
      <w:lvlJc w:val="left"/>
      <w:pPr>
        <w:ind w:left="360" w:hanging="360"/>
      </w:pPr>
      <w:rPr>
        <w:rFonts w:cs="Times New Roman"/>
        <w:b w:val="0"/>
      </w:rPr>
    </w:lvl>
    <w:lvl w:ilvl="1" w:tplc="04160003" w:tentative="1">
      <w:start w:val="1"/>
      <w:numFmt w:val="lowerLetter"/>
      <w:lvlText w:val="%2."/>
      <w:lvlJc w:val="left"/>
      <w:pPr>
        <w:ind w:left="1080" w:hanging="360"/>
      </w:pPr>
      <w:rPr>
        <w:rFonts w:cs="Times New Roman"/>
      </w:rPr>
    </w:lvl>
    <w:lvl w:ilvl="2" w:tplc="04160005" w:tentative="1">
      <w:start w:val="1"/>
      <w:numFmt w:val="lowerRoman"/>
      <w:lvlText w:val="%3."/>
      <w:lvlJc w:val="right"/>
      <w:pPr>
        <w:ind w:left="1800" w:hanging="180"/>
      </w:pPr>
      <w:rPr>
        <w:rFonts w:cs="Times New Roman"/>
      </w:rPr>
    </w:lvl>
    <w:lvl w:ilvl="3" w:tplc="04160001" w:tentative="1">
      <w:start w:val="1"/>
      <w:numFmt w:val="decimal"/>
      <w:lvlText w:val="%4."/>
      <w:lvlJc w:val="left"/>
      <w:pPr>
        <w:ind w:left="2520" w:hanging="360"/>
      </w:pPr>
      <w:rPr>
        <w:rFonts w:cs="Times New Roman"/>
      </w:rPr>
    </w:lvl>
    <w:lvl w:ilvl="4" w:tplc="04160003" w:tentative="1">
      <w:start w:val="1"/>
      <w:numFmt w:val="lowerLetter"/>
      <w:lvlText w:val="%5."/>
      <w:lvlJc w:val="left"/>
      <w:pPr>
        <w:ind w:left="3240" w:hanging="360"/>
      </w:pPr>
      <w:rPr>
        <w:rFonts w:cs="Times New Roman"/>
      </w:rPr>
    </w:lvl>
    <w:lvl w:ilvl="5" w:tplc="04160005" w:tentative="1">
      <w:start w:val="1"/>
      <w:numFmt w:val="lowerRoman"/>
      <w:lvlText w:val="%6."/>
      <w:lvlJc w:val="right"/>
      <w:pPr>
        <w:ind w:left="3960" w:hanging="180"/>
      </w:pPr>
      <w:rPr>
        <w:rFonts w:cs="Times New Roman"/>
      </w:rPr>
    </w:lvl>
    <w:lvl w:ilvl="6" w:tplc="04160001" w:tentative="1">
      <w:start w:val="1"/>
      <w:numFmt w:val="decimal"/>
      <w:lvlText w:val="%7."/>
      <w:lvlJc w:val="left"/>
      <w:pPr>
        <w:ind w:left="4680" w:hanging="360"/>
      </w:pPr>
      <w:rPr>
        <w:rFonts w:cs="Times New Roman"/>
      </w:rPr>
    </w:lvl>
    <w:lvl w:ilvl="7" w:tplc="04160003" w:tentative="1">
      <w:start w:val="1"/>
      <w:numFmt w:val="lowerLetter"/>
      <w:lvlText w:val="%8."/>
      <w:lvlJc w:val="left"/>
      <w:pPr>
        <w:ind w:left="5400" w:hanging="360"/>
      </w:pPr>
      <w:rPr>
        <w:rFonts w:cs="Times New Roman"/>
      </w:rPr>
    </w:lvl>
    <w:lvl w:ilvl="8" w:tplc="04160005" w:tentative="1">
      <w:start w:val="1"/>
      <w:numFmt w:val="lowerRoman"/>
      <w:lvlText w:val="%9."/>
      <w:lvlJc w:val="right"/>
      <w:pPr>
        <w:ind w:left="6120" w:hanging="180"/>
      </w:pPr>
      <w:rPr>
        <w:rFonts w:cs="Times New Roman"/>
      </w:rPr>
    </w:lvl>
  </w:abstractNum>
  <w:abstractNum w:abstractNumId="78">
    <w:nsid w:val="32BD2BD3"/>
    <w:multiLevelType w:val="hybridMultilevel"/>
    <w:tmpl w:val="E678476C"/>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79">
    <w:nsid w:val="3324226A"/>
    <w:multiLevelType w:val="multilevel"/>
    <w:tmpl w:val="083A0180"/>
    <w:lvl w:ilvl="0">
      <w:start w:val="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nsid w:val="3387032D"/>
    <w:multiLevelType w:val="hybridMultilevel"/>
    <w:tmpl w:val="CFD84C1A"/>
    <w:lvl w:ilvl="0" w:tplc="04160011">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81">
    <w:nsid w:val="34927478"/>
    <w:multiLevelType w:val="hybridMultilevel"/>
    <w:tmpl w:val="D9AC5E84"/>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82">
    <w:nsid w:val="35041944"/>
    <w:multiLevelType w:val="hybridMultilevel"/>
    <w:tmpl w:val="1B2E2BB0"/>
    <w:lvl w:ilvl="0" w:tplc="0416000F">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83">
    <w:nsid w:val="350964BF"/>
    <w:multiLevelType w:val="hybridMultilevel"/>
    <w:tmpl w:val="88CA4D0C"/>
    <w:lvl w:ilvl="0" w:tplc="04160017">
      <w:start w:val="1"/>
      <w:numFmt w:val="lowerLetter"/>
      <w:lvlText w:val="%1)"/>
      <w:lvlJc w:val="left"/>
      <w:pPr>
        <w:ind w:left="360" w:hanging="360"/>
      </w:pPr>
      <w:rPr>
        <w:rFonts w:cs="Times New Roman"/>
      </w:rPr>
    </w:lvl>
    <w:lvl w:ilvl="1" w:tplc="04160019">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84">
    <w:nsid w:val="35E13A9F"/>
    <w:multiLevelType w:val="hybridMultilevel"/>
    <w:tmpl w:val="F482DD4C"/>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85">
    <w:nsid w:val="3767395F"/>
    <w:multiLevelType w:val="multilevel"/>
    <w:tmpl w:val="706665D2"/>
    <w:lvl w:ilvl="0">
      <w:start w:val="6"/>
      <w:numFmt w:val="decimal"/>
      <w:lvlText w:val="%1."/>
      <w:lvlJc w:val="left"/>
      <w:pPr>
        <w:ind w:left="360" w:hanging="360"/>
      </w:pPr>
      <w:rPr>
        <w:rFonts w:hint="default"/>
      </w:rPr>
    </w:lvl>
    <w:lvl w:ilvl="1">
      <w:start w:val="1"/>
      <w:numFmt w:val="lowerLetter"/>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nsid w:val="37767587"/>
    <w:multiLevelType w:val="hybridMultilevel"/>
    <w:tmpl w:val="59208C68"/>
    <w:lvl w:ilvl="0" w:tplc="0416000F">
      <w:start w:val="1"/>
      <w:numFmt w:val="decimal"/>
      <w:lvlText w:val="%1."/>
      <w:lvlJc w:val="left"/>
      <w:pPr>
        <w:ind w:left="770" w:hanging="360"/>
      </w:pPr>
      <w:rPr>
        <w:rFonts w:hint="default"/>
      </w:r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abstractNum w:abstractNumId="87">
    <w:nsid w:val="38DB5E7A"/>
    <w:multiLevelType w:val="hybridMultilevel"/>
    <w:tmpl w:val="677EB92A"/>
    <w:lvl w:ilvl="0" w:tplc="63C2835C">
      <w:start w:val="1"/>
      <w:numFmt w:val="lowerLetter"/>
      <w:lvlText w:val="%1."/>
      <w:lvlJc w:val="left"/>
      <w:pPr>
        <w:ind w:left="1440" w:hanging="360"/>
      </w:p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88">
    <w:nsid w:val="38FD0CF2"/>
    <w:multiLevelType w:val="hybridMultilevel"/>
    <w:tmpl w:val="A4109DAE"/>
    <w:lvl w:ilvl="0" w:tplc="B6A21760">
      <w:start w:val="1"/>
      <w:numFmt w:val="upperLetter"/>
      <w:lvlText w:val="%1)"/>
      <w:lvlJc w:val="right"/>
      <w:pPr>
        <w:ind w:left="180" w:hanging="180"/>
      </w:pPr>
      <w:rPr>
        <w:rFonts w:asciiTheme="minorHAnsi" w:eastAsia="Times New Roman" w:hAnsiTheme="minorHAnsi" w:cstheme="minorHAnsi"/>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nsid w:val="3A30760E"/>
    <w:multiLevelType w:val="hybridMultilevel"/>
    <w:tmpl w:val="54A01742"/>
    <w:lvl w:ilvl="0" w:tplc="1568A56C">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90">
    <w:nsid w:val="3A464640"/>
    <w:multiLevelType w:val="hybridMultilevel"/>
    <w:tmpl w:val="54A01742"/>
    <w:lvl w:ilvl="0" w:tplc="04160017">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91">
    <w:nsid w:val="3B51458D"/>
    <w:multiLevelType w:val="hybridMultilevel"/>
    <w:tmpl w:val="92321662"/>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92">
    <w:nsid w:val="3BE74D12"/>
    <w:multiLevelType w:val="hybridMultilevel"/>
    <w:tmpl w:val="EBD0456A"/>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93">
    <w:nsid w:val="3BEE6050"/>
    <w:multiLevelType w:val="hybridMultilevel"/>
    <w:tmpl w:val="6266805E"/>
    <w:lvl w:ilvl="0" w:tplc="11A0913E">
      <w:start w:val="1"/>
      <w:numFmt w:val="lowerLetter"/>
      <w:lvlText w:val="%1)"/>
      <w:lvlJc w:val="left"/>
      <w:pPr>
        <w:ind w:left="720" w:hanging="360"/>
      </w:pPr>
      <w:rPr>
        <w:rFonts w:ascii="Calibri" w:eastAsia="Times New Roman" w:hAnsi="Calibri"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nsid w:val="3C1D7628"/>
    <w:multiLevelType w:val="multilevel"/>
    <w:tmpl w:val="07BC33CE"/>
    <w:lvl w:ilvl="0">
      <w:start w:val="1"/>
      <w:numFmt w:val="decimal"/>
      <w:lvlText w:val="%1."/>
      <w:lvlJc w:val="left"/>
      <w:pPr>
        <w:ind w:left="753" w:hanging="360"/>
      </w:pPr>
      <w:rPr>
        <w:rFonts w:hint="default"/>
      </w:rPr>
    </w:lvl>
    <w:lvl w:ilvl="1">
      <w:start w:val="1"/>
      <w:numFmt w:val="decimal"/>
      <w:isLgl/>
      <w:lvlText w:val="%1.%2."/>
      <w:lvlJc w:val="left"/>
      <w:pPr>
        <w:ind w:left="798" w:hanging="405"/>
      </w:pPr>
      <w:rPr>
        <w:rFonts w:eastAsia="Times New Roman" w:cs="Times New Roman" w:hint="default"/>
        <w:b/>
        <w:color w:val="auto"/>
      </w:rPr>
    </w:lvl>
    <w:lvl w:ilvl="2">
      <w:start w:val="1"/>
      <w:numFmt w:val="decimal"/>
      <w:isLgl/>
      <w:lvlText w:val="%1.%2.%3."/>
      <w:lvlJc w:val="left"/>
      <w:pPr>
        <w:ind w:left="1113" w:hanging="720"/>
      </w:pPr>
      <w:rPr>
        <w:rFonts w:eastAsia="Times New Roman" w:cs="Times New Roman" w:hint="default"/>
        <w:b/>
        <w:color w:val="auto"/>
      </w:rPr>
    </w:lvl>
    <w:lvl w:ilvl="3">
      <w:start w:val="1"/>
      <w:numFmt w:val="decimal"/>
      <w:isLgl/>
      <w:lvlText w:val="%1.%2.%3.%4."/>
      <w:lvlJc w:val="left"/>
      <w:pPr>
        <w:ind w:left="1113" w:hanging="720"/>
      </w:pPr>
      <w:rPr>
        <w:rFonts w:eastAsia="Times New Roman" w:cs="Times New Roman" w:hint="default"/>
        <w:b/>
        <w:color w:val="auto"/>
      </w:rPr>
    </w:lvl>
    <w:lvl w:ilvl="4">
      <w:start w:val="1"/>
      <w:numFmt w:val="decimal"/>
      <w:isLgl/>
      <w:lvlText w:val="%1.%2.%3.%4.%5."/>
      <w:lvlJc w:val="left"/>
      <w:pPr>
        <w:ind w:left="1473" w:hanging="1080"/>
      </w:pPr>
      <w:rPr>
        <w:rFonts w:eastAsia="Times New Roman" w:cs="Times New Roman" w:hint="default"/>
        <w:b/>
        <w:color w:val="auto"/>
      </w:rPr>
    </w:lvl>
    <w:lvl w:ilvl="5">
      <w:start w:val="1"/>
      <w:numFmt w:val="decimal"/>
      <w:isLgl/>
      <w:lvlText w:val="%1.%2.%3.%4.%5.%6."/>
      <w:lvlJc w:val="left"/>
      <w:pPr>
        <w:ind w:left="1473" w:hanging="1080"/>
      </w:pPr>
      <w:rPr>
        <w:rFonts w:eastAsia="Times New Roman" w:cs="Times New Roman" w:hint="default"/>
        <w:b/>
        <w:color w:val="auto"/>
      </w:rPr>
    </w:lvl>
    <w:lvl w:ilvl="6">
      <w:start w:val="1"/>
      <w:numFmt w:val="decimal"/>
      <w:isLgl/>
      <w:lvlText w:val="%1.%2.%3.%4.%5.%6.%7."/>
      <w:lvlJc w:val="left"/>
      <w:pPr>
        <w:ind w:left="1473" w:hanging="1080"/>
      </w:pPr>
      <w:rPr>
        <w:rFonts w:eastAsia="Times New Roman" w:cs="Times New Roman" w:hint="default"/>
        <w:b/>
        <w:color w:val="auto"/>
      </w:rPr>
    </w:lvl>
    <w:lvl w:ilvl="7">
      <w:start w:val="1"/>
      <w:numFmt w:val="decimal"/>
      <w:isLgl/>
      <w:lvlText w:val="%1.%2.%3.%4.%5.%6.%7.%8."/>
      <w:lvlJc w:val="left"/>
      <w:pPr>
        <w:ind w:left="1833" w:hanging="1440"/>
      </w:pPr>
      <w:rPr>
        <w:rFonts w:eastAsia="Times New Roman" w:cs="Times New Roman" w:hint="default"/>
        <w:b/>
        <w:color w:val="auto"/>
      </w:rPr>
    </w:lvl>
    <w:lvl w:ilvl="8">
      <w:start w:val="1"/>
      <w:numFmt w:val="decimal"/>
      <w:isLgl/>
      <w:lvlText w:val="%1.%2.%3.%4.%5.%6.%7.%8.%9."/>
      <w:lvlJc w:val="left"/>
      <w:pPr>
        <w:ind w:left="1833" w:hanging="1440"/>
      </w:pPr>
      <w:rPr>
        <w:rFonts w:eastAsia="Times New Roman" w:cs="Times New Roman" w:hint="default"/>
        <w:b/>
        <w:color w:val="auto"/>
      </w:rPr>
    </w:lvl>
  </w:abstractNum>
  <w:abstractNum w:abstractNumId="95">
    <w:nsid w:val="3C7A4877"/>
    <w:multiLevelType w:val="hybridMultilevel"/>
    <w:tmpl w:val="87041D9C"/>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96">
    <w:nsid w:val="3CD73B36"/>
    <w:multiLevelType w:val="hybridMultilevel"/>
    <w:tmpl w:val="A4747F12"/>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97">
    <w:nsid w:val="3D2C0B01"/>
    <w:multiLevelType w:val="hybridMultilevel"/>
    <w:tmpl w:val="54A01742"/>
    <w:lvl w:ilvl="0" w:tplc="04160017">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98">
    <w:nsid w:val="3D714C1C"/>
    <w:multiLevelType w:val="hybridMultilevel"/>
    <w:tmpl w:val="610A245E"/>
    <w:lvl w:ilvl="0" w:tplc="A9D4968A">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99">
    <w:nsid w:val="3D7165ED"/>
    <w:multiLevelType w:val="hybridMultilevel"/>
    <w:tmpl w:val="BA7C95D0"/>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00">
    <w:nsid w:val="3DB450F3"/>
    <w:multiLevelType w:val="multilevel"/>
    <w:tmpl w:val="9A5096BC"/>
    <w:lvl w:ilvl="0">
      <w:start w:val="1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1">
    <w:nsid w:val="3DD96AFC"/>
    <w:multiLevelType w:val="hybridMultilevel"/>
    <w:tmpl w:val="54A01742"/>
    <w:lvl w:ilvl="0" w:tplc="04160017">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02">
    <w:nsid w:val="3F0906D9"/>
    <w:multiLevelType w:val="hybridMultilevel"/>
    <w:tmpl w:val="677EB92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03">
    <w:nsid w:val="3FBE2857"/>
    <w:multiLevelType w:val="hybridMultilevel"/>
    <w:tmpl w:val="DB2A61F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04">
    <w:nsid w:val="400C60A0"/>
    <w:multiLevelType w:val="hybridMultilevel"/>
    <w:tmpl w:val="1B2E2BB0"/>
    <w:lvl w:ilvl="0" w:tplc="04160019">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05">
    <w:nsid w:val="403F7F47"/>
    <w:multiLevelType w:val="multilevel"/>
    <w:tmpl w:val="083A0180"/>
    <w:lvl w:ilvl="0">
      <w:start w:val="7"/>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nsid w:val="428F2E28"/>
    <w:multiLevelType w:val="hybridMultilevel"/>
    <w:tmpl w:val="A4109DAE"/>
    <w:lvl w:ilvl="0" w:tplc="B6A21760">
      <w:start w:val="1"/>
      <w:numFmt w:val="upperLetter"/>
      <w:lvlText w:val="%1)"/>
      <w:lvlJc w:val="right"/>
      <w:pPr>
        <w:ind w:left="180" w:hanging="180"/>
      </w:pPr>
      <w:rPr>
        <w:rFonts w:asciiTheme="minorHAnsi" w:eastAsia="Times New Roman" w:hAnsiTheme="minorHAnsi" w:cstheme="minorHAnsi"/>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nsid w:val="42A33B09"/>
    <w:multiLevelType w:val="multilevel"/>
    <w:tmpl w:val="E33E668C"/>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b w:val="0"/>
      </w:rPr>
    </w:lvl>
    <w:lvl w:ilvl="2">
      <w:start w:val="1"/>
      <w:numFmt w:val="decimal"/>
      <w:isLgl/>
      <w:lvlText w:val="%1.%2.%3"/>
      <w:lvlJc w:val="left"/>
      <w:pPr>
        <w:ind w:left="1440" w:hanging="720"/>
      </w:pPr>
      <w:rPr>
        <w:rFonts w:cs="Times New Roman" w:hint="default"/>
        <w:b w:val="0"/>
      </w:rPr>
    </w:lvl>
    <w:lvl w:ilvl="3">
      <w:start w:val="1"/>
      <w:numFmt w:val="decimal"/>
      <w:isLgl/>
      <w:lvlText w:val="%1.%2.%3.%4"/>
      <w:lvlJc w:val="left"/>
      <w:pPr>
        <w:ind w:left="1440" w:hanging="720"/>
      </w:pPr>
      <w:rPr>
        <w:rFonts w:cs="Times New Roman" w:hint="default"/>
        <w:b w:val="0"/>
      </w:rPr>
    </w:lvl>
    <w:lvl w:ilvl="4">
      <w:start w:val="1"/>
      <w:numFmt w:val="decimal"/>
      <w:isLgl/>
      <w:lvlText w:val="%1.%2.%3.%4.%5"/>
      <w:lvlJc w:val="left"/>
      <w:pPr>
        <w:ind w:left="1440" w:hanging="720"/>
      </w:pPr>
      <w:rPr>
        <w:rFonts w:cs="Times New Roman" w:hint="default"/>
        <w:b w:val="0"/>
      </w:rPr>
    </w:lvl>
    <w:lvl w:ilvl="5">
      <w:start w:val="1"/>
      <w:numFmt w:val="decimal"/>
      <w:isLgl/>
      <w:lvlText w:val="%1.%2.%3.%4.%5.%6"/>
      <w:lvlJc w:val="left"/>
      <w:pPr>
        <w:ind w:left="1800" w:hanging="1080"/>
      </w:pPr>
      <w:rPr>
        <w:rFonts w:cs="Times New Roman" w:hint="default"/>
        <w:b w:val="0"/>
      </w:rPr>
    </w:lvl>
    <w:lvl w:ilvl="6">
      <w:start w:val="1"/>
      <w:numFmt w:val="decimal"/>
      <w:isLgl/>
      <w:lvlText w:val="%1.%2.%3.%4.%5.%6.%7"/>
      <w:lvlJc w:val="left"/>
      <w:pPr>
        <w:ind w:left="1800" w:hanging="1080"/>
      </w:pPr>
      <w:rPr>
        <w:rFonts w:cs="Times New Roman" w:hint="default"/>
        <w:b w:val="0"/>
      </w:rPr>
    </w:lvl>
    <w:lvl w:ilvl="7">
      <w:start w:val="1"/>
      <w:numFmt w:val="decimal"/>
      <w:isLgl/>
      <w:lvlText w:val="%1.%2.%3.%4.%5.%6.%7.%8"/>
      <w:lvlJc w:val="left"/>
      <w:pPr>
        <w:ind w:left="1800" w:hanging="1080"/>
      </w:pPr>
      <w:rPr>
        <w:rFonts w:cs="Times New Roman" w:hint="default"/>
        <w:b w:val="0"/>
      </w:rPr>
    </w:lvl>
    <w:lvl w:ilvl="8">
      <w:start w:val="1"/>
      <w:numFmt w:val="decimal"/>
      <w:isLgl/>
      <w:lvlText w:val="%1.%2.%3.%4.%5.%6.%7.%8.%9"/>
      <w:lvlJc w:val="left"/>
      <w:pPr>
        <w:ind w:left="2160" w:hanging="1440"/>
      </w:pPr>
      <w:rPr>
        <w:rFonts w:cs="Times New Roman" w:hint="default"/>
        <w:b w:val="0"/>
      </w:rPr>
    </w:lvl>
  </w:abstractNum>
  <w:abstractNum w:abstractNumId="108">
    <w:nsid w:val="43880002"/>
    <w:multiLevelType w:val="hybridMultilevel"/>
    <w:tmpl w:val="0AC4450E"/>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09">
    <w:nsid w:val="45436521"/>
    <w:multiLevelType w:val="hybridMultilevel"/>
    <w:tmpl w:val="53681B56"/>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10">
    <w:nsid w:val="45911E19"/>
    <w:multiLevelType w:val="hybridMultilevel"/>
    <w:tmpl w:val="63226C90"/>
    <w:lvl w:ilvl="0" w:tplc="04160017">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11">
    <w:nsid w:val="46C40526"/>
    <w:multiLevelType w:val="hybridMultilevel"/>
    <w:tmpl w:val="F57C36B0"/>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12">
    <w:nsid w:val="47096DD4"/>
    <w:multiLevelType w:val="hybridMultilevel"/>
    <w:tmpl w:val="38266364"/>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13">
    <w:nsid w:val="499A64BA"/>
    <w:multiLevelType w:val="hybridMultilevel"/>
    <w:tmpl w:val="F6140270"/>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14">
    <w:nsid w:val="4A4E447C"/>
    <w:multiLevelType w:val="multilevel"/>
    <w:tmpl w:val="083A0180"/>
    <w:lvl w:ilvl="0">
      <w:start w:val="7"/>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5">
    <w:nsid w:val="4A765070"/>
    <w:multiLevelType w:val="hybridMultilevel"/>
    <w:tmpl w:val="3EC22A30"/>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16">
    <w:nsid w:val="4B151F06"/>
    <w:multiLevelType w:val="hybridMultilevel"/>
    <w:tmpl w:val="54A01742"/>
    <w:lvl w:ilvl="0" w:tplc="04160017">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17">
    <w:nsid w:val="4B251E8A"/>
    <w:multiLevelType w:val="hybridMultilevel"/>
    <w:tmpl w:val="1B2E2BB0"/>
    <w:lvl w:ilvl="0" w:tplc="04160017">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18">
    <w:nsid w:val="4D504077"/>
    <w:multiLevelType w:val="hybridMultilevel"/>
    <w:tmpl w:val="CB6206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9">
    <w:nsid w:val="4E154B53"/>
    <w:multiLevelType w:val="multilevel"/>
    <w:tmpl w:val="A26EE6E0"/>
    <w:lvl w:ilvl="0">
      <w:start w:val="1"/>
      <w:numFmt w:val="decimal"/>
      <w:lvlText w:val="%1."/>
      <w:lvlJc w:val="left"/>
      <w:pPr>
        <w:ind w:left="1080" w:hanging="360"/>
      </w:pPr>
      <w:rPr>
        <w:rFonts w:cs="Times New Roman" w:hint="default"/>
      </w:rPr>
    </w:lvl>
    <w:lvl w:ilvl="1">
      <w:start w:val="5"/>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20">
    <w:nsid w:val="4FFC2C47"/>
    <w:multiLevelType w:val="hybridMultilevel"/>
    <w:tmpl w:val="1B2E2BB0"/>
    <w:lvl w:ilvl="0" w:tplc="FFFFFFFF">
      <w:start w:val="1"/>
      <w:numFmt w:val="lowerLetter"/>
      <w:lvlText w:val="%1)"/>
      <w:lvlJc w:val="left"/>
      <w:pPr>
        <w:ind w:left="360" w:hanging="360"/>
      </w:pPr>
      <w:rPr>
        <w:rFonts w:cs="Times New Roman"/>
        <w:b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21">
    <w:nsid w:val="505637FF"/>
    <w:multiLevelType w:val="hybridMultilevel"/>
    <w:tmpl w:val="360826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nsid w:val="50673BF5"/>
    <w:multiLevelType w:val="hybridMultilevel"/>
    <w:tmpl w:val="AD3C848E"/>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23">
    <w:nsid w:val="50F2123B"/>
    <w:multiLevelType w:val="hybridMultilevel"/>
    <w:tmpl w:val="79B23DF6"/>
    <w:lvl w:ilvl="0" w:tplc="9904C738">
      <w:start w:val="1"/>
      <w:numFmt w:val="upperLetter"/>
      <w:lvlText w:val="%1)"/>
      <w:lvlJc w:val="right"/>
      <w:pPr>
        <w:ind w:left="180" w:hanging="180"/>
      </w:pPr>
      <w:rPr>
        <w:rFonts w:asciiTheme="minorHAnsi" w:eastAsia="Times New Roman" w:hAnsiTheme="minorHAnsi" w:cstheme="minorHAnsi"/>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nsid w:val="52751D19"/>
    <w:multiLevelType w:val="hybridMultilevel"/>
    <w:tmpl w:val="0CFA2090"/>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25">
    <w:nsid w:val="52B82760"/>
    <w:multiLevelType w:val="hybridMultilevel"/>
    <w:tmpl w:val="8FCAC4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nsid w:val="53DF6162"/>
    <w:multiLevelType w:val="hybridMultilevel"/>
    <w:tmpl w:val="4C1428C6"/>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7">
    <w:nsid w:val="54824BE1"/>
    <w:multiLevelType w:val="multilevel"/>
    <w:tmpl w:val="D4544E6E"/>
    <w:lvl w:ilvl="0">
      <w:start w:val="1"/>
      <w:numFmt w:val="decimal"/>
      <w:lvlText w:val="%1"/>
      <w:lvlJc w:val="left"/>
      <w:pPr>
        <w:ind w:left="540" w:hanging="540"/>
      </w:pPr>
      <w:rPr>
        <w:rFonts w:hint="default"/>
      </w:rPr>
    </w:lvl>
    <w:lvl w:ilvl="1">
      <w:start w:val="12"/>
      <w:numFmt w:val="decimal"/>
      <w:lvlText w:val="%1.%2"/>
      <w:lvlJc w:val="left"/>
      <w:pPr>
        <w:ind w:left="1320" w:hanging="54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28">
    <w:nsid w:val="54CE2006"/>
    <w:multiLevelType w:val="multilevel"/>
    <w:tmpl w:val="083A0180"/>
    <w:lvl w:ilvl="0">
      <w:start w:val="7"/>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nsid w:val="55404575"/>
    <w:multiLevelType w:val="hybridMultilevel"/>
    <w:tmpl w:val="54A01742"/>
    <w:lvl w:ilvl="0" w:tplc="FFFFFFFF">
      <w:start w:val="1"/>
      <w:numFmt w:val="lowerLetter"/>
      <w:lvlText w:val="%1)"/>
      <w:lvlJc w:val="left"/>
      <w:pPr>
        <w:ind w:left="360" w:hanging="360"/>
      </w:pPr>
      <w:rPr>
        <w:rFonts w:cs="Times New Roman"/>
        <w:b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0">
    <w:nsid w:val="55F02209"/>
    <w:multiLevelType w:val="hybridMultilevel"/>
    <w:tmpl w:val="EB8E4924"/>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31">
    <w:nsid w:val="55FE43D0"/>
    <w:multiLevelType w:val="hybridMultilevel"/>
    <w:tmpl w:val="63226C90"/>
    <w:lvl w:ilvl="0" w:tplc="625AA030">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32">
    <w:nsid w:val="563F6853"/>
    <w:multiLevelType w:val="multilevel"/>
    <w:tmpl w:val="FBA20FEA"/>
    <w:lvl w:ilvl="0">
      <w:start w:val="7"/>
      <w:numFmt w:val="decimal"/>
      <w:lvlText w:val="%1"/>
      <w:lvlJc w:val="left"/>
      <w:pPr>
        <w:ind w:left="540" w:hanging="540"/>
      </w:pPr>
      <w:rPr>
        <w:rFonts w:hint="default"/>
      </w:rPr>
    </w:lvl>
    <w:lvl w:ilvl="1">
      <w:start w:val="12"/>
      <w:numFmt w:val="decimal"/>
      <w:lvlText w:val="%1.%2"/>
      <w:lvlJc w:val="left"/>
      <w:pPr>
        <w:ind w:left="1320" w:hanging="54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33">
    <w:nsid w:val="587E2408"/>
    <w:multiLevelType w:val="hybridMultilevel"/>
    <w:tmpl w:val="B2527418"/>
    <w:lvl w:ilvl="0" w:tplc="2D428E3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4">
    <w:nsid w:val="591D7B55"/>
    <w:multiLevelType w:val="hybridMultilevel"/>
    <w:tmpl w:val="9B967428"/>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35">
    <w:nsid w:val="5A8E3D26"/>
    <w:multiLevelType w:val="hybridMultilevel"/>
    <w:tmpl w:val="54A01742"/>
    <w:lvl w:ilvl="0" w:tplc="FAAAFF66">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36">
    <w:nsid w:val="5BE76F44"/>
    <w:multiLevelType w:val="multilevel"/>
    <w:tmpl w:val="C4F0D874"/>
    <w:lvl w:ilvl="0">
      <w:start w:val="13"/>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7">
    <w:nsid w:val="5C2F3CAD"/>
    <w:multiLevelType w:val="multilevel"/>
    <w:tmpl w:val="E33E668C"/>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b w:val="0"/>
      </w:rPr>
    </w:lvl>
    <w:lvl w:ilvl="2">
      <w:start w:val="1"/>
      <w:numFmt w:val="decimal"/>
      <w:isLgl/>
      <w:lvlText w:val="%1.%2.%3"/>
      <w:lvlJc w:val="left"/>
      <w:pPr>
        <w:ind w:left="1440" w:hanging="720"/>
      </w:pPr>
      <w:rPr>
        <w:rFonts w:cs="Times New Roman" w:hint="default"/>
        <w:b w:val="0"/>
      </w:rPr>
    </w:lvl>
    <w:lvl w:ilvl="3">
      <w:start w:val="1"/>
      <w:numFmt w:val="decimal"/>
      <w:isLgl/>
      <w:lvlText w:val="%1.%2.%3.%4"/>
      <w:lvlJc w:val="left"/>
      <w:pPr>
        <w:ind w:left="1440" w:hanging="720"/>
      </w:pPr>
      <w:rPr>
        <w:rFonts w:cs="Times New Roman" w:hint="default"/>
        <w:b w:val="0"/>
      </w:rPr>
    </w:lvl>
    <w:lvl w:ilvl="4">
      <w:start w:val="1"/>
      <w:numFmt w:val="decimal"/>
      <w:isLgl/>
      <w:lvlText w:val="%1.%2.%3.%4.%5"/>
      <w:lvlJc w:val="left"/>
      <w:pPr>
        <w:ind w:left="1440" w:hanging="720"/>
      </w:pPr>
      <w:rPr>
        <w:rFonts w:cs="Times New Roman" w:hint="default"/>
        <w:b w:val="0"/>
      </w:rPr>
    </w:lvl>
    <w:lvl w:ilvl="5">
      <w:start w:val="1"/>
      <w:numFmt w:val="decimal"/>
      <w:isLgl/>
      <w:lvlText w:val="%1.%2.%3.%4.%5.%6"/>
      <w:lvlJc w:val="left"/>
      <w:pPr>
        <w:ind w:left="1800" w:hanging="1080"/>
      </w:pPr>
      <w:rPr>
        <w:rFonts w:cs="Times New Roman" w:hint="default"/>
        <w:b w:val="0"/>
      </w:rPr>
    </w:lvl>
    <w:lvl w:ilvl="6">
      <w:start w:val="1"/>
      <w:numFmt w:val="decimal"/>
      <w:isLgl/>
      <w:lvlText w:val="%1.%2.%3.%4.%5.%6.%7"/>
      <w:lvlJc w:val="left"/>
      <w:pPr>
        <w:ind w:left="1800" w:hanging="1080"/>
      </w:pPr>
      <w:rPr>
        <w:rFonts w:cs="Times New Roman" w:hint="default"/>
        <w:b w:val="0"/>
      </w:rPr>
    </w:lvl>
    <w:lvl w:ilvl="7">
      <w:start w:val="1"/>
      <w:numFmt w:val="decimal"/>
      <w:isLgl/>
      <w:lvlText w:val="%1.%2.%3.%4.%5.%6.%7.%8"/>
      <w:lvlJc w:val="left"/>
      <w:pPr>
        <w:ind w:left="1800" w:hanging="1080"/>
      </w:pPr>
      <w:rPr>
        <w:rFonts w:cs="Times New Roman" w:hint="default"/>
        <w:b w:val="0"/>
      </w:rPr>
    </w:lvl>
    <w:lvl w:ilvl="8">
      <w:start w:val="1"/>
      <w:numFmt w:val="decimal"/>
      <w:isLgl/>
      <w:lvlText w:val="%1.%2.%3.%4.%5.%6.%7.%8.%9"/>
      <w:lvlJc w:val="left"/>
      <w:pPr>
        <w:ind w:left="2160" w:hanging="1440"/>
      </w:pPr>
      <w:rPr>
        <w:rFonts w:cs="Times New Roman" w:hint="default"/>
        <w:b w:val="0"/>
      </w:rPr>
    </w:lvl>
  </w:abstractNum>
  <w:abstractNum w:abstractNumId="138">
    <w:nsid w:val="5CDE7BFB"/>
    <w:multiLevelType w:val="hybridMultilevel"/>
    <w:tmpl w:val="72B02300"/>
    <w:lvl w:ilvl="0" w:tplc="009817D0">
      <w:start w:val="1"/>
      <w:numFmt w:val="lowerLetter"/>
      <w:lvlText w:val="%1)"/>
      <w:lvlJc w:val="left"/>
      <w:pPr>
        <w:ind w:left="360" w:hanging="360"/>
      </w:pPr>
      <w:rPr>
        <w:rFonts w:cs="Times New Roman" w:hint="default"/>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39">
    <w:nsid w:val="5D0E34C4"/>
    <w:multiLevelType w:val="hybridMultilevel"/>
    <w:tmpl w:val="2BCEFFBC"/>
    <w:lvl w:ilvl="0" w:tplc="63C2835C">
      <w:start w:val="1"/>
      <w:numFmt w:val="lowerLetter"/>
      <w:lvlText w:val="%1)"/>
      <w:lvlJc w:val="left"/>
      <w:pPr>
        <w:ind w:left="360" w:hanging="360"/>
      </w:pPr>
      <w:rPr>
        <w:rFonts w:ascii="Calibri" w:hAnsi="Calibri" w:cs="Calibri" w:hint="default"/>
        <w:b w:val="0"/>
        <w:sz w:val="18"/>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40">
    <w:nsid w:val="5D455D77"/>
    <w:multiLevelType w:val="hybridMultilevel"/>
    <w:tmpl w:val="677EB92A"/>
    <w:lvl w:ilvl="0" w:tplc="63C2835C">
      <w:start w:val="1"/>
      <w:numFmt w:val="lowerLetter"/>
      <w:lvlText w:val="%1."/>
      <w:lvlJc w:val="left"/>
      <w:pPr>
        <w:ind w:left="1440" w:hanging="360"/>
      </w:p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41">
    <w:nsid w:val="5D961A7F"/>
    <w:multiLevelType w:val="hybridMultilevel"/>
    <w:tmpl w:val="F06CFBA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42">
    <w:nsid w:val="5E1765CD"/>
    <w:multiLevelType w:val="hybridMultilevel"/>
    <w:tmpl w:val="137A6D82"/>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43">
    <w:nsid w:val="5EC15447"/>
    <w:multiLevelType w:val="multilevel"/>
    <w:tmpl w:val="083A0180"/>
    <w:lvl w:ilvl="0">
      <w:start w:val="7"/>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nsid w:val="5F0E78E6"/>
    <w:multiLevelType w:val="hybridMultilevel"/>
    <w:tmpl w:val="F57C36B0"/>
    <w:lvl w:ilvl="0" w:tplc="04160013">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45">
    <w:nsid w:val="5F34057C"/>
    <w:multiLevelType w:val="multilevel"/>
    <w:tmpl w:val="ADFE90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6">
    <w:nsid w:val="60EC0230"/>
    <w:multiLevelType w:val="hybridMultilevel"/>
    <w:tmpl w:val="2942311E"/>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47">
    <w:nsid w:val="61762AFC"/>
    <w:multiLevelType w:val="hybridMultilevel"/>
    <w:tmpl w:val="54A01742"/>
    <w:lvl w:ilvl="0" w:tplc="04160017">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48">
    <w:nsid w:val="61D447BE"/>
    <w:multiLevelType w:val="hybridMultilevel"/>
    <w:tmpl w:val="C46AC0B2"/>
    <w:lvl w:ilvl="0" w:tplc="04160017">
      <w:start w:val="1"/>
      <w:numFmt w:val="lowerLetter"/>
      <w:lvlText w:val="%1)"/>
      <w:lvlJc w:val="left"/>
      <w:pPr>
        <w:ind w:left="360" w:hanging="360"/>
      </w:pPr>
      <w:rPr>
        <w:rFonts w:cs="Times New Roman"/>
      </w:rPr>
    </w:lvl>
    <w:lvl w:ilvl="1" w:tplc="04160003" w:tentative="1">
      <w:start w:val="1"/>
      <w:numFmt w:val="lowerLetter"/>
      <w:lvlText w:val="%2."/>
      <w:lvlJc w:val="left"/>
      <w:pPr>
        <w:ind w:left="1080" w:hanging="360"/>
      </w:pPr>
      <w:rPr>
        <w:rFonts w:cs="Times New Roman"/>
      </w:rPr>
    </w:lvl>
    <w:lvl w:ilvl="2" w:tplc="04160005" w:tentative="1">
      <w:start w:val="1"/>
      <w:numFmt w:val="lowerRoman"/>
      <w:lvlText w:val="%3."/>
      <w:lvlJc w:val="right"/>
      <w:pPr>
        <w:ind w:left="1800" w:hanging="180"/>
      </w:pPr>
      <w:rPr>
        <w:rFonts w:cs="Times New Roman"/>
      </w:rPr>
    </w:lvl>
    <w:lvl w:ilvl="3" w:tplc="04160001" w:tentative="1">
      <w:start w:val="1"/>
      <w:numFmt w:val="decimal"/>
      <w:lvlText w:val="%4."/>
      <w:lvlJc w:val="left"/>
      <w:pPr>
        <w:ind w:left="2520" w:hanging="360"/>
      </w:pPr>
      <w:rPr>
        <w:rFonts w:cs="Times New Roman"/>
      </w:rPr>
    </w:lvl>
    <w:lvl w:ilvl="4" w:tplc="04160003" w:tentative="1">
      <w:start w:val="1"/>
      <w:numFmt w:val="lowerLetter"/>
      <w:lvlText w:val="%5."/>
      <w:lvlJc w:val="left"/>
      <w:pPr>
        <w:ind w:left="3240" w:hanging="360"/>
      </w:pPr>
      <w:rPr>
        <w:rFonts w:cs="Times New Roman"/>
      </w:rPr>
    </w:lvl>
    <w:lvl w:ilvl="5" w:tplc="04160005" w:tentative="1">
      <w:start w:val="1"/>
      <w:numFmt w:val="lowerRoman"/>
      <w:lvlText w:val="%6."/>
      <w:lvlJc w:val="right"/>
      <w:pPr>
        <w:ind w:left="3960" w:hanging="180"/>
      </w:pPr>
      <w:rPr>
        <w:rFonts w:cs="Times New Roman"/>
      </w:rPr>
    </w:lvl>
    <w:lvl w:ilvl="6" w:tplc="04160001" w:tentative="1">
      <w:start w:val="1"/>
      <w:numFmt w:val="decimal"/>
      <w:lvlText w:val="%7."/>
      <w:lvlJc w:val="left"/>
      <w:pPr>
        <w:ind w:left="4680" w:hanging="360"/>
      </w:pPr>
      <w:rPr>
        <w:rFonts w:cs="Times New Roman"/>
      </w:rPr>
    </w:lvl>
    <w:lvl w:ilvl="7" w:tplc="04160003" w:tentative="1">
      <w:start w:val="1"/>
      <w:numFmt w:val="lowerLetter"/>
      <w:lvlText w:val="%8."/>
      <w:lvlJc w:val="left"/>
      <w:pPr>
        <w:ind w:left="5400" w:hanging="360"/>
      </w:pPr>
      <w:rPr>
        <w:rFonts w:cs="Times New Roman"/>
      </w:rPr>
    </w:lvl>
    <w:lvl w:ilvl="8" w:tplc="04160005" w:tentative="1">
      <w:start w:val="1"/>
      <w:numFmt w:val="lowerRoman"/>
      <w:lvlText w:val="%9."/>
      <w:lvlJc w:val="right"/>
      <w:pPr>
        <w:ind w:left="6120" w:hanging="180"/>
      </w:pPr>
      <w:rPr>
        <w:rFonts w:cs="Times New Roman"/>
      </w:rPr>
    </w:lvl>
  </w:abstractNum>
  <w:abstractNum w:abstractNumId="149">
    <w:nsid w:val="626A5A0A"/>
    <w:multiLevelType w:val="hybridMultilevel"/>
    <w:tmpl w:val="0A20E5DA"/>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50">
    <w:nsid w:val="62FD4DA1"/>
    <w:multiLevelType w:val="multilevel"/>
    <w:tmpl w:val="6E64506C"/>
    <w:lvl w:ilvl="0">
      <w:start w:val="1"/>
      <w:numFmt w:val="decimal"/>
      <w:lvlText w:val="%1."/>
      <w:lvlJc w:val="left"/>
      <w:pPr>
        <w:ind w:left="1080" w:hanging="360"/>
      </w:pPr>
      <w:rPr>
        <w:rFonts w:cs="Times New Roman" w:hint="default"/>
      </w:rPr>
    </w:lvl>
    <w:lvl w:ilvl="1">
      <w:start w:val="5"/>
      <w:numFmt w:val="decimal"/>
      <w:isLgl/>
      <w:lvlText w:val="%1.%2"/>
      <w:lvlJc w:val="left"/>
      <w:pPr>
        <w:ind w:left="1116" w:hanging="396"/>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440" w:hanging="72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1800" w:hanging="1080"/>
      </w:pPr>
      <w:rPr>
        <w:rFonts w:cs="Times New Roman" w:hint="default"/>
      </w:rPr>
    </w:lvl>
    <w:lvl w:ilvl="7">
      <w:start w:val="1"/>
      <w:numFmt w:val="decimal"/>
      <w:isLgl/>
      <w:lvlText w:val="%1.%2.%3.%4.%5.%6.%7.%8"/>
      <w:lvlJc w:val="left"/>
      <w:pPr>
        <w:ind w:left="1800" w:hanging="108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151">
    <w:nsid w:val="63DE0E9F"/>
    <w:multiLevelType w:val="hybridMultilevel"/>
    <w:tmpl w:val="1FBE2354"/>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52">
    <w:nsid w:val="640029A5"/>
    <w:multiLevelType w:val="hybridMultilevel"/>
    <w:tmpl w:val="EBD86364"/>
    <w:lvl w:ilvl="0" w:tplc="65001EE8">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53">
    <w:nsid w:val="640A1FFC"/>
    <w:multiLevelType w:val="hybridMultilevel"/>
    <w:tmpl w:val="80942C5E"/>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54">
    <w:nsid w:val="65CE509A"/>
    <w:multiLevelType w:val="hybridMultilevel"/>
    <w:tmpl w:val="D8221ADC"/>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55">
    <w:nsid w:val="660A5322"/>
    <w:multiLevelType w:val="hybridMultilevel"/>
    <w:tmpl w:val="20E693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6">
    <w:nsid w:val="67FE4FE1"/>
    <w:multiLevelType w:val="hybridMultilevel"/>
    <w:tmpl w:val="E0BAF2F4"/>
    <w:lvl w:ilvl="0" w:tplc="A656BEB6">
      <w:start w:val="1"/>
      <w:numFmt w:val="decimal"/>
      <w:lvlText w:val="%1."/>
      <w:lvlJc w:val="left"/>
      <w:pPr>
        <w:ind w:left="1113" w:hanging="360"/>
      </w:pPr>
      <w:rPr>
        <w:rFonts w:hint="default"/>
        <w:b/>
      </w:rPr>
    </w:lvl>
    <w:lvl w:ilvl="1" w:tplc="04160019" w:tentative="1">
      <w:start w:val="1"/>
      <w:numFmt w:val="lowerLetter"/>
      <w:lvlText w:val="%2."/>
      <w:lvlJc w:val="left"/>
      <w:pPr>
        <w:ind w:left="1833" w:hanging="360"/>
      </w:pPr>
    </w:lvl>
    <w:lvl w:ilvl="2" w:tplc="0416001B" w:tentative="1">
      <w:start w:val="1"/>
      <w:numFmt w:val="lowerRoman"/>
      <w:lvlText w:val="%3."/>
      <w:lvlJc w:val="right"/>
      <w:pPr>
        <w:ind w:left="2553" w:hanging="180"/>
      </w:pPr>
    </w:lvl>
    <w:lvl w:ilvl="3" w:tplc="0416000F" w:tentative="1">
      <w:start w:val="1"/>
      <w:numFmt w:val="decimal"/>
      <w:lvlText w:val="%4."/>
      <w:lvlJc w:val="left"/>
      <w:pPr>
        <w:ind w:left="3273" w:hanging="360"/>
      </w:pPr>
    </w:lvl>
    <w:lvl w:ilvl="4" w:tplc="04160019" w:tentative="1">
      <w:start w:val="1"/>
      <w:numFmt w:val="lowerLetter"/>
      <w:lvlText w:val="%5."/>
      <w:lvlJc w:val="left"/>
      <w:pPr>
        <w:ind w:left="3993" w:hanging="360"/>
      </w:pPr>
    </w:lvl>
    <w:lvl w:ilvl="5" w:tplc="0416001B" w:tentative="1">
      <w:start w:val="1"/>
      <w:numFmt w:val="lowerRoman"/>
      <w:lvlText w:val="%6."/>
      <w:lvlJc w:val="right"/>
      <w:pPr>
        <w:ind w:left="4713" w:hanging="180"/>
      </w:pPr>
    </w:lvl>
    <w:lvl w:ilvl="6" w:tplc="0416000F" w:tentative="1">
      <w:start w:val="1"/>
      <w:numFmt w:val="decimal"/>
      <w:lvlText w:val="%7."/>
      <w:lvlJc w:val="left"/>
      <w:pPr>
        <w:ind w:left="5433" w:hanging="360"/>
      </w:pPr>
    </w:lvl>
    <w:lvl w:ilvl="7" w:tplc="04160019" w:tentative="1">
      <w:start w:val="1"/>
      <w:numFmt w:val="lowerLetter"/>
      <w:lvlText w:val="%8."/>
      <w:lvlJc w:val="left"/>
      <w:pPr>
        <w:ind w:left="6153" w:hanging="360"/>
      </w:pPr>
    </w:lvl>
    <w:lvl w:ilvl="8" w:tplc="0416001B" w:tentative="1">
      <w:start w:val="1"/>
      <w:numFmt w:val="lowerRoman"/>
      <w:lvlText w:val="%9."/>
      <w:lvlJc w:val="right"/>
      <w:pPr>
        <w:ind w:left="6873" w:hanging="180"/>
      </w:pPr>
    </w:lvl>
  </w:abstractNum>
  <w:abstractNum w:abstractNumId="157">
    <w:nsid w:val="6ADC489E"/>
    <w:multiLevelType w:val="hybridMultilevel"/>
    <w:tmpl w:val="3CB081D0"/>
    <w:lvl w:ilvl="0" w:tplc="04160013">
      <w:start w:val="1"/>
      <w:numFmt w:val="decimal"/>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58">
    <w:nsid w:val="6B20770E"/>
    <w:multiLevelType w:val="hybridMultilevel"/>
    <w:tmpl w:val="644E80B4"/>
    <w:lvl w:ilvl="0" w:tplc="8842D0EC">
      <w:start w:val="1"/>
      <w:numFmt w:val="upperLetter"/>
      <w:lvlText w:val="%1)"/>
      <w:lvlJc w:val="right"/>
      <w:pPr>
        <w:ind w:left="180" w:hanging="180"/>
      </w:pPr>
      <w:rPr>
        <w:rFonts w:asciiTheme="minorHAnsi" w:eastAsia="Times New Roman"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9">
    <w:nsid w:val="6C1832CF"/>
    <w:multiLevelType w:val="hybridMultilevel"/>
    <w:tmpl w:val="A4109DAE"/>
    <w:lvl w:ilvl="0" w:tplc="B6A21760">
      <w:start w:val="1"/>
      <w:numFmt w:val="upperLetter"/>
      <w:lvlText w:val="%1)"/>
      <w:lvlJc w:val="right"/>
      <w:pPr>
        <w:ind w:left="180" w:hanging="180"/>
      </w:pPr>
      <w:rPr>
        <w:rFonts w:asciiTheme="minorHAnsi" w:eastAsia="Times New Roman" w:hAnsiTheme="minorHAnsi" w:cstheme="minorHAnsi"/>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0">
    <w:nsid w:val="6C2E012E"/>
    <w:multiLevelType w:val="hybridMultilevel"/>
    <w:tmpl w:val="F9166220"/>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61">
    <w:nsid w:val="6C7C191F"/>
    <w:multiLevelType w:val="hybridMultilevel"/>
    <w:tmpl w:val="E88E1430"/>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62">
    <w:nsid w:val="6C9F59F1"/>
    <w:multiLevelType w:val="hybridMultilevel"/>
    <w:tmpl w:val="5E3EDDF8"/>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63">
    <w:nsid w:val="6CBC497F"/>
    <w:multiLevelType w:val="hybridMultilevel"/>
    <w:tmpl w:val="179AF50A"/>
    <w:lvl w:ilvl="0" w:tplc="0416000F">
      <w:start w:val="1"/>
      <w:numFmt w:val="lowerLetter"/>
      <w:lvlText w:val="%1)"/>
      <w:lvlJc w:val="left"/>
      <w:pPr>
        <w:ind w:left="360" w:hanging="360"/>
      </w:pPr>
      <w:rPr>
        <w:rFonts w:cs="Times New Roman"/>
        <w:b w:val="0"/>
      </w:rPr>
    </w:lvl>
    <w:lvl w:ilvl="1" w:tplc="04160019">
      <w:start w:val="16"/>
      <w:numFmt w:val="decimal"/>
      <w:lvlText w:val="%2."/>
      <w:lvlJc w:val="left"/>
      <w:pPr>
        <w:tabs>
          <w:tab w:val="num" w:pos="1080"/>
        </w:tabs>
        <w:ind w:left="1080" w:hanging="360"/>
      </w:pPr>
      <w:rPr>
        <w:rFonts w:hint="default"/>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64">
    <w:nsid w:val="6CBD6C4A"/>
    <w:multiLevelType w:val="hybridMultilevel"/>
    <w:tmpl w:val="3AD2DC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5">
    <w:nsid w:val="6D7F6064"/>
    <w:multiLevelType w:val="hybridMultilevel"/>
    <w:tmpl w:val="58CE6938"/>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66">
    <w:nsid w:val="6E5A4A6F"/>
    <w:multiLevelType w:val="multilevel"/>
    <w:tmpl w:val="A44EE51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7">
    <w:nsid w:val="6EF15346"/>
    <w:multiLevelType w:val="hybridMultilevel"/>
    <w:tmpl w:val="54A01742"/>
    <w:lvl w:ilvl="0" w:tplc="1576B664">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68">
    <w:nsid w:val="6F7E0E92"/>
    <w:multiLevelType w:val="multilevel"/>
    <w:tmpl w:val="083A0180"/>
    <w:lvl w:ilvl="0">
      <w:start w:val="7"/>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nsid w:val="6FB664AB"/>
    <w:multiLevelType w:val="multilevel"/>
    <w:tmpl w:val="6CDCD494"/>
    <w:lvl w:ilvl="0">
      <w:start w:val="7"/>
      <w:numFmt w:val="decimal"/>
      <w:lvlText w:val="%1"/>
      <w:lvlJc w:val="left"/>
      <w:pPr>
        <w:ind w:left="510" w:hanging="510"/>
      </w:pPr>
      <w:rPr>
        <w:rFonts w:hint="default"/>
      </w:rPr>
    </w:lvl>
    <w:lvl w:ilvl="1">
      <w:start w:val="10"/>
      <w:numFmt w:val="decimal"/>
      <w:lvlText w:val="%1.%2"/>
      <w:lvlJc w:val="left"/>
      <w:pPr>
        <w:ind w:left="600" w:hanging="51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70">
    <w:nsid w:val="724D4203"/>
    <w:multiLevelType w:val="multilevel"/>
    <w:tmpl w:val="57ACE19C"/>
    <w:lvl w:ilvl="0">
      <w:start w:val="3"/>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171">
    <w:nsid w:val="728C2895"/>
    <w:multiLevelType w:val="multilevel"/>
    <w:tmpl w:val="F4D2E672"/>
    <w:lvl w:ilvl="0">
      <w:start w:val="1"/>
      <w:numFmt w:val="decimal"/>
      <w:lvlText w:val="%1."/>
      <w:lvlJc w:val="left"/>
      <w:pPr>
        <w:ind w:left="360" w:hanging="360"/>
      </w:pPr>
      <w:rPr>
        <w:rFonts w:hint="default"/>
      </w:rPr>
    </w:lvl>
    <w:lvl w:ilvl="1">
      <w:start w:val="1"/>
      <w:numFmt w:val="decimal"/>
      <w:lvlText w:val="%1.%2."/>
      <w:lvlJc w:val="left"/>
      <w:pPr>
        <w:ind w:left="858"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lowerLetter"/>
      <w:lvlText w:val="%5."/>
      <w:lvlJc w:val="left"/>
      <w:pPr>
        <w:ind w:left="2232" w:hanging="792"/>
      </w:pPr>
      <w:rPr>
        <w:b w:val="0"/>
      </w:rPr>
    </w:lvl>
    <w:lvl w:ilvl="5">
      <w:start w:val="1"/>
      <w:numFmt w:val="lowerRoman"/>
      <w:lvlText w:val="%6."/>
      <w:lvlJc w:val="righ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nsid w:val="72FA1F3E"/>
    <w:multiLevelType w:val="hybridMultilevel"/>
    <w:tmpl w:val="A0AC6E0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3">
    <w:nsid w:val="76F72690"/>
    <w:multiLevelType w:val="hybridMultilevel"/>
    <w:tmpl w:val="3B0C9B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4">
    <w:nsid w:val="77280225"/>
    <w:multiLevelType w:val="multilevel"/>
    <w:tmpl w:val="CA302182"/>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5">
    <w:nsid w:val="77775517"/>
    <w:multiLevelType w:val="hybridMultilevel"/>
    <w:tmpl w:val="644E80B4"/>
    <w:lvl w:ilvl="0" w:tplc="8842D0EC">
      <w:start w:val="1"/>
      <w:numFmt w:val="upperLetter"/>
      <w:lvlText w:val="%1)"/>
      <w:lvlJc w:val="right"/>
      <w:pPr>
        <w:ind w:left="180" w:hanging="180"/>
      </w:pPr>
      <w:rPr>
        <w:rFonts w:asciiTheme="minorHAnsi" w:eastAsia="Times New Roman"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6">
    <w:nsid w:val="798D6057"/>
    <w:multiLevelType w:val="hybridMultilevel"/>
    <w:tmpl w:val="677EB92A"/>
    <w:lvl w:ilvl="0" w:tplc="63C2835C">
      <w:start w:val="1"/>
      <w:numFmt w:val="lowerLetter"/>
      <w:lvlText w:val="%1."/>
      <w:lvlJc w:val="left"/>
      <w:pPr>
        <w:ind w:left="1440" w:hanging="360"/>
      </w:p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77">
    <w:nsid w:val="79ED4DBD"/>
    <w:multiLevelType w:val="hybridMultilevel"/>
    <w:tmpl w:val="20303994"/>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78">
    <w:nsid w:val="7B6401C5"/>
    <w:multiLevelType w:val="hybridMultilevel"/>
    <w:tmpl w:val="015C91A6"/>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79">
    <w:nsid w:val="7C4000C4"/>
    <w:multiLevelType w:val="hybridMultilevel"/>
    <w:tmpl w:val="1030621A"/>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80">
    <w:nsid w:val="7C511037"/>
    <w:multiLevelType w:val="multilevel"/>
    <w:tmpl w:val="E33E668C"/>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b w:val="0"/>
      </w:rPr>
    </w:lvl>
    <w:lvl w:ilvl="2">
      <w:start w:val="1"/>
      <w:numFmt w:val="decimal"/>
      <w:isLgl/>
      <w:lvlText w:val="%1.%2.%3"/>
      <w:lvlJc w:val="left"/>
      <w:pPr>
        <w:ind w:left="1440" w:hanging="720"/>
      </w:pPr>
      <w:rPr>
        <w:rFonts w:cs="Times New Roman" w:hint="default"/>
        <w:b w:val="0"/>
      </w:rPr>
    </w:lvl>
    <w:lvl w:ilvl="3">
      <w:start w:val="1"/>
      <w:numFmt w:val="decimal"/>
      <w:isLgl/>
      <w:lvlText w:val="%1.%2.%3.%4"/>
      <w:lvlJc w:val="left"/>
      <w:pPr>
        <w:ind w:left="1440" w:hanging="720"/>
      </w:pPr>
      <w:rPr>
        <w:rFonts w:cs="Times New Roman" w:hint="default"/>
        <w:b w:val="0"/>
      </w:rPr>
    </w:lvl>
    <w:lvl w:ilvl="4">
      <w:start w:val="1"/>
      <w:numFmt w:val="decimal"/>
      <w:isLgl/>
      <w:lvlText w:val="%1.%2.%3.%4.%5"/>
      <w:lvlJc w:val="left"/>
      <w:pPr>
        <w:ind w:left="1440" w:hanging="720"/>
      </w:pPr>
      <w:rPr>
        <w:rFonts w:cs="Times New Roman" w:hint="default"/>
        <w:b w:val="0"/>
      </w:rPr>
    </w:lvl>
    <w:lvl w:ilvl="5">
      <w:start w:val="1"/>
      <w:numFmt w:val="decimal"/>
      <w:isLgl/>
      <w:lvlText w:val="%1.%2.%3.%4.%5.%6"/>
      <w:lvlJc w:val="left"/>
      <w:pPr>
        <w:ind w:left="1800" w:hanging="1080"/>
      </w:pPr>
      <w:rPr>
        <w:rFonts w:cs="Times New Roman" w:hint="default"/>
        <w:b w:val="0"/>
      </w:rPr>
    </w:lvl>
    <w:lvl w:ilvl="6">
      <w:start w:val="1"/>
      <w:numFmt w:val="decimal"/>
      <w:isLgl/>
      <w:lvlText w:val="%1.%2.%3.%4.%5.%6.%7"/>
      <w:lvlJc w:val="left"/>
      <w:pPr>
        <w:ind w:left="1800" w:hanging="1080"/>
      </w:pPr>
      <w:rPr>
        <w:rFonts w:cs="Times New Roman" w:hint="default"/>
        <w:b w:val="0"/>
      </w:rPr>
    </w:lvl>
    <w:lvl w:ilvl="7">
      <w:start w:val="1"/>
      <w:numFmt w:val="decimal"/>
      <w:isLgl/>
      <w:lvlText w:val="%1.%2.%3.%4.%5.%6.%7.%8"/>
      <w:lvlJc w:val="left"/>
      <w:pPr>
        <w:ind w:left="1800" w:hanging="1080"/>
      </w:pPr>
      <w:rPr>
        <w:rFonts w:cs="Times New Roman" w:hint="default"/>
        <w:b w:val="0"/>
      </w:rPr>
    </w:lvl>
    <w:lvl w:ilvl="8">
      <w:start w:val="1"/>
      <w:numFmt w:val="decimal"/>
      <w:isLgl/>
      <w:lvlText w:val="%1.%2.%3.%4.%5.%6.%7.%8.%9"/>
      <w:lvlJc w:val="left"/>
      <w:pPr>
        <w:ind w:left="2160" w:hanging="1440"/>
      </w:pPr>
      <w:rPr>
        <w:rFonts w:cs="Times New Roman" w:hint="default"/>
        <w:b w:val="0"/>
      </w:rPr>
    </w:lvl>
  </w:abstractNum>
  <w:abstractNum w:abstractNumId="181">
    <w:nsid w:val="7DB02FDA"/>
    <w:multiLevelType w:val="hybridMultilevel"/>
    <w:tmpl w:val="1B2E2BB0"/>
    <w:lvl w:ilvl="0" w:tplc="0416000F">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82">
    <w:nsid w:val="7DF031C9"/>
    <w:multiLevelType w:val="hybridMultilevel"/>
    <w:tmpl w:val="6E5AD110"/>
    <w:lvl w:ilvl="0" w:tplc="04160017">
      <w:start w:val="1"/>
      <w:numFmt w:val="lowerLetter"/>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83">
    <w:nsid w:val="7E3F1580"/>
    <w:multiLevelType w:val="hybridMultilevel"/>
    <w:tmpl w:val="8C981A5C"/>
    <w:lvl w:ilvl="0" w:tplc="04160005">
      <w:start w:val="1"/>
      <w:numFmt w:val="lowerLetter"/>
      <w:lvlText w:val="%1)"/>
      <w:lvlJc w:val="left"/>
      <w:pPr>
        <w:ind w:left="360" w:hanging="360"/>
      </w:pPr>
      <w:rPr>
        <w:rFonts w:cs="Times New Roman"/>
      </w:rPr>
    </w:lvl>
    <w:lvl w:ilvl="1" w:tplc="04160005" w:tentative="1">
      <w:start w:val="1"/>
      <w:numFmt w:val="lowerLetter"/>
      <w:lvlText w:val="%2."/>
      <w:lvlJc w:val="left"/>
      <w:pPr>
        <w:ind w:left="1080" w:hanging="360"/>
      </w:pPr>
      <w:rPr>
        <w:rFonts w:cs="Times New Roman"/>
      </w:rPr>
    </w:lvl>
    <w:lvl w:ilvl="2" w:tplc="04160005" w:tentative="1">
      <w:start w:val="1"/>
      <w:numFmt w:val="lowerRoman"/>
      <w:lvlText w:val="%3."/>
      <w:lvlJc w:val="right"/>
      <w:pPr>
        <w:ind w:left="1800" w:hanging="180"/>
      </w:pPr>
      <w:rPr>
        <w:rFonts w:cs="Times New Roman"/>
      </w:rPr>
    </w:lvl>
    <w:lvl w:ilvl="3" w:tplc="04160001" w:tentative="1">
      <w:start w:val="1"/>
      <w:numFmt w:val="decimal"/>
      <w:lvlText w:val="%4."/>
      <w:lvlJc w:val="left"/>
      <w:pPr>
        <w:ind w:left="2520" w:hanging="360"/>
      </w:pPr>
      <w:rPr>
        <w:rFonts w:cs="Times New Roman"/>
      </w:rPr>
    </w:lvl>
    <w:lvl w:ilvl="4" w:tplc="04160003" w:tentative="1">
      <w:start w:val="1"/>
      <w:numFmt w:val="lowerLetter"/>
      <w:lvlText w:val="%5."/>
      <w:lvlJc w:val="left"/>
      <w:pPr>
        <w:ind w:left="3240" w:hanging="360"/>
      </w:pPr>
      <w:rPr>
        <w:rFonts w:cs="Times New Roman"/>
      </w:rPr>
    </w:lvl>
    <w:lvl w:ilvl="5" w:tplc="04160005" w:tentative="1">
      <w:start w:val="1"/>
      <w:numFmt w:val="lowerRoman"/>
      <w:lvlText w:val="%6."/>
      <w:lvlJc w:val="right"/>
      <w:pPr>
        <w:ind w:left="3960" w:hanging="180"/>
      </w:pPr>
      <w:rPr>
        <w:rFonts w:cs="Times New Roman"/>
      </w:rPr>
    </w:lvl>
    <w:lvl w:ilvl="6" w:tplc="04160001" w:tentative="1">
      <w:start w:val="1"/>
      <w:numFmt w:val="decimal"/>
      <w:lvlText w:val="%7."/>
      <w:lvlJc w:val="left"/>
      <w:pPr>
        <w:ind w:left="4680" w:hanging="360"/>
      </w:pPr>
      <w:rPr>
        <w:rFonts w:cs="Times New Roman"/>
      </w:rPr>
    </w:lvl>
    <w:lvl w:ilvl="7" w:tplc="04160003" w:tentative="1">
      <w:start w:val="1"/>
      <w:numFmt w:val="lowerLetter"/>
      <w:lvlText w:val="%8."/>
      <w:lvlJc w:val="left"/>
      <w:pPr>
        <w:ind w:left="5400" w:hanging="360"/>
      </w:pPr>
      <w:rPr>
        <w:rFonts w:cs="Times New Roman"/>
      </w:rPr>
    </w:lvl>
    <w:lvl w:ilvl="8" w:tplc="04160005" w:tentative="1">
      <w:start w:val="1"/>
      <w:numFmt w:val="lowerRoman"/>
      <w:lvlText w:val="%9."/>
      <w:lvlJc w:val="right"/>
      <w:pPr>
        <w:ind w:left="6120" w:hanging="180"/>
      </w:pPr>
      <w:rPr>
        <w:rFonts w:cs="Times New Roman"/>
      </w:rPr>
    </w:lvl>
  </w:abstractNum>
  <w:abstractNum w:abstractNumId="184">
    <w:nsid w:val="7FB938F6"/>
    <w:multiLevelType w:val="hybridMultilevel"/>
    <w:tmpl w:val="CD34CFBE"/>
    <w:lvl w:ilvl="0" w:tplc="6C486AB2">
      <w:start w:val="1"/>
      <w:numFmt w:val="lowerLetter"/>
      <w:lvlText w:val="%1)"/>
      <w:lvlJc w:val="left"/>
      <w:pPr>
        <w:ind w:left="360" w:hanging="360"/>
      </w:pPr>
      <w:rPr>
        <w:rFonts w:cs="Times New Roman"/>
        <w:b w:val="0"/>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num w:numId="1">
    <w:abstractNumId w:val="94"/>
  </w:num>
  <w:num w:numId="2">
    <w:abstractNumId w:val="146"/>
  </w:num>
  <w:num w:numId="3">
    <w:abstractNumId w:val="148"/>
  </w:num>
  <w:num w:numId="4">
    <w:abstractNumId w:val="32"/>
  </w:num>
  <w:num w:numId="5">
    <w:abstractNumId w:val="163"/>
  </w:num>
  <w:num w:numId="6">
    <w:abstractNumId w:val="54"/>
  </w:num>
  <w:num w:numId="7">
    <w:abstractNumId w:val="49"/>
  </w:num>
  <w:num w:numId="8">
    <w:abstractNumId w:val="56"/>
  </w:num>
  <w:num w:numId="9">
    <w:abstractNumId w:val="9"/>
  </w:num>
  <w:num w:numId="10">
    <w:abstractNumId w:val="157"/>
  </w:num>
  <w:num w:numId="11">
    <w:abstractNumId w:val="48"/>
  </w:num>
  <w:num w:numId="12">
    <w:abstractNumId w:val="5"/>
  </w:num>
  <w:num w:numId="13">
    <w:abstractNumId w:val="4"/>
  </w:num>
  <w:num w:numId="14">
    <w:abstractNumId w:val="142"/>
  </w:num>
  <w:num w:numId="15">
    <w:abstractNumId w:val="139"/>
  </w:num>
  <w:num w:numId="16">
    <w:abstractNumId w:val="30"/>
  </w:num>
  <w:num w:numId="17">
    <w:abstractNumId w:val="99"/>
  </w:num>
  <w:num w:numId="18">
    <w:abstractNumId w:val="122"/>
  </w:num>
  <w:num w:numId="19">
    <w:abstractNumId w:val="84"/>
  </w:num>
  <w:num w:numId="20">
    <w:abstractNumId w:val="31"/>
  </w:num>
  <w:num w:numId="21">
    <w:abstractNumId w:val="91"/>
  </w:num>
  <w:num w:numId="22">
    <w:abstractNumId w:val="109"/>
  </w:num>
  <w:num w:numId="23">
    <w:abstractNumId w:val="52"/>
  </w:num>
  <w:num w:numId="24">
    <w:abstractNumId w:val="22"/>
  </w:num>
  <w:num w:numId="25">
    <w:abstractNumId w:val="81"/>
  </w:num>
  <w:num w:numId="26">
    <w:abstractNumId w:val="162"/>
  </w:num>
  <w:num w:numId="27">
    <w:abstractNumId w:val="151"/>
  </w:num>
  <w:num w:numId="28">
    <w:abstractNumId w:val="21"/>
  </w:num>
  <w:num w:numId="29">
    <w:abstractNumId w:val="19"/>
  </w:num>
  <w:num w:numId="30">
    <w:abstractNumId w:val="26"/>
  </w:num>
  <w:num w:numId="31">
    <w:abstractNumId w:val="68"/>
  </w:num>
  <w:num w:numId="32">
    <w:abstractNumId w:val="138"/>
  </w:num>
  <w:num w:numId="33">
    <w:abstractNumId w:val="111"/>
  </w:num>
  <w:num w:numId="34">
    <w:abstractNumId w:val="96"/>
  </w:num>
  <w:num w:numId="35">
    <w:abstractNumId w:val="57"/>
  </w:num>
  <w:num w:numId="36">
    <w:abstractNumId w:val="130"/>
  </w:num>
  <w:num w:numId="37">
    <w:abstractNumId w:val="38"/>
  </w:num>
  <w:num w:numId="38">
    <w:abstractNumId w:val="36"/>
  </w:num>
  <w:num w:numId="39">
    <w:abstractNumId w:val="60"/>
  </w:num>
  <w:num w:numId="40">
    <w:abstractNumId w:val="83"/>
  </w:num>
  <w:num w:numId="41">
    <w:abstractNumId w:val="50"/>
  </w:num>
  <w:num w:numId="42">
    <w:abstractNumId w:val="43"/>
  </w:num>
  <w:num w:numId="43">
    <w:abstractNumId w:val="154"/>
  </w:num>
  <w:num w:numId="44">
    <w:abstractNumId w:val="12"/>
  </w:num>
  <w:num w:numId="45">
    <w:abstractNumId w:val="182"/>
  </w:num>
  <w:num w:numId="46">
    <w:abstractNumId w:val="92"/>
  </w:num>
  <w:num w:numId="47">
    <w:abstractNumId w:val="115"/>
  </w:num>
  <w:num w:numId="48">
    <w:abstractNumId w:val="153"/>
  </w:num>
  <w:num w:numId="49">
    <w:abstractNumId w:val="62"/>
  </w:num>
  <w:num w:numId="50">
    <w:abstractNumId w:val="108"/>
  </w:num>
  <w:num w:numId="51">
    <w:abstractNumId w:val="63"/>
  </w:num>
  <w:num w:numId="52">
    <w:abstractNumId w:val="165"/>
  </w:num>
  <w:num w:numId="53">
    <w:abstractNumId w:val="98"/>
  </w:num>
  <w:num w:numId="54">
    <w:abstractNumId w:val="20"/>
  </w:num>
  <w:num w:numId="55">
    <w:abstractNumId w:val="37"/>
  </w:num>
  <w:num w:numId="56">
    <w:abstractNumId w:val="42"/>
  </w:num>
  <w:num w:numId="57">
    <w:abstractNumId w:val="13"/>
  </w:num>
  <w:num w:numId="58">
    <w:abstractNumId w:val="160"/>
  </w:num>
  <w:num w:numId="59">
    <w:abstractNumId w:val="6"/>
  </w:num>
  <w:num w:numId="60">
    <w:abstractNumId w:val="152"/>
  </w:num>
  <w:num w:numId="61">
    <w:abstractNumId w:val="150"/>
  </w:num>
  <w:num w:numId="62">
    <w:abstractNumId w:val="119"/>
  </w:num>
  <w:num w:numId="63">
    <w:abstractNumId w:val="3"/>
  </w:num>
  <w:num w:numId="64">
    <w:abstractNumId w:val="67"/>
  </w:num>
  <w:num w:numId="65">
    <w:abstractNumId w:val="2"/>
  </w:num>
  <w:num w:numId="66">
    <w:abstractNumId w:val="73"/>
  </w:num>
  <w:num w:numId="67">
    <w:abstractNumId w:val="107"/>
  </w:num>
  <w:num w:numId="68">
    <w:abstractNumId w:val="11"/>
  </w:num>
  <w:num w:numId="69">
    <w:abstractNumId w:val="180"/>
  </w:num>
  <w:num w:numId="70">
    <w:abstractNumId w:val="137"/>
  </w:num>
  <w:num w:numId="71">
    <w:abstractNumId w:val="8"/>
  </w:num>
  <w:num w:numId="72">
    <w:abstractNumId w:val="124"/>
  </w:num>
  <w:num w:numId="73">
    <w:abstractNumId w:val="53"/>
  </w:num>
  <w:num w:numId="74">
    <w:abstractNumId w:val="23"/>
  </w:num>
  <w:num w:numId="75">
    <w:abstractNumId w:val="27"/>
  </w:num>
  <w:num w:numId="76">
    <w:abstractNumId w:val="78"/>
  </w:num>
  <w:num w:numId="77">
    <w:abstractNumId w:val="16"/>
  </w:num>
  <w:num w:numId="78">
    <w:abstractNumId w:val="18"/>
  </w:num>
  <w:num w:numId="79">
    <w:abstractNumId w:val="178"/>
  </w:num>
  <w:num w:numId="80">
    <w:abstractNumId w:val="131"/>
  </w:num>
  <w:num w:numId="81">
    <w:abstractNumId w:val="134"/>
  </w:num>
  <w:num w:numId="82">
    <w:abstractNumId w:val="34"/>
  </w:num>
  <w:num w:numId="83">
    <w:abstractNumId w:val="112"/>
  </w:num>
  <w:num w:numId="84">
    <w:abstractNumId w:val="58"/>
  </w:num>
  <w:num w:numId="85">
    <w:abstractNumId w:val="46"/>
  </w:num>
  <w:num w:numId="86">
    <w:abstractNumId w:val="177"/>
  </w:num>
  <w:num w:numId="87">
    <w:abstractNumId w:val="149"/>
  </w:num>
  <w:num w:numId="88">
    <w:abstractNumId w:val="161"/>
  </w:num>
  <w:num w:numId="89">
    <w:abstractNumId w:val="179"/>
  </w:num>
  <w:num w:numId="90">
    <w:abstractNumId w:val="95"/>
  </w:num>
  <w:num w:numId="91">
    <w:abstractNumId w:val="184"/>
  </w:num>
  <w:num w:numId="92">
    <w:abstractNumId w:val="33"/>
  </w:num>
  <w:num w:numId="93">
    <w:abstractNumId w:val="102"/>
  </w:num>
  <w:num w:numId="94">
    <w:abstractNumId w:val="113"/>
  </w:num>
  <w:num w:numId="95">
    <w:abstractNumId w:val="15"/>
  </w:num>
  <w:num w:numId="96">
    <w:abstractNumId w:val="140"/>
  </w:num>
  <w:num w:numId="97">
    <w:abstractNumId w:val="120"/>
  </w:num>
  <w:num w:numId="98">
    <w:abstractNumId w:val="171"/>
  </w:num>
  <w:num w:numId="99">
    <w:abstractNumId w:val="101"/>
  </w:num>
  <w:num w:numId="100">
    <w:abstractNumId w:val="77"/>
  </w:num>
  <w:num w:numId="101">
    <w:abstractNumId w:val="55"/>
  </w:num>
  <w:num w:numId="102">
    <w:abstractNumId w:val="70"/>
  </w:num>
  <w:num w:numId="103">
    <w:abstractNumId w:val="75"/>
  </w:num>
  <w:num w:numId="104">
    <w:abstractNumId w:val="71"/>
  </w:num>
  <w:num w:numId="105">
    <w:abstractNumId w:val="89"/>
  </w:num>
  <w:num w:numId="106">
    <w:abstractNumId w:val="135"/>
  </w:num>
  <w:num w:numId="107">
    <w:abstractNumId w:val="45"/>
  </w:num>
  <w:num w:numId="108">
    <w:abstractNumId w:val="74"/>
  </w:num>
  <w:num w:numId="109">
    <w:abstractNumId w:val="97"/>
  </w:num>
  <w:num w:numId="110">
    <w:abstractNumId w:val="129"/>
  </w:num>
  <w:num w:numId="111">
    <w:abstractNumId w:val="167"/>
  </w:num>
  <w:num w:numId="112">
    <w:abstractNumId w:val="147"/>
  </w:num>
  <w:num w:numId="113">
    <w:abstractNumId w:val="116"/>
  </w:num>
  <w:num w:numId="114">
    <w:abstractNumId w:val="90"/>
  </w:num>
  <w:num w:numId="115">
    <w:abstractNumId w:val="80"/>
  </w:num>
  <w:num w:numId="116">
    <w:abstractNumId w:val="183"/>
  </w:num>
  <w:num w:numId="117">
    <w:abstractNumId w:val="25"/>
  </w:num>
  <w:num w:numId="118">
    <w:abstractNumId w:val="110"/>
  </w:num>
  <w:num w:numId="119">
    <w:abstractNumId w:val="144"/>
  </w:num>
  <w:num w:numId="120">
    <w:abstractNumId w:val="141"/>
  </w:num>
  <w:num w:numId="121">
    <w:abstractNumId w:val="61"/>
  </w:num>
  <w:num w:numId="122">
    <w:abstractNumId w:val="51"/>
  </w:num>
  <w:num w:numId="123">
    <w:abstractNumId w:val="104"/>
  </w:num>
  <w:num w:numId="124">
    <w:abstractNumId w:val="117"/>
  </w:num>
  <w:num w:numId="125">
    <w:abstractNumId w:val="181"/>
  </w:num>
  <w:num w:numId="126">
    <w:abstractNumId w:val="82"/>
  </w:num>
  <w:num w:numId="127">
    <w:abstractNumId w:val="87"/>
  </w:num>
  <w:num w:numId="128">
    <w:abstractNumId w:val="65"/>
  </w:num>
  <w:num w:numId="129">
    <w:abstractNumId w:val="59"/>
  </w:num>
  <w:num w:numId="130">
    <w:abstractNumId w:val="40"/>
  </w:num>
  <w:num w:numId="131">
    <w:abstractNumId w:val="28"/>
  </w:num>
  <w:num w:numId="132">
    <w:abstractNumId w:val="93"/>
  </w:num>
  <w:num w:numId="133">
    <w:abstractNumId w:val="133"/>
  </w:num>
  <w:num w:numId="134">
    <w:abstractNumId w:val="172"/>
  </w:num>
  <w:num w:numId="135">
    <w:abstractNumId w:val="85"/>
  </w:num>
  <w:num w:numId="136">
    <w:abstractNumId w:val="145"/>
  </w:num>
  <w:num w:numId="137">
    <w:abstractNumId w:val="164"/>
  </w:num>
  <w:num w:numId="138">
    <w:abstractNumId w:val="44"/>
  </w:num>
  <w:num w:numId="139">
    <w:abstractNumId w:val="125"/>
  </w:num>
  <w:num w:numId="140">
    <w:abstractNumId w:val="155"/>
  </w:num>
  <w:num w:numId="141">
    <w:abstractNumId w:val="121"/>
  </w:num>
  <w:num w:numId="142">
    <w:abstractNumId w:val="136"/>
  </w:num>
  <w:num w:numId="143">
    <w:abstractNumId w:val="118"/>
  </w:num>
  <w:num w:numId="144">
    <w:abstractNumId w:val="86"/>
  </w:num>
  <w:num w:numId="145">
    <w:abstractNumId w:val="170"/>
  </w:num>
  <w:num w:numId="146">
    <w:abstractNumId w:val="0"/>
  </w:num>
  <w:num w:numId="147">
    <w:abstractNumId w:val="166"/>
  </w:num>
  <w:num w:numId="148">
    <w:abstractNumId w:val="156"/>
  </w:num>
  <w:num w:numId="149">
    <w:abstractNumId w:val="158"/>
  </w:num>
  <w:num w:numId="150">
    <w:abstractNumId w:val="72"/>
  </w:num>
  <w:num w:numId="151">
    <w:abstractNumId w:val="24"/>
  </w:num>
  <w:num w:numId="152">
    <w:abstractNumId w:val="123"/>
  </w:num>
  <w:num w:numId="153">
    <w:abstractNumId w:val="64"/>
  </w:num>
  <w:num w:numId="154">
    <w:abstractNumId w:val="175"/>
  </w:num>
  <w:num w:numId="155">
    <w:abstractNumId w:val="159"/>
  </w:num>
  <w:num w:numId="156">
    <w:abstractNumId w:val="14"/>
  </w:num>
  <w:num w:numId="157">
    <w:abstractNumId w:val="88"/>
  </w:num>
  <w:num w:numId="158">
    <w:abstractNumId w:val="106"/>
  </w:num>
  <w:num w:numId="159">
    <w:abstractNumId w:val="39"/>
  </w:num>
  <w:num w:numId="160">
    <w:abstractNumId w:val="35"/>
  </w:num>
  <w:num w:numId="161">
    <w:abstractNumId w:val="29"/>
  </w:num>
  <w:num w:numId="162">
    <w:abstractNumId w:val="76"/>
  </w:num>
  <w:num w:numId="163">
    <w:abstractNumId w:val="103"/>
  </w:num>
  <w:num w:numId="164">
    <w:abstractNumId w:val="79"/>
  </w:num>
  <w:num w:numId="165">
    <w:abstractNumId w:val="47"/>
  </w:num>
  <w:num w:numId="166">
    <w:abstractNumId w:val="114"/>
  </w:num>
  <w:num w:numId="167">
    <w:abstractNumId w:val="168"/>
  </w:num>
  <w:num w:numId="168">
    <w:abstractNumId w:val="69"/>
  </w:num>
  <w:num w:numId="169">
    <w:abstractNumId w:val="128"/>
  </w:num>
  <w:num w:numId="170">
    <w:abstractNumId w:val="10"/>
  </w:num>
  <w:num w:numId="171">
    <w:abstractNumId w:val="143"/>
  </w:num>
  <w:num w:numId="172">
    <w:abstractNumId w:val="176"/>
  </w:num>
  <w:num w:numId="173">
    <w:abstractNumId w:val="66"/>
  </w:num>
  <w:num w:numId="174">
    <w:abstractNumId w:val="105"/>
  </w:num>
  <w:num w:numId="175">
    <w:abstractNumId w:val="169"/>
  </w:num>
  <w:num w:numId="176">
    <w:abstractNumId w:val="7"/>
  </w:num>
  <w:num w:numId="177">
    <w:abstractNumId w:val="132"/>
  </w:num>
  <w:num w:numId="178">
    <w:abstractNumId w:val="127"/>
  </w:num>
  <w:num w:numId="179">
    <w:abstractNumId w:val="174"/>
  </w:num>
  <w:num w:numId="180">
    <w:abstractNumId w:val="17"/>
  </w:num>
  <w:num w:numId="181">
    <w:abstractNumId w:val="126"/>
  </w:num>
  <w:num w:numId="182">
    <w:abstractNumId w:val="173"/>
  </w:num>
  <w:num w:numId="183">
    <w:abstractNumId w:val="41"/>
  </w:num>
  <w:num w:numId="184">
    <w:abstractNumId w:val="100"/>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6"/>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09681A"/>
    <w:rsid w:val="00001123"/>
    <w:rsid w:val="00002A02"/>
    <w:rsid w:val="00005616"/>
    <w:rsid w:val="000056B9"/>
    <w:rsid w:val="000059F6"/>
    <w:rsid w:val="000061A1"/>
    <w:rsid w:val="00006868"/>
    <w:rsid w:val="00010287"/>
    <w:rsid w:val="000129B5"/>
    <w:rsid w:val="000134E0"/>
    <w:rsid w:val="00013E01"/>
    <w:rsid w:val="00014A05"/>
    <w:rsid w:val="00014B0A"/>
    <w:rsid w:val="00014FEB"/>
    <w:rsid w:val="000151FA"/>
    <w:rsid w:val="00015730"/>
    <w:rsid w:val="000161D6"/>
    <w:rsid w:val="000206D8"/>
    <w:rsid w:val="00020BB7"/>
    <w:rsid w:val="00020CC6"/>
    <w:rsid w:val="00021FC3"/>
    <w:rsid w:val="00023C63"/>
    <w:rsid w:val="00024019"/>
    <w:rsid w:val="00025C98"/>
    <w:rsid w:val="00025CE9"/>
    <w:rsid w:val="00026360"/>
    <w:rsid w:val="00027116"/>
    <w:rsid w:val="00027D31"/>
    <w:rsid w:val="00030239"/>
    <w:rsid w:val="00032151"/>
    <w:rsid w:val="00032526"/>
    <w:rsid w:val="00034F10"/>
    <w:rsid w:val="0003511E"/>
    <w:rsid w:val="00041DAE"/>
    <w:rsid w:val="00044256"/>
    <w:rsid w:val="0004672D"/>
    <w:rsid w:val="0004748C"/>
    <w:rsid w:val="00050551"/>
    <w:rsid w:val="00051AAF"/>
    <w:rsid w:val="000528D7"/>
    <w:rsid w:val="0005297D"/>
    <w:rsid w:val="000529BA"/>
    <w:rsid w:val="00052FFF"/>
    <w:rsid w:val="00054F6A"/>
    <w:rsid w:val="000557AD"/>
    <w:rsid w:val="00056856"/>
    <w:rsid w:val="0006095C"/>
    <w:rsid w:val="00063111"/>
    <w:rsid w:val="00063361"/>
    <w:rsid w:val="0006338C"/>
    <w:rsid w:val="00063BA6"/>
    <w:rsid w:val="0006694C"/>
    <w:rsid w:val="000701A3"/>
    <w:rsid w:val="00070C94"/>
    <w:rsid w:val="0007136A"/>
    <w:rsid w:val="00071501"/>
    <w:rsid w:val="00073513"/>
    <w:rsid w:val="00073756"/>
    <w:rsid w:val="00074675"/>
    <w:rsid w:val="00076D6C"/>
    <w:rsid w:val="00080133"/>
    <w:rsid w:val="00080841"/>
    <w:rsid w:val="000817C5"/>
    <w:rsid w:val="000852E7"/>
    <w:rsid w:val="00086BC2"/>
    <w:rsid w:val="000877D5"/>
    <w:rsid w:val="00087DE4"/>
    <w:rsid w:val="00090106"/>
    <w:rsid w:val="00091D33"/>
    <w:rsid w:val="000922C6"/>
    <w:rsid w:val="00093581"/>
    <w:rsid w:val="0009549F"/>
    <w:rsid w:val="00095808"/>
    <w:rsid w:val="00095E34"/>
    <w:rsid w:val="0009681A"/>
    <w:rsid w:val="00096A04"/>
    <w:rsid w:val="000971DA"/>
    <w:rsid w:val="000A00B6"/>
    <w:rsid w:val="000A1470"/>
    <w:rsid w:val="000A261E"/>
    <w:rsid w:val="000A5727"/>
    <w:rsid w:val="000A6051"/>
    <w:rsid w:val="000A6AF0"/>
    <w:rsid w:val="000A7545"/>
    <w:rsid w:val="000A79A2"/>
    <w:rsid w:val="000A79D8"/>
    <w:rsid w:val="000B022E"/>
    <w:rsid w:val="000B16BC"/>
    <w:rsid w:val="000B2BBF"/>
    <w:rsid w:val="000B4B6B"/>
    <w:rsid w:val="000B4E8F"/>
    <w:rsid w:val="000B7CEE"/>
    <w:rsid w:val="000C047D"/>
    <w:rsid w:val="000C0C5B"/>
    <w:rsid w:val="000C1924"/>
    <w:rsid w:val="000C22CB"/>
    <w:rsid w:val="000C3481"/>
    <w:rsid w:val="000C51CF"/>
    <w:rsid w:val="000C5541"/>
    <w:rsid w:val="000C5C77"/>
    <w:rsid w:val="000C7A99"/>
    <w:rsid w:val="000C7CDE"/>
    <w:rsid w:val="000D21A3"/>
    <w:rsid w:val="000D30D3"/>
    <w:rsid w:val="000D3343"/>
    <w:rsid w:val="000D339D"/>
    <w:rsid w:val="000D3E3E"/>
    <w:rsid w:val="000D6055"/>
    <w:rsid w:val="000D7955"/>
    <w:rsid w:val="000E0279"/>
    <w:rsid w:val="000E3808"/>
    <w:rsid w:val="000E3C42"/>
    <w:rsid w:val="000E4C26"/>
    <w:rsid w:val="000E50C1"/>
    <w:rsid w:val="000E58FA"/>
    <w:rsid w:val="000E5D4F"/>
    <w:rsid w:val="000E70FA"/>
    <w:rsid w:val="000E74DB"/>
    <w:rsid w:val="000F07AE"/>
    <w:rsid w:val="000F28E2"/>
    <w:rsid w:val="000F434B"/>
    <w:rsid w:val="000F454F"/>
    <w:rsid w:val="000F5F67"/>
    <w:rsid w:val="000F73C0"/>
    <w:rsid w:val="000F7DFB"/>
    <w:rsid w:val="00100E8F"/>
    <w:rsid w:val="0010112B"/>
    <w:rsid w:val="001037FC"/>
    <w:rsid w:val="001045CA"/>
    <w:rsid w:val="00106156"/>
    <w:rsid w:val="001074F3"/>
    <w:rsid w:val="00107EDB"/>
    <w:rsid w:val="00111077"/>
    <w:rsid w:val="00111C74"/>
    <w:rsid w:val="00111EC3"/>
    <w:rsid w:val="001150C2"/>
    <w:rsid w:val="0011567F"/>
    <w:rsid w:val="00115F30"/>
    <w:rsid w:val="001214D3"/>
    <w:rsid w:val="00122082"/>
    <w:rsid w:val="00123068"/>
    <w:rsid w:val="00123515"/>
    <w:rsid w:val="0012557F"/>
    <w:rsid w:val="0012579B"/>
    <w:rsid w:val="001270A0"/>
    <w:rsid w:val="0012716F"/>
    <w:rsid w:val="001276EA"/>
    <w:rsid w:val="00132DED"/>
    <w:rsid w:val="00135ECD"/>
    <w:rsid w:val="00137545"/>
    <w:rsid w:val="00141BC6"/>
    <w:rsid w:val="001434E3"/>
    <w:rsid w:val="00144989"/>
    <w:rsid w:val="00153D31"/>
    <w:rsid w:val="00153FC8"/>
    <w:rsid w:val="001552EE"/>
    <w:rsid w:val="00155C97"/>
    <w:rsid w:val="00156994"/>
    <w:rsid w:val="00157934"/>
    <w:rsid w:val="00160480"/>
    <w:rsid w:val="00160904"/>
    <w:rsid w:val="00162246"/>
    <w:rsid w:val="001626F9"/>
    <w:rsid w:val="00162B86"/>
    <w:rsid w:val="001642BD"/>
    <w:rsid w:val="00164DF3"/>
    <w:rsid w:val="00166183"/>
    <w:rsid w:val="00167617"/>
    <w:rsid w:val="0016763D"/>
    <w:rsid w:val="00173B20"/>
    <w:rsid w:val="00176976"/>
    <w:rsid w:val="00176A65"/>
    <w:rsid w:val="00176CC1"/>
    <w:rsid w:val="001773C1"/>
    <w:rsid w:val="0017768B"/>
    <w:rsid w:val="001801EE"/>
    <w:rsid w:val="001818F1"/>
    <w:rsid w:val="00181A01"/>
    <w:rsid w:val="001821C8"/>
    <w:rsid w:val="00182F39"/>
    <w:rsid w:val="00183300"/>
    <w:rsid w:val="001840D9"/>
    <w:rsid w:val="001857A4"/>
    <w:rsid w:val="00185EE7"/>
    <w:rsid w:val="00185F70"/>
    <w:rsid w:val="00185F99"/>
    <w:rsid w:val="001867E6"/>
    <w:rsid w:val="00191DBF"/>
    <w:rsid w:val="00192A62"/>
    <w:rsid w:val="0019322C"/>
    <w:rsid w:val="00193822"/>
    <w:rsid w:val="00195BEB"/>
    <w:rsid w:val="0019657B"/>
    <w:rsid w:val="001968E8"/>
    <w:rsid w:val="00196B2C"/>
    <w:rsid w:val="001974C1"/>
    <w:rsid w:val="001A085B"/>
    <w:rsid w:val="001A16C1"/>
    <w:rsid w:val="001A2F8E"/>
    <w:rsid w:val="001A3BA7"/>
    <w:rsid w:val="001A3C74"/>
    <w:rsid w:val="001A51BF"/>
    <w:rsid w:val="001A52C6"/>
    <w:rsid w:val="001A5C19"/>
    <w:rsid w:val="001A645B"/>
    <w:rsid w:val="001B1CD8"/>
    <w:rsid w:val="001B2171"/>
    <w:rsid w:val="001B426D"/>
    <w:rsid w:val="001B4D61"/>
    <w:rsid w:val="001B4E47"/>
    <w:rsid w:val="001B7DC5"/>
    <w:rsid w:val="001C0403"/>
    <w:rsid w:val="001C0756"/>
    <w:rsid w:val="001C0814"/>
    <w:rsid w:val="001C3C43"/>
    <w:rsid w:val="001C43EE"/>
    <w:rsid w:val="001C60ED"/>
    <w:rsid w:val="001C6A93"/>
    <w:rsid w:val="001C7331"/>
    <w:rsid w:val="001D2C43"/>
    <w:rsid w:val="001D3A70"/>
    <w:rsid w:val="001D4521"/>
    <w:rsid w:val="001D4C88"/>
    <w:rsid w:val="001D50EF"/>
    <w:rsid w:val="001D51AE"/>
    <w:rsid w:val="001D56D2"/>
    <w:rsid w:val="001D7F7B"/>
    <w:rsid w:val="001E1518"/>
    <w:rsid w:val="001E216F"/>
    <w:rsid w:val="001E22E7"/>
    <w:rsid w:val="001E230E"/>
    <w:rsid w:val="001E2957"/>
    <w:rsid w:val="001E3649"/>
    <w:rsid w:val="001E376E"/>
    <w:rsid w:val="001E39FC"/>
    <w:rsid w:val="001E3C82"/>
    <w:rsid w:val="001E450C"/>
    <w:rsid w:val="001E4A83"/>
    <w:rsid w:val="001E4E3D"/>
    <w:rsid w:val="001E560A"/>
    <w:rsid w:val="001E6433"/>
    <w:rsid w:val="001E73AC"/>
    <w:rsid w:val="001F00AD"/>
    <w:rsid w:val="001F0483"/>
    <w:rsid w:val="001F1EA4"/>
    <w:rsid w:val="001F2647"/>
    <w:rsid w:val="001F2B1B"/>
    <w:rsid w:val="001F2F69"/>
    <w:rsid w:val="001F34C2"/>
    <w:rsid w:val="001F4070"/>
    <w:rsid w:val="001F4858"/>
    <w:rsid w:val="001F74AC"/>
    <w:rsid w:val="00200436"/>
    <w:rsid w:val="0020064B"/>
    <w:rsid w:val="00200B9F"/>
    <w:rsid w:val="00200FA2"/>
    <w:rsid w:val="002015A4"/>
    <w:rsid w:val="00202FDF"/>
    <w:rsid w:val="0020437A"/>
    <w:rsid w:val="0020521B"/>
    <w:rsid w:val="00205C0C"/>
    <w:rsid w:val="00206422"/>
    <w:rsid w:val="002068E1"/>
    <w:rsid w:val="002071F8"/>
    <w:rsid w:val="00207E6A"/>
    <w:rsid w:val="002102D8"/>
    <w:rsid w:val="00211581"/>
    <w:rsid w:val="00212127"/>
    <w:rsid w:val="00212D50"/>
    <w:rsid w:val="002140C6"/>
    <w:rsid w:val="0021573B"/>
    <w:rsid w:val="00215A0B"/>
    <w:rsid w:val="00220941"/>
    <w:rsid w:val="00220CCA"/>
    <w:rsid w:val="00221B2D"/>
    <w:rsid w:val="00224E68"/>
    <w:rsid w:val="00225100"/>
    <w:rsid w:val="00225B56"/>
    <w:rsid w:val="00226517"/>
    <w:rsid w:val="002279AA"/>
    <w:rsid w:val="002308D6"/>
    <w:rsid w:val="002349DD"/>
    <w:rsid w:val="00235352"/>
    <w:rsid w:val="0023546F"/>
    <w:rsid w:val="00235B5B"/>
    <w:rsid w:val="00235E58"/>
    <w:rsid w:val="00236314"/>
    <w:rsid w:val="002377C8"/>
    <w:rsid w:val="00240E2E"/>
    <w:rsid w:val="00241A32"/>
    <w:rsid w:val="002422B1"/>
    <w:rsid w:val="00242977"/>
    <w:rsid w:val="00245101"/>
    <w:rsid w:val="002475DB"/>
    <w:rsid w:val="00250367"/>
    <w:rsid w:val="00250EE2"/>
    <w:rsid w:val="00251D2F"/>
    <w:rsid w:val="00253180"/>
    <w:rsid w:val="00253CAE"/>
    <w:rsid w:val="00253CF9"/>
    <w:rsid w:val="00254173"/>
    <w:rsid w:val="00255E47"/>
    <w:rsid w:val="002614EB"/>
    <w:rsid w:val="00261659"/>
    <w:rsid w:val="0026379F"/>
    <w:rsid w:val="00265F7E"/>
    <w:rsid w:val="00266E4B"/>
    <w:rsid w:val="002676BE"/>
    <w:rsid w:val="00270E3E"/>
    <w:rsid w:val="00271CB2"/>
    <w:rsid w:val="002724C8"/>
    <w:rsid w:val="00273950"/>
    <w:rsid w:val="002741F1"/>
    <w:rsid w:val="00275074"/>
    <w:rsid w:val="002750E0"/>
    <w:rsid w:val="0027599D"/>
    <w:rsid w:val="00275A37"/>
    <w:rsid w:val="00280953"/>
    <w:rsid w:val="00281E49"/>
    <w:rsid w:val="0028287D"/>
    <w:rsid w:val="00283CE5"/>
    <w:rsid w:val="00283FDC"/>
    <w:rsid w:val="002852F8"/>
    <w:rsid w:val="00285CEE"/>
    <w:rsid w:val="0028615C"/>
    <w:rsid w:val="00286D23"/>
    <w:rsid w:val="002906AB"/>
    <w:rsid w:val="00290ABC"/>
    <w:rsid w:val="00290C73"/>
    <w:rsid w:val="002917AD"/>
    <w:rsid w:val="002926CE"/>
    <w:rsid w:val="00293F9E"/>
    <w:rsid w:val="002959C0"/>
    <w:rsid w:val="00297AFD"/>
    <w:rsid w:val="002A0356"/>
    <w:rsid w:val="002A0D03"/>
    <w:rsid w:val="002A2F27"/>
    <w:rsid w:val="002A3B9F"/>
    <w:rsid w:val="002A5014"/>
    <w:rsid w:val="002A5138"/>
    <w:rsid w:val="002A5C62"/>
    <w:rsid w:val="002A6BAC"/>
    <w:rsid w:val="002A7FF6"/>
    <w:rsid w:val="002B06E4"/>
    <w:rsid w:val="002B2363"/>
    <w:rsid w:val="002B3089"/>
    <w:rsid w:val="002B40CE"/>
    <w:rsid w:val="002C11F2"/>
    <w:rsid w:val="002C2D20"/>
    <w:rsid w:val="002C2FB9"/>
    <w:rsid w:val="002C3998"/>
    <w:rsid w:val="002C39B5"/>
    <w:rsid w:val="002C53C2"/>
    <w:rsid w:val="002C7430"/>
    <w:rsid w:val="002C7529"/>
    <w:rsid w:val="002D46FD"/>
    <w:rsid w:val="002D485F"/>
    <w:rsid w:val="002D52C8"/>
    <w:rsid w:val="002D5A8D"/>
    <w:rsid w:val="002D6478"/>
    <w:rsid w:val="002E0874"/>
    <w:rsid w:val="002E0CD8"/>
    <w:rsid w:val="002E1DB4"/>
    <w:rsid w:val="002E239C"/>
    <w:rsid w:val="002E3FD7"/>
    <w:rsid w:val="002E49DA"/>
    <w:rsid w:val="002E522F"/>
    <w:rsid w:val="002E67DB"/>
    <w:rsid w:val="002E7D9C"/>
    <w:rsid w:val="002F2251"/>
    <w:rsid w:val="002F2CB5"/>
    <w:rsid w:val="002F5559"/>
    <w:rsid w:val="002F7107"/>
    <w:rsid w:val="002F7392"/>
    <w:rsid w:val="00305D35"/>
    <w:rsid w:val="00306652"/>
    <w:rsid w:val="00306DB3"/>
    <w:rsid w:val="003074CF"/>
    <w:rsid w:val="00307686"/>
    <w:rsid w:val="00307F91"/>
    <w:rsid w:val="00311585"/>
    <w:rsid w:val="003156FF"/>
    <w:rsid w:val="00320464"/>
    <w:rsid w:val="00323958"/>
    <w:rsid w:val="00323E04"/>
    <w:rsid w:val="0032531E"/>
    <w:rsid w:val="00327580"/>
    <w:rsid w:val="0033024D"/>
    <w:rsid w:val="0033094B"/>
    <w:rsid w:val="003313B0"/>
    <w:rsid w:val="003320B4"/>
    <w:rsid w:val="00332147"/>
    <w:rsid w:val="00333713"/>
    <w:rsid w:val="00335654"/>
    <w:rsid w:val="0033567E"/>
    <w:rsid w:val="00340D5A"/>
    <w:rsid w:val="00341C01"/>
    <w:rsid w:val="00343707"/>
    <w:rsid w:val="00343BA8"/>
    <w:rsid w:val="00344632"/>
    <w:rsid w:val="00344E12"/>
    <w:rsid w:val="00345C40"/>
    <w:rsid w:val="00345F24"/>
    <w:rsid w:val="00350112"/>
    <w:rsid w:val="003516E5"/>
    <w:rsid w:val="003528E2"/>
    <w:rsid w:val="00353111"/>
    <w:rsid w:val="00353EC0"/>
    <w:rsid w:val="00354DED"/>
    <w:rsid w:val="00355751"/>
    <w:rsid w:val="0035606A"/>
    <w:rsid w:val="00356AE3"/>
    <w:rsid w:val="00356C8F"/>
    <w:rsid w:val="003574D4"/>
    <w:rsid w:val="0035761B"/>
    <w:rsid w:val="00360641"/>
    <w:rsid w:val="00361289"/>
    <w:rsid w:val="00361402"/>
    <w:rsid w:val="003619C7"/>
    <w:rsid w:val="00363CB5"/>
    <w:rsid w:val="00365CDC"/>
    <w:rsid w:val="003662FA"/>
    <w:rsid w:val="00366618"/>
    <w:rsid w:val="00366FAE"/>
    <w:rsid w:val="00367D0D"/>
    <w:rsid w:val="003709D6"/>
    <w:rsid w:val="00372592"/>
    <w:rsid w:val="00373D8B"/>
    <w:rsid w:val="00375D5A"/>
    <w:rsid w:val="00376B72"/>
    <w:rsid w:val="00376CF1"/>
    <w:rsid w:val="003819A8"/>
    <w:rsid w:val="00383994"/>
    <w:rsid w:val="00384F13"/>
    <w:rsid w:val="00390104"/>
    <w:rsid w:val="00391D5F"/>
    <w:rsid w:val="00392837"/>
    <w:rsid w:val="00395576"/>
    <w:rsid w:val="003957B2"/>
    <w:rsid w:val="0039643A"/>
    <w:rsid w:val="00397C41"/>
    <w:rsid w:val="003A1638"/>
    <w:rsid w:val="003A399B"/>
    <w:rsid w:val="003A3BCF"/>
    <w:rsid w:val="003A4F98"/>
    <w:rsid w:val="003A7E8A"/>
    <w:rsid w:val="003B261F"/>
    <w:rsid w:val="003B3D4A"/>
    <w:rsid w:val="003B3E29"/>
    <w:rsid w:val="003B45C8"/>
    <w:rsid w:val="003B4AD0"/>
    <w:rsid w:val="003B59F0"/>
    <w:rsid w:val="003B6025"/>
    <w:rsid w:val="003B6103"/>
    <w:rsid w:val="003B6487"/>
    <w:rsid w:val="003B683C"/>
    <w:rsid w:val="003B6A8E"/>
    <w:rsid w:val="003B7C99"/>
    <w:rsid w:val="003C0868"/>
    <w:rsid w:val="003C2C09"/>
    <w:rsid w:val="003C42ED"/>
    <w:rsid w:val="003C463F"/>
    <w:rsid w:val="003C4CE4"/>
    <w:rsid w:val="003C6465"/>
    <w:rsid w:val="003C778E"/>
    <w:rsid w:val="003D0C53"/>
    <w:rsid w:val="003D1922"/>
    <w:rsid w:val="003D2878"/>
    <w:rsid w:val="003D3EAA"/>
    <w:rsid w:val="003D47FD"/>
    <w:rsid w:val="003D5408"/>
    <w:rsid w:val="003D57FB"/>
    <w:rsid w:val="003D5BC9"/>
    <w:rsid w:val="003D65BF"/>
    <w:rsid w:val="003D781A"/>
    <w:rsid w:val="003E0AAD"/>
    <w:rsid w:val="003E0C0F"/>
    <w:rsid w:val="003E10B5"/>
    <w:rsid w:val="003E1296"/>
    <w:rsid w:val="003E2B47"/>
    <w:rsid w:val="003E5537"/>
    <w:rsid w:val="003E573D"/>
    <w:rsid w:val="003E5B6E"/>
    <w:rsid w:val="003E7DE1"/>
    <w:rsid w:val="003F0393"/>
    <w:rsid w:val="003F180E"/>
    <w:rsid w:val="003F1F20"/>
    <w:rsid w:val="003F3530"/>
    <w:rsid w:val="003F4743"/>
    <w:rsid w:val="003F60FA"/>
    <w:rsid w:val="003F66B5"/>
    <w:rsid w:val="003F6EF7"/>
    <w:rsid w:val="003F6FB7"/>
    <w:rsid w:val="004017F6"/>
    <w:rsid w:val="00401DBE"/>
    <w:rsid w:val="004036CC"/>
    <w:rsid w:val="00403762"/>
    <w:rsid w:val="00404259"/>
    <w:rsid w:val="00404FFB"/>
    <w:rsid w:val="004050FF"/>
    <w:rsid w:val="00405DDA"/>
    <w:rsid w:val="004061C6"/>
    <w:rsid w:val="00406D01"/>
    <w:rsid w:val="004075AA"/>
    <w:rsid w:val="004117FC"/>
    <w:rsid w:val="00411ACA"/>
    <w:rsid w:val="0041375C"/>
    <w:rsid w:val="00414F04"/>
    <w:rsid w:val="004154BA"/>
    <w:rsid w:val="00416768"/>
    <w:rsid w:val="00416C75"/>
    <w:rsid w:val="004208D9"/>
    <w:rsid w:val="00421815"/>
    <w:rsid w:val="00421849"/>
    <w:rsid w:val="00422EB3"/>
    <w:rsid w:val="00423EEE"/>
    <w:rsid w:val="00424508"/>
    <w:rsid w:val="004252FC"/>
    <w:rsid w:val="0042593C"/>
    <w:rsid w:val="00425D44"/>
    <w:rsid w:val="004275DB"/>
    <w:rsid w:val="00430498"/>
    <w:rsid w:val="004307A9"/>
    <w:rsid w:val="00431947"/>
    <w:rsid w:val="00432706"/>
    <w:rsid w:val="004330BE"/>
    <w:rsid w:val="0043313B"/>
    <w:rsid w:val="004342E1"/>
    <w:rsid w:val="00434DF3"/>
    <w:rsid w:val="00435487"/>
    <w:rsid w:val="00436ECB"/>
    <w:rsid w:val="004373A1"/>
    <w:rsid w:val="00437E99"/>
    <w:rsid w:val="00443B6E"/>
    <w:rsid w:val="0044416A"/>
    <w:rsid w:val="00444A12"/>
    <w:rsid w:val="00445692"/>
    <w:rsid w:val="004458FD"/>
    <w:rsid w:val="0044603F"/>
    <w:rsid w:val="004469A0"/>
    <w:rsid w:val="0044748B"/>
    <w:rsid w:val="0045149C"/>
    <w:rsid w:val="004517C1"/>
    <w:rsid w:val="0045186C"/>
    <w:rsid w:val="00453444"/>
    <w:rsid w:val="00453C4D"/>
    <w:rsid w:val="00454498"/>
    <w:rsid w:val="0045511F"/>
    <w:rsid w:val="00456308"/>
    <w:rsid w:val="004564C1"/>
    <w:rsid w:val="00457A54"/>
    <w:rsid w:val="004605AF"/>
    <w:rsid w:val="004609F5"/>
    <w:rsid w:val="00461317"/>
    <w:rsid w:val="00462D92"/>
    <w:rsid w:val="00463190"/>
    <w:rsid w:val="0046396E"/>
    <w:rsid w:val="00465FD1"/>
    <w:rsid w:val="00467A26"/>
    <w:rsid w:val="00467CE3"/>
    <w:rsid w:val="004709DE"/>
    <w:rsid w:val="00470C10"/>
    <w:rsid w:val="0047270B"/>
    <w:rsid w:val="00472775"/>
    <w:rsid w:val="004728EC"/>
    <w:rsid w:val="00473367"/>
    <w:rsid w:val="00473B76"/>
    <w:rsid w:val="00473BBF"/>
    <w:rsid w:val="00473CD6"/>
    <w:rsid w:val="004741D4"/>
    <w:rsid w:val="00474725"/>
    <w:rsid w:val="004779F5"/>
    <w:rsid w:val="0048183B"/>
    <w:rsid w:val="00482E0C"/>
    <w:rsid w:val="004851D5"/>
    <w:rsid w:val="00485207"/>
    <w:rsid w:val="004855ED"/>
    <w:rsid w:val="00485B8F"/>
    <w:rsid w:val="0048608A"/>
    <w:rsid w:val="004861B8"/>
    <w:rsid w:val="00486588"/>
    <w:rsid w:val="004879A9"/>
    <w:rsid w:val="00487C8C"/>
    <w:rsid w:val="0049040B"/>
    <w:rsid w:val="00490DF9"/>
    <w:rsid w:val="00493CF6"/>
    <w:rsid w:val="00496948"/>
    <w:rsid w:val="004A02B6"/>
    <w:rsid w:val="004A062A"/>
    <w:rsid w:val="004A0DE6"/>
    <w:rsid w:val="004A1F08"/>
    <w:rsid w:val="004A26FB"/>
    <w:rsid w:val="004A2CD4"/>
    <w:rsid w:val="004A36C0"/>
    <w:rsid w:val="004A3FC5"/>
    <w:rsid w:val="004A4C34"/>
    <w:rsid w:val="004A69FA"/>
    <w:rsid w:val="004B0BE4"/>
    <w:rsid w:val="004B5E75"/>
    <w:rsid w:val="004B657A"/>
    <w:rsid w:val="004B6A88"/>
    <w:rsid w:val="004C11E1"/>
    <w:rsid w:val="004C1E27"/>
    <w:rsid w:val="004C2A6C"/>
    <w:rsid w:val="004D007E"/>
    <w:rsid w:val="004D09F4"/>
    <w:rsid w:val="004D130B"/>
    <w:rsid w:val="004D157C"/>
    <w:rsid w:val="004D1C38"/>
    <w:rsid w:val="004D2480"/>
    <w:rsid w:val="004D2E04"/>
    <w:rsid w:val="004D39F9"/>
    <w:rsid w:val="004D41B1"/>
    <w:rsid w:val="004D4A34"/>
    <w:rsid w:val="004D60C8"/>
    <w:rsid w:val="004D744A"/>
    <w:rsid w:val="004D763F"/>
    <w:rsid w:val="004D785B"/>
    <w:rsid w:val="004E248E"/>
    <w:rsid w:val="004E27B2"/>
    <w:rsid w:val="004E281B"/>
    <w:rsid w:val="004E28ED"/>
    <w:rsid w:val="004E306E"/>
    <w:rsid w:val="004E3F06"/>
    <w:rsid w:val="004E42FA"/>
    <w:rsid w:val="004E6CFF"/>
    <w:rsid w:val="004E6ED3"/>
    <w:rsid w:val="004E6FC1"/>
    <w:rsid w:val="004F0A66"/>
    <w:rsid w:val="004F0D65"/>
    <w:rsid w:val="004F14B9"/>
    <w:rsid w:val="004F1977"/>
    <w:rsid w:val="004F3368"/>
    <w:rsid w:val="004F3BBC"/>
    <w:rsid w:val="004F3E8C"/>
    <w:rsid w:val="004F46C1"/>
    <w:rsid w:val="004F4C41"/>
    <w:rsid w:val="005005D0"/>
    <w:rsid w:val="005019F5"/>
    <w:rsid w:val="00502FD9"/>
    <w:rsid w:val="00503101"/>
    <w:rsid w:val="0050347E"/>
    <w:rsid w:val="00503BB8"/>
    <w:rsid w:val="00505723"/>
    <w:rsid w:val="00510017"/>
    <w:rsid w:val="005106BF"/>
    <w:rsid w:val="005134EB"/>
    <w:rsid w:val="00513E74"/>
    <w:rsid w:val="005152B4"/>
    <w:rsid w:val="00516035"/>
    <w:rsid w:val="005169CE"/>
    <w:rsid w:val="005200CD"/>
    <w:rsid w:val="005203EF"/>
    <w:rsid w:val="00520725"/>
    <w:rsid w:val="0052131F"/>
    <w:rsid w:val="00521618"/>
    <w:rsid w:val="00521C3B"/>
    <w:rsid w:val="005225BB"/>
    <w:rsid w:val="00522FEB"/>
    <w:rsid w:val="005237CE"/>
    <w:rsid w:val="00524132"/>
    <w:rsid w:val="0052478A"/>
    <w:rsid w:val="005250D7"/>
    <w:rsid w:val="00525713"/>
    <w:rsid w:val="0052776D"/>
    <w:rsid w:val="00530447"/>
    <w:rsid w:val="0053045B"/>
    <w:rsid w:val="00530767"/>
    <w:rsid w:val="00531412"/>
    <w:rsid w:val="00535932"/>
    <w:rsid w:val="0054008C"/>
    <w:rsid w:val="0054084C"/>
    <w:rsid w:val="00541797"/>
    <w:rsid w:val="00542A83"/>
    <w:rsid w:val="0054320F"/>
    <w:rsid w:val="005436C9"/>
    <w:rsid w:val="0054373B"/>
    <w:rsid w:val="00543A27"/>
    <w:rsid w:val="00544FFB"/>
    <w:rsid w:val="00545B25"/>
    <w:rsid w:val="005476A5"/>
    <w:rsid w:val="00550479"/>
    <w:rsid w:val="00550CB1"/>
    <w:rsid w:val="00551C2C"/>
    <w:rsid w:val="0055249B"/>
    <w:rsid w:val="00553DE0"/>
    <w:rsid w:val="0055426F"/>
    <w:rsid w:val="0055439C"/>
    <w:rsid w:val="00554AD7"/>
    <w:rsid w:val="00560266"/>
    <w:rsid w:val="005604F7"/>
    <w:rsid w:val="005606D8"/>
    <w:rsid w:val="00560E42"/>
    <w:rsid w:val="005611C7"/>
    <w:rsid w:val="005615B6"/>
    <w:rsid w:val="00561CB5"/>
    <w:rsid w:val="005632FA"/>
    <w:rsid w:val="00565363"/>
    <w:rsid w:val="005665F3"/>
    <w:rsid w:val="005712C6"/>
    <w:rsid w:val="005717AC"/>
    <w:rsid w:val="00572346"/>
    <w:rsid w:val="005725F1"/>
    <w:rsid w:val="00572F93"/>
    <w:rsid w:val="00574313"/>
    <w:rsid w:val="005743D7"/>
    <w:rsid w:val="005747E2"/>
    <w:rsid w:val="00575DAC"/>
    <w:rsid w:val="005767EF"/>
    <w:rsid w:val="0058160B"/>
    <w:rsid w:val="00583B7F"/>
    <w:rsid w:val="0058433C"/>
    <w:rsid w:val="0059004C"/>
    <w:rsid w:val="005902B3"/>
    <w:rsid w:val="0059034F"/>
    <w:rsid w:val="0059074C"/>
    <w:rsid w:val="005908A6"/>
    <w:rsid w:val="0059482B"/>
    <w:rsid w:val="00594E78"/>
    <w:rsid w:val="00595080"/>
    <w:rsid w:val="005956C9"/>
    <w:rsid w:val="00595C82"/>
    <w:rsid w:val="005968B1"/>
    <w:rsid w:val="00597F83"/>
    <w:rsid w:val="005A1325"/>
    <w:rsid w:val="005A1C7A"/>
    <w:rsid w:val="005A22B4"/>
    <w:rsid w:val="005A2BEC"/>
    <w:rsid w:val="005A592E"/>
    <w:rsid w:val="005A6289"/>
    <w:rsid w:val="005A63CC"/>
    <w:rsid w:val="005A7C11"/>
    <w:rsid w:val="005B0831"/>
    <w:rsid w:val="005B17ED"/>
    <w:rsid w:val="005B1E1A"/>
    <w:rsid w:val="005B1EA2"/>
    <w:rsid w:val="005B3255"/>
    <w:rsid w:val="005B36EC"/>
    <w:rsid w:val="005B40BC"/>
    <w:rsid w:val="005B44C8"/>
    <w:rsid w:val="005B4DDE"/>
    <w:rsid w:val="005B7A39"/>
    <w:rsid w:val="005C04E9"/>
    <w:rsid w:val="005C086A"/>
    <w:rsid w:val="005C4415"/>
    <w:rsid w:val="005C623E"/>
    <w:rsid w:val="005C6706"/>
    <w:rsid w:val="005C6969"/>
    <w:rsid w:val="005C7683"/>
    <w:rsid w:val="005D0DA5"/>
    <w:rsid w:val="005D170C"/>
    <w:rsid w:val="005D2CB7"/>
    <w:rsid w:val="005D340A"/>
    <w:rsid w:val="005D3860"/>
    <w:rsid w:val="005D3A14"/>
    <w:rsid w:val="005D4ECE"/>
    <w:rsid w:val="005D5B45"/>
    <w:rsid w:val="005D5D36"/>
    <w:rsid w:val="005D646A"/>
    <w:rsid w:val="005D663D"/>
    <w:rsid w:val="005D780A"/>
    <w:rsid w:val="005E075A"/>
    <w:rsid w:val="005E1CAB"/>
    <w:rsid w:val="005F053A"/>
    <w:rsid w:val="005F071A"/>
    <w:rsid w:val="005F07D4"/>
    <w:rsid w:val="005F0CC8"/>
    <w:rsid w:val="005F4982"/>
    <w:rsid w:val="005F5DBA"/>
    <w:rsid w:val="005F6698"/>
    <w:rsid w:val="00601024"/>
    <w:rsid w:val="0060268C"/>
    <w:rsid w:val="00606801"/>
    <w:rsid w:val="00606E3B"/>
    <w:rsid w:val="00606EFF"/>
    <w:rsid w:val="00610C8E"/>
    <w:rsid w:val="00611FE6"/>
    <w:rsid w:val="00613BCE"/>
    <w:rsid w:val="00613DE6"/>
    <w:rsid w:val="00615347"/>
    <w:rsid w:val="006161DB"/>
    <w:rsid w:val="0061637B"/>
    <w:rsid w:val="00616419"/>
    <w:rsid w:val="0061647D"/>
    <w:rsid w:val="00617132"/>
    <w:rsid w:val="00617C8A"/>
    <w:rsid w:val="0062161B"/>
    <w:rsid w:val="00621A19"/>
    <w:rsid w:val="00622121"/>
    <w:rsid w:val="006236AF"/>
    <w:rsid w:val="0062403A"/>
    <w:rsid w:val="006249AC"/>
    <w:rsid w:val="00624E66"/>
    <w:rsid w:val="006275BB"/>
    <w:rsid w:val="00627DAE"/>
    <w:rsid w:val="00630A6B"/>
    <w:rsid w:val="0063209B"/>
    <w:rsid w:val="006332C9"/>
    <w:rsid w:val="0063374C"/>
    <w:rsid w:val="00634B68"/>
    <w:rsid w:val="006351BA"/>
    <w:rsid w:val="00635F6C"/>
    <w:rsid w:val="006364DB"/>
    <w:rsid w:val="00636E3B"/>
    <w:rsid w:val="00642F15"/>
    <w:rsid w:val="00650D01"/>
    <w:rsid w:val="00651B3C"/>
    <w:rsid w:val="00652328"/>
    <w:rsid w:val="00652A1A"/>
    <w:rsid w:val="00652EE9"/>
    <w:rsid w:val="006550B8"/>
    <w:rsid w:val="0066170D"/>
    <w:rsid w:val="006621F9"/>
    <w:rsid w:val="00662470"/>
    <w:rsid w:val="00663F6A"/>
    <w:rsid w:val="0066455D"/>
    <w:rsid w:val="006663B5"/>
    <w:rsid w:val="00667583"/>
    <w:rsid w:val="006703EA"/>
    <w:rsid w:val="006706CA"/>
    <w:rsid w:val="0067179C"/>
    <w:rsid w:val="00671CBC"/>
    <w:rsid w:val="00671DF9"/>
    <w:rsid w:val="006728E0"/>
    <w:rsid w:val="00672907"/>
    <w:rsid w:val="0067332A"/>
    <w:rsid w:val="00674E13"/>
    <w:rsid w:val="0067632D"/>
    <w:rsid w:val="006763D6"/>
    <w:rsid w:val="00676D42"/>
    <w:rsid w:val="00677106"/>
    <w:rsid w:val="006777EA"/>
    <w:rsid w:val="006806AB"/>
    <w:rsid w:val="00680A97"/>
    <w:rsid w:val="00680C8C"/>
    <w:rsid w:val="00680E6A"/>
    <w:rsid w:val="00684DDF"/>
    <w:rsid w:val="00685244"/>
    <w:rsid w:val="0068725D"/>
    <w:rsid w:val="00687289"/>
    <w:rsid w:val="006907A2"/>
    <w:rsid w:val="00690DB3"/>
    <w:rsid w:val="0069143B"/>
    <w:rsid w:val="006946AE"/>
    <w:rsid w:val="006949F7"/>
    <w:rsid w:val="00695AB9"/>
    <w:rsid w:val="006A089C"/>
    <w:rsid w:val="006A0F96"/>
    <w:rsid w:val="006A3A8A"/>
    <w:rsid w:val="006A3BF8"/>
    <w:rsid w:val="006A5776"/>
    <w:rsid w:val="006A6F97"/>
    <w:rsid w:val="006A7107"/>
    <w:rsid w:val="006B2BD2"/>
    <w:rsid w:val="006B3C54"/>
    <w:rsid w:val="006B4AB6"/>
    <w:rsid w:val="006B5A81"/>
    <w:rsid w:val="006B78AA"/>
    <w:rsid w:val="006C0D98"/>
    <w:rsid w:val="006C432B"/>
    <w:rsid w:val="006C5461"/>
    <w:rsid w:val="006C56E3"/>
    <w:rsid w:val="006C5AB9"/>
    <w:rsid w:val="006C5C3C"/>
    <w:rsid w:val="006D03B4"/>
    <w:rsid w:val="006D2E9D"/>
    <w:rsid w:val="006D5174"/>
    <w:rsid w:val="006E0309"/>
    <w:rsid w:val="006E0442"/>
    <w:rsid w:val="006E2022"/>
    <w:rsid w:val="006E2533"/>
    <w:rsid w:val="006E3076"/>
    <w:rsid w:val="006E34A3"/>
    <w:rsid w:val="006E351F"/>
    <w:rsid w:val="006E40DF"/>
    <w:rsid w:val="006E462F"/>
    <w:rsid w:val="006E5461"/>
    <w:rsid w:val="006E5900"/>
    <w:rsid w:val="006E6AB8"/>
    <w:rsid w:val="006E76D3"/>
    <w:rsid w:val="006E7C62"/>
    <w:rsid w:val="006F023A"/>
    <w:rsid w:val="006F0442"/>
    <w:rsid w:val="006F1ABE"/>
    <w:rsid w:val="006F28D9"/>
    <w:rsid w:val="006F2E18"/>
    <w:rsid w:val="006F434F"/>
    <w:rsid w:val="006F610C"/>
    <w:rsid w:val="006F6955"/>
    <w:rsid w:val="007001F5"/>
    <w:rsid w:val="0070055D"/>
    <w:rsid w:val="00700E6C"/>
    <w:rsid w:val="00701D85"/>
    <w:rsid w:val="0070316B"/>
    <w:rsid w:val="00704429"/>
    <w:rsid w:val="00704605"/>
    <w:rsid w:val="007053CF"/>
    <w:rsid w:val="00706368"/>
    <w:rsid w:val="00710332"/>
    <w:rsid w:val="00711011"/>
    <w:rsid w:val="00711EAC"/>
    <w:rsid w:val="0071431E"/>
    <w:rsid w:val="00714634"/>
    <w:rsid w:val="00720758"/>
    <w:rsid w:val="007225D7"/>
    <w:rsid w:val="00722CBB"/>
    <w:rsid w:val="00723846"/>
    <w:rsid w:val="0072517B"/>
    <w:rsid w:val="007258FF"/>
    <w:rsid w:val="00725DFF"/>
    <w:rsid w:val="00725F87"/>
    <w:rsid w:val="0073024D"/>
    <w:rsid w:val="007317B9"/>
    <w:rsid w:val="00733043"/>
    <w:rsid w:val="007332E4"/>
    <w:rsid w:val="00733E98"/>
    <w:rsid w:val="00734034"/>
    <w:rsid w:val="00735FD2"/>
    <w:rsid w:val="0074086C"/>
    <w:rsid w:val="00741B9D"/>
    <w:rsid w:val="00741C7C"/>
    <w:rsid w:val="00742CCC"/>
    <w:rsid w:val="00743F36"/>
    <w:rsid w:val="00746A17"/>
    <w:rsid w:val="00747293"/>
    <w:rsid w:val="00747A9E"/>
    <w:rsid w:val="0075202E"/>
    <w:rsid w:val="0075255D"/>
    <w:rsid w:val="00754080"/>
    <w:rsid w:val="00754EEA"/>
    <w:rsid w:val="00754F8B"/>
    <w:rsid w:val="00757DE9"/>
    <w:rsid w:val="00760E60"/>
    <w:rsid w:val="00761785"/>
    <w:rsid w:val="00764FC1"/>
    <w:rsid w:val="00764FD4"/>
    <w:rsid w:val="007656B6"/>
    <w:rsid w:val="00766B4C"/>
    <w:rsid w:val="007672CB"/>
    <w:rsid w:val="00767C53"/>
    <w:rsid w:val="00770332"/>
    <w:rsid w:val="00772177"/>
    <w:rsid w:val="00772854"/>
    <w:rsid w:val="00772AF0"/>
    <w:rsid w:val="00772BC2"/>
    <w:rsid w:val="00772EF6"/>
    <w:rsid w:val="00775B00"/>
    <w:rsid w:val="007818B7"/>
    <w:rsid w:val="00782628"/>
    <w:rsid w:val="007838FD"/>
    <w:rsid w:val="00784357"/>
    <w:rsid w:val="00784605"/>
    <w:rsid w:val="007849DD"/>
    <w:rsid w:val="00784E19"/>
    <w:rsid w:val="00786A5C"/>
    <w:rsid w:val="00786AFE"/>
    <w:rsid w:val="007907C3"/>
    <w:rsid w:val="00790DC0"/>
    <w:rsid w:val="00792966"/>
    <w:rsid w:val="0079483E"/>
    <w:rsid w:val="00795E2C"/>
    <w:rsid w:val="007962AA"/>
    <w:rsid w:val="0079638F"/>
    <w:rsid w:val="00796CCE"/>
    <w:rsid w:val="007A15E9"/>
    <w:rsid w:val="007A35DE"/>
    <w:rsid w:val="007A4315"/>
    <w:rsid w:val="007A51CD"/>
    <w:rsid w:val="007A562B"/>
    <w:rsid w:val="007A5A6D"/>
    <w:rsid w:val="007A6D37"/>
    <w:rsid w:val="007A7968"/>
    <w:rsid w:val="007B1A5E"/>
    <w:rsid w:val="007B2062"/>
    <w:rsid w:val="007B3248"/>
    <w:rsid w:val="007B3BA6"/>
    <w:rsid w:val="007B5B51"/>
    <w:rsid w:val="007C18BC"/>
    <w:rsid w:val="007C1A99"/>
    <w:rsid w:val="007C1D93"/>
    <w:rsid w:val="007C22A9"/>
    <w:rsid w:val="007C308B"/>
    <w:rsid w:val="007C30FE"/>
    <w:rsid w:val="007C3977"/>
    <w:rsid w:val="007C46C9"/>
    <w:rsid w:val="007C6305"/>
    <w:rsid w:val="007C6677"/>
    <w:rsid w:val="007D052E"/>
    <w:rsid w:val="007D10C3"/>
    <w:rsid w:val="007D1D29"/>
    <w:rsid w:val="007D23B3"/>
    <w:rsid w:val="007D2F13"/>
    <w:rsid w:val="007D347C"/>
    <w:rsid w:val="007D4B1A"/>
    <w:rsid w:val="007D53EC"/>
    <w:rsid w:val="007D57B0"/>
    <w:rsid w:val="007D5C87"/>
    <w:rsid w:val="007D7063"/>
    <w:rsid w:val="007D780C"/>
    <w:rsid w:val="007D7B18"/>
    <w:rsid w:val="007D7B5F"/>
    <w:rsid w:val="007E0165"/>
    <w:rsid w:val="007E1B60"/>
    <w:rsid w:val="007E2713"/>
    <w:rsid w:val="007E42F0"/>
    <w:rsid w:val="007E5A8A"/>
    <w:rsid w:val="007E602F"/>
    <w:rsid w:val="007E6698"/>
    <w:rsid w:val="007E6D02"/>
    <w:rsid w:val="007F2B4E"/>
    <w:rsid w:val="007F380A"/>
    <w:rsid w:val="007F6AE1"/>
    <w:rsid w:val="007F733A"/>
    <w:rsid w:val="007F7435"/>
    <w:rsid w:val="007F7726"/>
    <w:rsid w:val="007F790E"/>
    <w:rsid w:val="007F7C2E"/>
    <w:rsid w:val="0080023A"/>
    <w:rsid w:val="0080033E"/>
    <w:rsid w:val="008016F5"/>
    <w:rsid w:val="00801CDD"/>
    <w:rsid w:val="008028A7"/>
    <w:rsid w:val="00802C2F"/>
    <w:rsid w:val="0080322E"/>
    <w:rsid w:val="0080494C"/>
    <w:rsid w:val="0080514C"/>
    <w:rsid w:val="008058ED"/>
    <w:rsid w:val="00805D42"/>
    <w:rsid w:val="00810269"/>
    <w:rsid w:val="00810D8C"/>
    <w:rsid w:val="008126D3"/>
    <w:rsid w:val="0081395D"/>
    <w:rsid w:val="00814528"/>
    <w:rsid w:val="0081464D"/>
    <w:rsid w:val="00816D80"/>
    <w:rsid w:val="00817264"/>
    <w:rsid w:val="0082019F"/>
    <w:rsid w:val="008209F0"/>
    <w:rsid w:val="00820B5B"/>
    <w:rsid w:val="00820BDF"/>
    <w:rsid w:val="0082238C"/>
    <w:rsid w:val="00822A16"/>
    <w:rsid w:val="00826D35"/>
    <w:rsid w:val="00827372"/>
    <w:rsid w:val="00830C03"/>
    <w:rsid w:val="00831475"/>
    <w:rsid w:val="00831D16"/>
    <w:rsid w:val="008336AC"/>
    <w:rsid w:val="00834267"/>
    <w:rsid w:val="008366FB"/>
    <w:rsid w:val="00836C88"/>
    <w:rsid w:val="00840537"/>
    <w:rsid w:val="00840676"/>
    <w:rsid w:val="00842640"/>
    <w:rsid w:val="00842D5B"/>
    <w:rsid w:val="00843B57"/>
    <w:rsid w:val="00843B9C"/>
    <w:rsid w:val="00844AE1"/>
    <w:rsid w:val="00847DC5"/>
    <w:rsid w:val="00847ECB"/>
    <w:rsid w:val="00851723"/>
    <w:rsid w:val="00851B14"/>
    <w:rsid w:val="008522C6"/>
    <w:rsid w:val="008526AD"/>
    <w:rsid w:val="00854C9E"/>
    <w:rsid w:val="00857887"/>
    <w:rsid w:val="00857CBB"/>
    <w:rsid w:val="00860844"/>
    <w:rsid w:val="008622CA"/>
    <w:rsid w:val="00862F09"/>
    <w:rsid w:val="008632C4"/>
    <w:rsid w:val="00863876"/>
    <w:rsid w:val="00863B48"/>
    <w:rsid w:val="00863CEA"/>
    <w:rsid w:val="00864CC7"/>
    <w:rsid w:val="0086587C"/>
    <w:rsid w:val="00866700"/>
    <w:rsid w:val="00870334"/>
    <w:rsid w:val="00870497"/>
    <w:rsid w:val="00871128"/>
    <w:rsid w:val="0087346C"/>
    <w:rsid w:val="008742A4"/>
    <w:rsid w:val="00874DCC"/>
    <w:rsid w:val="00875248"/>
    <w:rsid w:val="00875827"/>
    <w:rsid w:val="008778CF"/>
    <w:rsid w:val="008814EE"/>
    <w:rsid w:val="00881E49"/>
    <w:rsid w:val="0088262D"/>
    <w:rsid w:val="00882EDC"/>
    <w:rsid w:val="00883266"/>
    <w:rsid w:val="0088365D"/>
    <w:rsid w:val="0088367F"/>
    <w:rsid w:val="00883FD5"/>
    <w:rsid w:val="008854EA"/>
    <w:rsid w:val="00886D34"/>
    <w:rsid w:val="008874C0"/>
    <w:rsid w:val="0088772D"/>
    <w:rsid w:val="0089030B"/>
    <w:rsid w:val="00891870"/>
    <w:rsid w:val="00892D1A"/>
    <w:rsid w:val="00893789"/>
    <w:rsid w:val="00895ECC"/>
    <w:rsid w:val="0089651B"/>
    <w:rsid w:val="00896E13"/>
    <w:rsid w:val="008A675C"/>
    <w:rsid w:val="008A7A56"/>
    <w:rsid w:val="008B30A6"/>
    <w:rsid w:val="008B40E8"/>
    <w:rsid w:val="008B67F7"/>
    <w:rsid w:val="008B78A5"/>
    <w:rsid w:val="008C0D6E"/>
    <w:rsid w:val="008C22E1"/>
    <w:rsid w:val="008C291D"/>
    <w:rsid w:val="008C29FF"/>
    <w:rsid w:val="008C3009"/>
    <w:rsid w:val="008C34DB"/>
    <w:rsid w:val="008C3B1A"/>
    <w:rsid w:val="008C3E5E"/>
    <w:rsid w:val="008C4322"/>
    <w:rsid w:val="008C5106"/>
    <w:rsid w:val="008C5C25"/>
    <w:rsid w:val="008C6A1A"/>
    <w:rsid w:val="008C6A7E"/>
    <w:rsid w:val="008C6CF5"/>
    <w:rsid w:val="008C6D19"/>
    <w:rsid w:val="008C705E"/>
    <w:rsid w:val="008D221E"/>
    <w:rsid w:val="008D2EE8"/>
    <w:rsid w:val="008D3944"/>
    <w:rsid w:val="008D3F05"/>
    <w:rsid w:val="008D429D"/>
    <w:rsid w:val="008D6A51"/>
    <w:rsid w:val="008D706D"/>
    <w:rsid w:val="008D7322"/>
    <w:rsid w:val="008E180F"/>
    <w:rsid w:val="008E187E"/>
    <w:rsid w:val="008E1C04"/>
    <w:rsid w:val="008E5409"/>
    <w:rsid w:val="008E5ADC"/>
    <w:rsid w:val="008E5C44"/>
    <w:rsid w:val="008E63FA"/>
    <w:rsid w:val="008E65F7"/>
    <w:rsid w:val="008E7674"/>
    <w:rsid w:val="008E7DBD"/>
    <w:rsid w:val="008E7F5B"/>
    <w:rsid w:val="008F0774"/>
    <w:rsid w:val="008F0FEC"/>
    <w:rsid w:val="008F280E"/>
    <w:rsid w:val="008F40D1"/>
    <w:rsid w:val="00901BD0"/>
    <w:rsid w:val="00902CF7"/>
    <w:rsid w:val="009043DE"/>
    <w:rsid w:val="00904C81"/>
    <w:rsid w:val="00905C8D"/>
    <w:rsid w:val="00906845"/>
    <w:rsid w:val="00910820"/>
    <w:rsid w:val="00911BC0"/>
    <w:rsid w:val="00912646"/>
    <w:rsid w:val="00913420"/>
    <w:rsid w:val="00913CF9"/>
    <w:rsid w:val="00913F67"/>
    <w:rsid w:val="00913FDE"/>
    <w:rsid w:val="00916DE2"/>
    <w:rsid w:val="009172D2"/>
    <w:rsid w:val="00917BA4"/>
    <w:rsid w:val="00917CB3"/>
    <w:rsid w:val="0092044D"/>
    <w:rsid w:val="009218FD"/>
    <w:rsid w:val="00921B72"/>
    <w:rsid w:val="00922B74"/>
    <w:rsid w:val="00922E6A"/>
    <w:rsid w:val="00922EC6"/>
    <w:rsid w:val="00923091"/>
    <w:rsid w:val="009237F3"/>
    <w:rsid w:val="0092447C"/>
    <w:rsid w:val="009252A0"/>
    <w:rsid w:val="009269FA"/>
    <w:rsid w:val="009326F7"/>
    <w:rsid w:val="009347EE"/>
    <w:rsid w:val="009357FB"/>
    <w:rsid w:val="009379D3"/>
    <w:rsid w:val="00937E0E"/>
    <w:rsid w:val="009407D4"/>
    <w:rsid w:val="0094142E"/>
    <w:rsid w:val="009423A8"/>
    <w:rsid w:val="009426BD"/>
    <w:rsid w:val="00942B9D"/>
    <w:rsid w:val="00943397"/>
    <w:rsid w:val="00944C9B"/>
    <w:rsid w:val="00945880"/>
    <w:rsid w:val="00946117"/>
    <w:rsid w:val="00946F78"/>
    <w:rsid w:val="0094706E"/>
    <w:rsid w:val="00947C72"/>
    <w:rsid w:val="0095252B"/>
    <w:rsid w:val="009526CA"/>
    <w:rsid w:val="009551C1"/>
    <w:rsid w:val="00955D04"/>
    <w:rsid w:val="0095648A"/>
    <w:rsid w:val="00964773"/>
    <w:rsid w:val="00965CED"/>
    <w:rsid w:val="00967891"/>
    <w:rsid w:val="009707DE"/>
    <w:rsid w:val="009711AB"/>
    <w:rsid w:val="0097214A"/>
    <w:rsid w:val="0097373E"/>
    <w:rsid w:val="00973F9F"/>
    <w:rsid w:val="00975295"/>
    <w:rsid w:val="009760E9"/>
    <w:rsid w:val="00981506"/>
    <w:rsid w:val="00982060"/>
    <w:rsid w:val="00982C33"/>
    <w:rsid w:val="00983298"/>
    <w:rsid w:val="00983306"/>
    <w:rsid w:val="00983B0B"/>
    <w:rsid w:val="00984DB9"/>
    <w:rsid w:val="00985B1F"/>
    <w:rsid w:val="00985E64"/>
    <w:rsid w:val="00987037"/>
    <w:rsid w:val="0098711E"/>
    <w:rsid w:val="00991510"/>
    <w:rsid w:val="00992619"/>
    <w:rsid w:val="00992A17"/>
    <w:rsid w:val="009945A8"/>
    <w:rsid w:val="00995A8F"/>
    <w:rsid w:val="009963B0"/>
    <w:rsid w:val="0099745A"/>
    <w:rsid w:val="009975E5"/>
    <w:rsid w:val="009A0297"/>
    <w:rsid w:val="009A15E3"/>
    <w:rsid w:val="009A2BF6"/>
    <w:rsid w:val="009A789B"/>
    <w:rsid w:val="009B099D"/>
    <w:rsid w:val="009B1BAC"/>
    <w:rsid w:val="009B1E31"/>
    <w:rsid w:val="009B384F"/>
    <w:rsid w:val="009B4B66"/>
    <w:rsid w:val="009B5194"/>
    <w:rsid w:val="009C0B86"/>
    <w:rsid w:val="009C165C"/>
    <w:rsid w:val="009C228C"/>
    <w:rsid w:val="009C238C"/>
    <w:rsid w:val="009C2795"/>
    <w:rsid w:val="009C382F"/>
    <w:rsid w:val="009C452A"/>
    <w:rsid w:val="009C5093"/>
    <w:rsid w:val="009C5503"/>
    <w:rsid w:val="009C61A3"/>
    <w:rsid w:val="009C752D"/>
    <w:rsid w:val="009D1D1D"/>
    <w:rsid w:val="009D20AB"/>
    <w:rsid w:val="009D2220"/>
    <w:rsid w:val="009D3993"/>
    <w:rsid w:val="009D3D49"/>
    <w:rsid w:val="009D5BA1"/>
    <w:rsid w:val="009D679C"/>
    <w:rsid w:val="009D6C17"/>
    <w:rsid w:val="009D77D2"/>
    <w:rsid w:val="009D79A0"/>
    <w:rsid w:val="009D7C15"/>
    <w:rsid w:val="009E010B"/>
    <w:rsid w:val="009E29DB"/>
    <w:rsid w:val="009E2ADF"/>
    <w:rsid w:val="009E2C6A"/>
    <w:rsid w:val="009E4D4D"/>
    <w:rsid w:val="009F429A"/>
    <w:rsid w:val="009F4326"/>
    <w:rsid w:val="009F487A"/>
    <w:rsid w:val="009F4A6D"/>
    <w:rsid w:val="009F4EBD"/>
    <w:rsid w:val="00A001D4"/>
    <w:rsid w:val="00A00ADD"/>
    <w:rsid w:val="00A00CAB"/>
    <w:rsid w:val="00A01877"/>
    <w:rsid w:val="00A018BA"/>
    <w:rsid w:val="00A04CDE"/>
    <w:rsid w:val="00A0638C"/>
    <w:rsid w:val="00A06A28"/>
    <w:rsid w:val="00A06B20"/>
    <w:rsid w:val="00A06ED0"/>
    <w:rsid w:val="00A07947"/>
    <w:rsid w:val="00A1054E"/>
    <w:rsid w:val="00A10982"/>
    <w:rsid w:val="00A14F50"/>
    <w:rsid w:val="00A15D73"/>
    <w:rsid w:val="00A15FBE"/>
    <w:rsid w:val="00A160B3"/>
    <w:rsid w:val="00A16245"/>
    <w:rsid w:val="00A17FB4"/>
    <w:rsid w:val="00A203E3"/>
    <w:rsid w:val="00A21182"/>
    <w:rsid w:val="00A21203"/>
    <w:rsid w:val="00A217CD"/>
    <w:rsid w:val="00A237BD"/>
    <w:rsid w:val="00A23F35"/>
    <w:rsid w:val="00A25BC9"/>
    <w:rsid w:val="00A274B9"/>
    <w:rsid w:val="00A27610"/>
    <w:rsid w:val="00A27D6D"/>
    <w:rsid w:val="00A301B0"/>
    <w:rsid w:val="00A31A30"/>
    <w:rsid w:val="00A31A72"/>
    <w:rsid w:val="00A33917"/>
    <w:rsid w:val="00A33C8D"/>
    <w:rsid w:val="00A36190"/>
    <w:rsid w:val="00A36270"/>
    <w:rsid w:val="00A37546"/>
    <w:rsid w:val="00A377A0"/>
    <w:rsid w:val="00A40897"/>
    <w:rsid w:val="00A414AF"/>
    <w:rsid w:val="00A4163E"/>
    <w:rsid w:val="00A4279C"/>
    <w:rsid w:val="00A430BC"/>
    <w:rsid w:val="00A43E12"/>
    <w:rsid w:val="00A447FB"/>
    <w:rsid w:val="00A449C8"/>
    <w:rsid w:val="00A44E0E"/>
    <w:rsid w:val="00A47621"/>
    <w:rsid w:val="00A47E4A"/>
    <w:rsid w:val="00A5110A"/>
    <w:rsid w:val="00A514D2"/>
    <w:rsid w:val="00A51576"/>
    <w:rsid w:val="00A520A5"/>
    <w:rsid w:val="00A528FD"/>
    <w:rsid w:val="00A52D05"/>
    <w:rsid w:val="00A52E46"/>
    <w:rsid w:val="00A53101"/>
    <w:rsid w:val="00A54650"/>
    <w:rsid w:val="00A5663F"/>
    <w:rsid w:val="00A57226"/>
    <w:rsid w:val="00A60D88"/>
    <w:rsid w:val="00A62F51"/>
    <w:rsid w:val="00A63100"/>
    <w:rsid w:val="00A63750"/>
    <w:rsid w:val="00A6378D"/>
    <w:rsid w:val="00A6380A"/>
    <w:rsid w:val="00A653EF"/>
    <w:rsid w:val="00A660D0"/>
    <w:rsid w:val="00A670ED"/>
    <w:rsid w:val="00A67D5F"/>
    <w:rsid w:val="00A708B0"/>
    <w:rsid w:val="00A70DEA"/>
    <w:rsid w:val="00A70F2C"/>
    <w:rsid w:val="00A7231A"/>
    <w:rsid w:val="00A727CE"/>
    <w:rsid w:val="00A72E99"/>
    <w:rsid w:val="00A732F7"/>
    <w:rsid w:val="00A739DB"/>
    <w:rsid w:val="00A75D4C"/>
    <w:rsid w:val="00A75EB5"/>
    <w:rsid w:val="00A829F9"/>
    <w:rsid w:val="00A83E1D"/>
    <w:rsid w:val="00A84756"/>
    <w:rsid w:val="00A854B1"/>
    <w:rsid w:val="00A865E8"/>
    <w:rsid w:val="00A87207"/>
    <w:rsid w:val="00A90579"/>
    <w:rsid w:val="00A90FD1"/>
    <w:rsid w:val="00A93217"/>
    <w:rsid w:val="00A93EFC"/>
    <w:rsid w:val="00A94E1D"/>
    <w:rsid w:val="00A96722"/>
    <w:rsid w:val="00A96AB4"/>
    <w:rsid w:val="00A97A4E"/>
    <w:rsid w:val="00A97A5F"/>
    <w:rsid w:val="00A97FBA"/>
    <w:rsid w:val="00AA0134"/>
    <w:rsid w:val="00AA1B4A"/>
    <w:rsid w:val="00AA22D6"/>
    <w:rsid w:val="00AA40EF"/>
    <w:rsid w:val="00AA4ACC"/>
    <w:rsid w:val="00AA5946"/>
    <w:rsid w:val="00AA5F59"/>
    <w:rsid w:val="00AA6768"/>
    <w:rsid w:val="00AA687E"/>
    <w:rsid w:val="00AA6DC1"/>
    <w:rsid w:val="00AB0DF0"/>
    <w:rsid w:val="00AB26F4"/>
    <w:rsid w:val="00AB31BB"/>
    <w:rsid w:val="00AB3FC5"/>
    <w:rsid w:val="00AB4A78"/>
    <w:rsid w:val="00AB4F42"/>
    <w:rsid w:val="00AB5118"/>
    <w:rsid w:val="00AB6A72"/>
    <w:rsid w:val="00AB7A1A"/>
    <w:rsid w:val="00AB7C04"/>
    <w:rsid w:val="00AC0253"/>
    <w:rsid w:val="00AC06AE"/>
    <w:rsid w:val="00AC1697"/>
    <w:rsid w:val="00AC20CA"/>
    <w:rsid w:val="00AC28AD"/>
    <w:rsid w:val="00AC2941"/>
    <w:rsid w:val="00AC2AB6"/>
    <w:rsid w:val="00AC6521"/>
    <w:rsid w:val="00AC69AD"/>
    <w:rsid w:val="00AD007E"/>
    <w:rsid w:val="00AD0147"/>
    <w:rsid w:val="00AD0D83"/>
    <w:rsid w:val="00AD1F48"/>
    <w:rsid w:val="00AD306F"/>
    <w:rsid w:val="00AD375C"/>
    <w:rsid w:val="00AD4B9F"/>
    <w:rsid w:val="00AD5DFF"/>
    <w:rsid w:val="00AD5FC0"/>
    <w:rsid w:val="00AD7843"/>
    <w:rsid w:val="00AD7BDE"/>
    <w:rsid w:val="00AD7F43"/>
    <w:rsid w:val="00AE17AF"/>
    <w:rsid w:val="00AE2EBF"/>
    <w:rsid w:val="00AE33C5"/>
    <w:rsid w:val="00AE4ABE"/>
    <w:rsid w:val="00AE5F3A"/>
    <w:rsid w:val="00AE6D76"/>
    <w:rsid w:val="00AE7CBD"/>
    <w:rsid w:val="00AF184D"/>
    <w:rsid w:val="00AF284A"/>
    <w:rsid w:val="00AF3C66"/>
    <w:rsid w:val="00AF429F"/>
    <w:rsid w:val="00AF58FD"/>
    <w:rsid w:val="00AF59C0"/>
    <w:rsid w:val="00AF5D89"/>
    <w:rsid w:val="00B01A2F"/>
    <w:rsid w:val="00B04EE6"/>
    <w:rsid w:val="00B07711"/>
    <w:rsid w:val="00B10C20"/>
    <w:rsid w:val="00B10D21"/>
    <w:rsid w:val="00B122D5"/>
    <w:rsid w:val="00B12885"/>
    <w:rsid w:val="00B133C5"/>
    <w:rsid w:val="00B1552E"/>
    <w:rsid w:val="00B1570F"/>
    <w:rsid w:val="00B1672F"/>
    <w:rsid w:val="00B16881"/>
    <w:rsid w:val="00B1692F"/>
    <w:rsid w:val="00B17A5F"/>
    <w:rsid w:val="00B201B1"/>
    <w:rsid w:val="00B21460"/>
    <w:rsid w:val="00B216D5"/>
    <w:rsid w:val="00B24685"/>
    <w:rsid w:val="00B257AE"/>
    <w:rsid w:val="00B27273"/>
    <w:rsid w:val="00B272BF"/>
    <w:rsid w:val="00B27561"/>
    <w:rsid w:val="00B27C65"/>
    <w:rsid w:val="00B30D74"/>
    <w:rsid w:val="00B31106"/>
    <w:rsid w:val="00B31A1A"/>
    <w:rsid w:val="00B31CC9"/>
    <w:rsid w:val="00B33954"/>
    <w:rsid w:val="00B36DE8"/>
    <w:rsid w:val="00B42D6C"/>
    <w:rsid w:val="00B44AA8"/>
    <w:rsid w:val="00B4504B"/>
    <w:rsid w:val="00B47D86"/>
    <w:rsid w:val="00B51BBC"/>
    <w:rsid w:val="00B53EFF"/>
    <w:rsid w:val="00B5470C"/>
    <w:rsid w:val="00B5494E"/>
    <w:rsid w:val="00B5606F"/>
    <w:rsid w:val="00B57B0B"/>
    <w:rsid w:val="00B611E1"/>
    <w:rsid w:val="00B67947"/>
    <w:rsid w:val="00B70629"/>
    <w:rsid w:val="00B70FB9"/>
    <w:rsid w:val="00B7120D"/>
    <w:rsid w:val="00B71C39"/>
    <w:rsid w:val="00B72E32"/>
    <w:rsid w:val="00B72E68"/>
    <w:rsid w:val="00B747E8"/>
    <w:rsid w:val="00B76FAA"/>
    <w:rsid w:val="00B808EF"/>
    <w:rsid w:val="00B837AC"/>
    <w:rsid w:val="00B83B80"/>
    <w:rsid w:val="00B8761C"/>
    <w:rsid w:val="00B90F78"/>
    <w:rsid w:val="00B9375A"/>
    <w:rsid w:val="00B9396E"/>
    <w:rsid w:val="00B93F53"/>
    <w:rsid w:val="00B946A1"/>
    <w:rsid w:val="00B950BD"/>
    <w:rsid w:val="00B9787C"/>
    <w:rsid w:val="00BA0393"/>
    <w:rsid w:val="00BA05EA"/>
    <w:rsid w:val="00BA15D3"/>
    <w:rsid w:val="00BA1ABF"/>
    <w:rsid w:val="00BA258E"/>
    <w:rsid w:val="00BA2959"/>
    <w:rsid w:val="00BA34BF"/>
    <w:rsid w:val="00BA456B"/>
    <w:rsid w:val="00BA5698"/>
    <w:rsid w:val="00BA6813"/>
    <w:rsid w:val="00BA6D3C"/>
    <w:rsid w:val="00BB059D"/>
    <w:rsid w:val="00BB16D8"/>
    <w:rsid w:val="00BB1C94"/>
    <w:rsid w:val="00BB22DE"/>
    <w:rsid w:val="00BB34C7"/>
    <w:rsid w:val="00BB4C16"/>
    <w:rsid w:val="00BB6E88"/>
    <w:rsid w:val="00BB77B3"/>
    <w:rsid w:val="00BB7A60"/>
    <w:rsid w:val="00BC02A7"/>
    <w:rsid w:val="00BC0356"/>
    <w:rsid w:val="00BC0996"/>
    <w:rsid w:val="00BC23E7"/>
    <w:rsid w:val="00BC315C"/>
    <w:rsid w:val="00BD17C6"/>
    <w:rsid w:val="00BD26A5"/>
    <w:rsid w:val="00BD4429"/>
    <w:rsid w:val="00BD48F4"/>
    <w:rsid w:val="00BD59CA"/>
    <w:rsid w:val="00BD630C"/>
    <w:rsid w:val="00BE0184"/>
    <w:rsid w:val="00BE0C04"/>
    <w:rsid w:val="00BE2B40"/>
    <w:rsid w:val="00BE3811"/>
    <w:rsid w:val="00BE3DED"/>
    <w:rsid w:val="00BE4F5C"/>
    <w:rsid w:val="00BE5224"/>
    <w:rsid w:val="00BE59EB"/>
    <w:rsid w:val="00BE5BF0"/>
    <w:rsid w:val="00BE7960"/>
    <w:rsid w:val="00BF002D"/>
    <w:rsid w:val="00BF2A38"/>
    <w:rsid w:val="00BF3740"/>
    <w:rsid w:val="00BF54CC"/>
    <w:rsid w:val="00BF6653"/>
    <w:rsid w:val="00BF70C1"/>
    <w:rsid w:val="00BF7411"/>
    <w:rsid w:val="00BF7A15"/>
    <w:rsid w:val="00C00D4F"/>
    <w:rsid w:val="00C017AC"/>
    <w:rsid w:val="00C01D4C"/>
    <w:rsid w:val="00C020A0"/>
    <w:rsid w:val="00C02EC2"/>
    <w:rsid w:val="00C02FC4"/>
    <w:rsid w:val="00C059A4"/>
    <w:rsid w:val="00C0628C"/>
    <w:rsid w:val="00C10D34"/>
    <w:rsid w:val="00C10EB7"/>
    <w:rsid w:val="00C142C3"/>
    <w:rsid w:val="00C14B86"/>
    <w:rsid w:val="00C16F6E"/>
    <w:rsid w:val="00C17974"/>
    <w:rsid w:val="00C17CC8"/>
    <w:rsid w:val="00C2132E"/>
    <w:rsid w:val="00C21B7B"/>
    <w:rsid w:val="00C22078"/>
    <w:rsid w:val="00C2256E"/>
    <w:rsid w:val="00C2576C"/>
    <w:rsid w:val="00C26930"/>
    <w:rsid w:val="00C26F8D"/>
    <w:rsid w:val="00C27C9F"/>
    <w:rsid w:val="00C3011F"/>
    <w:rsid w:val="00C304A5"/>
    <w:rsid w:val="00C3125A"/>
    <w:rsid w:val="00C317FA"/>
    <w:rsid w:val="00C32626"/>
    <w:rsid w:val="00C3336E"/>
    <w:rsid w:val="00C33602"/>
    <w:rsid w:val="00C338FD"/>
    <w:rsid w:val="00C34788"/>
    <w:rsid w:val="00C35725"/>
    <w:rsid w:val="00C36FE1"/>
    <w:rsid w:val="00C40CC7"/>
    <w:rsid w:val="00C419A6"/>
    <w:rsid w:val="00C41BBD"/>
    <w:rsid w:val="00C41CAA"/>
    <w:rsid w:val="00C43537"/>
    <w:rsid w:val="00C43A54"/>
    <w:rsid w:val="00C44BBD"/>
    <w:rsid w:val="00C460BE"/>
    <w:rsid w:val="00C463FF"/>
    <w:rsid w:val="00C46DBE"/>
    <w:rsid w:val="00C532A8"/>
    <w:rsid w:val="00C53A1C"/>
    <w:rsid w:val="00C546AF"/>
    <w:rsid w:val="00C5499C"/>
    <w:rsid w:val="00C55862"/>
    <w:rsid w:val="00C558FE"/>
    <w:rsid w:val="00C55B44"/>
    <w:rsid w:val="00C563B2"/>
    <w:rsid w:val="00C569CB"/>
    <w:rsid w:val="00C6134A"/>
    <w:rsid w:val="00C64EFD"/>
    <w:rsid w:val="00C65453"/>
    <w:rsid w:val="00C67B1D"/>
    <w:rsid w:val="00C709E9"/>
    <w:rsid w:val="00C70ADB"/>
    <w:rsid w:val="00C7205F"/>
    <w:rsid w:val="00C72A40"/>
    <w:rsid w:val="00C735AD"/>
    <w:rsid w:val="00C738D0"/>
    <w:rsid w:val="00C74D4F"/>
    <w:rsid w:val="00C76F20"/>
    <w:rsid w:val="00C77248"/>
    <w:rsid w:val="00C77C41"/>
    <w:rsid w:val="00C80151"/>
    <w:rsid w:val="00C80D99"/>
    <w:rsid w:val="00C81500"/>
    <w:rsid w:val="00C82F66"/>
    <w:rsid w:val="00C84690"/>
    <w:rsid w:val="00C84E42"/>
    <w:rsid w:val="00C86DBF"/>
    <w:rsid w:val="00C93155"/>
    <w:rsid w:val="00C935B8"/>
    <w:rsid w:val="00C9388B"/>
    <w:rsid w:val="00C95883"/>
    <w:rsid w:val="00C9677B"/>
    <w:rsid w:val="00CA0190"/>
    <w:rsid w:val="00CA1E2F"/>
    <w:rsid w:val="00CA3178"/>
    <w:rsid w:val="00CA467C"/>
    <w:rsid w:val="00CA531E"/>
    <w:rsid w:val="00CA6219"/>
    <w:rsid w:val="00CA64FC"/>
    <w:rsid w:val="00CA6840"/>
    <w:rsid w:val="00CA79EA"/>
    <w:rsid w:val="00CB0124"/>
    <w:rsid w:val="00CB08E0"/>
    <w:rsid w:val="00CB1478"/>
    <w:rsid w:val="00CB1B5D"/>
    <w:rsid w:val="00CB220E"/>
    <w:rsid w:val="00CB26E5"/>
    <w:rsid w:val="00CB5853"/>
    <w:rsid w:val="00CB60CC"/>
    <w:rsid w:val="00CC0A45"/>
    <w:rsid w:val="00CC1EAA"/>
    <w:rsid w:val="00CC5233"/>
    <w:rsid w:val="00CC56E6"/>
    <w:rsid w:val="00CC5DDD"/>
    <w:rsid w:val="00CC6145"/>
    <w:rsid w:val="00CC7DD5"/>
    <w:rsid w:val="00CD0289"/>
    <w:rsid w:val="00CD08B1"/>
    <w:rsid w:val="00CD13EA"/>
    <w:rsid w:val="00CD1942"/>
    <w:rsid w:val="00CD1974"/>
    <w:rsid w:val="00CD233E"/>
    <w:rsid w:val="00CD54CD"/>
    <w:rsid w:val="00CD588A"/>
    <w:rsid w:val="00CD755B"/>
    <w:rsid w:val="00CE12E9"/>
    <w:rsid w:val="00CE2719"/>
    <w:rsid w:val="00CE3A6C"/>
    <w:rsid w:val="00CE4C9D"/>
    <w:rsid w:val="00CE4E1E"/>
    <w:rsid w:val="00CE5668"/>
    <w:rsid w:val="00CE6479"/>
    <w:rsid w:val="00CE6B3A"/>
    <w:rsid w:val="00CE780B"/>
    <w:rsid w:val="00CF0852"/>
    <w:rsid w:val="00CF0C51"/>
    <w:rsid w:val="00CF17AE"/>
    <w:rsid w:val="00CF2176"/>
    <w:rsid w:val="00CF2E36"/>
    <w:rsid w:val="00CF3404"/>
    <w:rsid w:val="00CF38B3"/>
    <w:rsid w:val="00CF4630"/>
    <w:rsid w:val="00CF5F26"/>
    <w:rsid w:val="00D002F4"/>
    <w:rsid w:val="00D03887"/>
    <w:rsid w:val="00D03FB1"/>
    <w:rsid w:val="00D11C1C"/>
    <w:rsid w:val="00D122F8"/>
    <w:rsid w:val="00D12D57"/>
    <w:rsid w:val="00D14080"/>
    <w:rsid w:val="00D14D65"/>
    <w:rsid w:val="00D150E6"/>
    <w:rsid w:val="00D15921"/>
    <w:rsid w:val="00D16027"/>
    <w:rsid w:val="00D16135"/>
    <w:rsid w:val="00D165D5"/>
    <w:rsid w:val="00D16781"/>
    <w:rsid w:val="00D1689F"/>
    <w:rsid w:val="00D2006A"/>
    <w:rsid w:val="00D20857"/>
    <w:rsid w:val="00D222D6"/>
    <w:rsid w:val="00D22D0F"/>
    <w:rsid w:val="00D23DDC"/>
    <w:rsid w:val="00D242E6"/>
    <w:rsid w:val="00D257B6"/>
    <w:rsid w:val="00D25A59"/>
    <w:rsid w:val="00D260B3"/>
    <w:rsid w:val="00D3105D"/>
    <w:rsid w:val="00D32258"/>
    <w:rsid w:val="00D32354"/>
    <w:rsid w:val="00D3616A"/>
    <w:rsid w:val="00D37153"/>
    <w:rsid w:val="00D37EAA"/>
    <w:rsid w:val="00D40CE6"/>
    <w:rsid w:val="00D41F09"/>
    <w:rsid w:val="00D42B0F"/>
    <w:rsid w:val="00D43913"/>
    <w:rsid w:val="00D4474A"/>
    <w:rsid w:val="00D46DE6"/>
    <w:rsid w:val="00D52C12"/>
    <w:rsid w:val="00D530CA"/>
    <w:rsid w:val="00D5318C"/>
    <w:rsid w:val="00D533CE"/>
    <w:rsid w:val="00D569C5"/>
    <w:rsid w:val="00D5717F"/>
    <w:rsid w:val="00D57532"/>
    <w:rsid w:val="00D609CA"/>
    <w:rsid w:val="00D618BF"/>
    <w:rsid w:val="00D64153"/>
    <w:rsid w:val="00D64389"/>
    <w:rsid w:val="00D64E35"/>
    <w:rsid w:val="00D67DB9"/>
    <w:rsid w:val="00D7044B"/>
    <w:rsid w:val="00D70BFB"/>
    <w:rsid w:val="00D70CAC"/>
    <w:rsid w:val="00D70EC4"/>
    <w:rsid w:val="00D72C43"/>
    <w:rsid w:val="00D73A03"/>
    <w:rsid w:val="00D75126"/>
    <w:rsid w:val="00D768C1"/>
    <w:rsid w:val="00D77EF9"/>
    <w:rsid w:val="00D80DCD"/>
    <w:rsid w:val="00D8243B"/>
    <w:rsid w:val="00D83CA5"/>
    <w:rsid w:val="00D85985"/>
    <w:rsid w:val="00D85AF9"/>
    <w:rsid w:val="00D85F30"/>
    <w:rsid w:val="00D86D27"/>
    <w:rsid w:val="00D879E4"/>
    <w:rsid w:val="00D9074B"/>
    <w:rsid w:val="00D91A7A"/>
    <w:rsid w:val="00D93CEA"/>
    <w:rsid w:val="00D93D78"/>
    <w:rsid w:val="00D95157"/>
    <w:rsid w:val="00D95D3D"/>
    <w:rsid w:val="00D96460"/>
    <w:rsid w:val="00D96737"/>
    <w:rsid w:val="00DA2071"/>
    <w:rsid w:val="00DA2A20"/>
    <w:rsid w:val="00DA4AFE"/>
    <w:rsid w:val="00DA4C01"/>
    <w:rsid w:val="00DA511A"/>
    <w:rsid w:val="00DA53FB"/>
    <w:rsid w:val="00DA56C6"/>
    <w:rsid w:val="00DB2576"/>
    <w:rsid w:val="00DB3577"/>
    <w:rsid w:val="00DB3EA8"/>
    <w:rsid w:val="00DB4F18"/>
    <w:rsid w:val="00DB51E0"/>
    <w:rsid w:val="00DB5945"/>
    <w:rsid w:val="00DB62B6"/>
    <w:rsid w:val="00DC2E7F"/>
    <w:rsid w:val="00DC3E33"/>
    <w:rsid w:val="00DC4549"/>
    <w:rsid w:val="00DC53BA"/>
    <w:rsid w:val="00DC6409"/>
    <w:rsid w:val="00DC6845"/>
    <w:rsid w:val="00DD2B5B"/>
    <w:rsid w:val="00DD5616"/>
    <w:rsid w:val="00DD619A"/>
    <w:rsid w:val="00DD709F"/>
    <w:rsid w:val="00DE0005"/>
    <w:rsid w:val="00DE01C6"/>
    <w:rsid w:val="00DE030A"/>
    <w:rsid w:val="00DE1CAC"/>
    <w:rsid w:val="00DE2D56"/>
    <w:rsid w:val="00DE2E9C"/>
    <w:rsid w:val="00DE2F28"/>
    <w:rsid w:val="00DE6276"/>
    <w:rsid w:val="00DE77D6"/>
    <w:rsid w:val="00DE7855"/>
    <w:rsid w:val="00DF11CA"/>
    <w:rsid w:val="00DF16B5"/>
    <w:rsid w:val="00DF2925"/>
    <w:rsid w:val="00DF500B"/>
    <w:rsid w:val="00DF6AD5"/>
    <w:rsid w:val="00DF7EFD"/>
    <w:rsid w:val="00E007E2"/>
    <w:rsid w:val="00E00A12"/>
    <w:rsid w:val="00E00DF3"/>
    <w:rsid w:val="00E00F47"/>
    <w:rsid w:val="00E02F2E"/>
    <w:rsid w:val="00E07CA6"/>
    <w:rsid w:val="00E07D22"/>
    <w:rsid w:val="00E107AF"/>
    <w:rsid w:val="00E10BD8"/>
    <w:rsid w:val="00E12BEF"/>
    <w:rsid w:val="00E12F54"/>
    <w:rsid w:val="00E136B1"/>
    <w:rsid w:val="00E13AF5"/>
    <w:rsid w:val="00E13E21"/>
    <w:rsid w:val="00E15006"/>
    <w:rsid w:val="00E15AAA"/>
    <w:rsid w:val="00E166E5"/>
    <w:rsid w:val="00E16C5E"/>
    <w:rsid w:val="00E20109"/>
    <w:rsid w:val="00E20320"/>
    <w:rsid w:val="00E20663"/>
    <w:rsid w:val="00E220D5"/>
    <w:rsid w:val="00E227A0"/>
    <w:rsid w:val="00E245A5"/>
    <w:rsid w:val="00E24804"/>
    <w:rsid w:val="00E272A4"/>
    <w:rsid w:val="00E30274"/>
    <w:rsid w:val="00E32622"/>
    <w:rsid w:val="00E34247"/>
    <w:rsid w:val="00E34948"/>
    <w:rsid w:val="00E35090"/>
    <w:rsid w:val="00E3596D"/>
    <w:rsid w:val="00E37CF0"/>
    <w:rsid w:val="00E4087D"/>
    <w:rsid w:val="00E40C8B"/>
    <w:rsid w:val="00E413F3"/>
    <w:rsid w:val="00E4210E"/>
    <w:rsid w:val="00E44E52"/>
    <w:rsid w:val="00E45B56"/>
    <w:rsid w:val="00E469A6"/>
    <w:rsid w:val="00E511E1"/>
    <w:rsid w:val="00E539B2"/>
    <w:rsid w:val="00E53FF8"/>
    <w:rsid w:val="00E549D3"/>
    <w:rsid w:val="00E54E5F"/>
    <w:rsid w:val="00E55E4F"/>
    <w:rsid w:val="00E57146"/>
    <w:rsid w:val="00E57317"/>
    <w:rsid w:val="00E57C00"/>
    <w:rsid w:val="00E612DE"/>
    <w:rsid w:val="00E6202D"/>
    <w:rsid w:val="00E63B1B"/>
    <w:rsid w:val="00E65094"/>
    <w:rsid w:val="00E65C59"/>
    <w:rsid w:val="00E67D5E"/>
    <w:rsid w:val="00E70227"/>
    <w:rsid w:val="00E707C4"/>
    <w:rsid w:val="00E714FB"/>
    <w:rsid w:val="00E71722"/>
    <w:rsid w:val="00E71B49"/>
    <w:rsid w:val="00E72072"/>
    <w:rsid w:val="00E7236F"/>
    <w:rsid w:val="00E72465"/>
    <w:rsid w:val="00E7480C"/>
    <w:rsid w:val="00E75101"/>
    <w:rsid w:val="00E76D5F"/>
    <w:rsid w:val="00E76DD5"/>
    <w:rsid w:val="00E813F7"/>
    <w:rsid w:val="00E822CF"/>
    <w:rsid w:val="00E85150"/>
    <w:rsid w:val="00E85788"/>
    <w:rsid w:val="00E86228"/>
    <w:rsid w:val="00E8676A"/>
    <w:rsid w:val="00E91E07"/>
    <w:rsid w:val="00E92367"/>
    <w:rsid w:val="00E93750"/>
    <w:rsid w:val="00E93B88"/>
    <w:rsid w:val="00E948B2"/>
    <w:rsid w:val="00E951E9"/>
    <w:rsid w:val="00E95733"/>
    <w:rsid w:val="00E96672"/>
    <w:rsid w:val="00E976E3"/>
    <w:rsid w:val="00EA019F"/>
    <w:rsid w:val="00EA0243"/>
    <w:rsid w:val="00EA0D46"/>
    <w:rsid w:val="00EA146D"/>
    <w:rsid w:val="00EA25E7"/>
    <w:rsid w:val="00EA2773"/>
    <w:rsid w:val="00EA3D83"/>
    <w:rsid w:val="00EA4756"/>
    <w:rsid w:val="00EA485E"/>
    <w:rsid w:val="00EA4D0C"/>
    <w:rsid w:val="00EA4E7C"/>
    <w:rsid w:val="00EA5069"/>
    <w:rsid w:val="00EA6314"/>
    <w:rsid w:val="00EB1697"/>
    <w:rsid w:val="00EB1CF4"/>
    <w:rsid w:val="00EB2A10"/>
    <w:rsid w:val="00EB3392"/>
    <w:rsid w:val="00EB373D"/>
    <w:rsid w:val="00EB3C34"/>
    <w:rsid w:val="00EB3FCE"/>
    <w:rsid w:val="00EB4989"/>
    <w:rsid w:val="00EB6ADE"/>
    <w:rsid w:val="00EB7A3B"/>
    <w:rsid w:val="00EB7B8F"/>
    <w:rsid w:val="00EB7BE4"/>
    <w:rsid w:val="00EC3D56"/>
    <w:rsid w:val="00EC43FE"/>
    <w:rsid w:val="00EC4C7D"/>
    <w:rsid w:val="00EC4F98"/>
    <w:rsid w:val="00ED4D54"/>
    <w:rsid w:val="00ED4D8D"/>
    <w:rsid w:val="00ED4E30"/>
    <w:rsid w:val="00ED58D4"/>
    <w:rsid w:val="00ED5922"/>
    <w:rsid w:val="00ED7CEA"/>
    <w:rsid w:val="00EE095A"/>
    <w:rsid w:val="00EE4184"/>
    <w:rsid w:val="00EE5106"/>
    <w:rsid w:val="00EE7DEF"/>
    <w:rsid w:val="00EF1002"/>
    <w:rsid w:val="00EF155F"/>
    <w:rsid w:val="00EF1CB7"/>
    <w:rsid w:val="00EF286F"/>
    <w:rsid w:val="00EF2B08"/>
    <w:rsid w:val="00EF3C89"/>
    <w:rsid w:val="00EF699A"/>
    <w:rsid w:val="00F00A5F"/>
    <w:rsid w:val="00F0143D"/>
    <w:rsid w:val="00F01683"/>
    <w:rsid w:val="00F0191F"/>
    <w:rsid w:val="00F02488"/>
    <w:rsid w:val="00F02BD0"/>
    <w:rsid w:val="00F0323F"/>
    <w:rsid w:val="00F04432"/>
    <w:rsid w:val="00F047B6"/>
    <w:rsid w:val="00F050B1"/>
    <w:rsid w:val="00F05288"/>
    <w:rsid w:val="00F06BA0"/>
    <w:rsid w:val="00F06BE1"/>
    <w:rsid w:val="00F0762F"/>
    <w:rsid w:val="00F07C69"/>
    <w:rsid w:val="00F1073D"/>
    <w:rsid w:val="00F11A25"/>
    <w:rsid w:val="00F12A20"/>
    <w:rsid w:val="00F12FA1"/>
    <w:rsid w:val="00F132CB"/>
    <w:rsid w:val="00F134C9"/>
    <w:rsid w:val="00F13EEE"/>
    <w:rsid w:val="00F14FA2"/>
    <w:rsid w:val="00F15486"/>
    <w:rsid w:val="00F15AC5"/>
    <w:rsid w:val="00F15E38"/>
    <w:rsid w:val="00F165B3"/>
    <w:rsid w:val="00F17704"/>
    <w:rsid w:val="00F20D2C"/>
    <w:rsid w:val="00F2207F"/>
    <w:rsid w:val="00F22863"/>
    <w:rsid w:val="00F22FDD"/>
    <w:rsid w:val="00F23E0C"/>
    <w:rsid w:val="00F24139"/>
    <w:rsid w:val="00F2479D"/>
    <w:rsid w:val="00F253D2"/>
    <w:rsid w:val="00F27270"/>
    <w:rsid w:val="00F305C4"/>
    <w:rsid w:val="00F31658"/>
    <w:rsid w:val="00F32A4C"/>
    <w:rsid w:val="00F37057"/>
    <w:rsid w:val="00F4112A"/>
    <w:rsid w:val="00F434DB"/>
    <w:rsid w:val="00F440B4"/>
    <w:rsid w:val="00F5062C"/>
    <w:rsid w:val="00F50F91"/>
    <w:rsid w:val="00F510A4"/>
    <w:rsid w:val="00F51D8C"/>
    <w:rsid w:val="00F537CC"/>
    <w:rsid w:val="00F53993"/>
    <w:rsid w:val="00F53A48"/>
    <w:rsid w:val="00F542BC"/>
    <w:rsid w:val="00F54522"/>
    <w:rsid w:val="00F55AF9"/>
    <w:rsid w:val="00F567A2"/>
    <w:rsid w:val="00F57394"/>
    <w:rsid w:val="00F57B0B"/>
    <w:rsid w:val="00F57EA5"/>
    <w:rsid w:val="00F60FDB"/>
    <w:rsid w:val="00F61403"/>
    <w:rsid w:val="00F63580"/>
    <w:rsid w:val="00F64457"/>
    <w:rsid w:val="00F653D6"/>
    <w:rsid w:val="00F66D00"/>
    <w:rsid w:val="00F6723B"/>
    <w:rsid w:val="00F673A1"/>
    <w:rsid w:val="00F7104D"/>
    <w:rsid w:val="00F713B2"/>
    <w:rsid w:val="00F7152B"/>
    <w:rsid w:val="00F71B2C"/>
    <w:rsid w:val="00F722F2"/>
    <w:rsid w:val="00F72BF0"/>
    <w:rsid w:val="00F7479C"/>
    <w:rsid w:val="00F74A20"/>
    <w:rsid w:val="00F76387"/>
    <w:rsid w:val="00F81762"/>
    <w:rsid w:val="00F82A2F"/>
    <w:rsid w:val="00F84384"/>
    <w:rsid w:val="00F85CFF"/>
    <w:rsid w:val="00F86760"/>
    <w:rsid w:val="00F87390"/>
    <w:rsid w:val="00F916FA"/>
    <w:rsid w:val="00F93032"/>
    <w:rsid w:val="00F93803"/>
    <w:rsid w:val="00F958CE"/>
    <w:rsid w:val="00F977B8"/>
    <w:rsid w:val="00FA0280"/>
    <w:rsid w:val="00FA0520"/>
    <w:rsid w:val="00FA413C"/>
    <w:rsid w:val="00FA5890"/>
    <w:rsid w:val="00FA650C"/>
    <w:rsid w:val="00FA6A94"/>
    <w:rsid w:val="00FA6F6E"/>
    <w:rsid w:val="00FA7929"/>
    <w:rsid w:val="00FA7941"/>
    <w:rsid w:val="00FB12F4"/>
    <w:rsid w:val="00FB153B"/>
    <w:rsid w:val="00FB3D75"/>
    <w:rsid w:val="00FB50B8"/>
    <w:rsid w:val="00FB71A1"/>
    <w:rsid w:val="00FB71EA"/>
    <w:rsid w:val="00FB7992"/>
    <w:rsid w:val="00FB7DF1"/>
    <w:rsid w:val="00FC28FD"/>
    <w:rsid w:val="00FC2B0E"/>
    <w:rsid w:val="00FC2CF4"/>
    <w:rsid w:val="00FC434C"/>
    <w:rsid w:val="00FC47D3"/>
    <w:rsid w:val="00FC4B99"/>
    <w:rsid w:val="00FC5029"/>
    <w:rsid w:val="00FC6BCA"/>
    <w:rsid w:val="00FC6F78"/>
    <w:rsid w:val="00FC76E0"/>
    <w:rsid w:val="00FC7F26"/>
    <w:rsid w:val="00FD0716"/>
    <w:rsid w:val="00FD0A42"/>
    <w:rsid w:val="00FD131C"/>
    <w:rsid w:val="00FD439C"/>
    <w:rsid w:val="00FD4F4F"/>
    <w:rsid w:val="00FD56C2"/>
    <w:rsid w:val="00FD5DBE"/>
    <w:rsid w:val="00FD5E0F"/>
    <w:rsid w:val="00FD5E64"/>
    <w:rsid w:val="00FD7C00"/>
    <w:rsid w:val="00FD7DB0"/>
    <w:rsid w:val="00FE0983"/>
    <w:rsid w:val="00FE1CED"/>
    <w:rsid w:val="00FE1E7C"/>
    <w:rsid w:val="00FE2645"/>
    <w:rsid w:val="00FE2D76"/>
    <w:rsid w:val="00FE37C9"/>
    <w:rsid w:val="00FE3B08"/>
    <w:rsid w:val="00FE5918"/>
    <w:rsid w:val="00FE5A21"/>
    <w:rsid w:val="00FE5EFF"/>
    <w:rsid w:val="00FE60F9"/>
    <w:rsid w:val="00FE63CC"/>
    <w:rsid w:val="00FE680B"/>
    <w:rsid w:val="00FE6FA7"/>
    <w:rsid w:val="00FF0F33"/>
    <w:rsid w:val="00FF72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Bullet" w:uiPriority="99"/>
    <w:lsdException w:name="Title" w:uiPriority="10" w:qFormat="1"/>
    <w:lsdException w:name="Body Text" w:uiPriority="99"/>
    <w:lsdException w:name="Body Text Indent" w:uiPriority="99"/>
    <w:lsdException w:name="List Continue"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Table Classic 1"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4DB"/>
    <w:pPr>
      <w:spacing w:after="200" w:line="276" w:lineRule="auto"/>
    </w:pPr>
    <w:rPr>
      <w:sz w:val="22"/>
      <w:szCs w:val="22"/>
    </w:rPr>
  </w:style>
  <w:style w:type="paragraph" w:styleId="Ttulo1">
    <w:name w:val="heading 1"/>
    <w:aliases w:val="EMENTA,2 headline"/>
    <w:basedOn w:val="Normal"/>
    <w:next w:val="Normal"/>
    <w:link w:val="Ttulo1Char"/>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uiPriority w:val="9"/>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iPriority w:val="9"/>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uiPriority w:val="9"/>
    <w:qFormat/>
    <w:rsid w:val="00DC4549"/>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uiPriority w:val="9"/>
    <w:qFormat/>
    <w:rsid w:val="00176CC1"/>
    <w:pPr>
      <w:keepNext/>
      <w:spacing w:after="0" w:line="240" w:lineRule="auto"/>
      <w:jc w:val="both"/>
      <w:outlineLvl w:val="4"/>
    </w:pPr>
    <w:rPr>
      <w:sz w:val="24"/>
      <w:szCs w:val="20"/>
    </w:rPr>
  </w:style>
  <w:style w:type="paragraph" w:styleId="Ttulo6">
    <w:name w:val="heading 6"/>
    <w:basedOn w:val="Normal"/>
    <w:next w:val="Normal"/>
    <w:link w:val="Ttulo6Char"/>
    <w:uiPriority w:val="9"/>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86D34"/>
    <w:rPr>
      <w:rFonts w:ascii="Tahoma" w:hAnsi="Tahoma" w:cs="Tahoma"/>
      <w:sz w:val="16"/>
      <w:szCs w:val="16"/>
    </w:rPr>
  </w:style>
  <w:style w:type="table" w:styleId="Tabelacomgrade">
    <w:name w:val="Table Grid"/>
    <w:basedOn w:val="Tabelanormal"/>
    <w:uiPriority w:val="5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34"/>
    <w:qFormat/>
    <w:rsid w:val="00100E8F"/>
    <w:pPr>
      <w:ind w:left="720"/>
    </w:pPr>
    <w:rPr>
      <w:rFonts w:cs="Calibri"/>
      <w:lang w:eastAsia="en-US"/>
    </w:rPr>
  </w:style>
  <w:style w:type="paragraph" w:customStyle="1" w:styleId="Default">
    <w:name w:val="Default"/>
    <w:basedOn w:val="Normal"/>
    <w:uiPriority w:val="99"/>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34"/>
    <w:qFormat/>
    <w:rsid w:val="00100E8F"/>
    <w:pPr>
      <w:ind w:left="720"/>
      <w:contextualSpacing/>
    </w:pPr>
    <w:rPr>
      <w:rFonts w:cs="Calibri"/>
      <w:lang w:eastAsia="en-US"/>
    </w:rPr>
  </w:style>
  <w:style w:type="paragraph" w:styleId="Recuodecorpodetexto2">
    <w:name w:val="Body Text Indent 2"/>
    <w:basedOn w:val="Normal"/>
    <w:link w:val="Recuodecorpodetexto2Char"/>
    <w:uiPriority w:val="99"/>
    <w:rsid w:val="00176CC1"/>
    <w:pPr>
      <w:spacing w:after="120" w:line="480" w:lineRule="auto"/>
      <w:ind w:left="283"/>
    </w:pPr>
  </w:style>
  <w:style w:type="paragraph" w:styleId="Recuodecorpodetexto">
    <w:name w:val="Body Text Indent"/>
    <w:basedOn w:val="Normal"/>
    <w:link w:val="RecuodecorpodetextoChar"/>
    <w:uiPriority w:val="99"/>
    <w:rsid w:val="00176CC1"/>
    <w:pPr>
      <w:spacing w:after="120"/>
      <w:ind w:left="283"/>
    </w:pPr>
  </w:style>
  <w:style w:type="paragraph" w:styleId="Corpodetexto2">
    <w:name w:val="Body Text 2"/>
    <w:basedOn w:val="Normal"/>
    <w:link w:val="Corpodetexto2Char"/>
    <w:uiPriority w:val="99"/>
    <w:rsid w:val="00176CC1"/>
    <w:pPr>
      <w:spacing w:after="120" w:line="480" w:lineRule="auto"/>
    </w:pPr>
  </w:style>
  <w:style w:type="character" w:customStyle="1" w:styleId="Ttulo2Char">
    <w:name w:val="Título 2 Char"/>
    <w:link w:val="Ttulo2"/>
    <w:uiPriority w:val="9"/>
    <w:rsid w:val="00176CC1"/>
    <w:rPr>
      <w:b/>
      <w:lang w:bidi="ar-SA"/>
    </w:rPr>
  </w:style>
  <w:style w:type="character" w:customStyle="1" w:styleId="Ttulo5Char">
    <w:name w:val="Título 5 Char"/>
    <w:link w:val="Ttulo5"/>
    <w:uiPriority w:val="9"/>
    <w:rsid w:val="00176CC1"/>
    <w:rPr>
      <w:sz w:val="24"/>
      <w:lang w:bidi="ar-SA"/>
    </w:rPr>
  </w:style>
  <w:style w:type="character" w:customStyle="1" w:styleId="Ttulo6Char">
    <w:name w:val="Título 6 Char"/>
    <w:link w:val="Ttulo6"/>
    <w:uiPriority w:val="9"/>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uiPriority w:val="99"/>
    <w:rsid w:val="00503101"/>
    <w:pPr>
      <w:spacing w:after="0" w:line="240" w:lineRule="auto"/>
    </w:pPr>
    <w:rPr>
      <w:rFonts w:ascii="Times New Roman" w:hAnsi="Times New Roman"/>
      <w:sz w:val="20"/>
      <w:szCs w:val="20"/>
    </w:rPr>
  </w:style>
  <w:style w:type="character" w:styleId="Forte">
    <w:name w:val="Strong"/>
    <w:uiPriority w:val="22"/>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uiPriority w:val="99"/>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aliases w:val="EMENTA Char,2 headline Char"/>
    <w:basedOn w:val="Fontepargpadro"/>
    <w:link w:val="Ttulo1"/>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uiPriority w:val="9"/>
    <w:rsid w:val="00A17FB4"/>
    <w:rPr>
      <w:rFonts w:ascii="Cambria" w:hAnsi="Cambria"/>
      <w:b/>
      <w:bCs/>
      <w:sz w:val="26"/>
      <w:szCs w:val="26"/>
    </w:rPr>
  </w:style>
  <w:style w:type="character" w:customStyle="1" w:styleId="SemEspaamentoChar">
    <w:name w:val="Sem Espaçamento Char"/>
    <w:link w:val="SemEspaamento"/>
    <w:uiPriority w:val="1"/>
    <w:rsid w:val="0075255D"/>
    <w:rPr>
      <w:rFonts w:cs="Calibri"/>
      <w:sz w:val="22"/>
      <w:szCs w:val="22"/>
      <w:lang w:eastAsia="en-US"/>
    </w:rPr>
  </w:style>
  <w:style w:type="character" w:customStyle="1" w:styleId="TextodecomentrioChar">
    <w:name w:val="Texto de comentário Char"/>
    <w:basedOn w:val="Fontepargpadro"/>
    <w:link w:val="Textodecomentrio"/>
    <w:uiPriority w:val="99"/>
    <w:rsid w:val="004D744A"/>
    <w:rPr>
      <w:rFonts w:ascii="Times New Roman" w:hAnsi="Times New Roman"/>
    </w:rPr>
  </w:style>
  <w:style w:type="character" w:customStyle="1" w:styleId="texto11">
    <w:name w:val="texto11"/>
    <w:rsid w:val="00CB5853"/>
    <w:rPr>
      <w:rFonts w:ascii="Tahoma" w:hAnsi="Tahoma" w:cs="Tahoma"/>
      <w:color w:val="333333"/>
      <w:sz w:val="23"/>
      <w:szCs w:val="23"/>
    </w:rPr>
  </w:style>
  <w:style w:type="character" w:customStyle="1" w:styleId="Ttulo4Char">
    <w:name w:val="Título 4 Char"/>
    <w:basedOn w:val="Fontepargpadro"/>
    <w:link w:val="Ttulo4"/>
    <w:uiPriority w:val="9"/>
    <w:rsid w:val="00DC4549"/>
    <w:rPr>
      <w:rFonts w:ascii="Times New Roman" w:hAnsi="Times New Roman"/>
      <w:b/>
      <w:bCs/>
      <w:sz w:val="28"/>
      <w:szCs w:val="28"/>
    </w:rPr>
  </w:style>
  <w:style w:type="character" w:customStyle="1" w:styleId="Corpodetexto2Char">
    <w:name w:val="Corpo de texto 2 Char"/>
    <w:basedOn w:val="Fontepargpadro"/>
    <w:link w:val="Corpodetexto2"/>
    <w:uiPriority w:val="99"/>
    <w:rsid w:val="00DC4549"/>
    <w:rPr>
      <w:sz w:val="22"/>
      <w:szCs w:val="22"/>
    </w:rPr>
  </w:style>
  <w:style w:type="character" w:styleId="nfase">
    <w:name w:val="Emphasis"/>
    <w:uiPriority w:val="20"/>
    <w:qFormat/>
    <w:rsid w:val="00DC4549"/>
    <w:rPr>
      <w:i/>
      <w:iCs/>
    </w:rPr>
  </w:style>
  <w:style w:type="paragraph" w:styleId="Assuntodocomentrio">
    <w:name w:val="annotation subject"/>
    <w:basedOn w:val="Textodecomentrio"/>
    <w:next w:val="Textodecomentrio"/>
    <w:link w:val="AssuntodocomentrioChar"/>
    <w:uiPriority w:val="99"/>
    <w:unhideWhenUsed/>
    <w:rsid w:val="00DC4549"/>
    <w:pPr>
      <w:spacing w:after="160" w:line="259" w:lineRule="auto"/>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rsid w:val="00DC4549"/>
    <w:rPr>
      <w:rFonts w:ascii="Times New Roman" w:eastAsia="Calibri" w:hAnsi="Times New Roman"/>
      <w:b/>
      <w:bCs/>
      <w:lang w:eastAsia="en-US"/>
    </w:rPr>
  </w:style>
  <w:style w:type="paragraph" w:styleId="Ttulo">
    <w:name w:val="Title"/>
    <w:basedOn w:val="Normal"/>
    <w:link w:val="TtuloChar"/>
    <w:uiPriority w:val="10"/>
    <w:qFormat/>
    <w:rsid w:val="00DC4549"/>
    <w:pPr>
      <w:spacing w:after="0" w:line="240" w:lineRule="auto"/>
      <w:jc w:val="center"/>
    </w:pPr>
    <w:rPr>
      <w:rFonts w:ascii="Times New Roman" w:hAnsi="Times New Roman"/>
      <w:b/>
      <w:sz w:val="24"/>
      <w:szCs w:val="20"/>
    </w:rPr>
  </w:style>
  <w:style w:type="character" w:customStyle="1" w:styleId="TtuloChar">
    <w:name w:val="Título Char"/>
    <w:basedOn w:val="Fontepargpadro"/>
    <w:link w:val="Ttulo"/>
    <w:uiPriority w:val="10"/>
    <w:rsid w:val="00DC4549"/>
    <w:rPr>
      <w:rFonts w:ascii="Times New Roman" w:hAnsi="Times New Roman"/>
      <w:b/>
      <w:sz w:val="24"/>
    </w:rPr>
  </w:style>
  <w:style w:type="character" w:styleId="Nmerodepgina">
    <w:name w:val="page number"/>
    <w:uiPriority w:val="99"/>
    <w:rsid w:val="00DC4549"/>
    <w:rPr>
      <w:rFonts w:cs="Times New Roman"/>
    </w:rPr>
  </w:style>
  <w:style w:type="character" w:customStyle="1" w:styleId="Recuodecorpodetexto2Char">
    <w:name w:val="Recuo de corpo de texto 2 Char"/>
    <w:basedOn w:val="Fontepargpadro"/>
    <w:link w:val="Recuodecorpodetexto2"/>
    <w:uiPriority w:val="99"/>
    <w:rsid w:val="00DC4549"/>
    <w:rPr>
      <w:sz w:val="22"/>
      <w:szCs w:val="22"/>
    </w:rPr>
  </w:style>
  <w:style w:type="paragraph" w:customStyle="1" w:styleId="Corpodetexto31">
    <w:name w:val="Corpo de texto 31"/>
    <w:basedOn w:val="Normal"/>
    <w:rsid w:val="00DC4549"/>
    <w:pPr>
      <w:spacing w:after="0" w:line="240" w:lineRule="auto"/>
      <w:jc w:val="both"/>
    </w:pPr>
    <w:rPr>
      <w:rFonts w:ascii="Arial" w:hAnsi="Arial"/>
      <w:kern w:val="20"/>
      <w:sz w:val="16"/>
      <w:szCs w:val="20"/>
    </w:rPr>
  </w:style>
  <w:style w:type="character" w:customStyle="1" w:styleId="WW8Num14z0">
    <w:name w:val="WW8Num14z0"/>
    <w:rsid w:val="00DC4549"/>
    <w:rPr>
      <w:rFonts w:ascii="Monotype Sorts" w:hAnsi="Monotype Sorts"/>
      <w:b/>
      <w:imprint/>
      <w:color w:val="008000"/>
      <w:sz w:val="32"/>
      <w:u w:val="none"/>
    </w:rPr>
  </w:style>
  <w:style w:type="character" w:customStyle="1" w:styleId="RecuodecorpodetextoChar">
    <w:name w:val="Recuo de corpo de texto Char"/>
    <w:basedOn w:val="Fontepargpadro"/>
    <w:link w:val="Recuodecorpodetexto"/>
    <w:uiPriority w:val="99"/>
    <w:rsid w:val="00DC4549"/>
    <w:rPr>
      <w:sz w:val="22"/>
      <w:szCs w:val="22"/>
    </w:rPr>
  </w:style>
  <w:style w:type="paragraph" w:customStyle="1" w:styleId="BodyText21">
    <w:name w:val="Body Text 21"/>
    <w:basedOn w:val="Normal"/>
    <w:rsid w:val="00DC4549"/>
    <w:pPr>
      <w:autoSpaceDE w:val="0"/>
      <w:autoSpaceDN w:val="0"/>
      <w:spacing w:after="0" w:line="240" w:lineRule="auto"/>
      <w:jc w:val="both"/>
    </w:pPr>
    <w:rPr>
      <w:rFonts w:ascii="Times New Roman" w:hAnsi="Times New Roman"/>
      <w:sz w:val="24"/>
      <w:szCs w:val="24"/>
    </w:rPr>
  </w:style>
  <w:style w:type="table" w:styleId="Tabelaclssica1">
    <w:name w:val="Table Classic 1"/>
    <w:basedOn w:val="Tabelanormal"/>
    <w:uiPriority w:val="99"/>
    <w:rsid w:val="00DC4549"/>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fontecorpo1">
    <w:name w:val="fonte_corpo1"/>
    <w:rsid w:val="00DC4549"/>
    <w:rPr>
      <w:rFonts w:ascii="Verdana" w:hAnsi="Verdana" w:cs="Times New Roman"/>
      <w:color w:val="000000"/>
      <w:sz w:val="14"/>
      <w:szCs w:val="14"/>
      <w:u w:val="none"/>
      <w:effect w:val="none"/>
    </w:rPr>
  </w:style>
  <w:style w:type="paragraph" w:customStyle="1" w:styleId="fontecorpo">
    <w:name w:val="fonte_corpo"/>
    <w:basedOn w:val="Normal"/>
    <w:rsid w:val="00DC4549"/>
    <w:pPr>
      <w:spacing w:before="100" w:beforeAutospacing="1" w:after="100" w:afterAutospacing="1" w:line="240" w:lineRule="auto"/>
    </w:pPr>
    <w:rPr>
      <w:rFonts w:ascii="Verdana" w:hAnsi="Verdana"/>
      <w:color w:val="000000"/>
      <w:sz w:val="14"/>
      <w:szCs w:val="14"/>
    </w:rPr>
  </w:style>
  <w:style w:type="paragraph" w:styleId="Listadecontinuao">
    <w:name w:val="List Continue"/>
    <w:basedOn w:val="Normal"/>
    <w:uiPriority w:val="99"/>
    <w:rsid w:val="00DC4549"/>
    <w:pPr>
      <w:spacing w:after="120" w:line="240" w:lineRule="auto"/>
      <w:ind w:left="283"/>
    </w:pPr>
    <w:rPr>
      <w:rFonts w:ascii="Times New Roman" w:hAnsi="Times New Roman"/>
      <w:sz w:val="20"/>
      <w:szCs w:val="20"/>
    </w:rPr>
  </w:style>
  <w:style w:type="paragraph" w:styleId="Sumrio1">
    <w:name w:val="toc 1"/>
    <w:basedOn w:val="Normal"/>
    <w:next w:val="Normal"/>
    <w:autoRedefine/>
    <w:uiPriority w:val="39"/>
    <w:rsid w:val="00DC4549"/>
    <w:pPr>
      <w:spacing w:after="0" w:line="240" w:lineRule="auto"/>
    </w:pPr>
    <w:rPr>
      <w:rFonts w:ascii="Times New Roman" w:hAnsi="Times New Roman"/>
      <w:sz w:val="20"/>
      <w:szCs w:val="20"/>
    </w:rPr>
  </w:style>
  <w:style w:type="paragraph" w:customStyle="1" w:styleId="it-10">
    <w:name w:val="it-10"/>
    <w:basedOn w:val="Normal"/>
    <w:rsid w:val="00DC4549"/>
    <w:pPr>
      <w:spacing w:before="100" w:beforeAutospacing="1" w:after="100" w:afterAutospacing="1" w:line="240" w:lineRule="auto"/>
    </w:pPr>
    <w:rPr>
      <w:rFonts w:ascii="Times New Roman" w:hAnsi="Times New Roman"/>
      <w:sz w:val="24"/>
      <w:szCs w:val="24"/>
    </w:rPr>
  </w:style>
  <w:style w:type="character" w:customStyle="1" w:styleId="font12">
    <w:name w:val="font12"/>
    <w:rsid w:val="00DC4549"/>
    <w:rPr>
      <w:rFonts w:cs="Times New Roman"/>
    </w:rPr>
  </w:style>
  <w:style w:type="character" w:customStyle="1" w:styleId="style13">
    <w:name w:val="style13"/>
    <w:rsid w:val="00DC4549"/>
    <w:rPr>
      <w:rFonts w:cs="Times New Roman"/>
    </w:rPr>
  </w:style>
  <w:style w:type="character" w:styleId="Refdecomentrio">
    <w:name w:val="annotation reference"/>
    <w:uiPriority w:val="99"/>
    <w:rsid w:val="00DC4549"/>
    <w:rPr>
      <w:sz w:val="16"/>
      <w:szCs w:val="16"/>
    </w:rPr>
  </w:style>
  <w:style w:type="paragraph" w:customStyle="1" w:styleId="Corpodetexto32">
    <w:name w:val="Corpo de texto 32"/>
    <w:basedOn w:val="Normal"/>
    <w:rsid w:val="00DC4549"/>
    <w:pPr>
      <w:spacing w:after="0" w:line="240" w:lineRule="auto"/>
      <w:jc w:val="both"/>
    </w:pPr>
    <w:rPr>
      <w:rFonts w:ascii="Arial" w:hAnsi="Arial"/>
      <w:kern w:val="20"/>
      <w:sz w:val="16"/>
      <w:szCs w:val="20"/>
    </w:rPr>
  </w:style>
  <w:style w:type="table" w:styleId="Tabelaclssica4">
    <w:name w:val="Table Classic 4"/>
    <w:basedOn w:val="Tabelanormal"/>
    <w:rsid w:val="00DC4549"/>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4">
    <w:name w:val="Table List 4"/>
    <w:basedOn w:val="Tabelanormal"/>
    <w:rsid w:val="00DC4549"/>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alibri">
    <w:name w:val="Calibri"/>
    <w:basedOn w:val="Normal"/>
    <w:rsid w:val="00DC4549"/>
    <w:pPr>
      <w:autoSpaceDE w:val="0"/>
      <w:autoSpaceDN w:val="0"/>
      <w:adjustRightInd w:val="0"/>
      <w:spacing w:after="0" w:line="240" w:lineRule="auto"/>
    </w:pPr>
    <w:rPr>
      <w:rFonts w:cs="Arial"/>
      <w:szCs w:val="24"/>
    </w:rPr>
  </w:style>
  <w:style w:type="paragraph" w:customStyle="1" w:styleId="TableParagraph">
    <w:name w:val="Table Paragraph"/>
    <w:basedOn w:val="Normal"/>
    <w:uiPriority w:val="1"/>
    <w:qFormat/>
    <w:rsid w:val="00DC4549"/>
    <w:pPr>
      <w:widowControl w:val="0"/>
      <w:spacing w:after="0" w:line="240" w:lineRule="auto"/>
    </w:pPr>
    <w:rPr>
      <w:rFonts w:asciiTheme="minorHAnsi" w:eastAsiaTheme="minorHAnsi" w:hAnsiTheme="minorHAnsi" w:cstheme="minorBidi"/>
      <w:lang w:val="en-US" w:eastAsia="en-US"/>
    </w:rPr>
  </w:style>
  <w:style w:type="paragraph" w:customStyle="1" w:styleId="PargrafodaLista3">
    <w:name w:val="Parágrafo da Lista3"/>
    <w:basedOn w:val="Normal"/>
    <w:uiPriority w:val="99"/>
    <w:qFormat/>
    <w:rsid w:val="00DC4549"/>
    <w:pPr>
      <w:spacing w:after="0" w:line="240" w:lineRule="auto"/>
      <w:ind w:left="708"/>
    </w:pPr>
    <w:rPr>
      <w:rFonts w:ascii="Times New Roman" w:hAnsi="Times New Roman"/>
      <w:sz w:val="20"/>
      <w:szCs w:val="20"/>
    </w:rPr>
  </w:style>
  <w:style w:type="paragraph" w:customStyle="1" w:styleId="PargrafodaLista4">
    <w:name w:val="Parágrafo da Lista4"/>
    <w:basedOn w:val="Normal"/>
    <w:uiPriority w:val="99"/>
    <w:qFormat/>
    <w:rsid w:val="00255E47"/>
    <w:pPr>
      <w:spacing w:after="0" w:line="240" w:lineRule="auto"/>
      <w:ind w:left="708"/>
    </w:pPr>
    <w:rPr>
      <w:rFonts w:ascii="Times New Roman" w:hAnsi="Times New Roman"/>
      <w:sz w:val="20"/>
      <w:szCs w:val="20"/>
    </w:rPr>
  </w:style>
  <w:style w:type="character" w:styleId="HiperlinkVisitado">
    <w:name w:val="FollowedHyperlink"/>
    <w:uiPriority w:val="99"/>
    <w:unhideWhenUsed/>
    <w:rsid w:val="00E7480C"/>
    <w:rPr>
      <w:rFonts w:cs="Times New Roman"/>
      <w:color w:val="800080"/>
      <w:u w:val="single"/>
    </w:rPr>
  </w:style>
  <w:style w:type="paragraph" w:customStyle="1" w:styleId="NormalWeb1">
    <w:name w:val="Normal (Web)1"/>
    <w:basedOn w:val="Normal"/>
    <w:rsid w:val="00E7480C"/>
    <w:pPr>
      <w:spacing w:before="100" w:beforeAutospacing="1" w:after="100" w:afterAutospacing="1" w:line="240" w:lineRule="auto"/>
    </w:pPr>
    <w:rPr>
      <w:rFonts w:ascii="Tahoma" w:hAnsi="Tahoma" w:cs="Tahoma"/>
      <w:color w:val="000000"/>
    </w:rPr>
  </w:style>
  <w:style w:type="paragraph" w:customStyle="1" w:styleId="PargrafodaLista2">
    <w:name w:val="Parágrafo da Lista2"/>
    <w:basedOn w:val="Normal"/>
    <w:uiPriority w:val="34"/>
    <w:qFormat/>
    <w:rsid w:val="00E7480C"/>
    <w:pPr>
      <w:spacing w:after="0" w:line="240" w:lineRule="auto"/>
      <w:ind w:left="708"/>
    </w:pPr>
    <w:rPr>
      <w:rFonts w:ascii="Times New Roman" w:hAnsi="Times New Roman"/>
      <w:sz w:val="20"/>
      <w:szCs w:val="20"/>
    </w:rPr>
  </w:style>
  <w:style w:type="paragraph" w:customStyle="1" w:styleId="PargrafodaLista5">
    <w:name w:val="Parágrafo da Lista5"/>
    <w:basedOn w:val="Normal"/>
    <w:uiPriority w:val="99"/>
    <w:qFormat/>
    <w:rsid w:val="00E7480C"/>
    <w:pPr>
      <w:spacing w:after="0" w:line="240" w:lineRule="auto"/>
      <w:ind w:left="708"/>
    </w:pPr>
    <w:rPr>
      <w:rFonts w:ascii="Times New Roman" w:hAnsi="Times New Roman"/>
      <w:sz w:val="20"/>
      <w:szCs w:val="20"/>
    </w:rPr>
  </w:style>
  <w:style w:type="paragraph" w:customStyle="1" w:styleId="PargrafodaLista6">
    <w:name w:val="Parágrafo da Lista6"/>
    <w:basedOn w:val="Normal"/>
    <w:uiPriority w:val="99"/>
    <w:qFormat/>
    <w:rsid w:val="00D222D6"/>
    <w:pPr>
      <w:ind w:left="720"/>
    </w:pPr>
    <w:rPr>
      <w:rFonts w:cs="Calibri"/>
      <w:lang w:eastAsia="en-US"/>
    </w:rPr>
  </w:style>
  <w:style w:type="table" w:customStyle="1" w:styleId="TableNormal">
    <w:name w:val="Table Normal"/>
    <w:uiPriority w:val="2"/>
    <w:qFormat/>
    <w:rsid w:val="000E74DB"/>
    <w:rPr>
      <w:rFonts w:ascii="Times New Roman" w:hAnsi="Times New Roman"/>
      <w:color w:val="00000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erintendencia.licitacao.to.gov.br" TargetMode="External"/><Relationship Id="rId18" Type="http://schemas.openxmlformats.org/officeDocument/2006/relationships/hyperlink" Target="mailto:superintendencia.licitacao@saude.to.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cpl.saudeto@gmail.com" TargetMode="External"/><Relationship Id="rId17" Type="http://schemas.openxmlformats.org/officeDocument/2006/relationships/hyperlink" Target="http://www.comprasgovernamentais.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erintendencia.licitacao.to.gov.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mailto:gestaoambiental.hcp@gmail.com"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mailto:cpl.saudeto@gmail.com"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2E265-5F25-45A6-A62D-E2454272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107</Pages>
  <Words>48870</Words>
  <Characters>274471</Characters>
  <Application>Microsoft Office Word</Application>
  <DocSecurity>0</DocSecurity>
  <Lines>2287</Lines>
  <Paragraphs>645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322696</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Patrícia Pereira da Silva</cp:lastModifiedBy>
  <cp:revision>95</cp:revision>
  <cp:lastPrinted>2017-12-26T19:14:00Z</cp:lastPrinted>
  <dcterms:created xsi:type="dcterms:W3CDTF">2016-12-19T12:17:00Z</dcterms:created>
  <dcterms:modified xsi:type="dcterms:W3CDTF">2018-01-08T13:28:00Z</dcterms:modified>
</cp:coreProperties>
</file>